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drawings/drawing2.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drawings/drawing3.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drawings/drawing4.xml" ContentType="application/vnd.openxmlformats-officedocument.drawingml.chartshapes+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footer1.xml" ContentType="application/vnd.openxmlformats-officedocument.wordprocessingml.footer+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drawings/drawing5.xml" ContentType="application/vnd.openxmlformats-officedocument.drawingml.chartshapes+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drawings/drawing6.xml" ContentType="application/vnd.openxmlformats-officedocument.drawingml.chartshapes+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4.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BB7DC5D" w14:textId="77777777" w:rsidR="004C19BA" w:rsidRPr="00EE41CD" w:rsidRDefault="004C19BA" w:rsidP="00251B74">
      <w:pPr>
        <w:shd w:val="clear" w:color="auto" w:fill="FFFFFF" w:themeFill="background1"/>
        <w:tabs>
          <w:tab w:val="left" w:pos="9638"/>
        </w:tabs>
        <w:spacing w:after="0" w:line="240" w:lineRule="auto"/>
        <w:jc w:val="center"/>
        <w:rPr>
          <w:rFonts w:ascii="Times New Roman" w:hAnsi="Times New Roman"/>
          <w:sz w:val="28"/>
          <w:szCs w:val="28"/>
          <w:lang w:bidi="ru-RU"/>
        </w:rPr>
      </w:pPr>
      <w:bookmarkStart w:id="0" w:name="_Hlk164111376"/>
      <w:bookmarkEnd w:id="0"/>
      <w:r w:rsidRPr="00EE41CD">
        <w:rPr>
          <w:rFonts w:ascii="Times New Roman" w:hAnsi="Times New Roman"/>
          <w:sz w:val="28"/>
          <w:szCs w:val="28"/>
          <w:lang w:bidi="ru-RU"/>
        </w:rPr>
        <w:t>Қ.И.Сәтбаев атындағы Қазақ ұлттық техникалық зерттеу университеті</w:t>
      </w:r>
    </w:p>
    <w:p w14:paraId="778D9AB9" w14:textId="77777777" w:rsidR="004C19BA" w:rsidRPr="00EE41CD" w:rsidRDefault="004C19BA" w:rsidP="00251B74">
      <w:pPr>
        <w:shd w:val="clear" w:color="auto" w:fill="FFFFFF" w:themeFill="background1"/>
        <w:tabs>
          <w:tab w:val="left" w:pos="9638"/>
        </w:tabs>
        <w:spacing w:after="0" w:line="240" w:lineRule="auto"/>
        <w:jc w:val="both"/>
        <w:rPr>
          <w:rFonts w:ascii="Times New Roman" w:hAnsi="Times New Roman"/>
          <w:sz w:val="28"/>
          <w:szCs w:val="28"/>
          <w:lang w:bidi="ru-RU"/>
        </w:rPr>
      </w:pPr>
    </w:p>
    <w:p w14:paraId="0E759B3A" w14:textId="77777777" w:rsidR="004C19BA" w:rsidRPr="00EE41CD" w:rsidRDefault="00816B38" w:rsidP="00251B74">
      <w:pPr>
        <w:shd w:val="clear" w:color="auto" w:fill="FFFFFF" w:themeFill="background1"/>
        <w:tabs>
          <w:tab w:val="left" w:pos="9638"/>
        </w:tabs>
        <w:spacing w:after="0" w:line="240" w:lineRule="auto"/>
        <w:jc w:val="both"/>
        <w:rPr>
          <w:rFonts w:ascii="Times New Roman" w:hAnsi="Times New Roman"/>
          <w:sz w:val="28"/>
          <w:szCs w:val="28"/>
          <w:lang w:val="en-US" w:bidi="ru-RU"/>
        </w:rPr>
      </w:pPr>
      <w:r w:rsidRPr="00EE41CD">
        <w:rPr>
          <w:rFonts w:ascii="Times New Roman" w:hAnsi="Times New Roman"/>
          <w:sz w:val="28"/>
          <w:szCs w:val="28"/>
          <w:lang w:val="en-US" w:bidi="ru-RU"/>
        </w:rPr>
        <w:t xml:space="preserve">                    </w:t>
      </w:r>
    </w:p>
    <w:p w14:paraId="50D0C8D3" w14:textId="676C755B" w:rsidR="004C19BA" w:rsidRPr="00EE41CD" w:rsidRDefault="004C19BA" w:rsidP="00251B74">
      <w:pPr>
        <w:shd w:val="clear" w:color="auto" w:fill="FFFFFF" w:themeFill="background1"/>
        <w:tabs>
          <w:tab w:val="left" w:pos="9638"/>
        </w:tabs>
        <w:spacing w:after="0" w:line="240" w:lineRule="auto"/>
        <w:jc w:val="both"/>
        <w:rPr>
          <w:rFonts w:ascii="Times New Roman" w:hAnsi="Times New Roman"/>
          <w:sz w:val="28"/>
          <w:szCs w:val="28"/>
          <w:lang w:val="en-US"/>
        </w:rPr>
      </w:pPr>
      <w:r w:rsidRPr="00EE41CD">
        <w:rPr>
          <w:rFonts w:ascii="Times New Roman" w:hAnsi="Times New Roman"/>
          <w:sz w:val="28"/>
          <w:szCs w:val="28"/>
        </w:rPr>
        <w:t>ӘОЖ</w:t>
      </w:r>
      <w:r w:rsidR="00816B38" w:rsidRPr="00EE41CD">
        <w:rPr>
          <w:rFonts w:ascii="Times New Roman" w:hAnsi="Times New Roman"/>
          <w:sz w:val="28"/>
          <w:szCs w:val="28"/>
          <w:lang w:val="en-US"/>
        </w:rPr>
        <w:t xml:space="preserve"> 665.</w:t>
      </w:r>
      <w:r w:rsidR="00816B38" w:rsidRPr="00EE41CD">
        <w:rPr>
          <w:rFonts w:ascii="Times New Roman" w:hAnsi="Times New Roman"/>
          <w:sz w:val="28"/>
          <w:szCs w:val="28"/>
          <w:lang w:val="kk-KZ"/>
        </w:rPr>
        <w:t>6/7</w:t>
      </w:r>
      <w:r w:rsidR="00816B38" w:rsidRPr="00EE41CD">
        <w:rPr>
          <w:rFonts w:ascii="Times New Roman" w:hAnsi="Times New Roman"/>
          <w:sz w:val="28"/>
          <w:szCs w:val="28"/>
          <w:lang w:val="en-US"/>
        </w:rPr>
        <w:t>(043)</w:t>
      </w:r>
      <w:r w:rsidRPr="00EE41CD">
        <w:rPr>
          <w:rFonts w:ascii="Times New Roman" w:hAnsi="Times New Roman"/>
          <w:sz w:val="28"/>
          <w:szCs w:val="28"/>
          <w:lang w:val="en-US"/>
        </w:rPr>
        <w:t xml:space="preserve">                                </w:t>
      </w:r>
      <w:r w:rsidR="00816B38" w:rsidRPr="00EE41CD">
        <w:rPr>
          <w:rFonts w:ascii="Times New Roman" w:hAnsi="Times New Roman"/>
          <w:sz w:val="28"/>
          <w:szCs w:val="28"/>
          <w:lang w:val="en-US"/>
        </w:rPr>
        <w:t xml:space="preserve">                           </w:t>
      </w:r>
      <w:r w:rsidRPr="00EE41CD">
        <w:rPr>
          <w:rFonts w:ascii="Times New Roman" w:hAnsi="Times New Roman"/>
          <w:sz w:val="28"/>
          <w:szCs w:val="28"/>
          <w:lang w:val="en-US"/>
        </w:rPr>
        <w:t xml:space="preserve"> </w:t>
      </w:r>
      <w:r w:rsidR="00251B74">
        <w:rPr>
          <w:rFonts w:ascii="Times New Roman" w:hAnsi="Times New Roman"/>
          <w:sz w:val="28"/>
          <w:szCs w:val="28"/>
          <w:lang w:val="en-US"/>
        </w:rPr>
        <w:t xml:space="preserve">     </w:t>
      </w:r>
      <w:r w:rsidRPr="00EE41CD">
        <w:rPr>
          <w:rFonts w:ascii="Times New Roman" w:hAnsi="Times New Roman"/>
          <w:sz w:val="28"/>
          <w:szCs w:val="28"/>
          <w:lang w:val="en-US"/>
        </w:rPr>
        <w:t xml:space="preserve"> </w:t>
      </w:r>
      <w:r w:rsidRPr="00EE41CD">
        <w:rPr>
          <w:rFonts w:ascii="Times New Roman" w:hAnsi="Times New Roman"/>
          <w:sz w:val="28"/>
          <w:szCs w:val="28"/>
        </w:rPr>
        <w:t>Қолжазба</w:t>
      </w:r>
      <w:r w:rsidRPr="00EE41CD">
        <w:rPr>
          <w:rFonts w:ascii="Times New Roman" w:hAnsi="Times New Roman"/>
          <w:sz w:val="28"/>
          <w:szCs w:val="28"/>
          <w:lang w:val="en-US"/>
        </w:rPr>
        <w:t xml:space="preserve"> </w:t>
      </w:r>
      <w:r w:rsidRPr="00EE41CD">
        <w:rPr>
          <w:rFonts w:ascii="Times New Roman" w:hAnsi="Times New Roman"/>
          <w:sz w:val="28"/>
          <w:szCs w:val="28"/>
        </w:rPr>
        <w:t>құқығында</w:t>
      </w:r>
    </w:p>
    <w:p w14:paraId="74B52ECD" w14:textId="77777777" w:rsidR="004C19BA" w:rsidRPr="00EE41CD" w:rsidRDefault="004C19BA" w:rsidP="00251B74">
      <w:pPr>
        <w:shd w:val="clear" w:color="auto" w:fill="FFFFFF" w:themeFill="background1"/>
        <w:tabs>
          <w:tab w:val="left" w:pos="9638"/>
        </w:tabs>
        <w:spacing w:after="0" w:line="240" w:lineRule="auto"/>
        <w:jc w:val="both"/>
        <w:rPr>
          <w:rFonts w:ascii="Times New Roman" w:hAnsi="Times New Roman"/>
          <w:sz w:val="28"/>
          <w:szCs w:val="28"/>
          <w:lang w:val="en-US"/>
        </w:rPr>
      </w:pPr>
    </w:p>
    <w:p w14:paraId="65D15ABE" w14:textId="77777777" w:rsidR="004C19BA" w:rsidRPr="00EE41CD" w:rsidRDefault="004C19BA" w:rsidP="00251B74">
      <w:pPr>
        <w:shd w:val="clear" w:color="auto" w:fill="FFFFFF" w:themeFill="background1"/>
        <w:tabs>
          <w:tab w:val="left" w:pos="9638"/>
        </w:tabs>
        <w:spacing w:after="0" w:line="240" w:lineRule="auto"/>
        <w:jc w:val="both"/>
        <w:rPr>
          <w:rFonts w:ascii="Times New Roman" w:hAnsi="Times New Roman"/>
          <w:sz w:val="28"/>
          <w:szCs w:val="28"/>
          <w:lang w:val="en-US"/>
        </w:rPr>
      </w:pPr>
    </w:p>
    <w:p w14:paraId="2B9316FF" w14:textId="77777777" w:rsidR="004C19BA" w:rsidRPr="00EE41CD"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lang w:val="en-US"/>
        </w:rPr>
      </w:pPr>
    </w:p>
    <w:p w14:paraId="07EB00F7" w14:textId="77777777" w:rsidR="004C19BA" w:rsidRPr="00EE41CD"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lang w:val="en-US"/>
        </w:rPr>
      </w:pPr>
    </w:p>
    <w:p w14:paraId="5D90B734" w14:textId="77777777" w:rsidR="004C19BA" w:rsidRPr="00EE41CD"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lang w:val="en-US"/>
        </w:rPr>
      </w:pPr>
    </w:p>
    <w:p w14:paraId="13D13DEE" w14:textId="77777777" w:rsidR="004C19BA" w:rsidRPr="00EE41CD"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lang w:val="en-US"/>
        </w:rPr>
      </w:pPr>
    </w:p>
    <w:p w14:paraId="5D41867C" w14:textId="77777777" w:rsidR="004C19BA" w:rsidRPr="00EE41CD" w:rsidRDefault="004C19BA" w:rsidP="0089223C">
      <w:pPr>
        <w:shd w:val="clear" w:color="auto" w:fill="FFFFFF" w:themeFill="background1"/>
        <w:tabs>
          <w:tab w:val="left" w:pos="9638"/>
        </w:tabs>
        <w:spacing w:after="0" w:line="240" w:lineRule="auto"/>
        <w:ind w:firstLine="709"/>
        <w:jc w:val="center"/>
        <w:rPr>
          <w:rFonts w:ascii="Times New Roman" w:hAnsi="Times New Roman"/>
          <w:sz w:val="28"/>
          <w:szCs w:val="28"/>
          <w:lang w:val="en-US"/>
        </w:rPr>
      </w:pPr>
    </w:p>
    <w:p w14:paraId="35D137A3" w14:textId="77777777" w:rsidR="004C19BA" w:rsidRPr="00EE41CD" w:rsidRDefault="004C19BA" w:rsidP="0089223C">
      <w:pPr>
        <w:shd w:val="clear" w:color="auto" w:fill="FFFFFF" w:themeFill="background1"/>
        <w:tabs>
          <w:tab w:val="left" w:pos="9638"/>
        </w:tabs>
        <w:spacing w:after="0" w:line="240" w:lineRule="auto"/>
        <w:ind w:firstLine="709"/>
        <w:jc w:val="center"/>
        <w:rPr>
          <w:rFonts w:ascii="Times New Roman" w:hAnsi="Times New Roman"/>
          <w:b/>
          <w:sz w:val="28"/>
          <w:szCs w:val="28"/>
          <w:lang w:val="en-US"/>
        </w:rPr>
      </w:pPr>
      <w:r w:rsidRPr="00EE41CD">
        <w:rPr>
          <w:rFonts w:ascii="Times New Roman" w:hAnsi="Times New Roman"/>
          <w:b/>
          <w:sz w:val="28"/>
          <w:szCs w:val="28"/>
        </w:rPr>
        <w:t>ИСЛАМ</w:t>
      </w:r>
      <w:r w:rsidRPr="00EE41CD">
        <w:rPr>
          <w:rFonts w:ascii="Times New Roman" w:hAnsi="Times New Roman"/>
          <w:b/>
          <w:sz w:val="28"/>
          <w:szCs w:val="28"/>
          <w:lang w:val="en-US"/>
        </w:rPr>
        <w:t xml:space="preserve"> </w:t>
      </w:r>
      <w:r w:rsidRPr="00EE41CD">
        <w:rPr>
          <w:rFonts w:ascii="Times New Roman" w:hAnsi="Times New Roman"/>
          <w:b/>
          <w:sz w:val="28"/>
          <w:szCs w:val="28"/>
        </w:rPr>
        <w:t>ШОЛПАН</w:t>
      </w:r>
      <w:r w:rsidR="00C246C8" w:rsidRPr="00EE41CD">
        <w:rPr>
          <w:rFonts w:ascii="Times New Roman" w:hAnsi="Times New Roman"/>
          <w:b/>
          <w:sz w:val="28"/>
          <w:szCs w:val="28"/>
          <w:lang w:val="kk-KZ"/>
        </w:rPr>
        <w:t xml:space="preserve"> САПАРБАЙҚЫЗЫ</w:t>
      </w:r>
      <w:r w:rsidR="00C246C8" w:rsidRPr="00EE41CD">
        <w:rPr>
          <w:rFonts w:ascii="Times New Roman" w:hAnsi="Times New Roman"/>
          <w:b/>
          <w:sz w:val="28"/>
          <w:szCs w:val="28"/>
          <w:lang w:val="en-US"/>
        </w:rPr>
        <w:t xml:space="preserve"> </w:t>
      </w:r>
    </w:p>
    <w:p w14:paraId="365033F8" w14:textId="6FEAE3D6" w:rsidR="004C19BA" w:rsidRDefault="004C19BA" w:rsidP="0089223C">
      <w:pPr>
        <w:shd w:val="clear" w:color="auto" w:fill="FFFFFF" w:themeFill="background1"/>
        <w:tabs>
          <w:tab w:val="left" w:pos="9638"/>
        </w:tabs>
        <w:spacing w:after="0" w:line="240" w:lineRule="auto"/>
        <w:ind w:firstLine="709"/>
        <w:jc w:val="center"/>
        <w:rPr>
          <w:rFonts w:ascii="Times New Roman" w:hAnsi="Times New Roman"/>
          <w:b/>
          <w:sz w:val="28"/>
          <w:szCs w:val="28"/>
          <w:lang w:val="en-US"/>
        </w:rPr>
      </w:pPr>
    </w:p>
    <w:p w14:paraId="21337491" w14:textId="77777777" w:rsidR="00504D6C" w:rsidRPr="00EE41CD" w:rsidRDefault="00504D6C" w:rsidP="0089223C">
      <w:pPr>
        <w:shd w:val="clear" w:color="auto" w:fill="FFFFFF" w:themeFill="background1"/>
        <w:tabs>
          <w:tab w:val="left" w:pos="9638"/>
        </w:tabs>
        <w:spacing w:after="0" w:line="240" w:lineRule="auto"/>
        <w:ind w:firstLine="709"/>
        <w:jc w:val="center"/>
        <w:rPr>
          <w:rFonts w:ascii="Times New Roman" w:hAnsi="Times New Roman"/>
          <w:b/>
          <w:sz w:val="28"/>
          <w:szCs w:val="28"/>
          <w:lang w:val="en-US"/>
        </w:rPr>
      </w:pPr>
    </w:p>
    <w:p w14:paraId="3DE67D12" w14:textId="77777777" w:rsidR="004C19BA" w:rsidRPr="00EE41CD" w:rsidRDefault="004C19BA" w:rsidP="0089223C">
      <w:pPr>
        <w:shd w:val="clear" w:color="auto" w:fill="FFFFFF" w:themeFill="background1"/>
        <w:tabs>
          <w:tab w:val="left" w:pos="9638"/>
        </w:tabs>
        <w:spacing w:after="0" w:line="240" w:lineRule="auto"/>
        <w:ind w:firstLine="709"/>
        <w:jc w:val="center"/>
        <w:rPr>
          <w:rFonts w:ascii="Times New Roman" w:hAnsi="Times New Roman"/>
          <w:b/>
          <w:sz w:val="28"/>
          <w:szCs w:val="28"/>
          <w:lang w:val="kk-KZ"/>
        </w:rPr>
      </w:pPr>
      <w:r w:rsidRPr="00EE41CD">
        <w:rPr>
          <w:rFonts w:ascii="Times New Roman" w:hAnsi="Times New Roman"/>
          <w:b/>
          <w:sz w:val="28"/>
          <w:szCs w:val="28"/>
          <w:lang w:val="kk-KZ"/>
        </w:rPr>
        <w:t>Мотор отындарын тазартуға арналға</w:t>
      </w:r>
      <w:r w:rsidR="00F53FD6" w:rsidRPr="00EE41CD">
        <w:rPr>
          <w:rFonts w:ascii="Times New Roman" w:hAnsi="Times New Roman"/>
          <w:b/>
          <w:sz w:val="28"/>
          <w:szCs w:val="28"/>
          <w:lang w:val="kk-KZ"/>
        </w:rPr>
        <w:t>н иондық сұйықтықтар және т</w:t>
      </w:r>
      <w:r w:rsidRPr="00EE41CD">
        <w:rPr>
          <w:rFonts w:ascii="Times New Roman" w:hAnsi="Times New Roman"/>
          <w:b/>
          <w:sz w:val="28"/>
          <w:szCs w:val="28"/>
          <w:lang w:val="kk-KZ"/>
        </w:rPr>
        <w:t>ерең эвтектикалық еріткіштер</w:t>
      </w:r>
    </w:p>
    <w:p w14:paraId="4E58FC6C" w14:textId="77777777" w:rsidR="004C19BA" w:rsidRPr="00EE41CD" w:rsidRDefault="004C19BA" w:rsidP="0089223C">
      <w:pPr>
        <w:shd w:val="clear" w:color="auto" w:fill="FFFFFF" w:themeFill="background1"/>
        <w:tabs>
          <w:tab w:val="left" w:pos="9638"/>
        </w:tabs>
        <w:spacing w:after="0" w:line="240" w:lineRule="auto"/>
        <w:ind w:firstLine="709"/>
        <w:jc w:val="center"/>
        <w:rPr>
          <w:rFonts w:ascii="Times New Roman" w:hAnsi="Times New Roman"/>
          <w:sz w:val="28"/>
          <w:szCs w:val="28"/>
          <w:lang w:val="kk-KZ"/>
        </w:rPr>
      </w:pPr>
    </w:p>
    <w:p w14:paraId="46D88FC1" w14:textId="77777777" w:rsidR="004C19BA" w:rsidRPr="00EE41CD" w:rsidRDefault="004C19BA" w:rsidP="0089223C">
      <w:pPr>
        <w:shd w:val="clear" w:color="auto" w:fill="FFFFFF" w:themeFill="background1"/>
        <w:tabs>
          <w:tab w:val="left" w:pos="9638"/>
        </w:tabs>
        <w:spacing w:after="0" w:line="240" w:lineRule="auto"/>
        <w:ind w:firstLine="709"/>
        <w:jc w:val="center"/>
        <w:rPr>
          <w:rFonts w:ascii="Times New Roman" w:hAnsi="Times New Roman"/>
          <w:sz w:val="28"/>
          <w:szCs w:val="28"/>
          <w:lang w:val="kk-KZ"/>
        </w:rPr>
      </w:pPr>
      <w:r w:rsidRPr="00EE41CD">
        <w:rPr>
          <w:rFonts w:ascii="Times New Roman" w:hAnsi="Times New Roman"/>
          <w:sz w:val="28"/>
          <w:szCs w:val="28"/>
          <w:lang w:val="kk-KZ"/>
        </w:rPr>
        <w:t>6</w:t>
      </w:r>
      <w:r w:rsidRPr="00EE41CD">
        <w:rPr>
          <w:rFonts w:ascii="Times New Roman" w:hAnsi="Times New Roman"/>
          <w:sz w:val="28"/>
          <w:szCs w:val="28"/>
        </w:rPr>
        <w:t xml:space="preserve">D073900 – </w:t>
      </w:r>
      <w:r w:rsidRPr="00EE41CD">
        <w:rPr>
          <w:rFonts w:ascii="Times New Roman" w:hAnsi="Times New Roman"/>
          <w:sz w:val="28"/>
          <w:szCs w:val="28"/>
          <w:lang w:val="kk-KZ"/>
        </w:rPr>
        <w:t>Мұнайхимия</w:t>
      </w:r>
    </w:p>
    <w:p w14:paraId="7D0FB4C1" w14:textId="77777777" w:rsidR="004C19BA" w:rsidRPr="00EE41CD" w:rsidRDefault="004C19BA" w:rsidP="0089223C">
      <w:pPr>
        <w:shd w:val="clear" w:color="auto" w:fill="FFFFFF" w:themeFill="background1"/>
        <w:tabs>
          <w:tab w:val="left" w:pos="9638"/>
        </w:tabs>
        <w:spacing w:after="0" w:line="240" w:lineRule="auto"/>
        <w:ind w:firstLine="709"/>
        <w:jc w:val="center"/>
        <w:rPr>
          <w:rFonts w:ascii="Times New Roman" w:hAnsi="Times New Roman"/>
          <w:sz w:val="28"/>
          <w:szCs w:val="28"/>
        </w:rPr>
      </w:pPr>
    </w:p>
    <w:p w14:paraId="5E96418E" w14:textId="77777777" w:rsidR="004C19BA" w:rsidRPr="00EE41CD" w:rsidRDefault="004C19BA" w:rsidP="0089223C">
      <w:pPr>
        <w:shd w:val="clear" w:color="auto" w:fill="FFFFFF" w:themeFill="background1"/>
        <w:tabs>
          <w:tab w:val="left" w:pos="9638"/>
        </w:tabs>
        <w:spacing w:after="0" w:line="240" w:lineRule="auto"/>
        <w:ind w:firstLine="709"/>
        <w:jc w:val="center"/>
        <w:rPr>
          <w:rFonts w:ascii="Times New Roman" w:hAnsi="Times New Roman"/>
          <w:sz w:val="28"/>
          <w:szCs w:val="28"/>
          <w:lang w:bidi="ru-RU"/>
        </w:rPr>
      </w:pPr>
      <w:r w:rsidRPr="00EE41CD">
        <w:rPr>
          <w:rFonts w:ascii="Times New Roman" w:hAnsi="Times New Roman"/>
          <w:sz w:val="28"/>
          <w:szCs w:val="28"/>
          <w:lang w:bidi="ru-RU"/>
        </w:rPr>
        <w:t>Философия докторы (PhD)</w:t>
      </w:r>
    </w:p>
    <w:p w14:paraId="455DBEBA" w14:textId="77777777" w:rsidR="004C19BA" w:rsidRPr="00EE41CD" w:rsidRDefault="004C19BA" w:rsidP="0089223C">
      <w:pPr>
        <w:shd w:val="clear" w:color="auto" w:fill="FFFFFF" w:themeFill="background1"/>
        <w:tabs>
          <w:tab w:val="left" w:pos="9638"/>
        </w:tabs>
        <w:spacing w:after="0" w:line="240" w:lineRule="auto"/>
        <w:ind w:firstLine="709"/>
        <w:jc w:val="center"/>
        <w:rPr>
          <w:rFonts w:ascii="Times New Roman" w:hAnsi="Times New Roman"/>
          <w:sz w:val="28"/>
          <w:szCs w:val="28"/>
          <w:lang w:bidi="ru-RU"/>
        </w:rPr>
      </w:pPr>
      <w:r w:rsidRPr="00EE41CD">
        <w:rPr>
          <w:rFonts w:ascii="Times New Roman" w:hAnsi="Times New Roman"/>
          <w:sz w:val="28"/>
          <w:szCs w:val="28"/>
          <w:lang w:bidi="ru-RU"/>
        </w:rPr>
        <w:t>дәрежесiн алу үшін дайындалған диссертация</w:t>
      </w:r>
    </w:p>
    <w:p w14:paraId="386AACC1" w14:textId="77777777" w:rsidR="004C19BA" w:rsidRPr="00EE41CD"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rPr>
      </w:pPr>
    </w:p>
    <w:p w14:paraId="6F723104" w14:textId="77777777" w:rsidR="004C19BA" w:rsidRPr="00EE41CD"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rPr>
      </w:pPr>
    </w:p>
    <w:p w14:paraId="0ACF5C8B" w14:textId="77777777" w:rsidR="004C19BA" w:rsidRPr="00EE41CD"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rPr>
      </w:pPr>
    </w:p>
    <w:p w14:paraId="501DFE29" w14:textId="77777777" w:rsidR="004C19BA" w:rsidRPr="00EE41CD"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rPr>
      </w:pPr>
    </w:p>
    <w:p w14:paraId="29AC578B" w14:textId="77777777" w:rsidR="004C19BA" w:rsidRPr="00EE41CD"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rPr>
      </w:pPr>
    </w:p>
    <w:p w14:paraId="53A73182" w14:textId="77777777" w:rsidR="004C19BA" w:rsidRPr="00EE41CD" w:rsidRDefault="004C19BA" w:rsidP="0089223C">
      <w:pPr>
        <w:shd w:val="clear" w:color="auto" w:fill="FFFFFF" w:themeFill="background1"/>
        <w:tabs>
          <w:tab w:val="left" w:pos="9638"/>
        </w:tabs>
        <w:spacing w:after="0" w:line="240" w:lineRule="auto"/>
        <w:ind w:left="5041" w:firstLine="709"/>
        <w:jc w:val="right"/>
        <w:rPr>
          <w:rFonts w:ascii="Times New Roman" w:hAnsi="Times New Roman"/>
          <w:sz w:val="28"/>
          <w:szCs w:val="28"/>
        </w:rPr>
      </w:pPr>
      <w:r w:rsidRPr="00EE41CD">
        <w:rPr>
          <w:rFonts w:ascii="Times New Roman" w:hAnsi="Times New Roman"/>
          <w:sz w:val="28"/>
          <w:szCs w:val="28"/>
        </w:rPr>
        <w:t>Отандық ғылыми кеңесші:</w:t>
      </w:r>
    </w:p>
    <w:p w14:paraId="5023230A" w14:textId="77777777" w:rsidR="004C19BA" w:rsidRPr="00EE41CD" w:rsidRDefault="004C19BA" w:rsidP="0089223C">
      <w:pPr>
        <w:shd w:val="clear" w:color="auto" w:fill="FFFFFF" w:themeFill="background1"/>
        <w:tabs>
          <w:tab w:val="left" w:pos="9638"/>
        </w:tabs>
        <w:spacing w:after="0" w:line="240" w:lineRule="auto"/>
        <w:ind w:left="5041" w:firstLine="709"/>
        <w:jc w:val="right"/>
        <w:rPr>
          <w:rFonts w:ascii="Times New Roman" w:hAnsi="Times New Roman"/>
          <w:sz w:val="28"/>
          <w:szCs w:val="28"/>
        </w:rPr>
      </w:pPr>
      <w:r w:rsidRPr="00EE41CD">
        <w:rPr>
          <w:rFonts w:ascii="Times New Roman" w:hAnsi="Times New Roman"/>
          <w:sz w:val="28"/>
          <w:szCs w:val="28"/>
          <w:lang w:val="en-US"/>
        </w:rPr>
        <w:t>PhD</w:t>
      </w:r>
      <w:r w:rsidRPr="00EE41CD">
        <w:rPr>
          <w:rFonts w:ascii="Times New Roman" w:hAnsi="Times New Roman"/>
          <w:sz w:val="28"/>
          <w:szCs w:val="28"/>
          <w:lang w:val="kk-KZ"/>
        </w:rPr>
        <w:t>, қауымдастырылған</w:t>
      </w:r>
    </w:p>
    <w:p w14:paraId="6F04162A" w14:textId="77777777" w:rsidR="004C19BA" w:rsidRPr="00EE41CD" w:rsidRDefault="004C19BA" w:rsidP="0089223C">
      <w:pPr>
        <w:shd w:val="clear" w:color="auto" w:fill="FFFFFF" w:themeFill="background1"/>
        <w:tabs>
          <w:tab w:val="left" w:pos="9638"/>
        </w:tabs>
        <w:spacing w:after="0" w:line="240" w:lineRule="auto"/>
        <w:ind w:left="5041" w:firstLine="709"/>
        <w:jc w:val="right"/>
        <w:rPr>
          <w:rFonts w:ascii="Times New Roman" w:hAnsi="Times New Roman"/>
          <w:sz w:val="28"/>
          <w:szCs w:val="28"/>
          <w:lang w:val="kk-KZ"/>
        </w:rPr>
      </w:pPr>
      <w:r w:rsidRPr="00EE41CD">
        <w:rPr>
          <w:rFonts w:ascii="Times New Roman" w:hAnsi="Times New Roman"/>
          <w:sz w:val="28"/>
          <w:szCs w:val="28"/>
        </w:rPr>
        <w:t>профессор Рафикова Х.</w:t>
      </w:r>
      <w:r w:rsidRPr="00EE41CD">
        <w:rPr>
          <w:rFonts w:ascii="Times New Roman" w:hAnsi="Times New Roman"/>
          <w:sz w:val="28"/>
          <w:szCs w:val="28"/>
          <w:lang w:val="kk-KZ"/>
        </w:rPr>
        <w:t>С.</w:t>
      </w:r>
    </w:p>
    <w:p w14:paraId="0AD339CE" w14:textId="12BFD812" w:rsidR="004C19BA" w:rsidRPr="00EE41CD" w:rsidRDefault="004C19BA" w:rsidP="0089223C">
      <w:pPr>
        <w:shd w:val="clear" w:color="auto" w:fill="FFFFFF" w:themeFill="background1"/>
        <w:tabs>
          <w:tab w:val="left" w:pos="9638"/>
        </w:tabs>
        <w:spacing w:after="0" w:line="240" w:lineRule="auto"/>
        <w:ind w:left="5041" w:firstLine="709"/>
        <w:jc w:val="right"/>
        <w:rPr>
          <w:rFonts w:ascii="Times New Roman" w:hAnsi="Times New Roman"/>
          <w:sz w:val="28"/>
          <w:szCs w:val="28"/>
        </w:rPr>
      </w:pPr>
      <w:r w:rsidRPr="00EE41CD">
        <w:rPr>
          <w:rFonts w:ascii="Times New Roman" w:hAnsi="Times New Roman"/>
          <w:sz w:val="28"/>
          <w:szCs w:val="28"/>
        </w:rPr>
        <w:tab/>
      </w:r>
      <w:r w:rsidRPr="00EE41CD">
        <w:rPr>
          <w:rFonts w:ascii="Times New Roman" w:hAnsi="Times New Roman"/>
          <w:sz w:val="28"/>
          <w:szCs w:val="28"/>
        </w:rPr>
        <w:tab/>
      </w:r>
    </w:p>
    <w:p w14:paraId="645D40B7" w14:textId="77777777" w:rsidR="004C19BA" w:rsidRPr="00EE41CD" w:rsidRDefault="004C19BA" w:rsidP="0089223C">
      <w:pPr>
        <w:shd w:val="clear" w:color="auto" w:fill="FFFFFF" w:themeFill="background1"/>
        <w:tabs>
          <w:tab w:val="left" w:pos="9638"/>
        </w:tabs>
        <w:spacing w:after="0" w:line="240" w:lineRule="auto"/>
        <w:ind w:left="5041" w:firstLine="709"/>
        <w:jc w:val="right"/>
        <w:rPr>
          <w:rFonts w:ascii="Times New Roman" w:hAnsi="Times New Roman"/>
          <w:sz w:val="28"/>
          <w:szCs w:val="28"/>
        </w:rPr>
      </w:pPr>
      <w:r w:rsidRPr="00EE41CD">
        <w:rPr>
          <w:rFonts w:ascii="Times New Roman" w:hAnsi="Times New Roman"/>
          <w:sz w:val="28"/>
          <w:szCs w:val="28"/>
        </w:rPr>
        <w:t xml:space="preserve">Шетелдік ғылыми кеңесші: </w:t>
      </w:r>
    </w:p>
    <w:p w14:paraId="6888A51D" w14:textId="77777777" w:rsidR="004C19BA" w:rsidRPr="00EE41CD" w:rsidRDefault="004C19BA" w:rsidP="0089223C">
      <w:pPr>
        <w:shd w:val="clear" w:color="auto" w:fill="FFFFFF" w:themeFill="background1"/>
        <w:tabs>
          <w:tab w:val="left" w:pos="9638"/>
        </w:tabs>
        <w:spacing w:after="0" w:line="240" w:lineRule="auto"/>
        <w:ind w:left="5041" w:firstLine="709"/>
        <w:jc w:val="right"/>
        <w:rPr>
          <w:rFonts w:ascii="Times New Roman" w:hAnsi="Times New Roman"/>
          <w:sz w:val="28"/>
          <w:szCs w:val="28"/>
        </w:rPr>
      </w:pPr>
      <w:r w:rsidRPr="00EE41CD">
        <w:rPr>
          <w:rFonts w:ascii="Times New Roman" w:hAnsi="Times New Roman"/>
          <w:sz w:val="28"/>
          <w:szCs w:val="28"/>
        </w:rPr>
        <w:t>PhD, қауымдастырылған</w:t>
      </w:r>
    </w:p>
    <w:p w14:paraId="5D33344E" w14:textId="77777777" w:rsidR="004C19BA" w:rsidRPr="00EE41CD" w:rsidRDefault="004C19BA" w:rsidP="0089223C">
      <w:pPr>
        <w:shd w:val="clear" w:color="auto" w:fill="FFFFFF" w:themeFill="background1"/>
        <w:tabs>
          <w:tab w:val="left" w:pos="9638"/>
        </w:tabs>
        <w:spacing w:after="0" w:line="240" w:lineRule="auto"/>
        <w:ind w:left="5041" w:firstLine="709"/>
        <w:jc w:val="right"/>
        <w:rPr>
          <w:rFonts w:ascii="Times New Roman" w:hAnsi="Times New Roman"/>
          <w:sz w:val="28"/>
          <w:szCs w:val="28"/>
        </w:rPr>
      </w:pPr>
      <w:r w:rsidRPr="00EE41CD">
        <w:rPr>
          <w:rFonts w:ascii="Times New Roman" w:hAnsi="Times New Roman"/>
          <w:sz w:val="28"/>
          <w:szCs w:val="28"/>
        </w:rPr>
        <w:t>профессор Фабрис М</w:t>
      </w:r>
      <w:r w:rsidRPr="00EE41CD">
        <w:rPr>
          <w:rFonts w:ascii="Times New Roman" w:hAnsi="Times New Roman"/>
          <w:sz w:val="28"/>
          <w:szCs w:val="28"/>
          <w:lang w:val="kk-KZ"/>
        </w:rPr>
        <w:t xml:space="preserve">. </w:t>
      </w:r>
      <w:r w:rsidRPr="00EE41CD">
        <w:rPr>
          <w:rFonts w:ascii="Times New Roman" w:hAnsi="Times New Roman"/>
          <w:sz w:val="28"/>
          <w:szCs w:val="28"/>
        </w:rPr>
        <w:t>(Франция)</w:t>
      </w:r>
    </w:p>
    <w:p w14:paraId="106A8E53" w14:textId="77777777" w:rsidR="004C19BA" w:rsidRPr="00EE41CD" w:rsidRDefault="004C19BA" w:rsidP="0089223C">
      <w:pPr>
        <w:shd w:val="clear" w:color="auto" w:fill="FFFFFF" w:themeFill="background1"/>
        <w:tabs>
          <w:tab w:val="left" w:pos="9638"/>
        </w:tabs>
        <w:spacing w:after="0" w:line="240" w:lineRule="auto"/>
        <w:ind w:left="5041" w:firstLine="709"/>
        <w:jc w:val="both"/>
        <w:rPr>
          <w:rFonts w:ascii="Times New Roman" w:hAnsi="Times New Roman"/>
          <w:sz w:val="28"/>
          <w:szCs w:val="28"/>
        </w:rPr>
      </w:pPr>
    </w:p>
    <w:p w14:paraId="37ECA30E" w14:textId="0C381E04" w:rsidR="009F124F" w:rsidRDefault="009F124F" w:rsidP="0089223C">
      <w:pPr>
        <w:shd w:val="clear" w:color="auto" w:fill="FFFFFF" w:themeFill="background1"/>
        <w:tabs>
          <w:tab w:val="left" w:pos="9638"/>
        </w:tabs>
        <w:spacing w:after="0" w:line="240" w:lineRule="auto"/>
        <w:ind w:firstLine="709"/>
        <w:jc w:val="both"/>
        <w:rPr>
          <w:rFonts w:ascii="Times New Roman" w:hAnsi="Times New Roman"/>
          <w:sz w:val="28"/>
          <w:szCs w:val="28"/>
        </w:rPr>
      </w:pPr>
    </w:p>
    <w:p w14:paraId="11F864FE" w14:textId="4E0BA0D6" w:rsidR="009F124F" w:rsidRDefault="009F124F" w:rsidP="0089223C">
      <w:pPr>
        <w:shd w:val="clear" w:color="auto" w:fill="FFFFFF" w:themeFill="background1"/>
        <w:tabs>
          <w:tab w:val="left" w:pos="9638"/>
        </w:tabs>
        <w:spacing w:after="0" w:line="240" w:lineRule="auto"/>
        <w:ind w:firstLine="709"/>
        <w:jc w:val="both"/>
        <w:rPr>
          <w:rFonts w:ascii="Times New Roman" w:hAnsi="Times New Roman"/>
          <w:sz w:val="28"/>
          <w:szCs w:val="28"/>
        </w:rPr>
      </w:pPr>
    </w:p>
    <w:p w14:paraId="404DF177" w14:textId="64D0DAF1" w:rsidR="004C19BA" w:rsidRDefault="004C19BA" w:rsidP="0089223C">
      <w:pPr>
        <w:shd w:val="clear" w:color="auto" w:fill="FFFFFF" w:themeFill="background1"/>
        <w:tabs>
          <w:tab w:val="left" w:pos="9638"/>
        </w:tabs>
        <w:spacing w:after="0" w:line="240" w:lineRule="auto"/>
        <w:ind w:firstLine="709"/>
        <w:jc w:val="center"/>
        <w:rPr>
          <w:rFonts w:ascii="Times New Roman" w:hAnsi="Times New Roman"/>
          <w:sz w:val="28"/>
          <w:szCs w:val="28"/>
        </w:rPr>
      </w:pPr>
    </w:p>
    <w:p w14:paraId="3B6C366E" w14:textId="4170DC7F" w:rsidR="00251B74" w:rsidRDefault="00251B74" w:rsidP="0089223C">
      <w:pPr>
        <w:shd w:val="clear" w:color="auto" w:fill="FFFFFF" w:themeFill="background1"/>
        <w:tabs>
          <w:tab w:val="left" w:pos="9638"/>
        </w:tabs>
        <w:spacing w:after="0" w:line="240" w:lineRule="auto"/>
        <w:ind w:firstLine="709"/>
        <w:jc w:val="center"/>
        <w:rPr>
          <w:rFonts w:ascii="Times New Roman" w:hAnsi="Times New Roman"/>
          <w:sz w:val="28"/>
          <w:szCs w:val="28"/>
        </w:rPr>
      </w:pPr>
    </w:p>
    <w:p w14:paraId="21C7D95E" w14:textId="0AEAADD7" w:rsidR="00251B74" w:rsidRDefault="00251B74" w:rsidP="0089223C">
      <w:pPr>
        <w:shd w:val="clear" w:color="auto" w:fill="FFFFFF" w:themeFill="background1"/>
        <w:tabs>
          <w:tab w:val="left" w:pos="9638"/>
        </w:tabs>
        <w:spacing w:after="0" w:line="240" w:lineRule="auto"/>
        <w:ind w:firstLine="709"/>
        <w:jc w:val="center"/>
        <w:rPr>
          <w:rFonts w:ascii="Times New Roman" w:hAnsi="Times New Roman"/>
          <w:sz w:val="28"/>
          <w:szCs w:val="28"/>
        </w:rPr>
      </w:pPr>
    </w:p>
    <w:p w14:paraId="681BB78B" w14:textId="0A5D304F" w:rsidR="00251B74" w:rsidRDefault="00251B74" w:rsidP="0089223C">
      <w:pPr>
        <w:shd w:val="clear" w:color="auto" w:fill="FFFFFF" w:themeFill="background1"/>
        <w:tabs>
          <w:tab w:val="left" w:pos="9638"/>
        </w:tabs>
        <w:spacing w:after="0" w:line="240" w:lineRule="auto"/>
        <w:ind w:firstLine="709"/>
        <w:jc w:val="center"/>
        <w:rPr>
          <w:rFonts w:ascii="Times New Roman" w:hAnsi="Times New Roman"/>
          <w:sz w:val="28"/>
          <w:szCs w:val="28"/>
        </w:rPr>
      </w:pPr>
    </w:p>
    <w:p w14:paraId="1EE55D24" w14:textId="77777777" w:rsidR="00251B74" w:rsidRPr="00EE41CD" w:rsidRDefault="00251B74" w:rsidP="0089223C">
      <w:pPr>
        <w:shd w:val="clear" w:color="auto" w:fill="FFFFFF" w:themeFill="background1"/>
        <w:tabs>
          <w:tab w:val="left" w:pos="9638"/>
        </w:tabs>
        <w:spacing w:after="0" w:line="240" w:lineRule="auto"/>
        <w:ind w:firstLine="709"/>
        <w:jc w:val="center"/>
        <w:rPr>
          <w:rFonts w:ascii="Times New Roman" w:hAnsi="Times New Roman"/>
          <w:sz w:val="28"/>
          <w:szCs w:val="28"/>
        </w:rPr>
      </w:pPr>
    </w:p>
    <w:p w14:paraId="093545BD" w14:textId="77777777" w:rsidR="004C19BA" w:rsidRPr="00EE41CD" w:rsidRDefault="004C19BA" w:rsidP="0089223C">
      <w:pPr>
        <w:shd w:val="clear" w:color="auto" w:fill="FFFFFF" w:themeFill="background1"/>
        <w:tabs>
          <w:tab w:val="left" w:pos="9638"/>
        </w:tabs>
        <w:spacing w:after="0" w:line="240" w:lineRule="auto"/>
        <w:ind w:firstLine="709"/>
        <w:jc w:val="center"/>
        <w:rPr>
          <w:rFonts w:ascii="Times New Roman" w:hAnsi="Times New Roman"/>
          <w:sz w:val="28"/>
          <w:szCs w:val="28"/>
        </w:rPr>
      </w:pPr>
      <w:r w:rsidRPr="00EE41CD">
        <w:rPr>
          <w:rFonts w:ascii="Times New Roman" w:hAnsi="Times New Roman"/>
          <w:sz w:val="28"/>
          <w:szCs w:val="28"/>
        </w:rPr>
        <w:t>Каза</w:t>
      </w:r>
      <w:r w:rsidRPr="00EE41CD">
        <w:rPr>
          <w:rFonts w:ascii="Times New Roman" w:hAnsi="Times New Roman"/>
          <w:sz w:val="28"/>
          <w:szCs w:val="28"/>
          <w:lang w:val="kk-KZ"/>
        </w:rPr>
        <w:t>қ</w:t>
      </w:r>
      <w:r w:rsidRPr="00EE41CD">
        <w:rPr>
          <w:rFonts w:ascii="Times New Roman" w:hAnsi="Times New Roman"/>
          <w:sz w:val="28"/>
          <w:szCs w:val="28"/>
        </w:rPr>
        <w:t>стан Республика</w:t>
      </w:r>
      <w:r w:rsidRPr="00EE41CD">
        <w:rPr>
          <w:rFonts w:ascii="Times New Roman" w:hAnsi="Times New Roman"/>
          <w:sz w:val="28"/>
          <w:szCs w:val="28"/>
          <w:lang w:val="en-US"/>
        </w:rPr>
        <w:t>c</w:t>
      </w:r>
      <w:r w:rsidRPr="00EE41CD">
        <w:rPr>
          <w:rFonts w:ascii="Times New Roman" w:hAnsi="Times New Roman"/>
          <w:sz w:val="28"/>
          <w:szCs w:val="28"/>
        </w:rPr>
        <w:t>ы</w:t>
      </w:r>
    </w:p>
    <w:p w14:paraId="5BC11F87" w14:textId="77777777" w:rsidR="004C19BA" w:rsidRPr="00EE41CD" w:rsidRDefault="00CA017A" w:rsidP="0089223C">
      <w:pPr>
        <w:shd w:val="clear" w:color="auto" w:fill="FFFFFF" w:themeFill="background1"/>
        <w:tabs>
          <w:tab w:val="left" w:pos="9638"/>
        </w:tabs>
        <w:spacing w:after="0" w:line="240" w:lineRule="auto"/>
        <w:ind w:firstLine="709"/>
        <w:jc w:val="center"/>
        <w:rPr>
          <w:rFonts w:ascii="Times New Roman" w:hAnsi="Times New Roman"/>
          <w:sz w:val="28"/>
          <w:szCs w:val="28"/>
          <w:lang w:val="kk-KZ"/>
        </w:rPr>
      </w:pPr>
      <w:r w:rsidRPr="00EE41CD">
        <w:rPr>
          <w:rFonts w:ascii="Times New Roman" w:hAnsi="Times New Roman"/>
          <w:sz w:val="28"/>
          <w:szCs w:val="28"/>
        </w:rPr>
        <w:t>Алматы, 2024</w:t>
      </w:r>
    </w:p>
    <w:p w14:paraId="1AE35CE8" w14:textId="77777777" w:rsidR="004C19BA" w:rsidRPr="00EE41CD" w:rsidRDefault="004C19BA" w:rsidP="0089223C">
      <w:pPr>
        <w:shd w:val="clear" w:color="auto" w:fill="FFFFFF" w:themeFill="background1"/>
        <w:tabs>
          <w:tab w:val="left" w:pos="9638"/>
        </w:tabs>
        <w:spacing w:after="0" w:line="240" w:lineRule="auto"/>
        <w:ind w:firstLine="709"/>
        <w:jc w:val="center"/>
        <w:rPr>
          <w:rFonts w:ascii="Times New Roman" w:hAnsi="Times New Roman"/>
          <w:b/>
          <w:sz w:val="28"/>
          <w:szCs w:val="28"/>
        </w:rPr>
      </w:pPr>
      <w:r w:rsidRPr="00EE41CD">
        <w:rPr>
          <w:rFonts w:ascii="Times New Roman" w:hAnsi="Times New Roman"/>
          <w:sz w:val="28"/>
          <w:szCs w:val="28"/>
        </w:rPr>
        <w:br w:type="page"/>
      </w:r>
      <w:r w:rsidRPr="00EE41CD">
        <w:rPr>
          <w:rFonts w:ascii="Times New Roman" w:hAnsi="Times New Roman"/>
          <w:b/>
          <w:sz w:val="28"/>
          <w:szCs w:val="28"/>
        </w:rPr>
        <w:lastRenderedPageBreak/>
        <w:t>МАЗМҰНЫ</w:t>
      </w:r>
    </w:p>
    <w:p w14:paraId="1F6FE21C" w14:textId="77777777" w:rsidR="004C19BA" w:rsidRPr="00EE41CD" w:rsidRDefault="004C19BA" w:rsidP="0089223C">
      <w:pPr>
        <w:shd w:val="clear" w:color="auto" w:fill="FFFFFF" w:themeFill="background1"/>
        <w:tabs>
          <w:tab w:val="left" w:pos="9638"/>
        </w:tabs>
        <w:spacing w:after="0" w:line="240" w:lineRule="auto"/>
        <w:ind w:firstLine="709"/>
        <w:jc w:val="both"/>
        <w:rPr>
          <w:rFonts w:ascii="Times New Roman" w:hAnsi="Times New Roman"/>
          <w:b/>
          <w:sz w:val="28"/>
          <w:szCs w:val="28"/>
        </w:rPr>
      </w:pPr>
    </w:p>
    <w:tbl>
      <w:tblPr>
        <w:tblW w:w="9603" w:type="dxa"/>
        <w:tblLayout w:type="fixed"/>
        <w:tblLook w:val="01E0" w:firstRow="1" w:lastRow="1" w:firstColumn="1" w:lastColumn="1" w:noHBand="0" w:noVBand="0"/>
      </w:tblPr>
      <w:tblGrid>
        <w:gridCol w:w="846"/>
        <w:gridCol w:w="7769"/>
        <w:gridCol w:w="988"/>
      </w:tblGrid>
      <w:tr w:rsidR="001B0DF0" w:rsidRPr="001E4170" w14:paraId="65A359ED" w14:textId="77777777" w:rsidTr="006B6E5F">
        <w:trPr>
          <w:trHeight w:val="324"/>
        </w:trPr>
        <w:tc>
          <w:tcPr>
            <w:tcW w:w="8615" w:type="dxa"/>
            <w:gridSpan w:val="2"/>
          </w:tcPr>
          <w:p w14:paraId="22421DFF" w14:textId="77777777" w:rsidR="001B0DF0" w:rsidRPr="001E4170" w:rsidRDefault="001B0DF0" w:rsidP="0089223C">
            <w:pPr>
              <w:widowControl w:val="0"/>
              <w:shd w:val="clear" w:color="auto" w:fill="FFFFFF" w:themeFill="background1"/>
              <w:tabs>
                <w:tab w:val="left" w:pos="9638"/>
              </w:tabs>
              <w:autoSpaceDE w:val="0"/>
              <w:autoSpaceDN w:val="0"/>
              <w:spacing w:after="0" w:line="240" w:lineRule="auto"/>
              <w:ind w:firstLine="34"/>
              <w:jc w:val="both"/>
              <w:rPr>
                <w:rFonts w:ascii="Times New Roman" w:eastAsia="Times New Roman" w:hAnsi="Times New Roman"/>
                <w:b/>
                <w:sz w:val="28"/>
                <w:szCs w:val="28"/>
                <w:lang w:val="kk-KZ"/>
              </w:rPr>
            </w:pPr>
            <w:r w:rsidRPr="001E4170">
              <w:rPr>
                <w:rFonts w:ascii="Times New Roman" w:eastAsia="Times New Roman" w:hAnsi="Times New Roman"/>
                <w:b/>
                <w:sz w:val="28"/>
                <w:szCs w:val="28"/>
                <w:lang w:val="kk-KZ"/>
              </w:rPr>
              <w:t>НОРМАТИВТІК</w:t>
            </w:r>
            <w:r w:rsidRPr="001E4170">
              <w:rPr>
                <w:rFonts w:ascii="Times New Roman" w:eastAsia="Times New Roman" w:hAnsi="Times New Roman"/>
                <w:b/>
                <w:spacing w:val="-2"/>
                <w:sz w:val="28"/>
                <w:szCs w:val="28"/>
                <w:lang w:val="kk-KZ"/>
              </w:rPr>
              <w:t xml:space="preserve"> </w:t>
            </w:r>
            <w:r w:rsidRPr="001E4170">
              <w:rPr>
                <w:rFonts w:ascii="Times New Roman" w:eastAsia="Times New Roman" w:hAnsi="Times New Roman"/>
                <w:b/>
                <w:sz w:val="28"/>
                <w:szCs w:val="28"/>
                <w:lang w:val="kk-KZ"/>
              </w:rPr>
              <w:t>СІЛТЕМЕЛЕР</w:t>
            </w:r>
          </w:p>
        </w:tc>
        <w:tc>
          <w:tcPr>
            <w:tcW w:w="988" w:type="dxa"/>
          </w:tcPr>
          <w:p w14:paraId="5D858099" w14:textId="0BAD51C1" w:rsidR="001B0DF0" w:rsidRPr="001E4170" w:rsidRDefault="00BB1B62"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4</w:t>
            </w:r>
            <w:r w:rsidR="00190515" w:rsidRPr="001E4170">
              <w:rPr>
                <w:rFonts w:ascii="Times New Roman" w:hAnsi="Times New Roman"/>
                <w:sz w:val="28"/>
                <w:szCs w:val="28"/>
                <w:lang w:val="kk-KZ"/>
              </w:rPr>
              <w:t xml:space="preserve">       </w:t>
            </w:r>
          </w:p>
        </w:tc>
      </w:tr>
      <w:tr w:rsidR="001B0DF0" w:rsidRPr="001E4170" w14:paraId="7ECF62CA" w14:textId="77777777" w:rsidTr="006B6E5F">
        <w:trPr>
          <w:trHeight w:val="282"/>
        </w:trPr>
        <w:tc>
          <w:tcPr>
            <w:tcW w:w="8615" w:type="dxa"/>
            <w:gridSpan w:val="2"/>
          </w:tcPr>
          <w:p w14:paraId="46BDCBF6" w14:textId="77777777" w:rsidR="001B0DF0" w:rsidRPr="001E4170" w:rsidRDefault="001B0DF0" w:rsidP="0089223C">
            <w:pPr>
              <w:widowControl w:val="0"/>
              <w:shd w:val="clear" w:color="auto" w:fill="FFFFFF" w:themeFill="background1"/>
              <w:tabs>
                <w:tab w:val="left" w:pos="9638"/>
              </w:tabs>
              <w:autoSpaceDE w:val="0"/>
              <w:autoSpaceDN w:val="0"/>
              <w:spacing w:after="0" w:line="240" w:lineRule="auto"/>
              <w:ind w:firstLine="34"/>
              <w:jc w:val="both"/>
              <w:rPr>
                <w:rFonts w:ascii="Times New Roman" w:eastAsia="Times New Roman" w:hAnsi="Times New Roman"/>
                <w:b/>
                <w:sz w:val="28"/>
                <w:szCs w:val="28"/>
                <w:lang w:val="kk-KZ"/>
              </w:rPr>
            </w:pPr>
            <w:r w:rsidRPr="001E4170">
              <w:rPr>
                <w:rFonts w:ascii="Times New Roman" w:eastAsia="Times New Roman" w:hAnsi="Times New Roman"/>
                <w:b/>
                <w:sz w:val="28"/>
                <w:szCs w:val="28"/>
              </w:rPr>
              <w:t>АНЫҚТАМАЛ</w:t>
            </w:r>
            <w:bookmarkStart w:id="1" w:name="_GoBack"/>
            <w:bookmarkEnd w:id="1"/>
            <w:r w:rsidRPr="001E4170">
              <w:rPr>
                <w:rFonts w:ascii="Times New Roman" w:eastAsia="Times New Roman" w:hAnsi="Times New Roman"/>
                <w:b/>
                <w:sz w:val="28"/>
                <w:szCs w:val="28"/>
              </w:rPr>
              <w:t>АР</w:t>
            </w:r>
          </w:p>
        </w:tc>
        <w:tc>
          <w:tcPr>
            <w:tcW w:w="988" w:type="dxa"/>
          </w:tcPr>
          <w:p w14:paraId="7A4687A9" w14:textId="67010B16" w:rsidR="001B0DF0" w:rsidRPr="001E4170" w:rsidRDefault="00190515"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sidRPr="001E4170">
              <w:rPr>
                <w:rFonts w:ascii="Times New Roman" w:hAnsi="Times New Roman"/>
                <w:sz w:val="28"/>
                <w:szCs w:val="28"/>
                <w:lang w:val="kk-KZ"/>
              </w:rPr>
              <w:t xml:space="preserve">       </w:t>
            </w:r>
            <w:r w:rsidR="00BB1B62">
              <w:rPr>
                <w:rFonts w:ascii="Times New Roman" w:hAnsi="Times New Roman"/>
                <w:sz w:val="28"/>
                <w:szCs w:val="28"/>
                <w:lang w:val="kk-KZ"/>
              </w:rPr>
              <w:t>5</w:t>
            </w:r>
          </w:p>
        </w:tc>
      </w:tr>
      <w:tr w:rsidR="001B0DF0" w:rsidRPr="001E4170" w14:paraId="1D3771C8" w14:textId="77777777" w:rsidTr="006B6E5F">
        <w:trPr>
          <w:trHeight w:val="276"/>
        </w:trPr>
        <w:tc>
          <w:tcPr>
            <w:tcW w:w="8615" w:type="dxa"/>
            <w:gridSpan w:val="2"/>
          </w:tcPr>
          <w:p w14:paraId="750DDE15" w14:textId="77777777" w:rsidR="001B0DF0" w:rsidRPr="001E4170" w:rsidRDefault="001B0DF0" w:rsidP="0089223C">
            <w:pPr>
              <w:shd w:val="clear" w:color="auto" w:fill="FFFFFF" w:themeFill="background1"/>
              <w:tabs>
                <w:tab w:val="left" w:pos="9638"/>
              </w:tabs>
              <w:spacing w:after="0" w:line="240" w:lineRule="auto"/>
              <w:ind w:firstLine="34"/>
              <w:jc w:val="both"/>
              <w:rPr>
                <w:rFonts w:ascii="Times New Roman" w:hAnsi="Times New Roman"/>
                <w:b/>
                <w:sz w:val="28"/>
                <w:szCs w:val="28"/>
              </w:rPr>
            </w:pPr>
            <w:r w:rsidRPr="001E4170">
              <w:rPr>
                <w:rFonts w:ascii="Times New Roman" w:hAnsi="Times New Roman"/>
                <w:b/>
                <w:sz w:val="28"/>
                <w:szCs w:val="28"/>
              </w:rPr>
              <w:t>БЕЛГІЛЕУЛЕР</w:t>
            </w:r>
            <w:r w:rsidRPr="001E4170">
              <w:rPr>
                <w:rFonts w:ascii="Times New Roman" w:hAnsi="Times New Roman"/>
                <w:b/>
                <w:spacing w:val="-7"/>
                <w:sz w:val="28"/>
                <w:szCs w:val="28"/>
              </w:rPr>
              <w:t xml:space="preserve"> </w:t>
            </w:r>
            <w:r w:rsidRPr="001E4170">
              <w:rPr>
                <w:rFonts w:ascii="Times New Roman" w:hAnsi="Times New Roman"/>
                <w:b/>
                <w:sz w:val="28"/>
                <w:szCs w:val="28"/>
              </w:rPr>
              <w:t>МЕН</w:t>
            </w:r>
            <w:r w:rsidRPr="001E4170">
              <w:rPr>
                <w:rFonts w:ascii="Times New Roman" w:hAnsi="Times New Roman"/>
                <w:b/>
                <w:spacing w:val="-4"/>
                <w:sz w:val="28"/>
                <w:szCs w:val="28"/>
              </w:rPr>
              <w:t xml:space="preserve"> </w:t>
            </w:r>
            <w:r w:rsidRPr="001E4170">
              <w:rPr>
                <w:rFonts w:ascii="Times New Roman" w:hAnsi="Times New Roman"/>
                <w:b/>
                <w:sz w:val="28"/>
                <w:szCs w:val="28"/>
              </w:rPr>
              <w:t>ҚЫСҚАРТУЛАР</w:t>
            </w:r>
            <w:r w:rsidRPr="001E4170">
              <w:rPr>
                <w:rFonts w:ascii="Times New Roman" w:hAnsi="Times New Roman"/>
                <w:b/>
                <w:sz w:val="28"/>
                <w:szCs w:val="28"/>
                <w:lang w:val="kk-KZ"/>
              </w:rPr>
              <w:t xml:space="preserve"> </w:t>
            </w:r>
          </w:p>
        </w:tc>
        <w:tc>
          <w:tcPr>
            <w:tcW w:w="988" w:type="dxa"/>
          </w:tcPr>
          <w:p w14:paraId="300DD1D4" w14:textId="6B5CC253" w:rsidR="001B0DF0" w:rsidRPr="001E4170" w:rsidRDefault="00190515"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sidRPr="001E4170">
              <w:rPr>
                <w:rFonts w:ascii="Times New Roman" w:hAnsi="Times New Roman"/>
                <w:sz w:val="28"/>
                <w:szCs w:val="28"/>
                <w:lang w:val="kk-KZ"/>
              </w:rPr>
              <w:t xml:space="preserve">       </w:t>
            </w:r>
            <w:r w:rsidR="00BB1B62">
              <w:rPr>
                <w:rFonts w:ascii="Times New Roman" w:hAnsi="Times New Roman"/>
                <w:sz w:val="28"/>
                <w:szCs w:val="28"/>
                <w:lang w:val="kk-KZ"/>
              </w:rPr>
              <w:t>6</w:t>
            </w:r>
          </w:p>
        </w:tc>
      </w:tr>
      <w:tr w:rsidR="001B0DF0" w:rsidRPr="001E4170" w14:paraId="5B4A0863" w14:textId="77777777" w:rsidTr="006B6E5F">
        <w:trPr>
          <w:trHeight w:val="276"/>
        </w:trPr>
        <w:tc>
          <w:tcPr>
            <w:tcW w:w="8615" w:type="dxa"/>
            <w:gridSpan w:val="2"/>
          </w:tcPr>
          <w:p w14:paraId="7314CF3C" w14:textId="77777777" w:rsidR="001B0DF0" w:rsidRPr="001E4170" w:rsidRDefault="001B0DF0" w:rsidP="0089223C">
            <w:pPr>
              <w:widowControl w:val="0"/>
              <w:shd w:val="clear" w:color="auto" w:fill="FFFFFF" w:themeFill="background1"/>
              <w:tabs>
                <w:tab w:val="left" w:pos="9638"/>
              </w:tabs>
              <w:autoSpaceDE w:val="0"/>
              <w:autoSpaceDN w:val="0"/>
              <w:spacing w:after="0" w:line="240" w:lineRule="auto"/>
              <w:ind w:firstLine="34"/>
              <w:jc w:val="both"/>
              <w:rPr>
                <w:rFonts w:ascii="Times New Roman" w:eastAsia="Times New Roman" w:hAnsi="Times New Roman"/>
                <w:b/>
                <w:sz w:val="28"/>
                <w:szCs w:val="28"/>
                <w:lang w:val="kk-KZ"/>
              </w:rPr>
            </w:pPr>
            <w:r w:rsidRPr="001E4170">
              <w:rPr>
                <w:rFonts w:ascii="Times New Roman" w:eastAsia="Times New Roman" w:hAnsi="Times New Roman"/>
                <w:b/>
                <w:sz w:val="28"/>
                <w:szCs w:val="28"/>
                <w:lang w:val="kk-KZ"/>
              </w:rPr>
              <w:t>КІРІСПЕ</w:t>
            </w:r>
          </w:p>
        </w:tc>
        <w:tc>
          <w:tcPr>
            <w:tcW w:w="988" w:type="dxa"/>
          </w:tcPr>
          <w:p w14:paraId="005F18E0" w14:textId="04D4EEA6" w:rsidR="001B0DF0" w:rsidRPr="001E4170" w:rsidRDefault="00E07EA0" w:rsidP="00E07EA0">
            <w:pPr>
              <w:shd w:val="clear" w:color="auto" w:fill="FFFFFF" w:themeFill="background1"/>
              <w:tabs>
                <w:tab w:val="left" w:pos="623"/>
                <w:tab w:val="left" w:pos="9638"/>
              </w:tabs>
              <w:spacing w:after="0" w:line="240" w:lineRule="auto"/>
              <w:ind w:right="-53"/>
              <w:jc w:val="right"/>
              <w:rPr>
                <w:rFonts w:ascii="Times New Roman" w:hAnsi="Times New Roman"/>
                <w:sz w:val="28"/>
                <w:szCs w:val="28"/>
                <w:lang w:val="kk-KZ"/>
              </w:rPr>
            </w:pPr>
            <w:r>
              <w:rPr>
                <w:rFonts w:ascii="Times New Roman" w:hAnsi="Times New Roman"/>
                <w:sz w:val="28"/>
                <w:szCs w:val="28"/>
                <w:lang w:val="kk-KZ"/>
              </w:rPr>
              <w:t xml:space="preserve">7     </w:t>
            </w:r>
          </w:p>
        </w:tc>
      </w:tr>
      <w:tr w:rsidR="00301BF6" w:rsidRPr="001E4170" w14:paraId="16486C83" w14:textId="77777777" w:rsidTr="006B6E5F">
        <w:trPr>
          <w:trHeight w:val="276"/>
        </w:trPr>
        <w:tc>
          <w:tcPr>
            <w:tcW w:w="8615" w:type="dxa"/>
            <w:gridSpan w:val="2"/>
          </w:tcPr>
          <w:p w14:paraId="619AC796" w14:textId="08A1201D" w:rsidR="00301BF6" w:rsidRPr="00301BF6" w:rsidRDefault="00301BF6" w:rsidP="00301BF6">
            <w:pPr>
              <w:shd w:val="clear" w:color="auto" w:fill="FFFFFF" w:themeFill="background1"/>
              <w:tabs>
                <w:tab w:val="left" w:pos="9638"/>
              </w:tabs>
              <w:spacing w:after="0" w:line="240" w:lineRule="auto"/>
              <w:ind w:firstLine="34"/>
              <w:jc w:val="both"/>
              <w:rPr>
                <w:rFonts w:ascii="Times New Roman" w:hAnsi="Times New Roman"/>
                <w:sz w:val="28"/>
                <w:szCs w:val="28"/>
              </w:rPr>
            </w:pPr>
            <w:r w:rsidRPr="001E4170">
              <w:rPr>
                <w:rFonts w:ascii="Times New Roman" w:hAnsi="Times New Roman"/>
                <w:b/>
                <w:sz w:val="28"/>
                <w:szCs w:val="28"/>
                <w:lang w:val="en-US"/>
              </w:rPr>
              <w:t>1</w:t>
            </w:r>
            <w:r>
              <w:rPr>
                <w:rFonts w:ascii="Times New Roman" w:hAnsi="Times New Roman"/>
                <w:sz w:val="28"/>
                <w:szCs w:val="28"/>
              </w:rPr>
              <w:t xml:space="preserve"> </w:t>
            </w:r>
            <w:r w:rsidRPr="001E4170">
              <w:rPr>
                <w:rFonts w:ascii="Times New Roman" w:eastAsia="Times New Roman" w:hAnsi="Times New Roman"/>
                <w:b/>
                <w:sz w:val="28"/>
                <w:szCs w:val="28"/>
                <w:lang w:val="kk-KZ"/>
              </w:rPr>
              <w:t>ӘДЕБИ</w:t>
            </w:r>
            <w:r w:rsidRPr="001E4170">
              <w:rPr>
                <w:rFonts w:ascii="Times New Roman" w:eastAsia="Times New Roman" w:hAnsi="Times New Roman"/>
                <w:b/>
                <w:spacing w:val="-1"/>
                <w:sz w:val="28"/>
                <w:szCs w:val="28"/>
                <w:lang w:val="kk-KZ"/>
              </w:rPr>
              <w:t xml:space="preserve"> </w:t>
            </w:r>
            <w:r w:rsidRPr="001E4170">
              <w:rPr>
                <w:rFonts w:ascii="Times New Roman" w:eastAsia="Times New Roman" w:hAnsi="Times New Roman"/>
                <w:b/>
                <w:sz w:val="28"/>
                <w:szCs w:val="28"/>
                <w:lang w:val="kk-KZ"/>
              </w:rPr>
              <w:t>ШОЛУ</w:t>
            </w:r>
          </w:p>
        </w:tc>
        <w:tc>
          <w:tcPr>
            <w:tcW w:w="988" w:type="dxa"/>
          </w:tcPr>
          <w:p w14:paraId="09E7A242" w14:textId="029D71E1" w:rsidR="00301BF6" w:rsidRPr="00BB1B62" w:rsidRDefault="00301BF6"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 xml:space="preserve">       </w:t>
            </w:r>
            <w:r w:rsidR="00BB1B62">
              <w:rPr>
                <w:rFonts w:ascii="Times New Roman" w:hAnsi="Times New Roman"/>
                <w:sz w:val="28"/>
                <w:szCs w:val="28"/>
                <w:lang w:val="kk-KZ"/>
              </w:rPr>
              <w:t>12</w:t>
            </w:r>
          </w:p>
        </w:tc>
      </w:tr>
      <w:tr w:rsidR="004C19BA" w:rsidRPr="001E4170" w14:paraId="0A29F3EC" w14:textId="77777777" w:rsidTr="006B6E5F">
        <w:trPr>
          <w:trHeight w:val="554"/>
        </w:trPr>
        <w:tc>
          <w:tcPr>
            <w:tcW w:w="846" w:type="dxa"/>
          </w:tcPr>
          <w:p w14:paraId="73778958" w14:textId="77777777" w:rsidR="004C19BA" w:rsidRPr="001E4170" w:rsidRDefault="004C19BA" w:rsidP="0089223C">
            <w:pPr>
              <w:shd w:val="clear" w:color="auto" w:fill="FFFFFF" w:themeFill="background1"/>
              <w:tabs>
                <w:tab w:val="left" w:pos="9638"/>
              </w:tabs>
              <w:spacing w:after="0" w:line="240" w:lineRule="auto"/>
              <w:ind w:firstLine="34"/>
              <w:jc w:val="both"/>
              <w:rPr>
                <w:rFonts w:ascii="Times New Roman" w:hAnsi="Times New Roman"/>
                <w:sz w:val="28"/>
                <w:szCs w:val="28"/>
              </w:rPr>
            </w:pPr>
            <w:r w:rsidRPr="001E4170">
              <w:rPr>
                <w:rFonts w:ascii="Times New Roman" w:hAnsi="Times New Roman"/>
                <w:sz w:val="28"/>
                <w:szCs w:val="28"/>
                <w:lang w:val="en-US"/>
              </w:rPr>
              <w:t>1.</w:t>
            </w:r>
            <w:r w:rsidRPr="001E4170">
              <w:rPr>
                <w:rFonts w:ascii="Times New Roman" w:hAnsi="Times New Roman"/>
                <w:sz w:val="28"/>
                <w:szCs w:val="28"/>
              </w:rPr>
              <w:t>1</w:t>
            </w:r>
          </w:p>
        </w:tc>
        <w:tc>
          <w:tcPr>
            <w:tcW w:w="7769" w:type="dxa"/>
          </w:tcPr>
          <w:p w14:paraId="4BDCF82B" w14:textId="77777777" w:rsidR="004C19BA" w:rsidRPr="001E4170" w:rsidRDefault="004C19BA" w:rsidP="0089223C">
            <w:pPr>
              <w:shd w:val="clear" w:color="auto" w:fill="FFFFFF" w:themeFill="background1"/>
              <w:tabs>
                <w:tab w:val="left" w:pos="9638"/>
              </w:tabs>
              <w:spacing w:after="0" w:line="240" w:lineRule="auto"/>
              <w:contextualSpacing/>
              <w:jc w:val="both"/>
              <w:rPr>
                <w:rFonts w:ascii="Times New Roman" w:hAnsi="Times New Roman"/>
                <w:sz w:val="28"/>
                <w:szCs w:val="28"/>
                <w:lang w:val="kk-KZ"/>
              </w:rPr>
            </w:pPr>
            <w:r w:rsidRPr="001E4170">
              <w:rPr>
                <w:rFonts w:ascii="Times New Roman" w:hAnsi="Times New Roman"/>
                <w:sz w:val="28"/>
                <w:szCs w:val="28"/>
                <w:lang w:val="kk-KZ"/>
              </w:rPr>
              <w:t>Шикі мұнай құрамы, кездесетін гетероатомды қосылыстардың түрлері</w:t>
            </w:r>
          </w:p>
        </w:tc>
        <w:tc>
          <w:tcPr>
            <w:tcW w:w="988" w:type="dxa"/>
          </w:tcPr>
          <w:p w14:paraId="38B61355" w14:textId="77777777" w:rsidR="00E07EA0" w:rsidRDefault="00E07EA0" w:rsidP="00E07EA0">
            <w:pPr>
              <w:shd w:val="clear" w:color="auto" w:fill="FFFFFF" w:themeFill="background1"/>
              <w:tabs>
                <w:tab w:val="left" w:pos="9638"/>
              </w:tabs>
              <w:spacing w:after="0" w:line="240" w:lineRule="auto"/>
              <w:jc w:val="right"/>
              <w:rPr>
                <w:rFonts w:ascii="Times New Roman" w:hAnsi="Times New Roman"/>
                <w:sz w:val="28"/>
                <w:szCs w:val="28"/>
                <w:lang w:val="kk-KZ"/>
              </w:rPr>
            </w:pPr>
          </w:p>
          <w:p w14:paraId="7729658E" w14:textId="4D0AF717" w:rsidR="004C19BA" w:rsidRPr="00BB1B62" w:rsidRDefault="00BB1B62"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12</w:t>
            </w:r>
          </w:p>
        </w:tc>
      </w:tr>
      <w:tr w:rsidR="004C19BA" w:rsidRPr="001E4170" w14:paraId="15B3A309" w14:textId="77777777" w:rsidTr="006B6E5F">
        <w:trPr>
          <w:trHeight w:val="320"/>
        </w:trPr>
        <w:tc>
          <w:tcPr>
            <w:tcW w:w="846" w:type="dxa"/>
          </w:tcPr>
          <w:p w14:paraId="067F579D" w14:textId="2D008B77" w:rsidR="004C19BA" w:rsidRPr="001E4170" w:rsidRDefault="005375E0" w:rsidP="0089223C">
            <w:pPr>
              <w:shd w:val="clear" w:color="auto" w:fill="FFFFFF" w:themeFill="background1"/>
              <w:tabs>
                <w:tab w:val="left" w:pos="9638"/>
              </w:tabs>
              <w:spacing w:after="0" w:line="240" w:lineRule="auto"/>
              <w:ind w:firstLine="34"/>
              <w:jc w:val="both"/>
              <w:rPr>
                <w:rFonts w:ascii="Times New Roman" w:hAnsi="Times New Roman"/>
                <w:sz w:val="28"/>
                <w:szCs w:val="28"/>
              </w:rPr>
            </w:pPr>
            <w:r>
              <w:rPr>
                <w:rFonts w:ascii="Times New Roman" w:hAnsi="Times New Roman"/>
                <w:sz w:val="28"/>
                <w:szCs w:val="28"/>
              </w:rPr>
              <w:t>1.1.1</w:t>
            </w:r>
          </w:p>
        </w:tc>
        <w:tc>
          <w:tcPr>
            <w:tcW w:w="7769" w:type="dxa"/>
          </w:tcPr>
          <w:p w14:paraId="5E50E252" w14:textId="7830C895" w:rsidR="004C19BA" w:rsidRPr="00BC22F1" w:rsidRDefault="00BC22F1" w:rsidP="00BC22F1">
            <w:pPr>
              <w:shd w:val="clear" w:color="auto" w:fill="FFFFFF" w:themeFill="background1"/>
              <w:tabs>
                <w:tab w:val="left" w:pos="9638"/>
              </w:tabs>
              <w:spacing w:after="0" w:line="240" w:lineRule="auto"/>
              <w:contextualSpacing/>
              <w:jc w:val="both"/>
              <w:rPr>
                <w:rFonts w:ascii="Times New Roman" w:hAnsi="Times New Roman"/>
                <w:sz w:val="28"/>
                <w:szCs w:val="28"/>
                <w:lang w:val="kk-KZ"/>
              </w:rPr>
            </w:pPr>
            <w:r w:rsidRPr="00BC22F1">
              <w:rPr>
                <w:rFonts w:ascii="Times New Roman" w:hAnsi="Times New Roman"/>
                <w:sz w:val="28"/>
                <w:szCs w:val="28"/>
                <w:lang w:val="kk-KZ"/>
              </w:rPr>
              <w:t xml:space="preserve">Шикі мұнайдағы гетероатомды қосылыстардың түрлері </w:t>
            </w:r>
          </w:p>
        </w:tc>
        <w:tc>
          <w:tcPr>
            <w:tcW w:w="988" w:type="dxa"/>
          </w:tcPr>
          <w:p w14:paraId="60075E25" w14:textId="08EEA5EF" w:rsidR="004C19BA" w:rsidRPr="001E4170" w:rsidRDefault="00BB1B62"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12</w:t>
            </w:r>
          </w:p>
        </w:tc>
      </w:tr>
      <w:tr w:rsidR="005375E0" w:rsidRPr="001E4170" w14:paraId="47CE52CB" w14:textId="77777777" w:rsidTr="006B6E5F">
        <w:trPr>
          <w:trHeight w:val="320"/>
        </w:trPr>
        <w:tc>
          <w:tcPr>
            <w:tcW w:w="846" w:type="dxa"/>
          </w:tcPr>
          <w:p w14:paraId="5913AA6A" w14:textId="3326F23E" w:rsidR="005375E0" w:rsidRDefault="00BC22F1" w:rsidP="0089223C">
            <w:pPr>
              <w:shd w:val="clear" w:color="auto" w:fill="FFFFFF" w:themeFill="background1"/>
              <w:tabs>
                <w:tab w:val="left" w:pos="9638"/>
              </w:tabs>
              <w:spacing w:after="0" w:line="240" w:lineRule="auto"/>
              <w:ind w:firstLine="34"/>
              <w:jc w:val="both"/>
              <w:rPr>
                <w:rFonts w:ascii="Times New Roman" w:hAnsi="Times New Roman"/>
                <w:sz w:val="28"/>
                <w:szCs w:val="28"/>
              </w:rPr>
            </w:pPr>
            <w:r>
              <w:rPr>
                <w:rFonts w:ascii="Times New Roman" w:hAnsi="Times New Roman"/>
                <w:sz w:val="28"/>
                <w:szCs w:val="28"/>
              </w:rPr>
              <w:t>1.1.2</w:t>
            </w:r>
          </w:p>
        </w:tc>
        <w:tc>
          <w:tcPr>
            <w:tcW w:w="7769" w:type="dxa"/>
          </w:tcPr>
          <w:p w14:paraId="627D8E14" w14:textId="5E0CA976" w:rsidR="005375E0" w:rsidRPr="005375E0" w:rsidRDefault="005375E0" w:rsidP="005375E0">
            <w:pPr>
              <w:shd w:val="clear" w:color="auto" w:fill="FFFFFF" w:themeFill="background1"/>
              <w:tabs>
                <w:tab w:val="left" w:pos="9638"/>
              </w:tabs>
              <w:spacing w:after="0" w:line="240" w:lineRule="auto"/>
              <w:jc w:val="both"/>
              <w:rPr>
                <w:rFonts w:ascii="Times New Roman" w:hAnsi="Times New Roman"/>
                <w:sz w:val="28"/>
                <w:szCs w:val="28"/>
                <w:lang w:val="kk-KZ"/>
              </w:rPr>
            </w:pPr>
            <w:r w:rsidRPr="005375E0">
              <w:rPr>
                <w:rFonts w:ascii="Times New Roman" w:hAnsi="Times New Roman"/>
                <w:sz w:val="28"/>
                <w:szCs w:val="28"/>
                <w:lang w:val="kk-KZ"/>
              </w:rPr>
              <w:t>Шикі мұнайдың құрамындағы негізгі азот қосылыстары</w:t>
            </w:r>
          </w:p>
        </w:tc>
        <w:tc>
          <w:tcPr>
            <w:tcW w:w="988" w:type="dxa"/>
          </w:tcPr>
          <w:p w14:paraId="05C092D9" w14:textId="49609CB5" w:rsidR="005375E0" w:rsidRDefault="00BB1B62"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13</w:t>
            </w:r>
          </w:p>
        </w:tc>
      </w:tr>
      <w:tr w:rsidR="00BC22F1" w:rsidRPr="001E4170" w14:paraId="14DD8825" w14:textId="77777777" w:rsidTr="006B6E5F">
        <w:trPr>
          <w:trHeight w:val="320"/>
        </w:trPr>
        <w:tc>
          <w:tcPr>
            <w:tcW w:w="846" w:type="dxa"/>
          </w:tcPr>
          <w:p w14:paraId="4B7F3D20" w14:textId="42BA71A5" w:rsidR="00BC22F1" w:rsidRDefault="00BC22F1" w:rsidP="0089223C">
            <w:pPr>
              <w:shd w:val="clear" w:color="auto" w:fill="FFFFFF" w:themeFill="background1"/>
              <w:tabs>
                <w:tab w:val="left" w:pos="9638"/>
              </w:tabs>
              <w:spacing w:after="0" w:line="240" w:lineRule="auto"/>
              <w:ind w:firstLine="34"/>
              <w:jc w:val="both"/>
              <w:rPr>
                <w:rFonts w:ascii="Times New Roman" w:hAnsi="Times New Roman"/>
                <w:sz w:val="28"/>
                <w:szCs w:val="28"/>
              </w:rPr>
            </w:pPr>
            <w:r>
              <w:rPr>
                <w:rFonts w:ascii="Times New Roman" w:hAnsi="Times New Roman"/>
                <w:sz w:val="28"/>
                <w:szCs w:val="28"/>
              </w:rPr>
              <w:t>1.1.3</w:t>
            </w:r>
          </w:p>
        </w:tc>
        <w:tc>
          <w:tcPr>
            <w:tcW w:w="7769" w:type="dxa"/>
          </w:tcPr>
          <w:p w14:paraId="6B58C5C5" w14:textId="3414664D" w:rsidR="00BC22F1" w:rsidRPr="005375E0" w:rsidRDefault="00BC22F1" w:rsidP="00BC22F1">
            <w:pPr>
              <w:shd w:val="clear" w:color="auto" w:fill="FFFFFF" w:themeFill="background1"/>
              <w:tabs>
                <w:tab w:val="left" w:pos="9638"/>
              </w:tabs>
              <w:spacing w:after="0" w:line="240" w:lineRule="auto"/>
              <w:contextualSpacing/>
              <w:jc w:val="both"/>
              <w:rPr>
                <w:rFonts w:ascii="Times New Roman" w:hAnsi="Times New Roman"/>
                <w:sz w:val="28"/>
                <w:szCs w:val="28"/>
                <w:lang w:val="kk-KZ"/>
              </w:rPr>
            </w:pPr>
            <w:r w:rsidRPr="00BB6CBA">
              <w:rPr>
                <w:rFonts w:ascii="Times New Roman" w:hAnsi="Times New Roman"/>
                <w:sz w:val="28"/>
                <w:szCs w:val="28"/>
                <w:lang w:val="kk-KZ"/>
              </w:rPr>
              <w:t>Шикі мұнайдағы күкіртті органикалық қосылыстар</w:t>
            </w:r>
          </w:p>
        </w:tc>
        <w:tc>
          <w:tcPr>
            <w:tcW w:w="988" w:type="dxa"/>
          </w:tcPr>
          <w:p w14:paraId="47A80BE7" w14:textId="26ABC696" w:rsidR="00BC22F1" w:rsidRDefault="00BB1B62"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14</w:t>
            </w:r>
          </w:p>
        </w:tc>
      </w:tr>
      <w:tr w:rsidR="00BC22F1" w:rsidRPr="001E4170" w14:paraId="522E6E7E" w14:textId="77777777" w:rsidTr="006B6E5F">
        <w:trPr>
          <w:trHeight w:val="320"/>
        </w:trPr>
        <w:tc>
          <w:tcPr>
            <w:tcW w:w="846" w:type="dxa"/>
          </w:tcPr>
          <w:p w14:paraId="2E2F7180" w14:textId="14A580D2" w:rsidR="00BC22F1" w:rsidRDefault="00BC22F1" w:rsidP="00BC22F1">
            <w:pPr>
              <w:shd w:val="clear" w:color="auto" w:fill="FFFFFF" w:themeFill="background1"/>
              <w:tabs>
                <w:tab w:val="left" w:pos="9638"/>
              </w:tabs>
              <w:spacing w:after="0" w:line="240" w:lineRule="auto"/>
              <w:ind w:firstLine="34"/>
              <w:jc w:val="both"/>
              <w:rPr>
                <w:rFonts w:ascii="Times New Roman" w:hAnsi="Times New Roman"/>
                <w:sz w:val="28"/>
                <w:szCs w:val="28"/>
              </w:rPr>
            </w:pPr>
            <w:r>
              <w:rPr>
                <w:rFonts w:ascii="Times New Roman" w:hAnsi="Times New Roman"/>
                <w:sz w:val="28"/>
                <w:szCs w:val="28"/>
              </w:rPr>
              <w:t>1.2</w:t>
            </w:r>
          </w:p>
        </w:tc>
        <w:tc>
          <w:tcPr>
            <w:tcW w:w="7769" w:type="dxa"/>
          </w:tcPr>
          <w:p w14:paraId="6D2215DC" w14:textId="657555A9" w:rsidR="00BC22F1" w:rsidRPr="00BB6CBA" w:rsidRDefault="00BC22F1" w:rsidP="00BC22F1">
            <w:pPr>
              <w:shd w:val="clear" w:color="auto" w:fill="FFFFFF" w:themeFill="background1"/>
              <w:tabs>
                <w:tab w:val="left" w:pos="9638"/>
              </w:tabs>
              <w:spacing w:after="0" w:line="240" w:lineRule="auto"/>
              <w:contextualSpacing/>
              <w:jc w:val="both"/>
              <w:rPr>
                <w:rFonts w:ascii="Times New Roman" w:hAnsi="Times New Roman"/>
                <w:sz w:val="28"/>
                <w:szCs w:val="28"/>
                <w:lang w:val="kk-KZ"/>
              </w:rPr>
            </w:pPr>
            <w:r w:rsidRPr="001E4170">
              <w:rPr>
                <w:rFonts w:ascii="Times New Roman" w:hAnsi="Times New Roman"/>
                <w:sz w:val="28"/>
                <w:szCs w:val="28"/>
                <w:lang w:val="kk-KZ"/>
              </w:rPr>
              <w:t>Шикі мұнайдағы күкірт қосылыстарынан туындайтын мәселелер</w:t>
            </w:r>
          </w:p>
        </w:tc>
        <w:tc>
          <w:tcPr>
            <w:tcW w:w="988" w:type="dxa"/>
          </w:tcPr>
          <w:p w14:paraId="47C89828" w14:textId="77777777" w:rsidR="00E07EA0" w:rsidRDefault="00E07EA0" w:rsidP="00E07EA0">
            <w:pPr>
              <w:shd w:val="clear" w:color="auto" w:fill="FFFFFF" w:themeFill="background1"/>
              <w:tabs>
                <w:tab w:val="left" w:pos="9638"/>
              </w:tabs>
              <w:spacing w:after="0" w:line="240" w:lineRule="auto"/>
              <w:jc w:val="right"/>
              <w:rPr>
                <w:rFonts w:ascii="Times New Roman" w:hAnsi="Times New Roman"/>
                <w:sz w:val="28"/>
                <w:szCs w:val="28"/>
                <w:lang w:val="kk-KZ"/>
              </w:rPr>
            </w:pPr>
          </w:p>
          <w:p w14:paraId="4FAD9B5F" w14:textId="71D9B383" w:rsidR="00BC22F1" w:rsidRDefault="00BB1B62"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17</w:t>
            </w:r>
          </w:p>
        </w:tc>
      </w:tr>
      <w:tr w:rsidR="00BC22F1" w:rsidRPr="001E4170" w14:paraId="171DAC74" w14:textId="77777777" w:rsidTr="006B6E5F">
        <w:trPr>
          <w:trHeight w:val="279"/>
        </w:trPr>
        <w:tc>
          <w:tcPr>
            <w:tcW w:w="846" w:type="dxa"/>
          </w:tcPr>
          <w:p w14:paraId="278251D5" w14:textId="77777777" w:rsidR="00BC22F1" w:rsidRPr="001E4170" w:rsidRDefault="00BC22F1" w:rsidP="00BC22F1">
            <w:pPr>
              <w:shd w:val="clear" w:color="auto" w:fill="FFFFFF" w:themeFill="background1"/>
              <w:tabs>
                <w:tab w:val="left" w:pos="9638"/>
              </w:tabs>
              <w:spacing w:after="0" w:line="240" w:lineRule="auto"/>
              <w:ind w:firstLine="34"/>
              <w:jc w:val="both"/>
              <w:rPr>
                <w:rFonts w:ascii="Times New Roman" w:hAnsi="Times New Roman"/>
                <w:sz w:val="28"/>
                <w:szCs w:val="28"/>
              </w:rPr>
            </w:pPr>
            <w:r w:rsidRPr="001E4170">
              <w:rPr>
                <w:rFonts w:ascii="Times New Roman" w:hAnsi="Times New Roman"/>
                <w:sz w:val="28"/>
                <w:szCs w:val="28"/>
              </w:rPr>
              <w:t>1.3</w:t>
            </w:r>
          </w:p>
        </w:tc>
        <w:tc>
          <w:tcPr>
            <w:tcW w:w="7769" w:type="dxa"/>
          </w:tcPr>
          <w:p w14:paraId="4D8A2FBF" w14:textId="77777777" w:rsidR="00BC22F1" w:rsidRPr="001E4170" w:rsidRDefault="00BC22F1" w:rsidP="00BC22F1">
            <w:pPr>
              <w:shd w:val="clear" w:color="auto" w:fill="FFFFFF" w:themeFill="background1"/>
              <w:tabs>
                <w:tab w:val="left" w:pos="9638"/>
              </w:tabs>
              <w:spacing w:after="0" w:line="240" w:lineRule="auto"/>
              <w:jc w:val="both"/>
              <w:rPr>
                <w:rFonts w:ascii="Times New Roman" w:hAnsi="Times New Roman"/>
                <w:sz w:val="28"/>
                <w:szCs w:val="28"/>
                <w:lang w:val="kk-KZ"/>
              </w:rPr>
            </w:pPr>
            <w:r w:rsidRPr="001E4170">
              <w:rPr>
                <w:rFonts w:ascii="Times New Roman" w:hAnsi="Times New Roman"/>
                <w:sz w:val="28"/>
                <w:szCs w:val="28"/>
                <w:lang w:val="kk-KZ"/>
              </w:rPr>
              <w:t xml:space="preserve">Күкіртсіздендіру әдістері </w:t>
            </w:r>
          </w:p>
        </w:tc>
        <w:tc>
          <w:tcPr>
            <w:tcW w:w="988" w:type="dxa"/>
          </w:tcPr>
          <w:p w14:paraId="49568448" w14:textId="1C43DD25" w:rsidR="00BC22F1" w:rsidRPr="001E4170" w:rsidRDefault="00BB1B62"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18</w:t>
            </w:r>
          </w:p>
        </w:tc>
      </w:tr>
      <w:tr w:rsidR="00BC22F1" w:rsidRPr="001E4170" w14:paraId="6040867A" w14:textId="77777777" w:rsidTr="006B6E5F">
        <w:trPr>
          <w:trHeight w:val="279"/>
        </w:trPr>
        <w:tc>
          <w:tcPr>
            <w:tcW w:w="846" w:type="dxa"/>
          </w:tcPr>
          <w:p w14:paraId="114E9C6F" w14:textId="729B8356" w:rsidR="00BC22F1" w:rsidRPr="001E4170" w:rsidRDefault="00BC22F1" w:rsidP="00BC22F1">
            <w:pPr>
              <w:shd w:val="clear" w:color="auto" w:fill="FFFFFF" w:themeFill="background1"/>
              <w:tabs>
                <w:tab w:val="left" w:pos="9638"/>
              </w:tabs>
              <w:spacing w:after="0" w:line="240" w:lineRule="auto"/>
              <w:ind w:firstLine="34"/>
              <w:jc w:val="both"/>
              <w:rPr>
                <w:rFonts w:ascii="Times New Roman" w:hAnsi="Times New Roman"/>
                <w:sz w:val="28"/>
                <w:szCs w:val="28"/>
              </w:rPr>
            </w:pPr>
            <w:r>
              <w:rPr>
                <w:rFonts w:ascii="Times New Roman" w:hAnsi="Times New Roman"/>
                <w:sz w:val="28"/>
                <w:szCs w:val="28"/>
              </w:rPr>
              <w:t>1.3.1</w:t>
            </w:r>
          </w:p>
        </w:tc>
        <w:tc>
          <w:tcPr>
            <w:tcW w:w="7769" w:type="dxa"/>
          </w:tcPr>
          <w:p w14:paraId="0FD40F11" w14:textId="5EA9E60C" w:rsidR="00BC22F1" w:rsidRPr="001E4170" w:rsidRDefault="004E6BD8" w:rsidP="00BC22F1">
            <w:pPr>
              <w:shd w:val="clear" w:color="auto" w:fill="FFFFFF" w:themeFill="background1"/>
              <w:tabs>
                <w:tab w:val="left" w:pos="9638"/>
              </w:tabs>
              <w:spacing w:after="0" w:line="240" w:lineRule="auto"/>
              <w:jc w:val="both"/>
              <w:rPr>
                <w:rFonts w:ascii="Times New Roman" w:hAnsi="Times New Roman"/>
                <w:sz w:val="28"/>
                <w:szCs w:val="28"/>
                <w:lang w:val="kk-KZ"/>
              </w:rPr>
            </w:pPr>
            <w:r>
              <w:rPr>
                <w:rFonts w:ascii="Times New Roman" w:hAnsi="Times New Roman"/>
                <w:sz w:val="28"/>
                <w:szCs w:val="28"/>
                <w:lang w:val="kk-KZ"/>
              </w:rPr>
              <w:t>Гидрокүкіртсіздену</w:t>
            </w:r>
          </w:p>
        </w:tc>
        <w:tc>
          <w:tcPr>
            <w:tcW w:w="988" w:type="dxa"/>
          </w:tcPr>
          <w:p w14:paraId="5552B041" w14:textId="662BFB26" w:rsidR="00BC22F1" w:rsidRDefault="00BB1B62"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18</w:t>
            </w:r>
          </w:p>
        </w:tc>
      </w:tr>
      <w:tr w:rsidR="00BC22F1" w:rsidRPr="001E4170" w14:paraId="6D6B2F21" w14:textId="77777777" w:rsidTr="006B6E5F">
        <w:trPr>
          <w:trHeight w:val="279"/>
        </w:trPr>
        <w:tc>
          <w:tcPr>
            <w:tcW w:w="846" w:type="dxa"/>
          </w:tcPr>
          <w:p w14:paraId="24B3B3E6" w14:textId="095E7AC1" w:rsidR="00BC22F1" w:rsidRDefault="00BC22F1" w:rsidP="00BC22F1">
            <w:pPr>
              <w:shd w:val="clear" w:color="auto" w:fill="FFFFFF" w:themeFill="background1"/>
              <w:tabs>
                <w:tab w:val="left" w:pos="9638"/>
              </w:tabs>
              <w:spacing w:after="0" w:line="240" w:lineRule="auto"/>
              <w:ind w:firstLine="34"/>
              <w:jc w:val="both"/>
              <w:rPr>
                <w:rFonts w:ascii="Times New Roman" w:hAnsi="Times New Roman"/>
                <w:sz w:val="28"/>
                <w:szCs w:val="28"/>
              </w:rPr>
            </w:pPr>
            <w:r>
              <w:rPr>
                <w:rFonts w:ascii="Times New Roman" w:hAnsi="Times New Roman"/>
                <w:sz w:val="28"/>
                <w:szCs w:val="28"/>
              </w:rPr>
              <w:t>1.3.2</w:t>
            </w:r>
          </w:p>
        </w:tc>
        <w:tc>
          <w:tcPr>
            <w:tcW w:w="7769" w:type="dxa"/>
          </w:tcPr>
          <w:p w14:paraId="1D0943DE" w14:textId="28325FA1" w:rsidR="00BC22F1" w:rsidRPr="00BB6CBA" w:rsidRDefault="00BC22F1" w:rsidP="00BC22F1">
            <w:pPr>
              <w:shd w:val="clear" w:color="auto" w:fill="FFFFFF" w:themeFill="background1"/>
              <w:tabs>
                <w:tab w:val="left" w:pos="9638"/>
              </w:tabs>
              <w:spacing w:after="0" w:line="240" w:lineRule="auto"/>
              <w:jc w:val="both"/>
              <w:rPr>
                <w:rFonts w:ascii="Times New Roman" w:hAnsi="Times New Roman"/>
                <w:sz w:val="28"/>
                <w:szCs w:val="28"/>
                <w:lang w:val="kk-KZ"/>
              </w:rPr>
            </w:pPr>
            <w:r w:rsidRPr="00BC22F1">
              <w:rPr>
                <w:rFonts w:ascii="Times New Roman" w:hAnsi="Times New Roman"/>
                <w:sz w:val="28"/>
                <w:szCs w:val="28"/>
                <w:lang w:val="kk-KZ"/>
              </w:rPr>
              <w:t>Адсорбция және биокү</w:t>
            </w:r>
            <w:r>
              <w:rPr>
                <w:rFonts w:ascii="Times New Roman" w:hAnsi="Times New Roman"/>
                <w:sz w:val="28"/>
                <w:szCs w:val="28"/>
                <w:lang w:val="kk-KZ"/>
              </w:rPr>
              <w:t xml:space="preserve">кіртсіздендіру </w:t>
            </w:r>
            <w:r w:rsidRPr="00BC22F1">
              <w:rPr>
                <w:rFonts w:ascii="Times New Roman" w:hAnsi="Times New Roman"/>
                <w:sz w:val="28"/>
                <w:szCs w:val="28"/>
                <w:lang w:val="kk-KZ"/>
              </w:rPr>
              <w:t>әдістері</w:t>
            </w:r>
          </w:p>
        </w:tc>
        <w:tc>
          <w:tcPr>
            <w:tcW w:w="988" w:type="dxa"/>
          </w:tcPr>
          <w:p w14:paraId="077D4FCD" w14:textId="0644BA94" w:rsidR="00BC22F1" w:rsidRDefault="00BB1B62"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21</w:t>
            </w:r>
          </w:p>
        </w:tc>
      </w:tr>
      <w:tr w:rsidR="00BC22F1" w:rsidRPr="001E4170" w14:paraId="688B2127" w14:textId="77777777" w:rsidTr="006B6E5F">
        <w:trPr>
          <w:trHeight w:val="279"/>
        </w:trPr>
        <w:tc>
          <w:tcPr>
            <w:tcW w:w="846" w:type="dxa"/>
          </w:tcPr>
          <w:p w14:paraId="50D50C27" w14:textId="4323D645" w:rsidR="00BC22F1" w:rsidRPr="00BC22F1" w:rsidRDefault="00BC22F1" w:rsidP="00BC22F1">
            <w:pPr>
              <w:shd w:val="clear" w:color="auto" w:fill="FFFFFF" w:themeFill="background1"/>
              <w:tabs>
                <w:tab w:val="left" w:pos="9638"/>
              </w:tabs>
              <w:spacing w:after="0" w:line="240" w:lineRule="auto"/>
              <w:ind w:firstLine="34"/>
              <w:jc w:val="both"/>
              <w:rPr>
                <w:rFonts w:ascii="Times New Roman" w:hAnsi="Times New Roman"/>
                <w:sz w:val="28"/>
                <w:szCs w:val="28"/>
                <w:lang w:val="kk-KZ"/>
              </w:rPr>
            </w:pPr>
            <w:r>
              <w:rPr>
                <w:rFonts w:ascii="Times New Roman" w:hAnsi="Times New Roman"/>
                <w:sz w:val="28"/>
                <w:szCs w:val="28"/>
                <w:lang w:val="kk-KZ"/>
              </w:rPr>
              <w:t>1.3.3</w:t>
            </w:r>
          </w:p>
        </w:tc>
        <w:tc>
          <w:tcPr>
            <w:tcW w:w="7769" w:type="dxa"/>
          </w:tcPr>
          <w:p w14:paraId="18401DF8" w14:textId="3760CC1D" w:rsidR="00BC22F1" w:rsidRPr="00BC22F1" w:rsidRDefault="00BC22F1" w:rsidP="00BC22F1">
            <w:pPr>
              <w:shd w:val="clear" w:color="auto" w:fill="FFFFFF" w:themeFill="background1"/>
              <w:tabs>
                <w:tab w:val="left" w:pos="9638"/>
              </w:tabs>
              <w:spacing w:after="0" w:line="240" w:lineRule="auto"/>
              <w:jc w:val="both"/>
              <w:rPr>
                <w:rFonts w:ascii="Times New Roman" w:hAnsi="Times New Roman"/>
                <w:sz w:val="28"/>
                <w:szCs w:val="28"/>
                <w:lang w:val="kk-KZ"/>
              </w:rPr>
            </w:pPr>
            <w:r w:rsidRPr="00BC22F1">
              <w:rPr>
                <w:rFonts w:ascii="Times New Roman" w:hAnsi="Times New Roman"/>
                <w:sz w:val="28"/>
                <w:szCs w:val="28"/>
                <w:lang w:val="kk-KZ"/>
              </w:rPr>
              <w:t>Тотықтырғыш күкіртсіздендіру әдістері</w:t>
            </w:r>
          </w:p>
        </w:tc>
        <w:tc>
          <w:tcPr>
            <w:tcW w:w="988" w:type="dxa"/>
          </w:tcPr>
          <w:p w14:paraId="6ECA78D9" w14:textId="23925EC3" w:rsidR="00BC22F1" w:rsidRDefault="00BB1B62"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22</w:t>
            </w:r>
          </w:p>
        </w:tc>
      </w:tr>
      <w:tr w:rsidR="00BC22F1" w:rsidRPr="001E4170" w14:paraId="3BA35A75" w14:textId="77777777" w:rsidTr="006B6E5F">
        <w:trPr>
          <w:trHeight w:val="279"/>
        </w:trPr>
        <w:tc>
          <w:tcPr>
            <w:tcW w:w="846" w:type="dxa"/>
          </w:tcPr>
          <w:p w14:paraId="6B99EFC9" w14:textId="5BC212C2" w:rsidR="00BC22F1" w:rsidRDefault="00BC22F1" w:rsidP="00BC22F1">
            <w:pPr>
              <w:shd w:val="clear" w:color="auto" w:fill="FFFFFF" w:themeFill="background1"/>
              <w:tabs>
                <w:tab w:val="left" w:pos="9638"/>
              </w:tabs>
              <w:spacing w:after="0" w:line="240" w:lineRule="auto"/>
              <w:ind w:firstLine="34"/>
              <w:jc w:val="both"/>
              <w:rPr>
                <w:rFonts w:ascii="Times New Roman" w:hAnsi="Times New Roman"/>
                <w:sz w:val="28"/>
                <w:szCs w:val="28"/>
                <w:lang w:val="kk-KZ"/>
              </w:rPr>
            </w:pPr>
            <w:r w:rsidRPr="00BC22F1">
              <w:rPr>
                <w:rFonts w:ascii="Times New Roman" w:hAnsi="Times New Roman"/>
                <w:sz w:val="28"/>
                <w:szCs w:val="28"/>
                <w:lang w:val="kk-KZ"/>
              </w:rPr>
              <w:t>1.3.4</w:t>
            </w:r>
          </w:p>
        </w:tc>
        <w:tc>
          <w:tcPr>
            <w:tcW w:w="7769" w:type="dxa"/>
          </w:tcPr>
          <w:p w14:paraId="0B90DDB2" w14:textId="5A46734C" w:rsidR="00BC22F1" w:rsidRPr="00BC22F1" w:rsidRDefault="00BC22F1" w:rsidP="00BC22F1">
            <w:pPr>
              <w:shd w:val="clear" w:color="auto" w:fill="FFFFFF" w:themeFill="background1"/>
              <w:tabs>
                <w:tab w:val="left" w:pos="9638"/>
              </w:tabs>
              <w:spacing w:after="0" w:line="240" w:lineRule="auto"/>
              <w:jc w:val="both"/>
              <w:rPr>
                <w:rFonts w:ascii="Times New Roman" w:hAnsi="Times New Roman"/>
                <w:sz w:val="28"/>
                <w:szCs w:val="28"/>
                <w:lang w:val="kk-KZ"/>
              </w:rPr>
            </w:pPr>
            <w:r w:rsidRPr="00BC22F1">
              <w:rPr>
                <w:rFonts w:ascii="Times New Roman" w:hAnsi="Times New Roman"/>
                <w:sz w:val="28"/>
                <w:szCs w:val="28"/>
                <w:lang w:val="kk-KZ"/>
              </w:rPr>
              <w:t>Экстрактивтік күкіртсіздендіру</w:t>
            </w:r>
          </w:p>
        </w:tc>
        <w:tc>
          <w:tcPr>
            <w:tcW w:w="988" w:type="dxa"/>
          </w:tcPr>
          <w:p w14:paraId="4F95A9E3" w14:textId="4C81A128" w:rsidR="00BC22F1" w:rsidRDefault="00BB1B62"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22</w:t>
            </w:r>
          </w:p>
        </w:tc>
      </w:tr>
      <w:tr w:rsidR="00BC22F1" w:rsidRPr="001E4170" w14:paraId="608AAA9E" w14:textId="77777777" w:rsidTr="006B6E5F">
        <w:trPr>
          <w:trHeight w:val="60"/>
        </w:trPr>
        <w:tc>
          <w:tcPr>
            <w:tcW w:w="846" w:type="dxa"/>
          </w:tcPr>
          <w:p w14:paraId="686DA000" w14:textId="77777777" w:rsidR="00BC22F1" w:rsidRPr="001E4170" w:rsidRDefault="00BC22F1" w:rsidP="00BC22F1">
            <w:pPr>
              <w:shd w:val="clear" w:color="auto" w:fill="FFFFFF" w:themeFill="background1"/>
              <w:tabs>
                <w:tab w:val="left" w:pos="9638"/>
              </w:tabs>
              <w:spacing w:after="0" w:line="240" w:lineRule="auto"/>
              <w:ind w:firstLine="34"/>
              <w:jc w:val="both"/>
              <w:rPr>
                <w:rFonts w:ascii="Times New Roman" w:hAnsi="Times New Roman"/>
                <w:sz w:val="28"/>
                <w:szCs w:val="28"/>
                <w:lang w:val="en-US"/>
              </w:rPr>
            </w:pPr>
            <w:r w:rsidRPr="001E4170">
              <w:rPr>
                <w:rFonts w:ascii="Times New Roman" w:hAnsi="Times New Roman"/>
                <w:sz w:val="28"/>
                <w:szCs w:val="28"/>
                <w:lang w:val="en-US"/>
              </w:rPr>
              <w:t>1.4</w:t>
            </w:r>
          </w:p>
        </w:tc>
        <w:tc>
          <w:tcPr>
            <w:tcW w:w="7769" w:type="dxa"/>
          </w:tcPr>
          <w:p w14:paraId="50A0133D" w14:textId="77777777" w:rsidR="00BC22F1" w:rsidRPr="001E4170" w:rsidRDefault="00BC22F1" w:rsidP="00BC22F1">
            <w:pPr>
              <w:shd w:val="clear" w:color="auto" w:fill="FFFFFF" w:themeFill="background1"/>
              <w:tabs>
                <w:tab w:val="left" w:pos="9638"/>
              </w:tabs>
              <w:spacing w:after="0" w:line="240" w:lineRule="auto"/>
              <w:jc w:val="both"/>
              <w:rPr>
                <w:rFonts w:ascii="Times New Roman" w:hAnsi="Times New Roman"/>
                <w:sz w:val="28"/>
                <w:szCs w:val="28"/>
                <w:lang w:val="kk-KZ"/>
              </w:rPr>
            </w:pPr>
            <w:r w:rsidRPr="001E4170">
              <w:rPr>
                <w:rFonts w:ascii="Times New Roman" w:hAnsi="Times New Roman"/>
                <w:sz w:val="28"/>
                <w:szCs w:val="28"/>
                <w:lang w:val="kk-KZ"/>
              </w:rPr>
              <w:t>Иондық сұйықтықтар</w:t>
            </w:r>
          </w:p>
        </w:tc>
        <w:tc>
          <w:tcPr>
            <w:tcW w:w="988" w:type="dxa"/>
          </w:tcPr>
          <w:p w14:paraId="280EF2F0" w14:textId="60705D83" w:rsidR="00BC22F1" w:rsidRPr="001E4170" w:rsidRDefault="00BB1B62"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23</w:t>
            </w:r>
          </w:p>
        </w:tc>
      </w:tr>
      <w:tr w:rsidR="00D34544" w:rsidRPr="00823B0E" w14:paraId="4E8DB9FD" w14:textId="77777777" w:rsidTr="006B6E5F">
        <w:trPr>
          <w:trHeight w:val="60"/>
        </w:trPr>
        <w:tc>
          <w:tcPr>
            <w:tcW w:w="846" w:type="dxa"/>
          </w:tcPr>
          <w:p w14:paraId="7F06E8C7" w14:textId="4EA0A5A5" w:rsidR="00D34544" w:rsidRPr="00D34544" w:rsidRDefault="00D34544" w:rsidP="00BC22F1">
            <w:pPr>
              <w:shd w:val="clear" w:color="auto" w:fill="FFFFFF" w:themeFill="background1"/>
              <w:tabs>
                <w:tab w:val="left" w:pos="9638"/>
              </w:tabs>
              <w:spacing w:after="0" w:line="240" w:lineRule="auto"/>
              <w:ind w:firstLine="34"/>
              <w:jc w:val="both"/>
              <w:rPr>
                <w:rFonts w:ascii="Times New Roman" w:hAnsi="Times New Roman"/>
                <w:sz w:val="28"/>
                <w:szCs w:val="28"/>
                <w:lang w:val="kk-KZ"/>
              </w:rPr>
            </w:pPr>
            <w:r>
              <w:rPr>
                <w:rFonts w:ascii="Times New Roman" w:hAnsi="Times New Roman"/>
                <w:sz w:val="28"/>
                <w:szCs w:val="28"/>
                <w:lang w:val="kk-KZ"/>
              </w:rPr>
              <w:t>1.4.1</w:t>
            </w:r>
          </w:p>
        </w:tc>
        <w:tc>
          <w:tcPr>
            <w:tcW w:w="7769" w:type="dxa"/>
          </w:tcPr>
          <w:p w14:paraId="471D14A7" w14:textId="73A83938" w:rsidR="00D34544" w:rsidRPr="001E4170" w:rsidRDefault="00D34544" w:rsidP="00BC22F1">
            <w:pPr>
              <w:shd w:val="clear" w:color="auto" w:fill="FFFFFF" w:themeFill="background1"/>
              <w:tabs>
                <w:tab w:val="left" w:pos="9638"/>
              </w:tabs>
              <w:spacing w:after="0" w:line="240" w:lineRule="auto"/>
              <w:jc w:val="both"/>
              <w:rPr>
                <w:rFonts w:ascii="Times New Roman" w:hAnsi="Times New Roman"/>
                <w:sz w:val="28"/>
                <w:szCs w:val="28"/>
                <w:lang w:val="kk-KZ"/>
              </w:rPr>
            </w:pPr>
            <w:r w:rsidRPr="00BB6CBA">
              <w:rPr>
                <w:rFonts w:ascii="Times New Roman" w:hAnsi="Times New Roman"/>
                <w:sz w:val="28"/>
                <w:szCs w:val="28"/>
                <w:lang w:val="kk-KZ"/>
              </w:rPr>
              <w:t>Иондық сұйықтықтардың физика-химиялық қасиеттері</w:t>
            </w:r>
          </w:p>
        </w:tc>
        <w:tc>
          <w:tcPr>
            <w:tcW w:w="988" w:type="dxa"/>
          </w:tcPr>
          <w:p w14:paraId="41AE15F9" w14:textId="14B9EB7D" w:rsidR="00D34544" w:rsidRDefault="00BB1B62"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25</w:t>
            </w:r>
          </w:p>
        </w:tc>
      </w:tr>
      <w:tr w:rsidR="00D34544" w:rsidRPr="00823B0E" w14:paraId="57E271DD" w14:textId="77777777" w:rsidTr="006B6E5F">
        <w:trPr>
          <w:trHeight w:val="60"/>
        </w:trPr>
        <w:tc>
          <w:tcPr>
            <w:tcW w:w="846" w:type="dxa"/>
          </w:tcPr>
          <w:p w14:paraId="5F3E170A" w14:textId="0D204A1A" w:rsidR="00D34544" w:rsidRPr="001E4170" w:rsidRDefault="00D34544" w:rsidP="00BC22F1">
            <w:pPr>
              <w:shd w:val="clear" w:color="auto" w:fill="FFFFFF" w:themeFill="background1"/>
              <w:tabs>
                <w:tab w:val="left" w:pos="9638"/>
              </w:tabs>
              <w:spacing w:after="0" w:line="240" w:lineRule="auto"/>
              <w:ind w:firstLine="34"/>
              <w:jc w:val="both"/>
              <w:rPr>
                <w:rFonts w:ascii="Times New Roman" w:hAnsi="Times New Roman"/>
                <w:sz w:val="28"/>
                <w:szCs w:val="28"/>
                <w:lang w:val="en-US"/>
              </w:rPr>
            </w:pPr>
            <w:r w:rsidRPr="00D34544">
              <w:rPr>
                <w:rFonts w:ascii="Times New Roman" w:hAnsi="Times New Roman"/>
                <w:sz w:val="28"/>
                <w:szCs w:val="28"/>
                <w:lang w:val="kk-KZ"/>
              </w:rPr>
              <w:t>1.4.2</w:t>
            </w:r>
          </w:p>
        </w:tc>
        <w:tc>
          <w:tcPr>
            <w:tcW w:w="7769" w:type="dxa"/>
          </w:tcPr>
          <w:p w14:paraId="6C06D4B0" w14:textId="7387FC18" w:rsidR="00D34544" w:rsidRPr="001E4170" w:rsidRDefault="00D34544" w:rsidP="00D34544">
            <w:pPr>
              <w:shd w:val="clear" w:color="auto" w:fill="FFFFFF" w:themeFill="background1"/>
              <w:tabs>
                <w:tab w:val="left" w:pos="9638"/>
              </w:tabs>
              <w:spacing w:after="0" w:line="240" w:lineRule="auto"/>
              <w:jc w:val="both"/>
              <w:rPr>
                <w:rFonts w:ascii="Times New Roman" w:hAnsi="Times New Roman"/>
                <w:sz w:val="28"/>
                <w:szCs w:val="28"/>
                <w:lang w:val="kk-KZ"/>
              </w:rPr>
            </w:pPr>
            <w:r>
              <w:rPr>
                <w:rFonts w:ascii="Times New Roman" w:hAnsi="Times New Roman"/>
                <w:sz w:val="28"/>
                <w:szCs w:val="28"/>
                <w:lang w:val="kk-KZ"/>
              </w:rPr>
              <w:t>Имидазолий тұздары негізіндегі иондық с</w:t>
            </w:r>
            <w:r w:rsidRPr="00D34544">
              <w:rPr>
                <w:rFonts w:ascii="Times New Roman" w:hAnsi="Times New Roman"/>
                <w:sz w:val="28"/>
                <w:szCs w:val="28"/>
                <w:lang w:val="kk-KZ"/>
              </w:rPr>
              <w:t>ұйықтықтар</w:t>
            </w:r>
          </w:p>
        </w:tc>
        <w:tc>
          <w:tcPr>
            <w:tcW w:w="988" w:type="dxa"/>
          </w:tcPr>
          <w:p w14:paraId="5D1A6004" w14:textId="28AC7776" w:rsidR="00D34544" w:rsidRDefault="00BB1B62"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28</w:t>
            </w:r>
          </w:p>
        </w:tc>
      </w:tr>
      <w:tr w:rsidR="00D16753" w:rsidRPr="00D34544" w14:paraId="746995C6" w14:textId="77777777" w:rsidTr="006B6E5F">
        <w:trPr>
          <w:trHeight w:val="60"/>
        </w:trPr>
        <w:tc>
          <w:tcPr>
            <w:tcW w:w="846" w:type="dxa"/>
          </w:tcPr>
          <w:p w14:paraId="15A21F6D" w14:textId="1D255A44" w:rsidR="00D16753" w:rsidRPr="00D34544" w:rsidRDefault="00D16753" w:rsidP="00BC22F1">
            <w:pPr>
              <w:shd w:val="clear" w:color="auto" w:fill="FFFFFF" w:themeFill="background1"/>
              <w:tabs>
                <w:tab w:val="left" w:pos="9638"/>
              </w:tabs>
              <w:spacing w:after="0" w:line="240" w:lineRule="auto"/>
              <w:ind w:firstLine="34"/>
              <w:jc w:val="both"/>
              <w:rPr>
                <w:rFonts w:ascii="Times New Roman" w:hAnsi="Times New Roman"/>
                <w:sz w:val="28"/>
                <w:szCs w:val="28"/>
                <w:lang w:val="kk-KZ"/>
              </w:rPr>
            </w:pPr>
            <w:r>
              <w:rPr>
                <w:rFonts w:ascii="Times New Roman" w:hAnsi="Times New Roman"/>
                <w:sz w:val="28"/>
                <w:szCs w:val="28"/>
                <w:lang w:val="kk-KZ"/>
              </w:rPr>
              <w:t>1.4.3</w:t>
            </w:r>
          </w:p>
        </w:tc>
        <w:tc>
          <w:tcPr>
            <w:tcW w:w="7769" w:type="dxa"/>
          </w:tcPr>
          <w:p w14:paraId="079C4B67" w14:textId="31826B9C" w:rsidR="00D16753" w:rsidRDefault="00D16753" w:rsidP="00D34544">
            <w:pPr>
              <w:shd w:val="clear" w:color="auto" w:fill="FFFFFF" w:themeFill="background1"/>
              <w:tabs>
                <w:tab w:val="left" w:pos="9638"/>
              </w:tabs>
              <w:spacing w:after="0" w:line="240" w:lineRule="auto"/>
              <w:jc w:val="both"/>
              <w:rPr>
                <w:rFonts w:ascii="Times New Roman" w:hAnsi="Times New Roman"/>
                <w:sz w:val="28"/>
                <w:szCs w:val="28"/>
                <w:lang w:val="kk-KZ"/>
              </w:rPr>
            </w:pPr>
            <w:r w:rsidRPr="00D16753">
              <w:rPr>
                <w:rFonts w:ascii="Times New Roman" w:hAnsi="Times New Roman"/>
                <w:sz w:val="28"/>
                <w:szCs w:val="28"/>
                <w:lang w:val="kk-KZ"/>
              </w:rPr>
              <w:t>Иондық сұйықтықты синтездеу әдістері</w:t>
            </w:r>
          </w:p>
        </w:tc>
        <w:tc>
          <w:tcPr>
            <w:tcW w:w="988" w:type="dxa"/>
          </w:tcPr>
          <w:p w14:paraId="120567BE" w14:textId="19FEAE4C" w:rsidR="00D16753" w:rsidRDefault="00BB1B62"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29</w:t>
            </w:r>
          </w:p>
        </w:tc>
      </w:tr>
      <w:tr w:rsidR="00D16753" w:rsidRPr="00D16753" w14:paraId="4E5FB061" w14:textId="77777777" w:rsidTr="006B6E5F">
        <w:trPr>
          <w:trHeight w:val="60"/>
        </w:trPr>
        <w:tc>
          <w:tcPr>
            <w:tcW w:w="846" w:type="dxa"/>
          </w:tcPr>
          <w:p w14:paraId="2CCCBEDE" w14:textId="2DF45C51" w:rsidR="00D16753" w:rsidRDefault="00D16753" w:rsidP="00BC22F1">
            <w:pPr>
              <w:shd w:val="clear" w:color="auto" w:fill="FFFFFF" w:themeFill="background1"/>
              <w:tabs>
                <w:tab w:val="left" w:pos="9638"/>
              </w:tabs>
              <w:spacing w:after="0" w:line="240" w:lineRule="auto"/>
              <w:ind w:firstLine="34"/>
              <w:jc w:val="both"/>
              <w:rPr>
                <w:rFonts w:ascii="Times New Roman" w:hAnsi="Times New Roman"/>
                <w:sz w:val="28"/>
                <w:szCs w:val="28"/>
                <w:lang w:val="kk-KZ"/>
              </w:rPr>
            </w:pPr>
            <w:r w:rsidRPr="00D16753">
              <w:rPr>
                <w:rFonts w:ascii="Times New Roman" w:hAnsi="Times New Roman"/>
                <w:sz w:val="28"/>
                <w:szCs w:val="28"/>
                <w:lang w:val="kk-KZ"/>
              </w:rPr>
              <w:t>1.4.4</w:t>
            </w:r>
          </w:p>
        </w:tc>
        <w:tc>
          <w:tcPr>
            <w:tcW w:w="7769" w:type="dxa"/>
          </w:tcPr>
          <w:p w14:paraId="45C3259D" w14:textId="35919B02" w:rsidR="00D16753" w:rsidRPr="00D16753" w:rsidRDefault="00D16753" w:rsidP="00D34544">
            <w:pPr>
              <w:shd w:val="clear" w:color="auto" w:fill="FFFFFF" w:themeFill="background1"/>
              <w:tabs>
                <w:tab w:val="left" w:pos="9638"/>
              </w:tabs>
              <w:spacing w:after="0" w:line="240" w:lineRule="auto"/>
              <w:jc w:val="both"/>
              <w:rPr>
                <w:rFonts w:ascii="Times New Roman" w:hAnsi="Times New Roman"/>
                <w:sz w:val="28"/>
                <w:szCs w:val="28"/>
                <w:lang w:val="kk-KZ"/>
              </w:rPr>
            </w:pPr>
            <w:r w:rsidRPr="00D16753">
              <w:rPr>
                <w:rFonts w:ascii="Times New Roman" w:hAnsi="Times New Roman"/>
                <w:sz w:val="28"/>
                <w:szCs w:val="28"/>
                <w:lang w:val="kk-KZ"/>
              </w:rPr>
              <w:t>Құрамында металы бар иондық сұйықтықтар</w:t>
            </w:r>
          </w:p>
        </w:tc>
        <w:tc>
          <w:tcPr>
            <w:tcW w:w="988" w:type="dxa"/>
          </w:tcPr>
          <w:p w14:paraId="6A86BF24" w14:textId="05A72634" w:rsidR="00D16753" w:rsidRDefault="00BB1B62"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32</w:t>
            </w:r>
          </w:p>
        </w:tc>
      </w:tr>
      <w:tr w:rsidR="00BC22F1" w:rsidRPr="001E4170" w14:paraId="239E929B" w14:textId="77777777" w:rsidTr="006B6E5F">
        <w:trPr>
          <w:trHeight w:val="75"/>
        </w:trPr>
        <w:tc>
          <w:tcPr>
            <w:tcW w:w="846" w:type="dxa"/>
          </w:tcPr>
          <w:p w14:paraId="42C0498A" w14:textId="77777777" w:rsidR="00BC22F1" w:rsidRPr="001E4170" w:rsidRDefault="00BC22F1" w:rsidP="00BC22F1">
            <w:pPr>
              <w:shd w:val="clear" w:color="auto" w:fill="FFFFFF" w:themeFill="background1"/>
              <w:tabs>
                <w:tab w:val="left" w:pos="9638"/>
              </w:tabs>
              <w:spacing w:after="0" w:line="240" w:lineRule="auto"/>
              <w:ind w:firstLine="34"/>
              <w:jc w:val="both"/>
              <w:rPr>
                <w:rFonts w:ascii="Times New Roman" w:hAnsi="Times New Roman"/>
                <w:sz w:val="28"/>
                <w:szCs w:val="28"/>
                <w:lang w:val="en-US"/>
              </w:rPr>
            </w:pPr>
            <w:r w:rsidRPr="001E4170">
              <w:rPr>
                <w:rFonts w:ascii="Times New Roman" w:hAnsi="Times New Roman"/>
                <w:sz w:val="28"/>
                <w:szCs w:val="28"/>
                <w:lang w:val="en-US"/>
              </w:rPr>
              <w:t>1.5</w:t>
            </w:r>
          </w:p>
        </w:tc>
        <w:tc>
          <w:tcPr>
            <w:tcW w:w="7769" w:type="dxa"/>
          </w:tcPr>
          <w:p w14:paraId="65D1FA50" w14:textId="77777777" w:rsidR="00BC22F1" w:rsidRPr="001E4170" w:rsidRDefault="00BC22F1" w:rsidP="00BC22F1">
            <w:pPr>
              <w:shd w:val="clear" w:color="auto" w:fill="FFFFFF" w:themeFill="background1"/>
              <w:tabs>
                <w:tab w:val="left" w:pos="9638"/>
              </w:tabs>
              <w:spacing w:after="0" w:line="240" w:lineRule="auto"/>
              <w:jc w:val="both"/>
              <w:rPr>
                <w:rFonts w:ascii="Times New Roman" w:hAnsi="Times New Roman"/>
                <w:sz w:val="28"/>
                <w:szCs w:val="28"/>
              </w:rPr>
            </w:pPr>
            <w:r w:rsidRPr="001E4170">
              <w:rPr>
                <w:rFonts w:ascii="Times New Roman" w:hAnsi="Times New Roman"/>
                <w:sz w:val="28"/>
                <w:szCs w:val="28"/>
                <w:lang w:val="en-US"/>
              </w:rPr>
              <w:t>Терең эвтектикалық еріткіштер</w:t>
            </w:r>
          </w:p>
        </w:tc>
        <w:tc>
          <w:tcPr>
            <w:tcW w:w="988" w:type="dxa"/>
          </w:tcPr>
          <w:p w14:paraId="437CBE55" w14:textId="03094017" w:rsidR="00BC22F1" w:rsidRPr="001E4170" w:rsidRDefault="00BB1B62"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34</w:t>
            </w:r>
          </w:p>
        </w:tc>
      </w:tr>
      <w:tr w:rsidR="00D16753" w:rsidRPr="001E4170" w14:paraId="115145D8" w14:textId="77777777" w:rsidTr="006B6E5F">
        <w:trPr>
          <w:trHeight w:val="75"/>
        </w:trPr>
        <w:tc>
          <w:tcPr>
            <w:tcW w:w="846" w:type="dxa"/>
          </w:tcPr>
          <w:p w14:paraId="7373BAD5" w14:textId="3A196547" w:rsidR="00D16753" w:rsidRPr="001E4170" w:rsidRDefault="00D16753" w:rsidP="00BC22F1">
            <w:pPr>
              <w:shd w:val="clear" w:color="auto" w:fill="FFFFFF" w:themeFill="background1"/>
              <w:tabs>
                <w:tab w:val="left" w:pos="9638"/>
              </w:tabs>
              <w:spacing w:after="0" w:line="240" w:lineRule="auto"/>
              <w:ind w:firstLine="34"/>
              <w:jc w:val="both"/>
              <w:rPr>
                <w:rFonts w:ascii="Times New Roman" w:hAnsi="Times New Roman"/>
                <w:sz w:val="28"/>
                <w:szCs w:val="28"/>
                <w:lang w:val="en-US"/>
              </w:rPr>
            </w:pPr>
            <w:r w:rsidRPr="00D16753">
              <w:rPr>
                <w:rFonts w:ascii="Times New Roman" w:hAnsi="Times New Roman"/>
                <w:sz w:val="28"/>
                <w:szCs w:val="28"/>
                <w:lang w:val="en-US"/>
              </w:rPr>
              <w:t>1.5.1</w:t>
            </w:r>
          </w:p>
        </w:tc>
        <w:tc>
          <w:tcPr>
            <w:tcW w:w="7769" w:type="dxa"/>
          </w:tcPr>
          <w:p w14:paraId="39D382E7" w14:textId="6FDE3162" w:rsidR="00D16753" w:rsidRPr="001E4170" w:rsidRDefault="00D16753" w:rsidP="00BC22F1">
            <w:pPr>
              <w:shd w:val="clear" w:color="auto" w:fill="FFFFFF" w:themeFill="background1"/>
              <w:tabs>
                <w:tab w:val="left" w:pos="9638"/>
              </w:tabs>
              <w:spacing w:after="0" w:line="240" w:lineRule="auto"/>
              <w:jc w:val="both"/>
              <w:rPr>
                <w:rFonts w:ascii="Times New Roman" w:hAnsi="Times New Roman"/>
                <w:sz w:val="28"/>
                <w:szCs w:val="28"/>
                <w:lang w:val="en-US"/>
              </w:rPr>
            </w:pPr>
            <w:r w:rsidRPr="00D16753">
              <w:rPr>
                <w:rFonts w:ascii="Times New Roman" w:hAnsi="Times New Roman"/>
                <w:sz w:val="28"/>
                <w:szCs w:val="28"/>
                <w:lang w:val="en-US"/>
              </w:rPr>
              <w:t>Терең эвтектикалық еріткіштерді дайындау</w:t>
            </w:r>
          </w:p>
        </w:tc>
        <w:tc>
          <w:tcPr>
            <w:tcW w:w="988" w:type="dxa"/>
          </w:tcPr>
          <w:p w14:paraId="0251A5C6" w14:textId="525DBCE3" w:rsidR="00D16753" w:rsidRPr="001E4170" w:rsidRDefault="00BB1B62"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36</w:t>
            </w:r>
          </w:p>
        </w:tc>
      </w:tr>
      <w:tr w:rsidR="00D16753" w:rsidRPr="001E4170" w14:paraId="4572F33B" w14:textId="77777777" w:rsidTr="006B6E5F">
        <w:trPr>
          <w:trHeight w:val="75"/>
        </w:trPr>
        <w:tc>
          <w:tcPr>
            <w:tcW w:w="846" w:type="dxa"/>
          </w:tcPr>
          <w:p w14:paraId="7F3FC337" w14:textId="102C60F7" w:rsidR="00D16753" w:rsidRPr="00D16753" w:rsidRDefault="00D16753" w:rsidP="00BC22F1">
            <w:pPr>
              <w:shd w:val="clear" w:color="auto" w:fill="FFFFFF" w:themeFill="background1"/>
              <w:tabs>
                <w:tab w:val="left" w:pos="9638"/>
              </w:tabs>
              <w:spacing w:after="0" w:line="240" w:lineRule="auto"/>
              <w:ind w:firstLine="34"/>
              <w:jc w:val="both"/>
              <w:rPr>
                <w:rFonts w:ascii="Times New Roman" w:hAnsi="Times New Roman"/>
                <w:sz w:val="28"/>
                <w:szCs w:val="28"/>
                <w:lang w:val="en-US"/>
              </w:rPr>
            </w:pPr>
            <w:r w:rsidRPr="00D16753">
              <w:rPr>
                <w:rFonts w:ascii="Times New Roman" w:hAnsi="Times New Roman"/>
                <w:sz w:val="28"/>
                <w:szCs w:val="28"/>
                <w:lang w:val="en-US"/>
              </w:rPr>
              <w:t>1.5.2</w:t>
            </w:r>
          </w:p>
        </w:tc>
        <w:tc>
          <w:tcPr>
            <w:tcW w:w="7769" w:type="dxa"/>
          </w:tcPr>
          <w:p w14:paraId="4C31158F" w14:textId="185F0415" w:rsidR="00D16753" w:rsidRPr="00D16753" w:rsidRDefault="00D16753" w:rsidP="00BC22F1">
            <w:pPr>
              <w:shd w:val="clear" w:color="auto" w:fill="FFFFFF" w:themeFill="background1"/>
              <w:tabs>
                <w:tab w:val="left" w:pos="9638"/>
              </w:tabs>
              <w:spacing w:after="0" w:line="240" w:lineRule="auto"/>
              <w:jc w:val="both"/>
              <w:rPr>
                <w:rFonts w:ascii="Times New Roman" w:hAnsi="Times New Roman"/>
                <w:sz w:val="28"/>
                <w:szCs w:val="28"/>
                <w:lang w:val="en-US"/>
              </w:rPr>
            </w:pPr>
            <w:r w:rsidRPr="00D16753">
              <w:rPr>
                <w:rFonts w:ascii="Times New Roman" w:hAnsi="Times New Roman"/>
                <w:sz w:val="28"/>
                <w:szCs w:val="28"/>
                <w:lang w:val="en-US"/>
              </w:rPr>
              <w:t>Терең эвтектикалық еріткіштерді таңдау</w:t>
            </w:r>
          </w:p>
        </w:tc>
        <w:tc>
          <w:tcPr>
            <w:tcW w:w="988" w:type="dxa"/>
          </w:tcPr>
          <w:p w14:paraId="1214DD1A" w14:textId="572859C3" w:rsidR="00D16753" w:rsidRPr="001E4170" w:rsidRDefault="00BB1B62"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38</w:t>
            </w:r>
          </w:p>
        </w:tc>
      </w:tr>
      <w:tr w:rsidR="00D16753" w:rsidRPr="00823B0E" w14:paraId="15F76B36" w14:textId="77777777" w:rsidTr="006B6E5F">
        <w:trPr>
          <w:trHeight w:val="75"/>
        </w:trPr>
        <w:tc>
          <w:tcPr>
            <w:tcW w:w="846" w:type="dxa"/>
          </w:tcPr>
          <w:p w14:paraId="3D443C00" w14:textId="282361FA" w:rsidR="00D16753" w:rsidRPr="00D16753" w:rsidRDefault="00D16753" w:rsidP="00BC22F1">
            <w:pPr>
              <w:shd w:val="clear" w:color="auto" w:fill="FFFFFF" w:themeFill="background1"/>
              <w:tabs>
                <w:tab w:val="left" w:pos="9638"/>
              </w:tabs>
              <w:spacing w:after="0" w:line="240" w:lineRule="auto"/>
              <w:ind w:firstLine="34"/>
              <w:jc w:val="both"/>
              <w:rPr>
                <w:rFonts w:ascii="Times New Roman" w:hAnsi="Times New Roman"/>
                <w:sz w:val="28"/>
                <w:szCs w:val="28"/>
                <w:lang w:val="en-US"/>
              </w:rPr>
            </w:pPr>
            <w:r w:rsidRPr="00D16753">
              <w:rPr>
                <w:rFonts w:ascii="Times New Roman" w:hAnsi="Times New Roman"/>
                <w:sz w:val="28"/>
                <w:szCs w:val="28"/>
                <w:lang w:val="en-US"/>
              </w:rPr>
              <w:t>1.5.3</w:t>
            </w:r>
          </w:p>
        </w:tc>
        <w:tc>
          <w:tcPr>
            <w:tcW w:w="7769" w:type="dxa"/>
          </w:tcPr>
          <w:p w14:paraId="7DBEA7A2" w14:textId="3EBB07B4" w:rsidR="00D16753" w:rsidRPr="00D16753" w:rsidRDefault="00D16753" w:rsidP="00BC22F1">
            <w:pPr>
              <w:shd w:val="clear" w:color="auto" w:fill="FFFFFF" w:themeFill="background1"/>
              <w:tabs>
                <w:tab w:val="left" w:pos="9638"/>
              </w:tabs>
              <w:spacing w:after="0" w:line="240" w:lineRule="auto"/>
              <w:jc w:val="both"/>
              <w:rPr>
                <w:rFonts w:ascii="Times New Roman" w:hAnsi="Times New Roman"/>
                <w:sz w:val="28"/>
                <w:szCs w:val="28"/>
                <w:lang w:val="en-US"/>
              </w:rPr>
            </w:pPr>
            <w:r w:rsidRPr="00D16753">
              <w:rPr>
                <w:rFonts w:ascii="Times New Roman" w:hAnsi="Times New Roman"/>
                <w:sz w:val="28"/>
                <w:szCs w:val="28"/>
                <w:lang w:val="en-US"/>
              </w:rPr>
              <w:t>Модельдік отынның мольдік және молярлық қатынасы</w:t>
            </w:r>
          </w:p>
        </w:tc>
        <w:tc>
          <w:tcPr>
            <w:tcW w:w="988" w:type="dxa"/>
          </w:tcPr>
          <w:p w14:paraId="1631F7AD" w14:textId="11E2A2F4" w:rsidR="00D16753" w:rsidRPr="001E4170" w:rsidRDefault="00BB1B62"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39</w:t>
            </w:r>
          </w:p>
        </w:tc>
      </w:tr>
      <w:tr w:rsidR="00BC22F1" w:rsidRPr="001E4170" w14:paraId="3A0EB61A" w14:textId="77777777" w:rsidTr="006B6E5F">
        <w:trPr>
          <w:trHeight w:val="282"/>
        </w:trPr>
        <w:tc>
          <w:tcPr>
            <w:tcW w:w="8615" w:type="dxa"/>
            <w:gridSpan w:val="2"/>
          </w:tcPr>
          <w:p w14:paraId="45379A1A" w14:textId="7CCB1861" w:rsidR="00BC22F1" w:rsidRPr="001E4170" w:rsidRDefault="00BC22F1" w:rsidP="00BC22F1">
            <w:pPr>
              <w:shd w:val="clear" w:color="auto" w:fill="FFFFFF" w:themeFill="background1"/>
              <w:tabs>
                <w:tab w:val="left" w:pos="9638"/>
              </w:tabs>
              <w:spacing w:after="0" w:line="240" w:lineRule="auto"/>
              <w:ind w:firstLine="34"/>
              <w:jc w:val="both"/>
              <w:rPr>
                <w:rFonts w:ascii="Times New Roman" w:hAnsi="Times New Roman"/>
                <w:sz w:val="28"/>
                <w:szCs w:val="28"/>
              </w:rPr>
            </w:pPr>
            <w:r w:rsidRPr="001E4170">
              <w:rPr>
                <w:rFonts w:ascii="Times New Roman" w:hAnsi="Times New Roman"/>
                <w:b/>
                <w:sz w:val="28"/>
                <w:szCs w:val="28"/>
              </w:rPr>
              <w:t>2</w:t>
            </w:r>
            <w:r>
              <w:rPr>
                <w:rFonts w:ascii="Times New Roman" w:hAnsi="Times New Roman"/>
                <w:sz w:val="28"/>
                <w:szCs w:val="28"/>
              </w:rPr>
              <w:t xml:space="preserve"> </w:t>
            </w:r>
            <w:r w:rsidRPr="001E4170">
              <w:rPr>
                <w:rFonts w:ascii="Times New Roman" w:hAnsi="Times New Roman"/>
                <w:b/>
                <w:sz w:val="28"/>
                <w:szCs w:val="28"/>
                <w:lang w:val="kk-KZ"/>
              </w:rPr>
              <w:t>ТӘЖІРИБЕЛІК БӨЛІМ</w:t>
            </w:r>
          </w:p>
        </w:tc>
        <w:tc>
          <w:tcPr>
            <w:tcW w:w="988" w:type="dxa"/>
          </w:tcPr>
          <w:p w14:paraId="011FBFD3" w14:textId="1AA556FB" w:rsidR="00BC22F1" w:rsidRPr="001E4170" w:rsidRDefault="00BB1B62"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41</w:t>
            </w:r>
          </w:p>
        </w:tc>
      </w:tr>
      <w:tr w:rsidR="00BC22F1" w:rsidRPr="001E4170" w14:paraId="7C16AEB4" w14:textId="77777777" w:rsidTr="006B6E5F">
        <w:trPr>
          <w:trHeight w:val="276"/>
        </w:trPr>
        <w:tc>
          <w:tcPr>
            <w:tcW w:w="846" w:type="dxa"/>
          </w:tcPr>
          <w:p w14:paraId="616CE2FA" w14:textId="77777777" w:rsidR="00BC22F1" w:rsidRPr="001E4170" w:rsidRDefault="00BC22F1" w:rsidP="00BC22F1">
            <w:pPr>
              <w:shd w:val="clear" w:color="auto" w:fill="FFFFFF" w:themeFill="background1"/>
              <w:tabs>
                <w:tab w:val="left" w:pos="9638"/>
              </w:tabs>
              <w:spacing w:after="0" w:line="240" w:lineRule="auto"/>
              <w:ind w:firstLine="34"/>
              <w:jc w:val="both"/>
              <w:rPr>
                <w:rFonts w:ascii="Times New Roman" w:hAnsi="Times New Roman"/>
                <w:sz w:val="28"/>
                <w:szCs w:val="28"/>
              </w:rPr>
            </w:pPr>
            <w:r w:rsidRPr="001E4170">
              <w:rPr>
                <w:rFonts w:ascii="Times New Roman" w:hAnsi="Times New Roman"/>
                <w:sz w:val="28"/>
                <w:szCs w:val="28"/>
              </w:rPr>
              <w:t>2.1</w:t>
            </w:r>
          </w:p>
        </w:tc>
        <w:tc>
          <w:tcPr>
            <w:tcW w:w="7769" w:type="dxa"/>
          </w:tcPr>
          <w:p w14:paraId="294C8CD4" w14:textId="77777777" w:rsidR="00BC22F1" w:rsidRPr="001E4170" w:rsidRDefault="00BC22F1" w:rsidP="00BC22F1">
            <w:pPr>
              <w:shd w:val="clear" w:color="auto" w:fill="FFFFFF" w:themeFill="background1"/>
              <w:tabs>
                <w:tab w:val="left" w:pos="9638"/>
              </w:tabs>
              <w:spacing w:after="0" w:line="240" w:lineRule="auto"/>
              <w:jc w:val="both"/>
              <w:rPr>
                <w:rFonts w:ascii="Times New Roman" w:hAnsi="Times New Roman"/>
                <w:sz w:val="28"/>
                <w:szCs w:val="28"/>
              </w:rPr>
            </w:pPr>
            <w:r w:rsidRPr="001E4170">
              <w:rPr>
                <w:rFonts w:ascii="Times New Roman" w:eastAsia="Times New Roman" w:hAnsi="Times New Roman"/>
                <w:sz w:val="28"/>
                <w:szCs w:val="28"/>
                <w:lang w:val="kk-KZ" w:eastAsia="ru-RU"/>
              </w:rPr>
              <w:t>Химиялық заттар мен реагенттер</w:t>
            </w:r>
          </w:p>
        </w:tc>
        <w:tc>
          <w:tcPr>
            <w:tcW w:w="988" w:type="dxa"/>
          </w:tcPr>
          <w:p w14:paraId="78C36C17" w14:textId="27678D3C" w:rsidR="00BC22F1" w:rsidRPr="001E4170" w:rsidRDefault="00BB1B62"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41</w:t>
            </w:r>
          </w:p>
        </w:tc>
      </w:tr>
      <w:tr w:rsidR="00BC22F1" w:rsidRPr="001E4170" w14:paraId="0F48C347" w14:textId="77777777" w:rsidTr="006B6E5F">
        <w:trPr>
          <w:trHeight w:val="276"/>
        </w:trPr>
        <w:tc>
          <w:tcPr>
            <w:tcW w:w="846" w:type="dxa"/>
          </w:tcPr>
          <w:p w14:paraId="0D393571" w14:textId="730DFAAE" w:rsidR="00BC22F1" w:rsidRPr="001E4170" w:rsidRDefault="00BC22F1" w:rsidP="00BC22F1">
            <w:pPr>
              <w:shd w:val="clear" w:color="auto" w:fill="FFFFFF" w:themeFill="background1"/>
              <w:tabs>
                <w:tab w:val="left" w:pos="9638"/>
              </w:tabs>
              <w:spacing w:after="0" w:line="240" w:lineRule="auto"/>
              <w:ind w:firstLine="34"/>
              <w:jc w:val="both"/>
              <w:rPr>
                <w:rFonts w:ascii="Times New Roman" w:hAnsi="Times New Roman"/>
                <w:sz w:val="28"/>
                <w:szCs w:val="28"/>
              </w:rPr>
            </w:pPr>
            <w:r>
              <w:rPr>
                <w:rFonts w:ascii="Times New Roman" w:hAnsi="Times New Roman"/>
                <w:sz w:val="28"/>
                <w:szCs w:val="28"/>
              </w:rPr>
              <w:t>2.2</w:t>
            </w:r>
          </w:p>
        </w:tc>
        <w:tc>
          <w:tcPr>
            <w:tcW w:w="7769" w:type="dxa"/>
          </w:tcPr>
          <w:p w14:paraId="66C3E1E0" w14:textId="02F118DD" w:rsidR="00BC22F1" w:rsidRPr="001E4170" w:rsidRDefault="00BC22F1" w:rsidP="00BC22F1">
            <w:pPr>
              <w:shd w:val="clear" w:color="auto" w:fill="FFFFFF" w:themeFill="background1"/>
              <w:tabs>
                <w:tab w:val="left" w:pos="9638"/>
              </w:tabs>
              <w:spacing w:after="0" w:line="240" w:lineRule="auto"/>
              <w:jc w:val="both"/>
              <w:rPr>
                <w:rFonts w:ascii="Times New Roman" w:hAnsi="Times New Roman"/>
                <w:sz w:val="28"/>
                <w:szCs w:val="28"/>
                <w:lang w:val="kk-KZ"/>
              </w:rPr>
            </w:pPr>
            <w:r>
              <w:rPr>
                <w:rFonts w:ascii="Times New Roman" w:hAnsi="Times New Roman"/>
                <w:sz w:val="28"/>
                <w:szCs w:val="28"/>
                <w:lang w:val="kk-KZ"/>
              </w:rPr>
              <w:t>Зерттеу әдістері</w:t>
            </w:r>
          </w:p>
        </w:tc>
        <w:tc>
          <w:tcPr>
            <w:tcW w:w="988" w:type="dxa"/>
          </w:tcPr>
          <w:p w14:paraId="03BD4690" w14:textId="04F5BD1D" w:rsidR="00BC22F1" w:rsidRPr="001E4170" w:rsidRDefault="00BB1B62"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42</w:t>
            </w:r>
          </w:p>
        </w:tc>
      </w:tr>
      <w:tr w:rsidR="00F8666A" w:rsidRPr="001E4170" w14:paraId="3A234AA4" w14:textId="77777777" w:rsidTr="006B6E5F">
        <w:trPr>
          <w:trHeight w:val="276"/>
        </w:trPr>
        <w:tc>
          <w:tcPr>
            <w:tcW w:w="846" w:type="dxa"/>
          </w:tcPr>
          <w:p w14:paraId="4F6669C4" w14:textId="6EC723C4" w:rsidR="00F8666A" w:rsidRDefault="00F8666A" w:rsidP="00BC22F1">
            <w:pPr>
              <w:shd w:val="clear" w:color="auto" w:fill="FFFFFF" w:themeFill="background1"/>
              <w:tabs>
                <w:tab w:val="left" w:pos="9638"/>
              </w:tabs>
              <w:spacing w:after="0" w:line="240" w:lineRule="auto"/>
              <w:ind w:firstLine="34"/>
              <w:jc w:val="both"/>
              <w:rPr>
                <w:rFonts w:ascii="Times New Roman" w:hAnsi="Times New Roman"/>
                <w:sz w:val="28"/>
                <w:szCs w:val="28"/>
              </w:rPr>
            </w:pPr>
            <w:r w:rsidRPr="00F8666A">
              <w:rPr>
                <w:rFonts w:ascii="Times New Roman" w:hAnsi="Times New Roman"/>
                <w:sz w:val="28"/>
                <w:szCs w:val="28"/>
                <w:lang w:val="kk-KZ"/>
              </w:rPr>
              <w:t>2.2.1</w:t>
            </w:r>
          </w:p>
        </w:tc>
        <w:tc>
          <w:tcPr>
            <w:tcW w:w="7769" w:type="dxa"/>
          </w:tcPr>
          <w:p w14:paraId="26F46370" w14:textId="3ECA37B0" w:rsidR="00F8666A" w:rsidRDefault="00F8666A" w:rsidP="00BC22F1">
            <w:pPr>
              <w:shd w:val="clear" w:color="auto" w:fill="FFFFFF" w:themeFill="background1"/>
              <w:tabs>
                <w:tab w:val="left" w:pos="9638"/>
              </w:tabs>
              <w:spacing w:after="0" w:line="240" w:lineRule="auto"/>
              <w:jc w:val="both"/>
              <w:rPr>
                <w:rFonts w:ascii="Times New Roman" w:hAnsi="Times New Roman"/>
                <w:sz w:val="28"/>
                <w:szCs w:val="28"/>
                <w:lang w:val="kk-KZ"/>
              </w:rPr>
            </w:pPr>
            <w:r w:rsidRPr="00F8666A">
              <w:rPr>
                <w:rFonts w:ascii="Times New Roman" w:hAnsi="Times New Roman"/>
                <w:sz w:val="28"/>
                <w:szCs w:val="28"/>
                <w:lang w:val="kk-KZ"/>
              </w:rPr>
              <w:t>Газо-хромотаграфиялық әдіс</w:t>
            </w:r>
          </w:p>
        </w:tc>
        <w:tc>
          <w:tcPr>
            <w:tcW w:w="988" w:type="dxa"/>
          </w:tcPr>
          <w:p w14:paraId="0897945C" w14:textId="4822BF0B" w:rsidR="00F8666A" w:rsidRDefault="00BB1B62"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42</w:t>
            </w:r>
          </w:p>
        </w:tc>
      </w:tr>
      <w:tr w:rsidR="00F8666A" w:rsidRPr="001E4170" w14:paraId="77544D35" w14:textId="77777777" w:rsidTr="006B6E5F">
        <w:trPr>
          <w:trHeight w:val="276"/>
        </w:trPr>
        <w:tc>
          <w:tcPr>
            <w:tcW w:w="846" w:type="dxa"/>
          </w:tcPr>
          <w:p w14:paraId="6A1B8409" w14:textId="1173E680" w:rsidR="00F8666A" w:rsidRPr="00F8666A" w:rsidRDefault="00F8666A" w:rsidP="00BC22F1">
            <w:pPr>
              <w:shd w:val="clear" w:color="auto" w:fill="FFFFFF" w:themeFill="background1"/>
              <w:tabs>
                <w:tab w:val="left" w:pos="9638"/>
              </w:tabs>
              <w:spacing w:after="0" w:line="240" w:lineRule="auto"/>
              <w:ind w:firstLine="34"/>
              <w:jc w:val="both"/>
              <w:rPr>
                <w:rFonts w:ascii="Times New Roman" w:hAnsi="Times New Roman"/>
                <w:sz w:val="28"/>
                <w:szCs w:val="28"/>
                <w:lang w:val="kk-KZ"/>
              </w:rPr>
            </w:pPr>
            <w:r w:rsidRPr="00F8666A">
              <w:rPr>
                <w:rFonts w:ascii="Times New Roman" w:hAnsi="Times New Roman"/>
                <w:sz w:val="28"/>
                <w:szCs w:val="28"/>
                <w:lang w:val="kk-KZ"/>
              </w:rPr>
              <w:t>2.2.2</w:t>
            </w:r>
          </w:p>
        </w:tc>
        <w:tc>
          <w:tcPr>
            <w:tcW w:w="7769" w:type="dxa"/>
          </w:tcPr>
          <w:p w14:paraId="3CA53ABE" w14:textId="14E4328C" w:rsidR="00F8666A" w:rsidRPr="00F8666A" w:rsidRDefault="00F8666A" w:rsidP="00BC22F1">
            <w:pPr>
              <w:shd w:val="clear" w:color="auto" w:fill="FFFFFF" w:themeFill="background1"/>
              <w:tabs>
                <w:tab w:val="left" w:pos="9638"/>
              </w:tabs>
              <w:spacing w:after="0" w:line="240" w:lineRule="auto"/>
              <w:jc w:val="both"/>
              <w:rPr>
                <w:rFonts w:ascii="Times New Roman" w:hAnsi="Times New Roman"/>
                <w:sz w:val="28"/>
                <w:szCs w:val="28"/>
                <w:lang w:val="kk-KZ"/>
              </w:rPr>
            </w:pPr>
            <w:r w:rsidRPr="00F8666A">
              <w:rPr>
                <w:rFonts w:ascii="Times New Roman" w:hAnsi="Times New Roman"/>
                <w:sz w:val="28"/>
                <w:szCs w:val="28"/>
                <w:vertAlign w:val="superscript"/>
                <w:lang w:val="kk-KZ"/>
              </w:rPr>
              <w:t>1</w:t>
            </w:r>
            <w:r w:rsidRPr="00F8666A">
              <w:rPr>
                <w:rFonts w:ascii="Times New Roman" w:hAnsi="Times New Roman"/>
                <w:sz w:val="28"/>
                <w:szCs w:val="28"/>
                <w:lang w:val="kk-KZ"/>
              </w:rPr>
              <w:t xml:space="preserve">Н және </w:t>
            </w:r>
            <w:r w:rsidRPr="00F8666A">
              <w:rPr>
                <w:rFonts w:ascii="Times New Roman" w:hAnsi="Times New Roman"/>
                <w:sz w:val="28"/>
                <w:szCs w:val="28"/>
                <w:vertAlign w:val="superscript"/>
                <w:lang w:val="kk-KZ"/>
              </w:rPr>
              <w:t>13</w:t>
            </w:r>
            <w:r w:rsidRPr="00F8666A">
              <w:rPr>
                <w:rFonts w:ascii="Times New Roman" w:hAnsi="Times New Roman"/>
                <w:sz w:val="28"/>
                <w:szCs w:val="28"/>
                <w:lang w:val="kk-KZ"/>
              </w:rPr>
              <w:t>С ЯМР спектроскопиялық әдіс</w:t>
            </w:r>
          </w:p>
        </w:tc>
        <w:tc>
          <w:tcPr>
            <w:tcW w:w="988" w:type="dxa"/>
          </w:tcPr>
          <w:p w14:paraId="29CB4CF6" w14:textId="1AFF8161" w:rsidR="00F8666A" w:rsidRDefault="00BB1B62"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42</w:t>
            </w:r>
          </w:p>
        </w:tc>
      </w:tr>
      <w:tr w:rsidR="00F8666A" w:rsidRPr="001E4170" w14:paraId="058FAF16" w14:textId="77777777" w:rsidTr="006B6E5F">
        <w:trPr>
          <w:trHeight w:val="276"/>
        </w:trPr>
        <w:tc>
          <w:tcPr>
            <w:tcW w:w="846" w:type="dxa"/>
          </w:tcPr>
          <w:p w14:paraId="1194BA87" w14:textId="08824E2C" w:rsidR="00F8666A" w:rsidRPr="00F8666A" w:rsidRDefault="00F8666A" w:rsidP="00BC22F1">
            <w:pPr>
              <w:shd w:val="clear" w:color="auto" w:fill="FFFFFF" w:themeFill="background1"/>
              <w:tabs>
                <w:tab w:val="left" w:pos="9638"/>
              </w:tabs>
              <w:spacing w:after="0" w:line="240" w:lineRule="auto"/>
              <w:ind w:firstLine="34"/>
              <w:jc w:val="both"/>
              <w:rPr>
                <w:rFonts w:ascii="Times New Roman" w:hAnsi="Times New Roman"/>
                <w:sz w:val="28"/>
                <w:szCs w:val="28"/>
                <w:lang w:val="kk-KZ"/>
              </w:rPr>
            </w:pPr>
            <w:r w:rsidRPr="00F8666A">
              <w:rPr>
                <w:rFonts w:ascii="Times New Roman" w:hAnsi="Times New Roman"/>
                <w:sz w:val="28"/>
                <w:szCs w:val="28"/>
                <w:lang w:val="kk-KZ"/>
              </w:rPr>
              <w:t>2.2.3</w:t>
            </w:r>
          </w:p>
        </w:tc>
        <w:tc>
          <w:tcPr>
            <w:tcW w:w="7769" w:type="dxa"/>
          </w:tcPr>
          <w:p w14:paraId="11C4864B" w14:textId="4D7E7CB0" w:rsidR="00F8666A" w:rsidRPr="00F8666A" w:rsidRDefault="00F8666A" w:rsidP="00BC22F1">
            <w:pPr>
              <w:shd w:val="clear" w:color="auto" w:fill="FFFFFF" w:themeFill="background1"/>
              <w:tabs>
                <w:tab w:val="left" w:pos="9638"/>
              </w:tabs>
              <w:spacing w:after="0" w:line="240" w:lineRule="auto"/>
              <w:jc w:val="both"/>
              <w:rPr>
                <w:rFonts w:ascii="Times New Roman" w:hAnsi="Times New Roman"/>
                <w:sz w:val="28"/>
                <w:szCs w:val="28"/>
                <w:lang w:val="kk-KZ"/>
              </w:rPr>
            </w:pPr>
            <w:r w:rsidRPr="00F8666A">
              <w:rPr>
                <w:rFonts w:ascii="Times New Roman" w:hAnsi="Times New Roman"/>
                <w:sz w:val="28"/>
                <w:szCs w:val="28"/>
                <w:lang w:val="kk-KZ"/>
              </w:rPr>
              <w:t>ИҚ- Фурье спектрометрлік талдау</w:t>
            </w:r>
          </w:p>
        </w:tc>
        <w:tc>
          <w:tcPr>
            <w:tcW w:w="988" w:type="dxa"/>
          </w:tcPr>
          <w:p w14:paraId="3B60A466" w14:textId="4FD88D88" w:rsidR="00F8666A" w:rsidRDefault="00BB1B62"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42</w:t>
            </w:r>
          </w:p>
        </w:tc>
      </w:tr>
      <w:tr w:rsidR="00BC22F1" w:rsidRPr="001E4170" w14:paraId="006F0274" w14:textId="77777777" w:rsidTr="006B6E5F">
        <w:trPr>
          <w:trHeight w:val="276"/>
        </w:trPr>
        <w:tc>
          <w:tcPr>
            <w:tcW w:w="846" w:type="dxa"/>
          </w:tcPr>
          <w:p w14:paraId="49173B7E" w14:textId="1881CA06" w:rsidR="00BC22F1" w:rsidRPr="001E4170" w:rsidRDefault="00BC22F1" w:rsidP="00BC22F1">
            <w:pPr>
              <w:shd w:val="clear" w:color="auto" w:fill="FFFFFF" w:themeFill="background1"/>
              <w:tabs>
                <w:tab w:val="left" w:pos="9638"/>
              </w:tabs>
              <w:spacing w:after="0" w:line="240" w:lineRule="auto"/>
              <w:ind w:firstLine="34"/>
              <w:jc w:val="both"/>
              <w:rPr>
                <w:rFonts w:ascii="Times New Roman" w:hAnsi="Times New Roman"/>
                <w:sz w:val="28"/>
                <w:szCs w:val="28"/>
              </w:rPr>
            </w:pPr>
            <w:r>
              <w:rPr>
                <w:rFonts w:ascii="Times New Roman" w:hAnsi="Times New Roman"/>
                <w:sz w:val="28"/>
                <w:szCs w:val="28"/>
              </w:rPr>
              <w:t>2.3</w:t>
            </w:r>
          </w:p>
        </w:tc>
        <w:tc>
          <w:tcPr>
            <w:tcW w:w="7769" w:type="dxa"/>
          </w:tcPr>
          <w:p w14:paraId="1B522020" w14:textId="450FF85A" w:rsidR="00BC22F1" w:rsidRPr="001E4170" w:rsidRDefault="00BC22F1" w:rsidP="00BC22F1">
            <w:pPr>
              <w:shd w:val="clear" w:color="auto" w:fill="FFFFFF" w:themeFill="background1"/>
              <w:tabs>
                <w:tab w:val="left" w:pos="9638"/>
              </w:tabs>
              <w:spacing w:after="0" w:line="240" w:lineRule="auto"/>
              <w:jc w:val="both"/>
              <w:rPr>
                <w:rFonts w:ascii="Times New Roman" w:hAnsi="Times New Roman"/>
                <w:sz w:val="28"/>
                <w:szCs w:val="28"/>
                <w:lang w:val="kk-KZ"/>
              </w:rPr>
            </w:pPr>
            <w:r w:rsidRPr="001E4170">
              <w:rPr>
                <w:rFonts w:ascii="Times New Roman" w:hAnsi="Times New Roman"/>
                <w:sz w:val="28"/>
                <w:szCs w:val="28"/>
                <w:lang w:val="kk-KZ"/>
              </w:rPr>
              <w:t>Негізгі иондық сұйықтықтар синтезі</w:t>
            </w:r>
          </w:p>
        </w:tc>
        <w:tc>
          <w:tcPr>
            <w:tcW w:w="988" w:type="dxa"/>
          </w:tcPr>
          <w:p w14:paraId="38A72CD0" w14:textId="46579C0F" w:rsidR="00BC22F1" w:rsidRDefault="00BB1B62"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43</w:t>
            </w:r>
          </w:p>
        </w:tc>
      </w:tr>
      <w:tr w:rsidR="005474D6" w:rsidRPr="001E4170" w14:paraId="3B574B41" w14:textId="77777777" w:rsidTr="006B6E5F">
        <w:trPr>
          <w:trHeight w:val="276"/>
        </w:trPr>
        <w:tc>
          <w:tcPr>
            <w:tcW w:w="846" w:type="dxa"/>
          </w:tcPr>
          <w:p w14:paraId="275220DE" w14:textId="264685BC" w:rsidR="005474D6" w:rsidRDefault="005474D6" w:rsidP="00BC22F1">
            <w:pPr>
              <w:shd w:val="clear" w:color="auto" w:fill="FFFFFF" w:themeFill="background1"/>
              <w:tabs>
                <w:tab w:val="left" w:pos="9638"/>
              </w:tabs>
              <w:spacing w:after="0" w:line="240" w:lineRule="auto"/>
              <w:ind w:firstLine="34"/>
              <w:jc w:val="both"/>
              <w:rPr>
                <w:rFonts w:ascii="Times New Roman" w:hAnsi="Times New Roman"/>
                <w:sz w:val="28"/>
                <w:szCs w:val="28"/>
              </w:rPr>
            </w:pPr>
            <w:r w:rsidRPr="005474D6">
              <w:rPr>
                <w:rFonts w:ascii="Times New Roman" w:hAnsi="Times New Roman"/>
                <w:sz w:val="28"/>
                <w:szCs w:val="28"/>
                <w:lang w:val="kk-KZ"/>
              </w:rPr>
              <w:t>2.3.1</w:t>
            </w:r>
          </w:p>
        </w:tc>
        <w:tc>
          <w:tcPr>
            <w:tcW w:w="7769" w:type="dxa"/>
          </w:tcPr>
          <w:p w14:paraId="14C3BF04" w14:textId="0099E3E4" w:rsidR="005474D6" w:rsidRPr="001E4170" w:rsidRDefault="005474D6" w:rsidP="005474D6">
            <w:pPr>
              <w:shd w:val="clear" w:color="auto" w:fill="FFFFFF" w:themeFill="background1"/>
              <w:tabs>
                <w:tab w:val="left" w:pos="9638"/>
              </w:tabs>
              <w:spacing w:after="0" w:line="240" w:lineRule="auto"/>
              <w:jc w:val="both"/>
              <w:rPr>
                <w:rFonts w:ascii="Times New Roman" w:hAnsi="Times New Roman"/>
                <w:sz w:val="28"/>
                <w:szCs w:val="28"/>
                <w:lang w:val="kk-KZ"/>
              </w:rPr>
            </w:pPr>
            <w:r w:rsidRPr="005474D6">
              <w:rPr>
                <w:rFonts w:ascii="Times New Roman" w:hAnsi="Times New Roman"/>
                <w:sz w:val="28"/>
                <w:szCs w:val="28"/>
                <w:lang w:val="kk-KZ"/>
              </w:rPr>
              <w:t>1-</w:t>
            </w:r>
            <w:r>
              <w:rPr>
                <w:rFonts w:ascii="Times New Roman" w:hAnsi="Times New Roman"/>
                <w:sz w:val="28"/>
                <w:szCs w:val="28"/>
                <w:lang w:val="kk-KZ"/>
              </w:rPr>
              <w:t xml:space="preserve">бутил-3-метилимидазолий хлориді ИС </w:t>
            </w:r>
            <w:r w:rsidRPr="005474D6">
              <w:rPr>
                <w:rFonts w:ascii="Times New Roman" w:hAnsi="Times New Roman"/>
                <w:sz w:val="28"/>
                <w:szCs w:val="28"/>
                <w:lang w:val="kk-KZ"/>
              </w:rPr>
              <w:t>синтездеу</w:t>
            </w:r>
          </w:p>
        </w:tc>
        <w:tc>
          <w:tcPr>
            <w:tcW w:w="988" w:type="dxa"/>
          </w:tcPr>
          <w:p w14:paraId="3483B22E" w14:textId="74BBF3BF" w:rsidR="005474D6" w:rsidRDefault="00BB1B62"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43</w:t>
            </w:r>
          </w:p>
        </w:tc>
      </w:tr>
      <w:tr w:rsidR="005474D6" w:rsidRPr="001E4170" w14:paraId="4B4813CA" w14:textId="77777777" w:rsidTr="006B6E5F">
        <w:trPr>
          <w:trHeight w:val="276"/>
        </w:trPr>
        <w:tc>
          <w:tcPr>
            <w:tcW w:w="846" w:type="dxa"/>
          </w:tcPr>
          <w:p w14:paraId="7D3835DD" w14:textId="44A50136" w:rsidR="005474D6" w:rsidRPr="005474D6" w:rsidRDefault="005474D6" w:rsidP="00BC22F1">
            <w:pPr>
              <w:shd w:val="clear" w:color="auto" w:fill="FFFFFF" w:themeFill="background1"/>
              <w:tabs>
                <w:tab w:val="left" w:pos="9638"/>
              </w:tabs>
              <w:spacing w:after="0" w:line="240" w:lineRule="auto"/>
              <w:ind w:firstLine="34"/>
              <w:jc w:val="both"/>
              <w:rPr>
                <w:rFonts w:ascii="Times New Roman" w:hAnsi="Times New Roman"/>
                <w:sz w:val="28"/>
                <w:szCs w:val="28"/>
                <w:lang w:val="kk-KZ"/>
              </w:rPr>
            </w:pPr>
            <w:r w:rsidRPr="005474D6">
              <w:rPr>
                <w:rFonts w:ascii="Times New Roman" w:hAnsi="Times New Roman"/>
                <w:sz w:val="28"/>
                <w:szCs w:val="28"/>
                <w:lang w:val="kk-KZ"/>
              </w:rPr>
              <w:t>2.3.2</w:t>
            </w:r>
          </w:p>
        </w:tc>
        <w:tc>
          <w:tcPr>
            <w:tcW w:w="7769" w:type="dxa"/>
          </w:tcPr>
          <w:p w14:paraId="707752AC" w14:textId="673DB065" w:rsidR="005474D6" w:rsidRPr="005474D6" w:rsidRDefault="005474D6" w:rsidP="005474D6">
            <w:pPr>
              <w:shd w:val="clear" w:color="auto" w:fill="FFFFFF" w:themeFill="background1"/>
              <w:tabs>
                <w:tab w:val="left" w:pos="9638"/>
              </w:tabs>
              <w:spacing w:after="0" w:line="240" w:lineRule="auto"/>
              <w:jc w:val="both"/>
              <w:rPr>
                <w:rFonts w:ascii="Times New Roman" w:hAnsi="Times New Roman"/>
                <w:sz w:val="28"/>
                <w:szCs w:val="28"/>
                <w:lang w:val="kk-KZ"/>
              </w:rPr>
            </w:pPr>
            <w:r w:rsidRPr="005474D6">
              <w:rPr>
                <w:rFonts w:ascii="Times New Roman" w:hAnsi="Times New Roman"/>
                <w:sz w:val="28"/>
                <w:szCs w:val="28"/>
                <w:lang w:val="kk-KZ"/>
              </w:rPr>
              <w:t>1-этил-3-метилимидазолий этилсульфатын ИС синтездеу</w:t>
            </w:r>
          </w:p>
        </w:tc>
        <w:tc>
          <w:tcPr>
            <w:tcW w:w="988" w:type="dxa"/>
          </w:tcPr>
          <w:p w14:paraId="2CAB8633" w14:textId="2B66D6DE" w:rsidR="005474D6" w:rsidRDefault="00BB1B62"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43</w:t>
            </w:r>
          </w:p>
        </w:tc>
      </w:tr>
      <w:tr w:rsidR="00BC22F1" w:rsidRPr="00076E03" w14:paraId="132F4CE8" w14:textId="77777777" w:rsidTr="006B6E5F">
        <w:trPr>
          <w:trHeight w:val="276"/>
        </w:trPr>
        <w:tc>
          <w:tcPr>
            <w:tcW w:w="846" w:type="dxa"/>
          </w:tcPr>
          <w:p w14:paraId="757840C6" w14:textId="001F5A70" w:rsidR="00BC22F1" w:rsidRPr="003D1363" w:rsidRDefault="00BC22F1" w:rsidP="00BC22F1">
            <w:pPr>
              <w:shd w:val="clear" w:color="auto" w:fill="FFFFFF" w:themeFill="background1"/>
              <w:tabs>
                <w:tab w:val="left" w:pos="9638"/>
              </w:tabs>
              <w:spacing w:after="0" w:line="240" w:lineRule="auto"/>
              <w:ind w:firstLine="34"/>
              <w:jc w:val="both"/>
              <w:rPr>
                <w:rFonts w:ascii="Times New Roman" w:hAnsi="Times New Roman"/>
                <w:sz w:val="28"/>
                <w:szCs w:val="28"/>
              </w:rPr>
            </w:pPr>
            <w:r w:rsidRPr="003D1363">
              <w:rPr>
                <w:rFonts w:ascii="Times New Roman" w:hAnsi="Times New Roman"/>
                <w:sz w:val="28"/>
                <w:szCs w:val="28"/>
              </w:rPr>
              <w:t>2.4</w:t>
            </w:r>
          </w:p>
        </w:tc>
        <w:tc>
          <w:tcPr>
            <w:tcW w:w="7769" w:type="dxa"/>
          </w:tcPr>
          <w:p w14:paraId="2159DECC" w14:textId="77777777" w:rsidR="00BC22F1" w:rsidRPr="003D1363" w:rsidRDefault="00BC22F1" w:rsidP="00BC22F1">
            <w:pPr>
              <w:shd w:val="clear" w:color="auto" w:fill="FFFFFF" w:themeFill="background1"/>
              <w:tabs>
                <w:tab w:val="left" w:pos="9638"/>
              </w:tabs>
              <w:spacing w:after="0" w:line="240" w:lineRule="auto"/>
              <w:jc w:val="both"/>
              <w:rPr>
                <w:rFonts w:ascii="Times New Roman" w:hAnsi="Times New Roman"/>
                <w:sz w:val="28"/>
                <w:szCs w:val="28"/>
                <w:lang w:val="kk-KZ"/>
              </w:rPr>
            </w:pPr>
            <w:r w:rsidRPr="003D1363">
              <w:rPr>
                <w:rFonts w:ascii="Times New Roman" w:hAnsi="Times New Roman"/>
                <w:sz w:val="28"/>
                <w:szCs w:val="28"/>
                <w:lang w:val="kk-KZ"/>
              </w:rPr>
              <w:t>Негізгі терең эвтектикалық еріткіштер синтезі</w:t>
            </w:r>
          </w:p>
        </w:tc>
        <w:tc>
          <w:tcPr>
            <w:tcW w:w="988" w:type="dxa"/>
          </w:tcPr>
          <w:p w14:paraId="0FC4FD1F" w14:textId="734B2722" w:rsidR="00BC22F1" w:rsidRPr="003D1363" w:rsidRDefault="00BB1B62"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44</w:t>
            </w:r>
          </w:p>
        </w:tc>
      </w:tr>
      <w:tr w:rsidR="005474D6" w:rsidRPr="00076E03" w14:paraId="35C155F9" w14:textId="77777777" w:rsidTr="006B6E5F">
        <w:trPr>
          <w:trHeight w:val="276"/>
        </w:trPr>
        <w:tc>
          <w:tcPr>
            <w:tcW w:w="846" w:type="dxa"/>
          </w:tcPr>
          <w:p w14:paraId="3B78B349" w14:textId="7A145B55" w:rsidR="005474D6" w:rsidRPr="003D1363" w:rsidRDefault="005474D6" w:rsidP="00BC22F1">
            <w:pPr>
              <w:shd w:val="clear" w:color="auto" w:fill="FFFFFF" w:themeFill="background1"/>
              <w:tabs>
                <w:tab w:val="left" w:pos="9638"/>
              </w:tabs>
              <w:spacing w:after="0" w:line="240" w:lineRule="auto"/>
              <w:ind w:firstLine="34"/>
              <w:jc w:val="both"/>
              <w:rPr>
                <w:rFonts w:ascii="Times New Roman" w:hAnsi="Times New Roman"/>
                <w:sz w:val="28"/>
                <w:szCs w:val="28"/>
              </w:rPr>
            </w:pPr>
            <w:r w:rsidRPr="005474D6">
              <w:rPr>
                <w:rFonts w:ascii="Times New Roman" w:hAnsi="Times New Roman"/>
                <w:sz w:val="28"/>
                <w:szCs w:val="28"/>
                <w:lang w:val="kk-KZ"/>
              </w:rPr>
              <w:t>2.4.1</w:t>
            </w:r>
          </w:p>
        </w:tc>
        <w:tc>
          <w:tcPr>
            <w:tcW w:w="7769" w:type="dxa"/>
          </w:tcPr>
          <w:p w14:paraId="2082BA5C" w14:textId="12023768" w:rsidR="005474D6" w:rsidRPr="003D1363" w:rsidRDefault="005474D6" w:rsidP="00BC22F1">
            <w:pPr>
              <w:shd w:val="clear" w:color="auto" w:fill="FFFFFF" w:themeFill="background1"/>
              <w:tabs>
                <w:tab w:val="left" w:pos="9638"/>
              </w:tabs>
              <w:spacing w:after="0" w:line="240" w:lineRule="auto"/>
              <w:jc w:val="both"/>
              <w:rPr>
                <w:rFonts w:ascii="Times New Roman" w:hAnsi="Times New Roman"/>
                <w:sz w:val="28"/>
                <w:szCs w:val="28"/>
                <w:lang w:val="kk-KZ"/>
              </w:rPr>
            </w:pPr>
            <w:r w:rsidRPr="005474D6">
              <w:rPr>
                <w:rFonts w:ascii="Times New Roman" w:hAnsi="Times New Roman"/>
                <w:sz w:val="28"/>
                <w:szCs w:val="28"/>
                <w:lang w:val="kk-KZ"/>
              </w:rPr>
              <w:t>Бетаин мен Глицерин қоспасы, [1:2]</w:t>
            </w:r>
          </w:p>
        </w:tc>
        <w:tc>
          <w:tcPr>
            <w:tcW w:w="988" w:type="dxa"/>
          </w:tcPr>
          <w:p w14:paraId="523426CD" w14:textId="404FE422" w:rsidR="005474D6" w:rsidRPr="003D1363" w:rsidRDefault="00BB1B62"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44</w:t>
            </w:r>
          </w:p>
        </w:tc>
      </w:tr>
      <w:tr w:rsidR="005474D6" w:rsidRPr="00076E03" w14:paraId="654F403D" w14:textId="77777777" w:rsidTr="006B6E5F">
        <w:trPr>
          <w:trHeight w:val="276"/>
        </w:trPr>
        <w:tc>
          <w:tcPr>
            <w:tcW w:w="846" w:type="dxa"/>
          </w:tcPr>
          <w:p w14:paraId="51209091" w14:textId="0DB7BA9F" w:rsidR="005474D6" w:rsidRPr="005474D6" w:rsidRDefault="005474D6" w:rsidP="00BC22F1">
            <w:pPr>
              <w:shd w:val="clear" w:color="auto" w:fill="FFFFFF" w:themeFill="background1"/>
              <w:tabs>
                <w:tab w:val="left" w:pos="9638"/>
              </w:tabs>
              <w:spacing w:after="0" w:line="240" w:lineRule="auto"/>
              <w:ind w:firstLine="34"/>
              <w:jc w:val="both"/>
              <w:rPr>
                <w:rFonts w:ascii="Times New Roman" w:hAnsi="Times New Roman"/>
                <w:sz w:val="28"/>
                <w:szCs w:val="28"/>
                <w:lang w:val="kk-KZ"/>
              </w:rPr>
            </w:pPr>
            <w:r w:rsidRPr="005474D6">
              <w:rPr>
                <w:rFonts w:ascii="Times New Roman" w:hAnsi="Times New Roman"/>
                <w:sz w:val="28"/>
                <w:szCs w:val="28"/>
                <w:lang w:val="kk-KZ"/>
              </w:rPr>
              <w:t>2.4.2</w:t>
            </w:r>
          </w:p>
        </w:tc>
        <w:tc>
          <w:tcPr>
            <w:tcW w:w="7769" w:type="dxa"/>
          </w:tcPr>
          <w:p w14:paraId="6956F526" w14:textId="25AA34C9" w:rsidR="005474D6" w:rsidRPr="005474D6" w:rsidRDefault="005474D6" w:rsidP="00BC22F1">
            <w:pPr>
              <w:shd w:val="clear" w:color="auto" w:fill="FFFFFF" w:themeFill="background1"/>
              <w:tabs>
                <w:tab w:val="left" w:pos="9638"/>
              </w:tabs>
              <w:spacing w:after="0" w:line="240" w:lineRule="auto"/>
              <w:jc w:val="both"/>
              <w:rPr>
                <w:rFonts w:ascii="Times New Roman" w:hAnsi="Times New Roman"/>
                <w:sz w:val="28"/>
                <w:szCs w:val="28"/>
                <w:lang w:val="kk-KZ"/>
              </w:rPr>
            </w:pPr>
            <w:r w:rsidRPr="005474D6">
              <w:rPr>
                <w:rFonts w:ascii="Times New Roman" w:hAnsi="Times New Roman"/>
                <w:sz w:val="28"/>
                <w:szCs w:val="28"/>
                <w:lang w:val="kk-KZ"/>
              </w:rPr>
              <w:t>Бетаин мен Этиленгликоль қоспасы, [1:3]</w:t>
            </w:r>
          </w:p>
        </w:tc>
        <w:tc>
          <w:tcPr>
            <w:tcW w:w="988" w:type="dxa"/>
          </w:tcPr>
          <w:p w14:paraId="480790EA" w14:textId="20FF8D1F" w:rsidR="005474D6" w:rsidRPr="003D1363" w:rsidRDefault="00BB1B62"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45</w:t>
            </w:r>
          </w:p>
        </w:tc>
      </w:tr>
      <w:tr w:rsidR="00BC22F1" w:rsidRPr="00076E03" w14:paraId="77195EFA" w14:textId="77777777" w:rsidTr="006B6E5F">
        <w:trPr>
          <w:trHeight w:val="276"/>
        </w:trPr>
        <w:tc>
          <w:tcPr>
            <w:tcW w:w="846" w:type="dxa"/>
          </w:tcPr>
          <w:p w14:paraId="18A60E11" w14:textId="1562342F" w:rsidR="00BC22F1" w:rsidRPr="003D1363" w:rsidRDefault="00BC22F1" w:rsidP="00BC22F1">
            <w:pPr>
              <w:shd w:val="clear" w:color="auto" w:fill="FFFFFF" w:themeFill="background1"/>
              <w:tabs>
                <w:tab w:val="left" w:pos="9638"/>
              </w:tabs>
              <w:spacing w:after="0" w:line="240" w:lineRule="auto"/>
              <w:ind w:firstLine="34"/>
              <w:jc w:val="both"/>
              <w:rPr>
                <w:rFonts w:ascii="Times New Roman" w:hAnsi="Times New Roman"/>
                <w:sz w:val="28"/>
                <w:szCs w:val="28"/>
              </w:rPr>
            </w:pPr>
            <w:r w:rsidRPr="003D1363">
              <w:rPr>
                <w:rFonts w:ascii="Times New Roman" w:hAnsi="Times New Roman"/>
                <w:sz w:val="28"/>
                <w:szCs w:val="28"/>
                <w:lang w:val="kk-KZ"/>
              </w:rPr>
              <w:t>2</w:t>
            </w:r>
            <w:r w:rsidRPr="003D1363">
              <w:rPr>
                <w:rFonts w:ascii="Times New Roman" w:hAnsi="Times New Roman"/>
                <w:sz w:val="28"/>
                <w:szCs w:val="28"/>
                <w:lang w:val="en-US"/>
              </w:rPr>
              <w:t>.</w:t>
            </w:r>
            <w:r w:rsidRPr="003D1363">
              <w:rPr>
                <w:rFonts w:ascii="Times New Roman" w:hAnsi="Times New Roman"/>
                <w:sz w:val="28"/>
                <w:szCs w:val="28"/>
              </w:rPr>
              <w:t>5</w:t>
            </w:r>
          </w:p>
        </w:tc>
        <w:tc>
          <w:tcPr>
            <w:tcW w:w="7769" w:type="dxa"/>
          </w:tcPr>
          <w:p w14:paraId="357654FA" w14:textId="77777777" w:rsidR="00BC22F1" w:rsidRPr="003D1363" w:rsidRDefault="00BC22F1" w:rsidP="00BC22F1">
            <w:pPr>
              <w:shd w:val="clear" w:color="auto" w:fill="FFFFFF" w:themeFill="background1"/>
              <w:tabs>
                <w:tab w:val="left" w:pos="9638"/>
              </w:tabs>
              <w:spacing w:after="0" w:line="240" w:lineRule="auto"/>
              <w:jc w:val="both"/>
              <w:rPr>
                <w:rFonts w:ascii="Times New Roman" w:hAnsi="Times New Roman"/>
                <w:sz w:val="28"/>
                <w:szCs w:val="28"/>
                <w:lang w:val="kk-KZ"/>
              </w:rPr>
            </w:pPr>
            <w:r w:rsidRPr="003D1363">
              <w:rPr>
                <w:rFonts w:ascii="Times New Roman" w:hAnsi="Times New Roman"/>
                <w:sz w:val="28"/>
                <w:szCs w:val="28"/>
                <w:lang w:val="kk-KZ"/>
              </w:rPr>
              <w:t>Күкірсіздендіру және азотсыздандыру бойынша тәжірибелер</w:t>
            </w:r>
          </w:p>
        </w:tc>
        <w:tc>
          <w:tcPr>
            <w:tcW w:w="988" w:type="dxa"/>
          </w:tcPr>
          <w:p w14:paraId="17A6DA82" w14:textId="6F8E1936" w:rsidR="00BC22F1" w:rsidRPr="003D1363" w:rsidRDefault="00BB1B62"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45</w:t>
            </w:r>
          </w:p>
        </w:tc>
      </w:tr>
      <w:tr w:rsidR="005C4797" w:rsidRPr="00076E03" w14:paraId="76299617" w14:textId="77777777" w:rsidTr="006B6E5F">
        <w:trPr>
          <w:trHeight w:val="276"/>
        </w:trPr>
        <w:tc>
          <w:tcPr>
            <w:tcW w:w="846" w:type="dxa"/>
          </w:tcPr>
          <w:p w14:paraId="3E2E0E7C" w14:textId="0B70AB99" w:rsidR="005C4797" w:rsidRPr="003D1363" w:rsidRDefault="005C4797" w:rsidP="00BC22F1">
            <w:pPr>
              <w:shd w:val="clear" w:color="auto" w:fill="FFFFFF" w:themeFill="background1"/>
              <w:tabs>
                <w:tab w:val="left" w:pos="9638"/>
              </w:tabs>
              <w:spacing w:after="0" w:line="240" w:lineRule="auto"/>
              <w:ind w:firstLine="34"/>
              <w:jc w:val="both"/>
              <w:rPr>
                <w:rFonts w:ascii="Times New Roman" w:hAnsi="Times New Roman"/>
                <w:sz w:val="28"/>
                <w:szCs w:val="28"/>
                <w:lang w:val="kk-KZ"/>
              </w:rPr>
            </w:pPr>
            <w:r w:rsidRPr="005C4797">
              <w:rPr>
                <w:rFonts w:ascii="Times New Roman" w:hAnsi="Times New Roman"/>
                <w:sz w:val="28"/>
                <w:szCs w:val="28"/>
                <w:lang w:val="kk-KZ"/>
              </w:rPr>
              <w:t>2.5.1</w:t>
            </w:r>
          </w:p>
        </w:tc>
        <w:tc>
          <w:tcPr>
            <w:tcW w:w="7769" w:type="dxa"/>
          </w:tcPr>
          <w:p w14:paraId="07EE71B5" w14:textId="4FAFD6C8" w:rsidR="005C4797" w:rsidRPr="003D1363" w:rsidRDefault="005C4797" w:rsidP="005C4797">
            <w:pPr>
              <w:shd w:val="clear" w:color="auto" w:fill="FFFFFF" w:themeFill="background1"/>
              <w:tabs>
                <w:tab w:val="left" w:pos="9638"/>
              </w:tabs>
              <w:spacing w:after="0" w:line="240" w:lineRule="auto"/>
              <w:jc w:val="both"/>
              <w:rPr>
                <w:rFonts w:ascii="Times New Roman" w:hAnsi="Times New Roman"/>
                <w:sz w:val="28"/>
                <w:szCs w:val="28"/>
                <w:lang w:val="kk-KZ"/>
              </w:rPr>
            </w:pPr>
            <w:r w:rsidRPr="005C4797">
              <w:rPr>
                <w:rFonts w:ascii="Times New Roman" w:hAnsi="Times New Roman"/>
                <w:sz w:val="28"/>
                <w:szCs w:val="28"/>
                <w:lang w:val="kk-KZ"/>
              </w:rPr>
              <w:t>Tиофен экстракциясы</w:t>
            </w:r>
            <w:r>
              <w:rPr>
                <w:rFonts w:ascii="Times New Roman" w:hAnsi="Times New Roman"/>
                <w:sz w:val="28"/>
                <w:szCs w:val="28"/>
                <w:lang w:val="kk-KZ"/>
              </w:rPr>
              <w:t xml:space="preserve">н </w:t>
            </w:r>
            <w:r w:rsidRPr="005C4797">
              <w:rPr>
                <w:rFonts w:ascii="Times New Roman" w:hAnsi="Times New Roman"/>
                <w:sz w:val="28"/>
                <w:szCs w:val="28"/>
                <w:lang w:val="kk-KZ"/>
              </w:rPr>
              <w:t>оңтайландыру</w:t>
            </w:r>
          </w:p>
        </w:tc>
        <w:tc>
          <w:tcPr>
            <w:tcW w:w="988" w:type="dxa"/>
          </w:tcPr>
          <w:p w14:paraId="618CEB3E" w14:textId="56F5ED31" w:rsidR="005C4797" w:rsidRDefault="00BB1B62"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46</w:t>
            </w:r>
          </w:p>
        </w:tc>
      </w:tr>
      <w:tr w:rsidR="00BC22F1" w:rsidRPr="00076E03" w14:paraId="3847BE0E" w14:textId="77777777" w:rsidTr="006B6E5F">
        <w:trPr>
          <w:trHeight w:val="276"/>
        </w:trPr>
        <w:tc>
          <w:tcPr>
            <w:tcW w:w="846" w:type="dxa"/>
          </w:tcPr>
          <w:p w14:paraId="235D8E0A" w14:textId="7F2B8DAD" w:rsidR="00BC22F1" w:rsidRPr="00301BF6" w:rsidRDefault="00BC22F1" w:rsidP="00BC22F1">
            <w:pPr>
              <w:shd w:val="clear" w:color="auto" w:fill="FFFFFF" w:themeFill="background1"/>
              <w:tabs>
                <w:tab w:val="left" w:pos="9638"/>
              </w:tabs>
              <w:spacing w:after="0" w:line="240" w:lineRule="auto"/>
              <w:ind w:firstLine="34"/>
              <w:jc w:val="both"/>
              <w:rPr>
                <w:rFonts w:ascii="Times New Roman" w:hAnsi="Times New Roman"/>
                <w:sz w:val="28"/>
                <w:szCs w:val="28"/>
              </w:rPr>
            </w:pPr>
            <w:r w:rsidRPr="00301BF6">
              <w:rPr>
                <w:rFonts w:ascii="Times New Roman" w:hAnsi="Times New Roman"/>
                <w:sz w:val="28"/>
                <w:szCs w:val="28"/>
              </w:rPr>
              <w:t>2.6</w:t>
            </w:r>
          </w:p>
        </w:tc>
        <w:tc>
          <w:tcPr>
            <w:tcW w:w="7769" w:type="dxa"/>
          </w:tcPr>
          <w:p w14:paraId="571EDACA" w14:textId="77777777" w:rsidR="00BC22F1" w:rsidRPr="00301BF6" w:rsidRDefault="00BC22F1" w:rsidP="00BC22F1">
            <w:pPr>
              <w:shd w:val="clear" w:color="auto" w:fill="FFFFFF" w:themeFill="background1"/>
              <w:tabs>
                <w:tab w:val="left" w:pos="9638"/>
              </w:tabs>
              <w:spacing w:after="0" w:line="240" w:lineRule="auto"/>
              <w:jc w:val="both"/>
              <w:rPr>
                <w:rFonts w:ascii="Times New Roman" w:hAnsi="Times New Roman"/>
                <w:sz w:val="28"/>
                <w:szCs w:val="28"/>
                <w:lang w:val="kk-KZ"/>
              </w:rPr>
            </w:pPr>
            <w:r w:rsidRPr="00301BF6">
              <w:rPr>
                <w:rFonts w:ascii="Times New Roman" w:hAnsi="Times New Roman"/>
                <w:sz w:val="28"/>
                <w:szCs w:val="28"/>
                <w:lang w:val="kk-KZ"/>
              </w:rPr>
              <w:t>ГХ үлгілерін дайындау (экстракциядан кейін)</w:t>
            </w:r>
          </w:p>
        </w:tc>
        <w:tc>
          <w:tcPr>
            <w:tcW w:w="988" w:type="dxa"/>
          </w:tcPr>
          <w:p w14:paraId="55BC6A52" w14:textId="4496D04C" w:rsidR="00BC22F1" w:rsidRPr="00301BF6" w:rsidRDefault="00BB1B62"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47</w:t>
            </w:r>
          </w:p>
        </w:tc>
      </w:tr>
      <w:tr w:rsidR="005C4797" w:rsidRPr="00823B0E" w14:paraId="36F36AFE" w14:textId="77777777" w:rsidTr="006B6E5F">
        <w:trPr>
          <w:trHeight w:val="276"/>
        </w:trPr>
        <w:tc>
          <w:tcPr>
            <w:tcW w:w="846" w:type="dxa"/>
          </w:tcPr>
          <w:p w14:paraId="73E470DC" w14:textId="7C03E4E7" w:rsidR="005C4797" w:rsidRPr="005C4797" w:rsidRDefault="005C4797" w:rsidP="005C4797">
            <w:pPr>
              <w:shd w:val="clear" w:color="auto" w:fill="FFFFFF" w:themeFill="background1"/>
              <w:tabs>
                <w:tab w:val="left" w:pos="9638"/>
              </w:tabs>
              <w:spacing w:after="0" w:line="240" w:lineRule="auto"/>
              <w:ind w:firstLine="34"/>
              <w:jc w:val="both"/>
              <w:rPr>
                <w:rFonts w:ascii="Times New Roman" w:hAnsi="Times New Roman"/>
                <w:sz w:val="28"/>
                <w:szCs w:val="28"/>
                <w:lang w:val="kk-KZ"/>
              </w:rPr>
            </w:pPr>
            <w:r>
              <w:rPr>
                <w:rFonts w:ascii="Times New Roman" w:hAnsi="Times New Roman"/>
                <w:sz w:val="28"/>
                <w:szCs w:val="28"/>
                <w:lang w:val="kk-KZ"/>
              </w:rPr>
              <w:t>2.6.1</w:t>
            </w:r>
          </w:p>
        </w:tc>
        <w:tc>
          <w:tcPr>
            <w:tcW w:w="7769" w:type="dxa"/>
          </w:tcPr>
          <w:p w14:paraId="1DCA9F23" w14:textId="0FFB7CE3" w:rsidR="005C4797" w:rsidRPr="00301BF6" w:rsidRDefault="004E6BD8" w:rsidP="005C4797">
            <w:pPr>
              <w:shd w:val="clear" w:color="auto" w:fill="FFFFFF" w:themeFill="background1"/>
              <w:tabs>
                <w:tab w:val="left" w:pos="9638"/>
              </w:tabs>
              <w:spacing w:after="0" w:line="240" w:lineRule="auto"/>
              <w:jc w:val="both"/>
              <w:rPr>
                <w:rFonts w:ascii="Times New Roman" w:hAnsi="Times New Roman"/>
                <w:sz w:val="28"/>
                <w:szCs w:val="28"/>
                <w:lang w:val="kk-KZ"/>
              </w:rPr>
            </w:pPr>
            <w:r>
              <w:rPr>
                <w:rFonts w:ascii="Times New Roman" w:hAnsi="Times New Roman"/>
                <w:sz w:val="28"/>
                <w:szCs w:val="28"/>
                <w:lang w:val="kk-KZ"/>
              </w:rPr>
              <w:t>Бетаин + ЭГ</w:t>
            </w:r>
            <w:r w:rsidR="00C83D1C">
              <w:rPr>
                <w:rFonts w:ascii="Times New Roman" w:hAnsi="Times New Roman"/>
                <w:sz w:val="28"/>
                <w:szCs w:val="28"/>
                <w:lang w:val="kk-KZ"/>
              </w:rPr>
              <w:t xml:space="preserve"> </w:t>
            </w:r>
            <w:r w:rsidR="00823B0E" w:rsidRPr="00EE41CD">
              <w:rPr>
                <w:rFonts w:ascii="Times New Roman" w:hAnsi="Times New Roman"/>
                <w:sz w:val="28"/>
                <w:szCs w:val="28"/>
                <w:lang w:val="kk-KZ"/>
              </w:rPr>
              <w:t>үшін гептан мен тиофеннің калибрлеу қисығы</w:t>
            </w:r>
          </w:p>
        </w:tc>
        <w:tc>
          <w:tcPr>
            <w:tcW w:w="988" w:type="dxa"/>
          </w:tcPr>
          <w:p w14:paraId="0147B4E5" w14:textId="62A7ABD3" w:rsidR="005C4797" w:rsidRPr="00301BF6" w:rsidRDefault="00BB1B62"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47</w:t>
            </w:r>
          </w:p>
        </w:tc>
      </w:tr>
      <w:tr w:rsidR="005C4797" w:rsidRPr="00823B0E" w14:paraId="4F17FB3B" w14:textId="77777777" w:rsidTr="006B6E5F">
        <w:trPr>
          <w:trHeight w:val="276"/>
        </w:trPr>
        <w:tc>
          <w:tcPr>
            <w:tcW w:w="846" w:type="dxa"/>
          </w:tcPr>
          <w:p w14:paraId="66204EFD" w14:textId="3E448748" w:rsidR="005C4797" w:rsidRDefault="00823B0E" w:rsidP="005C4797">
            <w:pPr>
              <w:shd w:val="clear" w:color="auto" w:fill="FFFFFF" w:themeFill="background1"/>
              <w:tabs>
                <w:tab w:val="left" w:pos="9638"/>
              </w:tabs>
              <w:spacing w:after="0" w:line="240" w:lineRule="auto"/>
              <w:ind w:firstLine="34"/>
              <w:jc w:val="both"/>
              <w:rPr>
                <w:rFonts w:ascii="Times New Roman" w:hAnsi="Times New Roman"/>
                <w:sz w:val="28"/>
                <w:szCs w:val="28"/>
                <w:lang w:val="kk-KZ"/>
              </w:rPr>
            </w:pPr>
            <w:r>
              <w:rPr>
                <w:rFonts w:ascii="Times New Roman" w:hAnsi="Times New Roman"/>
                <w:sz w:val="28"/>
                <w:szCs w:val="28"/>
                <w:lang w:val="kk-KZ"/>
              </w:rPr>
              <w:t>2.6.2</w:t>
            </w:r>
          </w:p>
        </w:tc>
        <w:tc>
          <w:tcPr>
            <w:tcW w:w="7769" w:type="dxa"/>
          </w:tcPr>
          <w:p w14:paraId="00833361" w14:textId="78EDD845" w:rsidR="005C4797" w:rsidRPr="005474D6" w:rsidRDefault="00823B0E" w:rsidP="005C4797">
            <w:pPr>
              <w:shd w:val="clear" w:color="auto" w:fill="FFFFFF" w:themeFill="background1"/>
              <w:tabs>
                <w:tab w:val="left" w:pos="9638"/>
              </w:tabs>
              <w:spacing w:after="0" w:line="240" w:lineRule="auto"/>
              <w:jc w:val="both"/>
              <w:rPr>
                <w:rFonts w:ascii="Times New Roman" w:hAnsi="Times New Roman"/>
                <w:sz w:val="28"/>
                <w:szCs w:val="28"/>
                <w:lang w:val="kk-KZ"/>
              </w:rPr>
            </w:pPr>
            <w:r w:rsidRPr="00EE41CD">
              <w:rPr>
                <w:rFonts w:ascii="Times New Roman" w:hAnsi="Times New Roman"/>
                <w:sz w:val="28"/>
                <w:szCs w:val="28"/>
                <w:lang w:val="kk-KZ"/>
              </w:rPr>
              <w:t>Бетаин</w:t>
            </w:r>
            <w:r>
              <w:rPr>
                <w:rFonts w:ascii="Times New Roman" w:hAnsi="Times New Roman"/>
                <w:sz w:val="28"/>
                <w:szCs w:val="28"/>
                <w:lang w:val="kk-KZ"/>
              </w:rPr>
              <w:t xml:space="preserve"> </w:t>
            </w:r>
            <w:r w:rsidRPr="00EE41CD">
              <w:rPr>
                <w:rFonts w:ascii="Times New Roman" w:hAnsi="Times New Roman"/>
                <w:sz w:val="28"/>
                <w:szCs w:val="28"/>
                <w:lang w:val="kk-KZ"/>
              </w:rPr>
              <w:t>+</w:t>
            </w:r>
            <w:r>
              <w:rPr>
                <w:rFonts w:ascii="Times New Roman" w:hAnsi="Times New Roman"/>
                <w:sz w:val="28"/>
                <w:szCs w:val="28"/>
                <w:lang w:val="kk-KZ"/>
              </w:rPr>
              <w:t xml:space="preserve"> </w:t>
            </w:r>
            <w:r w:rsidRPr="00EE41CD">
              <w:rPr>
                <w:rFonts w:ascii="Times New Roman" w:hAnsi="Times New Roman"/>
                <w:sz w:val="28"/>
                <w:szCs w:val="28"/>
                <w:lang w:val="kk-KZ"/>
              </w:rPr>
              <w:t>ЭГ үшін гептан</w:t>
            </w:r>
            <w:r>
              <w:rPr>
                <w:rFonts w:ascii="Times New Roman" w:hAnsi="Times New Roman"/>
                <w:sz w:val="28"/>
                <w:szCs w:val="28"/>
                <w:lang w:val="kk-KZ"/>
              </w:rPr>
              <w:t xml:space="preserve"> және </w:t>
            </w:r>
            <w:r w:rsidRPr="00EE41CD">
              <w:rPr>
                <w:rFonts w:ascii="Times New Roman" w:hAnsi="Times New Roman"/>
                <w:sz w:val="28"/>
                <w:szCs w:val="28"/>
                <w:lang w:val="kk-KZ"/>
              </w:rPr>
              <w:t>пиридин</w:t>
            </w:r>
            <w:r>
              <w:rPr>
                <w:rFonts w:ascii="Times New Roman" w:hAnsi="Times New Roman"/>
                <w:sz w:val="28"/>
                <w:szCs w:val="28"/>
                <w:lang w:val="kk-KZ"/>
              </w:rPr>
              <w:t>ның</w:t>
            </w:r>
            <w:r w:rsidRPr="00EE41CD">
              <w:rPr>
                <w:rFonts w:ascii="Times New Roman" w:hAnsi="Times New Roman"/>
                <w:sz w:val="28"/>
                <w:szCs w:val="28"/>
                <w:lang w:val="kk-KZ"/>
              </w:rPr>
              <w:t xml:space="preserve"> калибрлеу қисығы</w:t>
            </w:r>
          </w:p>
        </w:tc>
        <w:tc>
          <w:tcPr>
            <w:tcW w:w="988" w:type="dxa"/>
          </w:tcPr>
          <w:p w14:paraId="4456C031" w14:textId="54BF2660" w:rsidR="005C4797" w:rsidRPr="00301BF6" w:rsidRDefault="00BB1B62"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48</w:t>
            </w:r>
          </w:p>
        </w:tc>
      </w:tr>
      <w:tr w:rsidR="00823B0E" w:rsidRPr="00823B0E" w14:paraId="6B45BFBB" w14:textId="77777777" w:rsidTr="006B6E5F">
        <w:trPr>
          <w:trHeight w:val="276"/>
        </w:trPr>
        <w:tc>
          <w:tcPr>
            <w:tcW w:w="846" w:type="dxa"/>
          </w:tcPr>
          <w:p w14:paraId="46F19DB3" w14:textId="50AE4880" w:rsidR="00823B0E" w:rsidRDefault="00823B0E" w:rsidP="005C4797">
            <w:pPr>
              <w:shd w:val="clear" w:color="auto" w:fill="FFFFFF" w:themeFill="background1"/>
              <w:tabs>
                <w:tab w:val="left" w:pos="9638"/>
              </w:tabs>
              <w:spacing w:after="0" w:line="240" w:lineRule="auto"/>
              <w:ind w:firstLine="34"/>
              <w:jc w:val="both"/>
              <w:rPr>
                <w:rFonts w:ascii="Times New Roman" w:hAnsi="Times New Roman"/>
                <w:sz w:val="28"/>
                <w:szCs w:val="28"/>
                <w:lang w:val="kk-KZ"/>
              </w:rPr>
            </w:pPr>
            <w:r>
              <w:rPr>
                <w:rFonts w:ascii="Times New Roman" w:hAnsi="Times New Roman"/>
                <w:sz w:val="28"/>
                <w:szCs w:val="28"/>
                <w:lang w:val="kk-KZ"/>
              </w:rPr>
              <w:t>2.6.3</w:t>
            </w:r>
          </w:p>
        </w:tc>
        <w:tc>
          <w:tcPr>
            <w:tcW w:w="7769" w:type="dxa"/>
          </w:tcPr>
          <w:p w14:paraId="3E3BC574" w14:textId="41A0ABD9" w:rsidR="00823B0E" w:rsidRPr="00823B0E" w:rsidRDefault="00823B0E" w:rsidP="005C4797">
            <w:pPr>
              <w:shd w:val="clear" w:color="auto" w:fill="FFFFFF" w:themeFill="background1"/>
              <w:tabs>
                <w:tab w:val="left" w:pos="9638"/>
              </w:tabs>
              <w:spacing w:after="0" w:line="240" w:lineRule="auto"/>
              <w:jc w:val="both"/>
              <w:rPr>
                <w:rFonts w:ascii="Times New Roman" w:hAnsi="Times New Roman"/>
                <w:sz w:val="28"/>
                <w:szCs w:val="28"/>
                <w:lang w:val="kk-KZ"/>
              </w:rPr>
            </w:pPr>
            <w:r w:rsidRPr="00823B0E">
              <w:rPr>
                <w:rFonts w:ascii="Times New Roman" w:hAnsi="Times New Roman"/>
                <w:sz w:val="28"/>
                <w:szCs w:val="28"/>
                <w:lang w:val="kk-KZ"/>
              </w:rPr>
              <w:t>Бетаин + ЭГ үшін гептан мен толуолдың калибрлеу қисығы</w:t>
            </w:r>
          </w:p>
        </w:tc>
        <w:tc>
          <w:tcPr>
            <w:tcW w:w="988" w:type="dxa"/>
          </w:tcPr>
          <w:p w14:paraId="1612D36D" w14:textId="32672D07" w:rsidR="00823B0E" w:rsidRPr="00301BF6" w:rsidRDefault="00BB1B62"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49</w:t>
            </w:r>
          </w:p>
        </w:tc>
      </w:tr>
      <w:tr w:rsidR="00823B0E" w:rsidRPr="00823B0E" w14:paraId="5CFB466C" w14:textId="77777777" w:rsidTr="006B6E5F">
        <w:trPr>
          <w:trHeight w:val="276"/>
        </w:trPr>
        <w:tc>
          <w:tcPr>
            <w:tcW w:w="846" w:type="dxa"/>
          </w:tcPr>
          <w:p w14:paraId="60ADC7DB" w14:textId="378AF740" w:rsidR="00823B0E" w:rsidRPr="00823B0E" w:rsidRDefault="00823B0E" w:rsidP="005C4797">
            <w:pPr>
              <w:shd w:val="clear" w:color="auto" w:fill="FFFFFF" w:themeFill="background1"/>
              <w:tabs>
                <w:tab w:val="left" w:pos="9638"/>
              </w:tabs>
              <w:spacing w:after="0" w:line="240" w:lineRule="auto"/>
              <w:ind w:firstLine="34"/>
              <w:jc w:val="both"/>
              <w:rPr>
                <w:rFonts w:ascii="Times New Roman" w:hAnsi="Times New Roman"/>
                <w:sz w:val="28"/>
                <w:szCs w:val="28"/>
                <w:lang w:val="kk-KZ"/>
              </w:rPr>
            </w:pPr>
            <w:r>
              <w:rPr>
                <w:rFonts w:ascii="Times New Roman" w:hAnsi="Times New Roman"/>
                <w:sz w:val="28"/>
                <w:szCs w:val="28"/>
                <w:lang w:val="kk-KZ"/>
              </w:rPr>
              <w:t>2.6.4</w:t>
            </w:r>
          </w:p>
        </w:tc>
        <w:tc>
          <w:tcPr>
            <w:tcW w:w="7769" w:type="dxa"/>
          </w:tcPr>
          <w:p w14:paraId="05D909F5" w14:textId="5AB2CC37" w:rsidR="00823B0E" w:rsidRPr="00823B0E" w:rsidRDefault="00823B0E" w:rsidP="005C4797">
            <w:pPr>
              <w:shd w:val="clear" w:color="auto" w:fill="FFFFFF" w:themeFill="background1"/>
              <w:tabs>
                <w:tab w:val="left" w:pos="9638"/>
              </w:tabs>
              <w:spacing w:after="0" w:line="240" w:lineRule="auto"/>
              <w:jc w:val="both"/>
              <w:rPr>
                <w:rFonts w:ascii="Times New Roman" w:hAnsi="Times New Roman"/>
                <w:sz w:val="28"/>
                <w:szCs w:val="28"/>
                <w:lang w:val="kk-KZ"/>
              </w:rPr>
            </w:pPr>
            <w:r w:rsidRPr="00823B0E">
              <w:rPr>
                <w:rFonts w:ascii="Times New Roman" w:hAnsi="Times New Roman"/>
                <w:sz w:val="28"/>
                <w:szCs w:val="28"/>
                <w:lang w:val="kk-KZ"/>
              </w:rPr>
              <w:t>Тиофен экстракциясын оңтайландыру және  бөлу коэффициенті анықтау</w:t>
            </w:r>
          </w:p>
        </w:tc>
        <w:tc>
          <w:tcPr>
            <w:tcW w:w="988" w:type="dxa"/>
          </w:tcPr>
          <w:p w14:paraId="69C20E3B" w14:textId="77777777" w:rsidR="00E07EA0" w:rsidRDefault="00E07EA0" w:rsidP="00E07EA0">
            <w:pPr>
              <w:shd w:val="clear" w:color="auto" w:fill="FFFFFF" w:themeFill="background1"/>
              <w:tabs>
                <w:tab w:val="left" w:pos="9638"/>
              </w:tabs>
              <w:spacing w:after="0" w:line="240" w:lineRule="auto"/>
              <w:jc w:val="right"/>
              <w:rPr>
                <w:rFonts w:ascii="Times New Roman" w:hAnsi="Times New Roman"/>
                <w:sz w:val="28"/>
                <w:szCs w:val="28"/>
                <w:lang w:val="kk-KZ"/>
              </w:rPr>
            </w:pPr>
          </w:p>
          <w:p w14:paraId="725FB6F8" w14:textId="26BADD21" w:rsidR="00823B0E" w:rsidRPr="00301BF6" w:rsidRDefault="00BB1B62"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50</w:t>
            </w:r>
          </w:p>
        </w:tc>
      </w:tr>
      <w:tr w:rsidR="00823B0E" w:rsidRPr="00823B0E" w14:paraId="43F3F558" w14:textId="77777777" w:rsidTr="006B6E5F">
        <w:trPr>
          <w:trHeight w:val="276"/>
        </w:trPr>
        <w:tc>
          <w:tcPr>
            <w:tcW w:w="846" w:type="dxa"/>
          </w:tcPr>
          <w:p w14:paraId="2CCB5886" w14:textId="331BA856" w:rsidR="00823B0E" w:rsidRDefault="00823B0E" w:rsidP="005C4797">
            <w:pPr>
              <w:shd w:val="clear" w:color="auto" w:fill="FFFFFF" w:themeFill="background1"/>
              <w:tabs>
                <w:tab w:val="left" w:pos="9638"/>
              </w:tabs>
              <w:spacing w:after="0" w:line="240" w:lineRule="auto"/>
              <w:ind w:firstLine="34"/>
              <w:jc w:val="both"/>
              <w:rPr>
                <w:rFonts w:ascii="Times New Roman" w:hAnsi="Times New Roman"/>
                <w:sz w:val="28"/>
                <w:szCs w:val="28"/>
                <w:lang w:val="kk-KZ"/>
              </w:rPr>
            </w:pPr>
            <w:r w:rsidRPr="00823B0E">
              <w:rPr>
                <w:rFonts w:ascii="Times New Roman" w:hAnsi="Times New Roman"/>
                <w:sz w:val="28"/>
                <w:szCs w:val="28"/>
                <w:lang w:val="kk-KZ"/>
              </w:rPr>
              <w:t>2.6.5</w:t>
            </w:r>
          </w:p>
        </w:tc>
        <w:tc>
          <w:tcPr>
            <w:tcW w:w="7769" w:type="dxa"/>
          </w:tcPr>
          <w:p w14:paraId="100FDEF4" w14:textId="072860F1" w:rsidR="00823B0E" w:rsidRPr="00823B0E" w:rsidRDefault="00823B0E" w:rsidP="005C4797">
            <w:pPr>
              <w:shd w:val="clear" w:color="auto" w:fill="FFFFFF" w:themeFill="background1"/>
              <w:tabs>
                <w:tab w:val="left" w:pos="9638"/>
              </w:tabs>
              <w:spacing w:after="0" w:line="240" w:lineRule="auto"/>
              <w:jc w:val="both"/>
              <w:rPr>
                <w:rFonts w:ascii="Times New Roman" w:hAnsi="Times New Roman"/>
                <w:sz w:val="28"/>
                <w:szCs w:val="28"/>
                <w:lang w:val="kk-KZ"/>
              </w:rPr>
            </w:pPr>
            <w:r w:rsidRPr="00823B0E">
              <w:rPr>
                <w:rFonts w:ascii="Times New Roman" w:hAnsi="Times New Roman"/>
                <w:sz w:val="28"/>
                <w:szCs w:val="28"/>
                <w:lang w:val="kk-KZ"/>
              </w:rPr>
              <w:t>ИС-тың кері экстракциясы және регенерациясы</w:t>
            </w:r>
          </w:p>
        </w:tc>
        <w:tc>
          <w:tcPr>
            <w:tcW w:w="988" w:type="dxa"/>
          </w:tcPr>
          <w:p w14:paraId="4BE8FB0D" w14:textId="6206BC3C" w:rsidR="00823B0E" w:rsidRPr="00301BF6" w:rsidRDefault="00BB1B62"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50</w:t>
            </w:r>
          </w:p>
        </w:tc>
      </w:tr>
      <w:tr w:rsidR="00823B0E" w:rsidRPr="00823B0E" w14:paraId="178BF3CB" w14:textId="77777777" w:rsidTr="006B6E5F">
        <w:trPr>
          <w:trHeight w:val="276"/>
        </w:trPr>
        <w:tc>
          <w:tcPr>
            <w:tcW w:w="846" w:type="dxa"/>
          </w:tcPr>
          <w:p w14:paraId="21A9D8CA" w14:textId="2D382434" w:rsidR="00823B0E" w:rsidRPr="00823B0E" w:rsidRDefault="00823B0E" w:rsidP="005C4797">
            <w:pPr>
              <w:shd w:val="clear" w:color="auto" w:fill="FFFFFF" w:themeFill="background1"/>
              <w:tabs>
                <w:tab w:val="left" w:pos="9638"/>
              </w:tabs>
              <w:spacing w:after="0" w:line="240" w:lineRule="auto"/>
              <w:ind w:firstLine="34"/>
              <w:jc w:val="both"/>
              <w:rPr>
                <w:rFonts w:ascii="Times New Roman" w:hAnsi="Times New Roman"/>
                <w:sz w:val="28"/>
                <w:szCs w:val="28"/>
                <w:lang w:val="kk-KZ"/>
              </w:rPr>
            </w:pPr>
            <w:r w:rsidRPr="00823B0E">
              <w:rPr>
                <w:rFonts w:ascii="Times New Roman" w:hAnsi="Times New Roman"/>
                <w:sz w:val="28"/>
                <w:szCs w:val="28"/>
                <w:lang w:val="kk-KZ"/>
              </w:rPr>
              <w:t>2.6.6</w:t>
            </w:r>
          </w:p>
        </w:tc>
        <w:tc>
          <w:tcPr>
            <w:tcW w:w="7769" w:type="dxa"/>
          </w:tcPr>
          <w:p w14:paraId="0BEE86AB" w14:textId="16FE1A00" w:rsidR="00823B0E" w:rsidRPr="00823B0E" w:rsidRDefault="00823B0E" w:rsidP="005C4797">
            <w:pPr>
              <w:shd w:val="clear" w:color="auto" w:fill="FFFFFF" w:themeFill="background1"/>
              <w:tabs>
                <w:tab w:val="left" w:pos="9638"/>
              </w:tabs>
              <w:spacing w:after="0" w:line="240" w:lineRule="auto"/>
              <w:jc w:val="both"/>
              <w:rPr>
                <w:rFonts w:ascii="Times New Roman" w:hAnsi="Times New Roman"/>
                <w:sz w:val="28"/>
                <w:szCs w:val="28"/>
                <w:lang w:val="kk-KZ"/>
              </w:rPr>
            </w:pPr>
            <w:r w:rsidRPr="00823B0E">
              <w:rPr>
                <w:rFonts w:ascii="Times New Roman" w:hAnsi="Times New Roman"/>
                <w:sz w:val="28"/>
                <w:szCs w:val="28"/>
                <w:lang w:val="kk-KZ"/>
              </w:rPr>
              <w:t>Сұйықтық-сұйықтық тепе-теңдігі үштік жүйелерді модельдеу</w:t>
            </w:r>
          </w:p>
        </w:tc>
        <w:tc>
          <w:tcPr>
            <w:tcW w:w="988" w:type="dxa"/>
          </w:tcPr>
          <w:p w14:paraId="58B0F3F5" w14:textId="007B945B" w:rsidR="00823B0E" w:rsidRPr="00301BF6" w:rsidRDefault="00BB1B62"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51</w:t>
            </w:r>
          </w:p>
        </w:tc>
      </w:tr>
      <w:tr w:rsidR="00BC22F1" w:rsidRPr="00076E03" w14:paraId="611F68EB" w14:textId="77777777" w:rsidTr="006B6E5F">
        <w:trPr>
          <w:trHeight w:val="282"/>
        </w:trPr>
        <w:tc>
          <w:tcPr>
            <w:tcW w:w="8615" w:type="dxa"/>
            <w:gridSpan w:val="2"/>
          </w:tcPr>
          <w:p w14:paraId="7676B751" w14:textId="454BC60B" w:rsidR="00BC22F1" w:rsidRPr="00301BF6" w:rsidRDefault="00BC22F1" w:rsidP="00BC22F1">
            <w:pPr>
              <w:shd w:val="clear" w:color="auto" w:fill="FFFFFF" w:themeFill="background1"/>
              <w:tabs>
                <w:tab w:val="left" w:pos="9638"/>
              </w:tabs>
              <w:spacing w:after="0" w:line="240" w:lineRule="auto"/>
              <w:ind w:firstLine="34"/>
              <w:jc w:val="both"/>
              <w:rPr>
                <w:rFonts w:ascii="Times New Roman" w:hAnsi="Times New Roman"/>
                <w:sz w:val="28"/>
                <w:szCs w:val="28"/>
              </w:rPr>
            </w:pPr>
            <w:r w:rsidRPr="00301BF6">
              <w:rPr>
                <w:rFonts w:ascii="Times New Roman" w:hAnsi="Times New Roman"/>
                <w:b/>
                <w:sz w:val="28"/>
                <w:szCs w:val="28"/>
              </w:rPr>
              <w:t>3</w:t>
            </w:r>
            <w:r w:rsidRPr="00301BF6">
              <w:rPr>
                <w:rFonts w:ascii="Times New Roman" w:hAnsi="Times New Roman"/>
                <w:sz w:val="28"/>
                <w:szCs w:val="28"/>
              </w:rPr>
              <w:t xml:space="preserve"> </w:t>
            </w:r>
            <w:r w:rsidRPr="00301BF6">
              <w:rPr>
                <w:rFonts w:ascii="Times New Roman" w:hAnsi="Times New Roman"/>
                <w:b/>
                <w:sz w:val="28"/>
                <w:szCs w:val="28"/>
              </w:rPr>
              <w:t>НӘТИЖЕЛЕР ЖӘНЕ ОЛАРДЫ ТАЛҚЫЛАУ</w:t>
            </w:r>
          </w:p>
        </w:tc>
        <w:tc>
          <w:tcPr>
            <w:tcW w:w="988" w:type="dxa"/>
          </w:tcPr>
          <w:p w14:paraId="4363A78B" w14:textId="0C945B0E" w:rsidR="00BC22F1" w:rsidRPr="00301BF6" w:rsidRDefault="005D2FC3"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53</w:t>
            </w:r>
          </w:p>
        </w:tc>
      </w:tr>
      <w:tr w:rsidR="00BC22F1" w:rsidRPr="00076E03" w14:paraId="504CD4A9" w14:textId="77777777" w:rsidTr="006B6E5F">
        <w:trPr>
          <w:trHeight w:val="276"/>
        </w:trPr>
        <w:tc>
          <w:tcPr>
            <w:tcW w:w="846" w:type="dxa"/>
          </w:tcPr>
          <w:p w14:paraId="0D08EF05" w14:textId="77777777" w:rsidR="00BC22F1" w:rsidRPr="00301BF6" w:rsidRDefault="00BC22F1" w:rsidP="00BC22F1">
            <w:pPr>
              <w:shd w:val="clear" w:color="auto" w:fill="FFFFFF" w:themeFill="background1"/>
              <w:tabs>
                <w:tab w:val="left" w:pos="9638"/>
              </w:tabs>
              <w:spacing w:after="0" w:line="240" w:lineRule="auto"/>
              <w:ind w:firstLine="34"/>
              <w:jc w:val="both"/>
              <w:rPr>
                <w:rFonts w:ascii="Times New Roman" w:hAnsi="Times New Roman"/>
                <w:sz w:val="28"/>
                <w:szCs w:val="28"/>
              </w:rPr>
            </w:pPr>
            <w:r w:rsidRPr="00301BF6">
              <w:rPr>
                <w:rFonts w:ascii="Times New Roman" w:hAnsi="Times New Roman"/>
                <w:sz w:val="28"/>
                <w:szCs w:val="28"/>
              </w:rPr>
              <w:t>3.1</w:t>
            </w:r>
          </w:p>
        </w:tc>
        <w:tc>
          <w:tcPr>
            <w:tcW w:w="7769" w:type="dxa"/>
          </w:tcPr>
          <w:p w14:paraId="2AC638A8" w14:textId="77777777" w:rsidR="00BC22F1" w:rsidRPr="00301BF6" w:rsidRDefault="00BC22F1" w:rsidP="00BC22F1">
            <w:pPr>
              <w:shd w:val="clear" w:color="auto" w:fill="FFFFFF" w:themeFill="background1"/>
              <w:tabs>
                <w:tab w:val="left" w:pos="9638"/>
              </w:tabs>
              <w:spacing w:after="0" w:line="240" w:lineRule="auto"/>
              <w:jc w:val="both"/>
              <w:rPr>
                <w:rFonts w:ascii="Times New Roman" w:hAnsi="Times New Roman"/>
                <w:sz w:val="28"/>
                <w:szCs w:val="28"/>
                <w:lang w:val="kk-KZ"/>
              </w:rPr>
            </w:pPr>
            <w:r w:rsidRPr="00301BF6">
              <w:rPr>
                <w:rFonts w:ascii="Times New Roman" w:hAnsi="Times New Roman"/>
                <w:sz w:val="28"/>
                <w:szCs w:val="28"/>
              </w:rPr>
              <w:t>Синтезделген негізгі иондық сұйықтар нәтижелері</w:t>
            </w:r>
          </w:p>
        </w:tc>
        <w:tc>
          <w:tcPr>
            <w:tcW w:w="988" w:type="dxa"/>
          </w:tcPr>
          <w:p w14:paraId="11785475" w14:textId="3CBFB831" w:rsidR="00BC22F1" w:rsidRPr="00301BF6" w:rsidRDefault="005D2FC3"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53</w:t>
            </w:r>
          </w:p>
        </w:tc>
      </w:tr>
      <w:tr w:rsidR="00823B0E" w:rsidRPr="00823B0E" w14:paraId="67948FC5" w14:textId="77777777" w:rsidTr="006B6E5F">
        <w:trPr>
          <w:trHeight w:val="276"/>
        </w:trPr>
        <w:tc>
          <w:tcPr>
            <w:tcW w:w="846" w:type="dxa"/>
          </w:tcPr>
          <w:p w14:paraId="4F4D13F3" w14:textId="197981B7" w:rsidR="00823B0E" w:rsidRPr="00823B0E" w:rsidRDefault="00823B0E" w:rsidP="00BC22F1">
            <w:pPr>
              <w:shd w:val="clear" w:color="auto" w:fill="FFFFFF" w:themeFill="background1"/>
              <w:tabs>
                <w:tab w:val="left" w:pos="9638"/>
              </w:tabs>
              <w:spacing w:after="0" w:line="240" w:lineRule="auto"/>
              <w:ind w:firstLine="34"/>
              <w:jc w:val="both"/>
              <w:rPr>
                <w:rFonts w:ascii="Times New Roman" w:hAnsi="Times New Roman"/>
                <w:sz w:val="28"/>
                <w:szCs w:val="28"/>
                <w:lang w:val="kk-KZ"/>
              </w:rPr>
            </w:pPr>
            <w:r>
              <w:rPr>
                <w:rFonts w:ascii="Times New Roman" w:hAnsi="Times New Roman"/>
                <w:sz w:val="28"/>
                <w:szCs w:val="28"/>
                <w:lang w:val="kk-KZ"/>
              </w:rPr>
              <w:t>3.1.1</w:t>
            </w:r>
          </w:p>
        </w:tc>
        <w:tc>
          <w:tcPr>
            <w:tcW w:w="7769" w:type="dxa"/>
          </w:tcPr>
          <w:p w14:paraId="5B0326C5" w14:textId="00CD9AE3" w:rsidR="00823B0E" w:rsidRPr="00823B0E" w:rsidRDefault="00823B0E" w:rsidP="00BC22F1">
            <w:pPr>
              <w:shd w:val="clear" w:color="auto" w:fill="FFFFFF" w:themeFill="background1"/>
              <w:tabs>
                <w:tab w:val="left" w:pos="9638"/>
              </w:tabs>
              <w:spacing w:after="0" w:line="240" w:lineRule="auto"/>
              <w:jc w:val="both"/>
              <w:rPr>
                <w:rFonts w:ascii="Times New Roman" w:hAnsi="Times New Roman"/>
                <w:sz w:val="28"/>
                <w:szCs w:val="28"/>
                <w:lang w:val="kk-KZ"/>
              </w:rPr>
            </w:pPr>
            <w:r w:rsidRPr="00823B0E">
              <w:rPr>
                <w:rFonts w:ascii="Times New Roman" w:hAnsi="Times New Roman"/>
                <w:sz w:val="28"/>
                <w:szCs w:val="28"/>
                <w:lang w:val="kk-KZ"/>
              </w:rPr>
              <w:t>[BMIM]Cl иондық сұйықтықтың талдау нәтижесі</w:t>
            </w:r>
          </w:p>
        </w:tc>
        <w:tc>
          <w:tcPr>
            <w:tcW w:w="988" w:type="dxa"/>
          </w:tcPr>
          <w:p w14:paraId="22F33713" w14:textId="1C7422C2" w:rsidR="00823B0E" w:rsidRPr="00301BF6" w:rsidRDefault="005D2FC3"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53</w:t>
            </w:r>
          </w:p>
        </w:tc>
      </w:tr>
      <w:tr w:rsidR="00823B0E" w:rsidRPr="00823B0E" w14:paraId="7A47126D" w14:textId="77777777" w:rsidTr="006B6E5F">
        <w:trPr>
          <w:trHeight w:val="276"/>
        </w:trPr>
        <w:tc>
          <w:tcPr>
            <w:tcW w:w="846" w:type="dxa"/>
          </w:tcPr>
          <w:p w14:paraId="227BF79B" w14:textId="6394F97C" w:rsidR="00823B0E" w:rsidRDefault="00823B0E" w:rsidP="00BC22F1">
            <w:pPr>
              <w:shd w:val="clear" w:color="auto" w:fill="FFFFFF" w:themeFill="background1"/>
              <w:tabs>
                <w:tab w:val="left" w:pos="9638"/>
              </w:tabs>
              <w:spacing w:after="0" w:line="240" w:lineRule="auto"/>
              <w:ind w:firstLine="34"/>
              <w:jc w:val="both"/>
              <w:rPr>
                <w:rFonts w:ascii="Times New Roman" w:hAnsi="Times New Roman"/>
                <w:sz w:val="28"/>
                <w:szCs w:val="28"/>
                <w:lang w:val="kk-KZ"/>
              </w:rPr>
            </w:pPr>
            <w:r w:rsidRPr="00823B0E">
              <w:rPr>
                <w:rFonts w:ascii="Times New Roman" w:hAnsi="Times New Roman"/>
                <w:sz w:val="28"/>
                <w:szCs w:val="28"/>
                <w:lang w:val="kk-KZ"/>
              </w:rPr>
              <w:t>3.1.2</w:t>
            </w:r>
          </w:p>
        </w:tc>
        <w:tc>
          <w:tcPr>
            <w:tcW w:w="7769" w:type="dxa"/>
          </w:tcPr>
          <w:p w14:paraId="08D6B081" w14:textId="07A92ED9" w:rsidR="00823B0E" w:rsidRPr="00823B0E" w:rsidRDefault="00823B0E" w:rsidP="00BC22F1">
            <w:pPr>
              <w:shd w:val="clear" w:color="auto" w:fill="FFFFFF" w:themeFill="background1"/>
              <w:tabs>
                <w:tab w:val="left" w:pos="9638"/>
              </w:tabs>
              <w:spacing w:after="0" w:line="240" w:lineRule="auto"/>
              <w:jc w:val="both"/>
              <w:rPr>
                <w:rFonts w:ascii="Times New Roman" w:hAnsi="Times New Roman"/>
                <w:sz w:val="28"/>
                <w:szCs w:val="28"/>
                <w:lang w:val="kk-KZ"/>
              </w:rPr>
            </w:pPr>
            <w:r w:rsidRPr="00823B0E">
              <w:rPr>
                <w:rFonts w:ascii="Times New Roman" w:hAnsi="Times New Roman"/>
                <w:sz w:val="28"/>
                <w:szCs w:val="28"/>
                <w:lang w:val="kk-KZ"/>
              </w:rPr>
              <w:t>[EMIM] EtSO4 иондық сұйықтықтың талдау нәтижесі</w:t>
            </w:r>
          </w:p>
        </w:tc>
        <w:tc>
          <w:tcPr>
            <w:tcW w:w="988" w:type="dxa"/>
          </w:tcPr>
          <w:p w14:paraId="2F3E0B5F" w14:textId="0F1AF280" w:rsidR="00823B0E" w:rsidRPr="00301BF6" w:rsidRDefault="005D2FC3"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55</w:t>
            </w:r>
          </w:p>
        </w:tc>
      </w:tr>
      <w:tr w:rsidR="00BC22F1" w:rsidRPr="00076E03" w14:paraId="3A833976" w14:textId="77777777" w:rsidTr="006B6E5F">
        <w:trPr>
          <w:trHeight w:val="554"/>
        </w:trPr>
        <w:tc>
          <w:tcPr>
            <w:tcW w:w="846" w:type="dxa"/>
          </w:tcPr>
          <w:p w14:paraId="2E872E2A" w14:textId="77777777" w:rsidR="00BC22F1" w:rsidRPr="00301BF6" w:rsidRDefault="00BC22F1" w:rsidP="00BC22F1">
            <w:pPr>
              <w:shd w:val="clear" w:color="auto" w:fill="FFFFFF" w:themeFill="background1"/>
              <w:tabs>
                <w:tab w:val="left" w:pos="9638"/>
              </w:tabs>
              <w:spacing w:after="0" w:line="240" w:lineRule="auto"/>
              <w:ind w:firstLine="34"/>
              <w:jc w:val="both"/>
              <w:rPr>
                <w:rFonts w:ascii="Times New Roman" w:hAnsi="Times New Roman"/>
                <w:sz w:val="28"/>
                <w:szCs w:val="28"/>
              </w:rPr>
            </w:pPr>
            <w:r w:rsidRPr="00301BF6">
              <w:rPr>
                <w:rFonts w:ascii="Times New Roman" w:hAnsi="Times New Roman"/>
                <w:sz w:val="28"/>
                <w:szCs w:val="28"/>
              </w:rPr>
              <w:t>3.2</w:t>
            </w:r>
          </w:p>
        </w:tc>
        <w:tc>
          <w:tcPr>
            <w:tcW w:w="7769" w:type="dxa"/>
          </w:tcPr>
          <w:p w14:paraId="1302C1C6" w14:textId="77777777" w:rsidR="00BC22F1" w:rsidRPr="00301BF6" w:rsidRDefault="00BC22F1" w:rsidP="00BC22F1">
            <w:pPr>
              <w:shd w:val="clear" w:color="auto" w:fill="FFFFFF" w:themeFill="background1"/>
              <w:tabs>
                <w:tab w:val="left" w:pos="9638"/>
              </w:tabs>
              <w:spacing w:after="0" w:line="240" w:lineRule="auto"/>
              <w:jc w:val="both"/>
              <w:rPr>
                <w:rFonts w:ascii="Times New Roman" w:hAnsi="Times New Roman"/>
                <w:sz w:val="28"/>
                <w:szCs w:val="28"/>
              </w:rPr>
            </w:pPr>
            <w:r w:rsidRPr="00301BF6">
              <w:rPr>
                <w:rFonts w:ascii="Times New Roman" w:hAnsi="Times New Roman"/>
                <w:sz w:val="28"/>
                <w:szCs w:val="28"/>
                <w:lang w:val="kk-KZ"/>
              </w:rPr>
              <w:t>Иондық сұйықтықтар үшін күкірттен және азоттан тазалау нәтижелері</w:t>
            </w:r>
          </w:p>
        </w:tc>
        <w:tc>
          <w:tcPr>
            <w:tcW w:w="988" w:type="dxa"/>
          </w:tcPr>
          <w:p w14:paraId="4774607F" w14:textId="77777777" w:rsidR="00E07EA0" w:rsidRDefault="00E07EA0" w:rsidP="00E07EA0">
            <w:pPr>
              <w:shd w:val="clear" w:color="auto" w:fill="FFFFFF" w:themeFill="background1"/>
              <w:tabs>
                <w:tab w:val="left" w:pos="9638"/>
              </w:tabs>
              <w:spacing w:after="0" w:line="240" w:lineRule="auto"/>
              <w:jc w:val="right"/>
              <w:rPr>
                <w:rFonts w:ascii="Times New Roman" w:hAnsi="Times New Roman"/>
                <w:sz w:val="28"/>
                <w:szCs w:val="28"/>
                <w:lang w:val="kk-KZ"/>
              </w:rPr>
            </w:pPr>
          </w:p>
          <w:p w14:paraId="6BD08B77" w14:textId="71C90291" w:rsidR="00BC22F1" w:rsidRPr="00301BF6" w:rsidRDefault="005D2FC3"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56</w:t>
            </w:r>
          </w:p>
        </w:tc>
      </w:tr>
      <w:tr w:rsidR="00823B0E" w:rsidRPr="00076E03" w14:paraId="48F22D1C" w14:textId="77777777" w:rsidTr="006B6E5F">
        <w:trPr>
          <w:trHeight w:val="554"/>
        </w:trPr>
        <w:tc>
          <w:tcPr>
            <w:tcW w:w="846" w:type="dxa"/>
          </w:tcPr>
          <w:p w14:paraId="6ED72853" w14:textId="48998592" w:rsidR="00823B0E" w:rsidRPr="00301BF6" w:rsidRDefault="00823B0E" w:rsidP="00BC22F1">
            <w:pPr>
              <w:shd w:val="clear" w:color="auto" w:fill="FFFFFF" w:themeFill="background1"/>
              <w:tabs>
                <w:tab w:val="left" w:pos="9638"/>
              </w:tabs>
              <w:spacing w:after="0" w:line="240" w:lineRule="auto"/>
              <w:ind w:firstLine="34"/>
              <w:jc w:val="both"/>
              <w:rPr>
                <w:rFonts w:ascii="Times New Roman" w:hAnsi="Times New Roman"/>
                <w:sz w:val="28"/>
                <w:szCs w:val="28"/>
              </w:rPr>
            </w:pPr>
            <w:r w:rsidRPr="00823B0E">
              <w:rPr>
                <w:rFonts w:ascii="Times New Roman" w:hAnsi="Times New Roman"/>
                <w:sz w:val="28"/>
                <w:szCs w:val="28"/>
                <w:lang w:val="kk-KZ"/>
              </w:rPr>
              <w:t>3.2.1</w:t>
            </w:r>
          </w:p>
        </w:tc>
        <w:tc>
          <w:tcPr>
            <w:tcW w:w="7769" w:type="dxa"/>
          </w:tcPr>
          <w:p w14:paraId="4F32F595" w14:textId="49687D3E" w:rsidR="00823B0E" w:rsidRPr="00301BF6" w:rsidRDefault="00823B0E" w:rsidP="00BC22F1">
            <w:pPr>
              <w:shd w:val="clear" w:color="auto" w:fill="FFFFFF" w:themeFill="background1"/>
              <w:tabs>
                <w:tab w:val="left" w:pos="9638"/>
              </w:tabs>
              <w:spacing w:after="0" w:line="240" w:lineRule="auto"/>
              <w:jc w:val="both"/>
              <w:rPr>
                <w:rFonts w:ascii="Times New Roman" w:hAnsi="Times New Roman"/>
                <w:sz w:val="28"/>
                <w:szCs w:val="28"/>
                <w:lang w:val="kk-KZ"/>
              </w:rPr>
            </w:pPr>
            <w:r w:rsidRPr="00823B0E">
              <w:rPr>
                <w:rFonts w:ascii="Times New Roman" w:hAnsi="Times New Roman"/>
                <w:sz w:val="28"/>
                <w:szCs w:val="28"/>
                <w:lang w:val="kk-KZ"/>
              </w:rPr>
              <w:t>ИС тар арқылы азоттың негізгі қосындыларын тазалау нәтижлері</w:t>
            </w:r>
          </w:p>
        </w:tc>
        <w:tc>
          <w:tcPr>
            <w:tcW w:w="988" w:type="dxa"/>
          </w:tcPr>
          <w:p w14:paraId="27056C42" w14:textId="77777777" w:rsidR="00E07EA0" w:rsidRDefault="00E07EA0" w:rsidP="00E07EA0">
            <w:pPr>
              <w:shd w:val="clear" w:color="auto" w:fill="FFFFFF" w:themeFill="background1"/>
              <w:tabs>
                <w:tab w:val="left" w:pos="9638"/>
              </w:tabs>
              <w:spacing w:after="0" w:line="240" w:lineRule="auto"/>
              <w:jc w:val="right"/>
              <w:rPr>
                <w:rFonts w:ascii="Times New Roman" w:hAnsi="Times New Roman"/>
                <w:sz w:val="28"/>
                <w:szCs w:val="28"/>
                <w:lang w:val="kk-KZ"/>
              </w:rPr>
            </w:pPr>
          </w:p>
          <w:p w14:paraId="710431AA" w14:textId="43797EE2" w:rsidR="00823B0E" w:rsidRPr="00301BF6" w:rsidRDefault="005D2FC3"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56</w:t>
            </w:r>
          </w:p>
        </w:tc>
      </w:tr>
      <w:tr w:rsidR="005D2FC3" w:rsidRPr="005D2FC3" w14:paraId="2655BAD8" w14:textId="77777777" w:rsidTr="006B6E5F">
        <w:trPr>
          <w:trHeight w:val="375"/>
        </w:trPr>
        <w:tc>
          <w:tcPr>
            <w:tcW w:w="846" w:type="dxa"/>
          </w:tcPr>
          <w:p w14:paraId="2B9D2908" w14:textId="0BA6C952" w:rsidR="005D2FC3" w:rsidRPr="00823B0E" w:rsidRDefault="005D2FC3" w:rsidP="00BC22F1">
            <w:pPr>
              <w:shd w:val="clear" w:color="auto" w:fill="FFFFFF" w:themeFill="background1"/>
              <w:tabs>
                <w:tab w:val="left" w:pos="9638"/>
              </w:tabs>
              <w:spacing w:after="0" w:line="240" w:lineRule="auto"/>
              <w:ind w:firstLine="34"/>
              <w:jc w:val="both"/>
              <w:rPr>
                <w:rFonts w:ascii="Times New Roman" w:hAnsi="Times New Roman"/>
                <w:sz w:val="28"/>
                <w:szCs w:val="28"/>
                <w:lang w:val="kk-KZ"/>
              </w:rPr>
            </w:pPr>
            <w:r>
              <w:rPr>
                <w:rFonts w:ascii="Times New Roman" w:hAnsi="Times New Roman"/>
                <w:sz w:val="28"/>
                <w:szCs w:val="28"/>
                <w:lang w:val="kk-KZ"/>
              </w:rPr>
              <w:t>3.3</w:t>
            </w:r>
          </w:p>
        </w:tc>
        <w:tc>
          <w:tcPr>
            <w:tcW w:w="7769" w:type="dxa"/>
          </w:tcPr>
          <w:p w14:paraId="473BDA71" w14:textId="76669DF4" w:rsidR="005D2FC3" w:rsidRPr="00823B0E" w:rsidRDefault="005D2FC3" w:rsidP="00BC22F1">
            <w:pPr>
              <w:shd w:val="clear" w:color="auto" w:fill="FFFFFF" w:themeFill="background1"/>
              <w:tabs>
                <w:tab w:val="left" w:pos="9638"/>
              </w:tabs>
              <w:spacing w:after="0" w:line="240" w:lineRule="auto"/>
              <w:jc w:val="both"/>
              <w:rPr>
                <w:rFonts w:ascii="Times New Roman" w:hAnsi="Times New Roman"/>
                <w:sz w:val="28"/>
                <w:szCs w:val="28"/>
                <w:lang w:val="kk-KZ"/>
              </w:rPr>
            </w:pPr>
            <w:r w:rsidRPr="005D2FC3">
              <w:rPr>
                <w:rFonts w:ascii="Times New Roman" w:hAnsi="Times New Roman"/>
                <w:sz w:val="28"/>
                <w:szCs w:val="28"/>
                <w:lang w:val="kk-KZ"/>
              </w:rPr>
              <w:t>Синтезделген терең эвтектикалық еріткіштердің нәтижелері</w:t>
            </w:r>
          </w:p>
        </w:tc>
        <w:tc>
          <w:tcPr>
            <w:tcW w:w="988" w:type="dxa"/>
          </w:tcPr>
          <w:p w14:paraId="5E380647" w14:textId="1AA2527C" w:rsidR="005D2FC3" w:rsidRDefault="005D2FC3"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57</w:t>
            </w:r>
          </w:p>
        </w:tc>
      </w:tr>
      <w:tr w:rsidR="005D2FC3" w:rsidRPr="005D2FC3" w14:paraId="3B02A50E" w14:textId="77777777" w:rsidTr="006B6E5F">
        <w:trPr>
          <w:trHeight w:val="369"/>
        </w:trPr>
        <w:tc>
          <w:tcPr>
            <w:tcW w:w="846" w:type="dxa"/>
          </w:tcPr>
          <w:p w14:paraId="14F66828" w14:textId="5061A3C1" w:rsidR="005D2FC3" w:rsidRDefault="005D2FC3" w:rsidP="005D2FC3">
            <w:pPr>
              <w:shd w:val="clear" w:color="auto" w:fill="FFFFFF" w:themeFill="background1"/>
              <w:tabs>
                <w:tab w:val="left" w:pos="9638"/>
              </w:tabs>
              <w:spacing w:after="0" w:line="240" w:lineRule="auto"/>
              <w:ind w:firstLine="34"/>
              <w:jc w:val="both"/>
              <w:rPr>
                <w:rFonts w:ascii="Times New Roman" w:hAnsi="Times New Roman"/>
                <w:sz w:val="28"/>
                <w:szCs w:val="28"/>
                <w:lang w:val="kk-KZ"/>
              </w:rPr>
            </w:pPr>
            <w:r w:rsidRPr="00823B0E">
              <w:rPr>
                <w:rFonts w:ascii="Times New Roman" w:hAnsi="Times New Roman"/>
                <w:sz w:val="28"/>
                <w:szCs w:val="28"/>
                <w:lang w:val="kk-KZ"/>
              </w:rPr>
              <w:t>3.3.1</w:t>
            </w:r>
          </w:p>
        </w:tc>
        <w:tc>
          <w:tcPr>
            <w:tcW w:w="7769" w:type="dxa"/>
          </w:tcPr>
          <w:p w14:paraId="4C067C54" w14:textId="4CD403B2" w:rsidR="005D2FC3" w:rsidRPr="005D2FC3" w:rsidRDefault="005D2FC3" w:rsidP="005D2FC3">
            <w:pPr>
              <w:shd w:val="clear" w:color="auto" w:fill="FFFFFF" w:themeFill="background1"/>
              <w:tabs>
                <w:tab w:val="left" w:pos="9638"/>
              </w:tabs>
              <w:spacing w:after="0" w:line="240" w:lineRule="auto"/>
              <w:jc w:val="both"/>
              <w:rPr>
                <w:rFonts w:ascii="Times New Roman" w:hAnsi="Times New Roman"/>
                <w:sz w:val="28"/>
                <w:szCs w:val="28"/>
                <w:lang w:val="kk-KZ"/>
              </w:rPr>
            </w:pPr>
            <w:r w:rsidRPr="00823B0E">
              <w:rPr>
                <w:rFonts w:ascii="Times New Roman" w:hAnsi="Times New Roman"/>
                <w:sz w:val="28"/>
                <w:szCs w:val="28"/>
                <w:lang w:val="kk-KZ"/>
              </w:rPr>
              <w:t>ИҚ-Фурье спектрлері арқылы зерттеу</w:t>
            </w:r>
          </w:p>
        </w:tc>
        <w:tc>
          <w:tcPr>
            <w:tcW w:w="988" w:type="dxa"/>
          </w:tcPr>
          <w:p w14:paraId="2FDC8C64" w14:textId="54BF0259" w:rsidR="005D2FC3" w:rsidRDefault="005D2FC3"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57</w:t>
            </w:r>
          </w:p>
        </w:tc>
      </w:tr>
      <w:tr w:rsidR="005D2FC3" w:rsidRPr="00823B0E" w14:paraId="2C261F48" w14:textId="77777777" w:rsidTr="006B6E5F">
        <w:trPr>
          <w:trHeight w:val="554"/>
        </w:trPr>
        <w:tc>
          <w:tcPr>
            <w:tcW w:w="846" w:type="dxa"/>
          </w:tcPr>
          <w:p w14:paraId="5D6B63C0" w14:textId="3A246670" w:rsidR="005D2FC3" w:rsidRPr="00823B0E" w:rsidRDefault="005D2FC3" w:rsidP="005D2FC3">
            <w:pPr>
              <w:shd w:val="clear" w:color="auto" w:fill="FFFFFF" w:themeFill="background1"/>
              <w:tabs>
                <w:tab w:val="left" w:pos="9638"/>
              </w:tabs>
              <w:spacing w:after="0" w:line="240" w:lineRule="auto"/>
              <w:ind w:firstLine="34"/>
              <w:jc w:val="both"/>
              <w:rPr>
                <w:rFonts w:ascii="Times New Roman" w:hAnsi="Times New Roman"/>
                <w:sz w:val="28"/>
                <w:szCs w:val="28"/>
                <w:lang w:val="kk-KZ"/>
              </w:rPr>
            </w:pPr>
            <w:r w:rsidRPr="00823B0E">
              <w:rPr>
                <w:rFonts w:ascii="Times New Roman" w:hAnsi="Times New Roman"/>
                <w:sz w:val="28"/>
                <w:szCs w:val="28"/>
                <w:lang w:val="kk-KZ"/>
              </w:rPr>
              <w:t>3.3.2</w:t>
            </w:r>
          </w:p>
        </w:tc>
        <w:tc>
          <w:tcPr>
            <w:tcW w:w="7769" w:type="dxa"/>
          </w:tcPr>
          <w:p w14:paraId="7BDEAAAB" w14:textId="60DA84C5" w:rsidR="005D2FC3" w:rsidRPr="00823B0E" w:rsidRDefault="005D2FC3" w:rsidP="005D2FC3">
            <w:pPr>
              <w:shd w:val="clear" w:color="auto" w:fill="FFFFFF" w:themeFill="background1"/>
              <w:tabs>
                <w:tab w:val="left" w:pos="9638"/>
              </w:tabs>
              <w:spacing w:after="0" w:line="240" w:lineRule="auto"/>
              <w:jc w:val="both"/>
              <w:rPr>
                <w:rFonts w:ascii="Times New Roman" w:hAnsi="Times New Roman"/>
                <w:sz w:val="28"/>
                <w:szCs w:val="28"/>
                <w:lang w:val="kk-KZ"/>
              </w:rPr>
            </w:pPr>
            <w:r w:rsidRPr="00823B0E">
              <w:rPr>
                <w:rFonts w:ascii="Times New Roman" w:hAnsi="Times New Roman"/>
                <w:sz w:val="28"/>
                <w:szCs w:val="28"/>
                <w:lang w:val="kk-KZ"/>
              </w:rPr>
              <w:t>Бетаин және Глицириннің ТЭЕ үлгісінің ЯМР спектрлерін талдау нәтижелері</w:t>
            </w:r>
          </w:p>
        </w:tc>
        <w:tc>
          <w:tcPr>
            <w:tcW w:w="988" w:type="dxa"/>
          </w:tcPr>
          <w:p w14:paraId="69981EE0" w14:textId="77777777" w:rsidR="00E07EA0" w:rsidRDefault="00E07EA0" w:rsidP="00E07EA0">
            <w:pPr>
              <w:shd w:val="clear" w:color="auto" w:fill="FFFFFF" w:themeFill="background1"/>
              <w:tabs>
                <w:tab w:val="left" w:pos="9638"/>
              </w:tabs>
              <w:spacing w:after="0" w:line="240" w:lineRule="auto"/>
              <w:jc w:val="right"/>
              <w:rPr>
                <w:rFonts w:ascii="Times New Roman" w:hAnsi="Times New Roman"/>
                <w:sz w:val="28"/>
                <w:szCs w:val="28"/>
                <w:lang w:val="kk-KZ"/>
              </w:rPr>
            </w:pPr>
          </w:p>
          <w:p w14:paraId="28464DDF" w14:textId="39E6E2D0" w:rsidR="005D2FC3" w:rsidRPr="00301BF6" w:rsidRDefault="005D2FC3"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63</w:t>
            </w:r>
          </w:p>
        </w:tc>
      </w:tr>
      <w:tr w:rsidR="005D2FC3" w:rsidRPr="00076E03" w14:paraId="1B0259B0" w14:textId="77777777" w:rsidTr="006B6E5F">
        <w:trPr>
          <w:trHeight w:val="276"/>
        </w:trPr>
        <w:tc>
          <w:tcPr>
            <w:tcW w:w="846" w:type="dxa"/>
          </w:tcPr>
          <w:p w14:paraId="574026A1" w14:textId="7E117F7A" w:rsidR="005D2FC3" w:rsidRPr="00301BF6" w:rsidRDefault="005D2FC3" w:rsidP="005D2FC3">
            <w:pPr>
              <w:shd w:val="clear" w:color="auto" w:fill="FFFFFF" w:themeFill="background1"/>
              <w:tabs>
                <w:tab w:val="left" w:pos="9638"/>
              </w:tabs>
              <w:spacing w:after="0" w:line="240" w:lineRule="auto"/>
              <w:ind w:firstLine="34"/>
              <w:jc w:val="both"/>
              <w:rPr>
                <w:rFonts w:ascii="Times New Roman" w:hAnsi="Times New Roman"/>
                <w:sz w:val="28"/>
                <w:szCs w:val="28"/>
              </w:rPr>
            </w:pPr>
            <w:r w:rsidRPr="00823B0E">
              <w:rPr>
                <w:rFonts w:ascii="Times New Roman" w:hAnsi="Times New Roman"/>
                <w:sz w:val="28"/>
                <w:szCs w:val="28"/>
                <w:lang w:val="kk-KZ"/>
              </w:rPr>
              <w:t>3.3.3</w:t>
            </w:r>
          </w:p>
        </w:tc>
        <w:tc>
          <w:tcPr>
            <w:tcW w:w="7769" w:type="dxa"/>
          </w:tcPr>
          <w:p w14:paraId="5316C242" w14:textId="6E16DC62" w:rsidR="005D2FC3" w:rsidRPr="00301BF6" w:rsidRDefault="005D2FC3" w:rsidP="005D2FC3">
            <w:pPr>
              <w:shd w:val="clear" w:color="auto" w:fill="FFFFFF" w:themeFill="background1"/>
              <w:tabs>
                <w:tab w:val="left" w:pos="9638"/>
              </w:tabs>
              <w:spacing w:after="0" w:line="240" w:lineRule="auto"/>
              <w:jc w:val="both"/>
              <w:rPr>
                <w:rFonts w:ascii="Times New Roman" w:hAnsi="Times New Roman"/>
                <w:sz w:val="28"/>
                <w:szCs w:val="28"/>
                <w:lang w:val="kk-KZ"/>
              </w:rPr>
            </w:pPr>
            <w:r w:rsidRPr="00823B0E">
              <w:rPr>
                <w:rFonts w:ascii="Times New Roman" w:hAnsi="Times New Roman"/>
                <w:sz w:val="28"/>
                <w:szCs w:val="28"/>
                <w:lang w:val="kk-KZ"/>
              </w:rPr>
              <w:t>Бетаин және Этиленгликоль ТЭЕ-нің үлгісінің ЯМР спектрлерін талдау нәтижелері</w:t>
            </w:r>
          </w:p>
        </w:tc>
        <w:tc>
          <w:tcPr>
            <w:tcW w:w="988" w:type="dxa"/>
          </w:tcPr>
          <w:p w14:paraId="7E66CA1C" w14:textId="77777777" w:rsidR="00E07EA0" w:rsidRDefault="00E07EA0" w:rsidP="00E07EA0">
            <w:pPr>
              <w:shd w:val="clear" w:color="auto" w:fill="FFFFFF" w:themeFill="background1"/>
              <w:tabs>
                <w:tab w:val="left" w:pos="9638"/>
              </w:tabs>
              <w:spacing w:after="0" w:line="240" w:lineRule="auto"/>
              <w:jc w:val="right"/>
              <w:rPr>
                <w:rFonts w:ascii="Times New Roman" w:hAnsi="Times New Roman"/>
                <w:sz w:val="28"/>
                <w:szCs w:val="28"/>
                <w:lang w:val="kk-KZ"/>
              </w:rPr>
            </w:pPr>
          </w:p>
          <w:p w14:paraId="2B273AAA" w14:textId="4D16CA96" w:rsidR="005D2FC3" w:rsidRPr="00301BF6" w:rsidRDefault="005D2FC3"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66</w:t>
            </w:r>
          </w:p>
        </w:tc>
      </w:tr>
      <w:tr w:rsidR="005D2FC3" w:rsidRPr="00823B0E" w14:paraId="41EA8DB0" w14:textId="77777777" w:rsidTr="006B6E5F">
        <w:trPr>
          <w:trHeight w:val="276"/>
        </w:trPr>
        <w:tc>
          <w:tcPr>
            <w:tcW w:w="846" w:type="dxa"/>
          </w:tcPr>
          <w:p w14:paraId="5277BEDC" w14:textId="09F82766" w:rsidR="005D2FC3" w:rsidRPr="00823B0E" w:rsidRDefault="005D2FC3" w:rsidP="005D2FC3">
            <w:pPr>
              <w:shd w:val="clear" w:color="auto" w:fill="FFFFFF" w:themeFill="background1"/>
              <w:tabs>
                <w:tab w:val="left" w:pos="9638"/>
              </w:tabs>
              <w:spacing w:after="0" w:line="240" w:lineRule="auto"/>
              <w:ind w:firstLine="34"/>
              <w:jc w:val="both"/>
              <w:rPr>
                <w:rFonts w:ascii="Times New Roman" w:hAnsi="Times New Roman"/>
                <w:sz w:val="28"/>
                <w:szCs w:val="28"/>
                <w:lang w:val="kk-KZ"/>
              </w:rPr>
            </w:pPr>
            <w:r w:rsidRPr="00823B0E">
              <w:rPr>
                <w:rFonts w:ascii="Times New Roman" w:hAnsi="Times New Roman"/>
                <w:sz w:val="28"/>
                <w:szCs w:val="28"/>
                <w:lang w:val="kk-KZ"/>
              </w:rPr>
              <w:t>3.3.4</w:t>
            </w:r>
          </w:p>
        </w:tc>
        <w:tc>
          <w:tcPr>
            <w:tcW w:w="7769" w:type="dxa"/>
          </w:tcPr>
          <w:p w14:paraId="56E1E2ED" w14:textId="4A2509DC" w:rsidR="005D2FC3" w:rsidRPr="00823B0E" w:rsidRDefault="005D2FC3" w:rsidP="005D2FC3">
            <w:pPr>
              <w:shd w:val="clear" w:color="auto" w:fill="FFFFFF" w:themeFill="background1"/>
              <w:tabs>
                <w:tab w:val="left" w:pos="9638"/>
              </w:tabs>
              <w:spacing w:after="0" w:line="240" w:lineRule="auto"/>
              <w:jc w:val="both"/>
              <w:rPr>
                <w:rFonts w:ascii="Times New Roman" w:hAnsi="Times New Roman"/>
                <w:sz w:val="28"/>
                <w:szCs w:val="28"/>
                <w:lang w:val="kk-KZ"/>
              </w:rPr>
            </w:pPr>
            <w:r w:rsidRPr="00823B0E">
              <w:rPr>
                <w:rFonts w:ascii="Times New Roman" w:hAnsi="Times New Roman"/>
                <w:sz w:val="28"/>
                <w:szCs w:val="28"/>
                <w:lang w:val="kk-KZ"/>
              </w:rPr>
              <w:t>Бетаин және Глицириннің ТЭЕ-нің үлгісінің Пиридинде ЯМР спектрлерін талдау нәтижелері</w:t>
            </w:r>
          </w:p>
        </w:tc>
        <w:tc>
          <w:tcPr>
            <w:tcW w:w="988" w:type="dxa"/>
          </w:tcPr>
          <w:p w14:paraId="30DE7BF9" w14:textId="77777777" w:rsidR="00E07EA0" w:rsidRDefault="00E07EA0" w:rsidP="00E07EA0">
            <w:pPr>
              <w:shd w:val="clear" w:color="auto" w:fill="FFFFFF" w:themeFill="background1"/>
              <w:tabs>
                <w:tab w:val="left" w:pos="9638"/>
              </w:tabs>
              <w:spacing w:after="0" w:line="240" w:lineRule="auto"/>
              <w:jc w:val="right"/>
              <w:rPr>
                <w:rFonts w:ascii="Times New Roman" w:hAnsi="Times New Roman"/>
                <w:sz w:val="28"/>
                <w:szCs w:val="28"/>
                <w:lang w:val="kk-KZ"/>
              </w:rPr>
            </w:pPr>
          </w:p>
          <w:p w14:paraId="32CB723E" w14:textId="2DDA759B" w:rsidR="005D2FC3" w:rsidRPr="00301BF6" w:rsidRDefault="005D2FC3"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69</w:t>
            </w:r>
          </w:p>
        </w:tc>
      </w:tr>
      <w:tr w:rsidR="005D2FC3" w:rsidRPr="00A97258" w14:paraId="5DE40BF0" w14:textId="77777777" w:rsidTr="006B6E5F">
        <w:trPr>
          <w:trHeight w:val="70"/>
        </w:trPr>
        <w:tc>
          <w:tcPr>
            <w:tcW w:w="846" w:type="dxa"/>
          </w:tcPr>
          <w:p w14:paraId="443764D1" w14:textId="7FA5147A" w:rsidR="005D2FC3" w:rsidRPr="00823B0E" w:rsidRDefault="005D2FC3" w:rsidP="005D2FC3">
            <w:pPr>
              <w:shd w:val="clear" w:color="auto" w:fill="FFFFFF" w:themeFill="background1"/>
              <w:tabs>
                <w:tab w:val="left" w:pos="9638"/>
              </w:tabs>
              <w:spacing w:after="0" w:line="240" w:lineRule="auto"/>
              <w:ind w:firstLine="34"/>
              <w:jc w:val="both"/>
              <w:rPr>
                <w:rFonts w:ascii="Times New Roman" w:hAnsi="Times New Roman"/>
                <w:sz w:val="28"/>
                <w:szCs w:val="28"/>
                <w:lang w:val="kk-KZ"/>
              </w:rPr>
            </w:pPr>
            <w:r w:rsidRPr="00823B0E">
              <w:rPr>
                <w:rFonts w:ascii="Times New Roman" w:hAnsi="Times New Roman"/>
                <w:sz w:val="28"/>
                <w:szCs w:val="28"/>
                <w:lang w:val="kk-KZ"/>
              </w:rPr>
              <w:t>3.3.5</w:t>
            </w:r>
          </w:p>
        </w:tc>
        <w:tc>
          <w:tcPr>
            <w:tcW w:w="7769" w:type="dxa"/>
          </w:tcPr>
          <w:p w14:paraId="1C238264" w14:textId="4A0D7CA6" w:rsidR="005D2FC3" w:rsidRPr="00301BF6" w:rsidRDefault="005D2FC3" w:rsidP="005D2FC3">
            <w:pPr>
              <w:shd w:val="clear" w:color="auto" w:fill="FFFFFF" w:themeFill="background1"/>
              <w:tabs>
                <w:tab w:val="left" w:pos="9638"/>
              </w:tabs>
              <w:spacing w:after="0" w:line="240" w:lineRule="auto"/>
              <w:jc w:val="both"/>
              <w:rPr>
                <w:rFonts w:ascii="Times New Roman" w:hAnsi="Times New Roman"/>
                <w:sz w:val="28"/>
                <w:szCs w:val="28"/>
                <w:lang w:val="kk-KZ"/>
              </w:rPr>
            </w:pPr>
            <w:r w:rsidRPr="00823B0E">
              <w:rPr>
                <w:rFonts w:ascii="Times New Roman" w:hAnsi="Times New Roman"/>
                <w:sz w:val="28"/>
                <w:szCs w:val="28"/>
                <w:lang w:val="kk-KZ"/>
              </w:rPr>
              <w:t>Бетаин және Этиленгликольді ТЭЕ-нің үлгісінің Пиридинде ЯМР спектрлерін CDClD3 ерітіндісінде талдау нәтижелері</w:t>
            </w:r>
          </w:p>
        </w:tc>
        <w:tc>
          <w:tcPr>
            <w:tcW w:w="988" w:type="dxa"/>
          </w:tcPr>
          <w:p w14:paraId="1C6FE015" w14:textId="77777777" w:rsidR="00E07EA0" w:rsidRDefault="00E07EA0" w:rsidP="00E07EA0">
            <w:pPr>
              <w:shd w:val="clear" w:color="auto" w:fill="FFFFFF" w:themeFill="background1"/>
              <w:tabs>
                <w:tab w:val="left" w:pos="9638"/>
              </w:tabs>
              <w:spacing w:after="0" w:line="240" w:lineRule="auto"/>
              <w:jc w:val="right"/>
              <w:rPr>
                <w:rFonts w:ascii="Times New Roman" w:hAnsi="Times New Roman"/>
                <w:sz w:val="28"/>
                <w:szCs w:val="28"/>
                <w:lang w:val="kk-KZ"/>
              </w:rPr>
            </w:pPr>
          </w:p>
          <w:p w14:paraId="194DEF5A" w14:textId="1C419EA5" w:rsidR="005D2FC3" w:rsidRPr="00301BF6" w:rsidRDefault="005D2FC3"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72</w:t>
            </w:r>
          </w:p>
        </w:tc>
      </w:tr>
      <w:tr w:rsidR="005D2FC3" w:rsidRPr="00823B0E" w14:paraId="41980D69" w14:textId="77777777" w:rsidTr="006B6E5F">
        <w:trPr>
          <w:trHeight w:val="70"/>
        </w:trPr>
        <w:tc>
          <w:tcPr>
            <w:tcW w:w="846" w:type="dxa"/>
          </w:tcPr>
          <w:p w14:paraId="17315E47" w14:textId="3FD9EC54" w:rsidR="005D2FC3" w:rsidRPr="00823B0E" w:rsidRDefault="005D2FC3" w:rsidP="005D2FC3">
            <w:pPr>
              <w:shd w:val="clear" w:color="auto" w:fill="FFFFFF" w:themeFill="background1"/>
              <w:tabs>
                <w:tab w:val="left" w:pos="9638"/>
              </w:tabs>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Pr="00823B0E">
              <w:rPr>
                <w:rFonts w:ascii="Times New Roman" w:hAnsi="Times New Roman"/>
                <w:sz w:val="28"/>
                <w:szCs w:val="28"/>
                <w:lang w:val="kk-KZ"/>
              </w:rPr>
              <w:t>3.3.6</w:t>
            </w:r>
          </w:p>
        </w:tc>
        <w:tc>
          <w:tcPr>
            <w:tcW w:w="7769" w:type="dxa"/>
          </w:tcPr>
          <w:p w14:paraId="5BFA7E64" w14:textId="57B89144" w:rsidR="005D2FC3" w:rsidRPr="00823B0E" w:rsidRDefault="005D2FC3" w:rsidP="005D2FC3">
            <w:pPr>
              <w:shd w:val="clear" w:color="auto" w:fill="FFFFFF" w:themeFill="background1"/>
              <w:tabs>
                <w:tab w:val="left" w:pos="9638"/>
              </w:tabs>
              <w:spacing w:after="0" w:line="240" w:lineRule="auto"/>
              <w:jc w:val="both"/>
              <w:rPr>
                <w:rFonts w:ascii="Times New Roman" w:hAnsi="Times New Roman"/>
                <w:sz w:val="28"/>
                <w:szCs w:val="28"/>
                <w:lang w:val="kk-KZ"/>
              </w:rPr>
            </w:pPr>
            <w:r w:rsidRPr="00823B0E">
              <w:rPr>
                <w:rFonts w:ascii="Times New Roman" w:hAnsi="Times New Roman"/>
                <w:sz w:val="28"/>
                <w:szCs w:val="28"/>
                <w:lang w:val="kk-KZ"/>
              </w:rPr>
              <w:t>Бетаин және Глицириннің ТЭЕ-нің үлгісінің бензотиофенде ЯМР спектрлерін CDCl3 ерітіндісінде талдау нәтижелері</w:t>
            </w:r>
          </w:p>
        </w:tc>
        <w:tc>
          <w:tcPr>
            <w:tcW w:w="988" w:type="dxa"/>
          </w:tcPr>
          <w:p w14:paraId="152EED82" w14:textId="77777777" w:rsidR="00E07EA0" w:rsidRDefault="00E07EA0" w:rsidP="00E07EA0">
            <w:pPr>
              <w:shd w:val="clear" w:color="auto" w:fill="FFFFFF" w:themeFill="background1"/>
              <w:tabs>
                <w:tab w:val="left" w:pos="9638"/>
              </w:tabs>
              <w:spacing w:after="0" w:line="240" w:lineRule="auto"/>
              <w:jc w:val="right"/>
              <w:rPr>
                <w:rFonts w:ascii="Times New Roman" w:hAnsi="Times New Roman"/>
                <w:sz w:val="28"/>
                <w:szCs w:val="28"/>
                <w:lang w:val="kk-KZ"/>
              </w:rPr>
            </w:pPr>
          </w:p>
          <w:p w14:paraId="33CFAFCD" w14:textId="2445648B" w:rsidR="005D2FC3" w:rsidRPr="00301BF6" w:rsidRDefault="005D2FC3"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75</w:t>
            </w:r>
          </w:p>
        </w:tc>
      </w:tr>
      <w:tr w:rsidR="005D2FC3" w:rsidRPr="00823B0E" w14:paraId="27F04A5C" w14:textId="77777777" w:rsidTr="006B6E5F">
        <w:trPr>
          <w:trHeight w:val="70"/>
        </w:trPr>
        <w:tc>
          <w:tcPr>
            <w:tcW w:w="846" w:type="dxa"/>
          </w:tcPr>
          <w:p w14:paraId="29B16220" w14:textId="67409432" w:rsidR="005D2FC3" w:rsidRDefault="005D2FC3" w:rsidP="005D2FC3">
            <w:pPr>
              <w:shd w:val="clear" w:color="auto" w:fill="FFFFFF" w:themeFill="background1"/>
              <w:tabs>
                <w:tab w:val="left" w:pos="9638"/>
              </w:tabs>
              <w:spacing w:after="0" w:line="240" w:lineRule="auto"/>
              <w:jc w:val="both"/>
              <w:rPr>
                <w:rFonts w:ascii="Times New Roman" w:hAnsi="Times New Roman"/>
                <w:sz w:val="28"/>
                <w:szCs w:val="28"/>
                <w:lang w:val="kk-KZ"/>
              </w:rPr>
            </w:pPr>
            <w:r w:rsidRPr="00823B0E">
              <w:rPr>
                <w:rFonts w:ascii="Times New Roman" w:hAnsi="Times New Roman"/>
                <w:sz w:val="28"/>
                <w:szCs w:val="28"/>
                <w:lang w:val="kk-KZ"/>
              </w:rPr>
              <w:t>3.3.7</w:t>
            </w:r>
          </w:p>
        </w:tc>
        <w:tc>
          <w:tcPr>
            <w:tcW w:w="7769" w:type="dxa"/>
          </w:tcPr>
          <w:p w14:paraId="150E2564" w14:textId="0FE88B9C" w:rsidR="005D2FC3" w:rsidRPr="00823B0E" w:rsidRDefault="005D2FC3" w:rsidP="005D2FC3">
            <w:pPr>
              <w:shd w:val="clear" w:color="auto" w:fill="FFFFFF" w:themeFill="background1"/>
              <w:tabs>
                <w:tab w:val="left" w:pos="9638"/>
              </w:tabs>
              <w:spacing w:after="0" w:line="240" w:lineRule="auto"/>
              <w:jc w:val="both"/>
              <w:rPr>
                <w:rFonts w:ascii="Times New Roman" w:hAnsi="Times New Roman"/>
                <w:sz w:val="28"/>
                <w:szCs w:val="28"/>
                <w:lang w:val="kk-KZ"/>
              </w:rPr>
            </w:pPr>
            <w:r w:rsidRPr="00823B0E">
              <w:rPr>
                <w:rFonts w:ascii="Times New Roman" w:hAnsi="Times New Roman"/>
                <w:sz w:val="28"/>
                <w:szCs w:val="28"/>
                <w:lang w:val="kk-KZ"/>
              </w:rPr>
              <w:t>Бетаин және Этиленгликольді ТЭЕ-нің үлгісінің бензотиофенде ЯМР спектрлерін CDCl</w:t>
            </w:r>
            <w:r w:rsidRPr="00823B0E">
              <w:rPr>
                <w:rFonts w:ascii="Times New Roman" w:hAnsi="Times New Roman"/>
                <w:sz w:val="28"/>
                <w:szCs w:val="28"/>
                <w:vertAlign w:val="subscript"/>
                <w:lang w:val="kk-KZ"/>
              </w:rPr>
              <w:t xml:space="preserve">3 </w:t>
            </w:r>
            <w:r w:rsidRPr="00823B0E">
              <w:rPr>
                <w:rFonts w:ascii="Times New Roman" w:hAnsi="Times New Roman"/>
                <w:sz w:val="28"/>
                <w:szCs w:val="28"/>
                <w:lang w:val="kk-KZ"/>
              </w:rPr>
              <w:t>ерітіндісінде талдау нәтижелері</w:t>
            </w:r>
          </w:p>
        </w:tc>
        <w:tc>
          <w:tcPr>
            <w:tcW w:w="988" w:type="dxa"/>
          </w:tcPr>
          <w:p w14:paraId="4389CE6E" w14:textId="77777777" w:rsidR="00E07EA0" w:rsidRDefault="00E07EA0" w:rsidP="00E07EA0">
            <w:pPr>
              <w:shd w:val="clear" w:color="auto" w:fill="FFFFFF" w:themeFill="background1"/>
              <w:tabs>
                <w:tab w:val="left" w:pos="9638"/>
              </w:tabs>
              <w:spacing w:after="0" w:line="240" w:lineRule="auto"/>
              <w:jc w:val="right"/>
              <w:rPr>
                <w:rFonts w:ascii="Times New Roman" w:hAnsi="Times New Roman"/>
                <w:sz w:val="28"/>
                <w:szCs w:val="28"/>
                <w:lang w:val="kk-KZ"/>
              </w:rPr>
            </w:pPr>
          </w:p>
          <w:p w14:paraId="30554C75" w14:textId="77777777" w:rsidR="00E07EA0" w:rsidRDefault="00E07EA0" w:rsidP="00E07EA0">
            <w:pPr>
              <w:shd w:val="clear" w:color="auto" w:fill="FFFFFF" w:themeFill="background1"/>
              <w:tabs>
                <w:tab w:val="left" w:pos="9638"/>
              </w:tabs>
              <w:spacing w:after="0" w:line="240" w:lineRule="auto"/>
              <w:jc w:val="right"/>
              <w:rPr>
                <w:rFonts w:ascii="Times New Roman" w:hAnsi="Times New Roman"/>
                <w:sz w:val="28"/>
                <w:szCs w:val="28"/>
                <w:lang w:val="kk-KZ"/>
              </w:rPr>
            </w:pPr>
          </w:p>
          <w:p w14:paraId="5ABD36E8" w14:textId="5947BE1D" w:rsidR="005D2FC3" w:rsidRPr="00301BF6" w:rsidRDefault="005D2FC3"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79</w:t>
            </w:r>
          </w:p>
        </w:tc>
      </w:tr>
      <w:tr w:rsidR="005D2FC3" w:rsidRPr="00823B0E" w14:paraId="68C5EDA1" w14:textId="77777777" w:rsidTr="006B6E5F">
        <w:trPr>
          <w:trHeight w:val="70"/>
        </w:trPr>
        <w:tc>
          <w:tcPr>
            <w:tcW w:w="846" w:type="dxa"/>
          </w:tcPr>
          <w:p w14:paraId="51237B17" w14:textId="3A8634D8" w:rsidR="005D2FC3" w:rsidRPr="00823B0E" w:rsidRDefault="005D2FC3" w:rsidP="005D2FC3">
            <w:pPr>
              <w:shd w:val="clear" w:color="auto" w:fill="FFFFFF" w:themeFill="background1"/>
              <w:tabs>
                <w:tab w:val="left" w:pos="9638"/>
              </w:tabs>
              <w:spacing w:after="0" w:line="240" w:lineRule="auto"/>
              <w:jc w:val="both"/>
              <w:rPr>
                <w:rFonts w:ascii="Times New Roman" w:hAnsi="Times New Roman"/>
                <w:sz w:val="28"/>
                <w:szCs w:val="28"/>
                <w:lang w:val="kk-KZ"/>
              </w:rPr>
            </w:pPr>
            <w:r w:rsidRPr="00823B0E">
              <w:rPr>
                <w:rFonts w:ascii="Times New Roman" w:hAnsi="Times New Roman"/>
                <w:sz w:val="28"/>
                <w:szCs w:val="28"/>
                <w:lang w:val="kk-KZ"/>
              </w:rPr>
              <w:t>3.4</w:t>
            </w:r>
          </w:p>
        </w:tc>
        <w:tc>
          <w:tcPr>
            <w:tcW w:w="7769" w:type="dxa"/>
          </w:tcPr>
          <w:p w14:paraId="5935FD97" w14:textId="7DB24176" w:rsidR="005D2FC3" w:rsidRPr="00823B0E" w:rsidRDefault="005D2FC3" w:rsidP="005D2FC3">
            <w:pPr>
              <w:shd w:val="clear" w:color="auto" w:fill="FFFFFF" w:themeFill="background1"/>
              <w:tabs>
                <w:tab w:val="left" w:pos="9638"/>
              </w:tabs>
              <w:spacing w:after="0" w:line="240" w:lineRule="auto"/>
              <w:jc w:val="both"/>
              <w:rPr>
                <w:rFonts w:ascii="Times New Roman" w:hAnsi="Times New Roman"/>
                <w:sz w:val="28"/>
                <w:szCs w:val="28"/>
                <w:lang w:val="kk-KZ"/>
              </w:rPr>
            </w:pPr>
            <w:r w:rsidRPr="00823B0E">
              <w:rPr>
                <w:rFonts w:ascii="Times New Roman" w:hAnsi="Times New Roman"/>
                <w:sz w:val="28"/>
                <w:szCs w:val="28"/>
                <w:lang w:val="kk-KZ"/>
              </w:rPr>
              <w:t>Терең эвтектикалық еріткіштердің рафинатты фазадағы еріген заттың селективтілігі</w:t>
            </w:r>
          </w:p>
        </w:tc>
        <w:tc>
          <w:tcPr>
            <w:tcW w:w="988" w:type="dxa"/>
          </w:tcPr>
          <w:p w14:paraId="46305BF3" w14:textId="77777777" w:rsidR="00E07EA0" w:rsidRDefault="00E07EA0" w:rsidP="00E07EA0">
            <w:pPr>
              <w:shd w:val="clear" w:color="auto" w:fill="FFFFFF" w:themeFill="background1"/>
              <w:tabs>
                <w:tab w:val="left" w:pos="9638"/>
              </w:tabs>
              <w:spacing w:after="0" w:line="240" w:lineRule="auto"/>
              <w:jc w:val="right"/>
              <w:rPr>
                <w:rFonts w:ascii="Times New Roman" w:hAnsi="Times New Roman"/>
                <w:sz w:val="28"/>
                <w:szCs w:val="28"/>
                <w:lang w:val="kk-KZ"/>
              </w:rPr>
            </w:pPr>
          </w:p>
          <w:p w14:paraId="074E7AB4" w14:textId="27F391E2" w:rsidR="005D2FC3" w:rsidRPr="00301BF6" w:rsidRDefault="005D2FC3"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82</w:t>
            </w:r>
          </w:p>
        </w:tc>
      </w:tr>
      <w:tr w:rsidR="005D2FC3" w:rsidRPr="00823B0E" w14:paraId="18B7550B" w14:textId="77777777" w:rsidTr="006B6E5F">
        <w:trPr>
          <w:trHeight w:val="70"/>
        </w:trPr>
        <w:tc>
          <w:tcPr>
            <w:tcW w:w="846" w:type="dxa"/>
          </w:tcPr>
          <w:p w14:paraId="2C327098" w14:textId="4BA07F6F" w:rsidR="005D2FC3" w:rsidRPr="00823B0E" w:rsidRDefault="005D2FC3" w:rsidP="005D2FC3">
            <w:pPr>
              <w:shd w:val="clear" w:color="auto" w:fill="FFFFFF" w:themeFill="background1"/>
              <w:tabs>
                <w:tab w:val="left" w:pos="9638"/>
              </w:tabs>
              <w:spacing w:after="0" w:line="240" w:lineRule="auto"/>
              <w:jc w:val="both"/>
              <w:rPr>
                <w:rFonts w:ascii="Times New Roman" w:hAnsi="Times New Roman"/>
                <w:sz w:val="28"/>
                <w:szCs w:val="28"/>
                <w:lang w:val="kk-KZ"/>
              </w:rPr>
            </w:pPr>
            <w:r w:rsidRPr="00B3457A">
              <w:rPr>
                <w:rFonts w:ascii="Times New Roman" w:hAnsi="Times New Roman"/>
                <w:sz w:val="28"/>
                <w:szCs w:val="28"/>
                <w:lang w:val="kk-KZ"/>
              </w:rPr>
              <w:t>3.4.1</w:t>
            </w:r>
          </w:p>
        </w:tc>
        <w:tc>
          <w:tcPr>
            <w:tcW w:w="7769" w:type="dxa"/>
          </w:tcPr>
          <w:p w14:paraId="261632A4" w14:textId="61B0830D" w:rsidR="005D2FC3" w:rsidRPr="00823B0E" w:rsidRDefault="005D2FC3" w:rsidP="005D2FC3">
            <w:pPr>
              <w:shd w:val="clear" w:color="auto" w:fill="FFFFFF" w:themeFill="background1"/>
              <w:tabs>
                <w:tab w:val="left" w:pos="9638"/>
              </w:tabs>
              <w:spacing w:after="0" w:line="240" w:lineRule="auto"/>
              <w:jc w:val="both"/>
              <w:rPr>
                <w:rFonts w:ascii="Times New Roman" w:hAnsi="Times New Roman"/>
                <w:sz w:val="28"/>
                <w:szCs w:val="28"/>
                <w:lang w:val="kk-KZ"/>
              </w:rPr>
            </w:pPr>
            <w:r w:rsidRPr="00B3457A">
              <w:rPr>
                <w:rFonts w:ascii="Times New Roman" w:hAnsi="Times New Roman"/>
                <w:sz w:val="28"/>
                <w:szCs w:val="28"/>
                <w:lang w:val="kk-KZ"/>
              </w:rPr>
              <w:t>COSMO-RS, NRTL моделдеу нәтижелері</w:t>
            </w:r>
          </w:p>
        </w:tc>
        <w:tc>
          <w:tcPr>
            <w:tcW w:w="988" w:type="dxa"/>
          </w:tcPr>
          <w:p w14:paraId="3CA172A1" w14:textId="5062879C" w:rsidR="005D2FC3" w:rsidRPr="00301BF6" w:rsidRDefault="005D2FC3"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91</w:t>
            </w:r>
          </w:p>
        </w:tc>
      </w:tr>
      <w:tr w:rsidR="005D2FC3" w:rsidRPr="00823B0E" w14:paraId="7BA680AF" w14:textId="77777777" w:rsidTr="006B6E5F">
        <w:trPr>
          <w:trHeight w:val="70"/>
        </w:trPr>
        <w:tc>
          <w:tcPr>
            <w:tcW w:w="846" w:type="dxa"/>
          </w:tcPr>
          <w:p w14:paraId="6D70B7DA" w14:textId="24D9E1B5" w:rsidR="005D2FC3" w:rsidRPr="00B3457A" w:rsidRDefault="005D2FC3" w:rsidP="005D2FC3">
            <w:pPr>
              <w:shd w:val="clear" w:color="auto" w:fill="FFFFFF" w:themeFill="background1"/>
              <w:tabs>
                <w:tab w:val="left" w:pos="9638"/>
              </w:tabs>
              <w:spacing w:after="0" w:line="240" w:lineRule="auto"/>
              <w:jc w:val="both"/>
              <w:rPr>
                <w:rFonts w:ascii="Times New Roman" w:hAnsi="Times New Roman"/>
                <w:sz w:val="28"/>
                <w:szCs w:val="28"/>
                <w:lang w:val="kk-KZ"/>
              </w:rPr>
            </w:pPr>
            <w:r w:rsidRPr="00823B0E">
              <w:rPr>
                <w:rFonts w:ascii="Times New Roman" w:hAnsi="Times New Roman"/>
                <w:sz w:val="28"/>
                <w:szCs w:val="28"/>
                <w:lang w:val="kk-KZ"/>
              </w:rPr>
              <w:t>3.4.2</w:t>
            </w:r>
          </w:p>
        </w:tc>
        <w:tc>
          <w:tcPr>
            <w:tcW w:w="7769" w:type="dxa"/>
          </w:tcPr>
          <w:p w14:paraId="184A2A85" w14:textId="0A6020E0" w:rsidR="005D2FC3" w:rsidRPr="00B3457A" w:rsidRDefault="005D2FC3" w:rsidP="005D2FC3">
            <w:pPr>
              <w:shd w:val="clear" w:color="auto" w:fill="FFFFFF" w:themeFill="background1"/>
              <w:tabs>
                <w:tab w:val="left" w:pos="9638"/>
              </w:tabs>
              <w:spacing w:after="0" w:line="240" w:lineRule="auto"/>
              <w:jc w:val="both"/>
              <w:rPr>
                <w:rFonts w:ascii="Times New Roman" w:hAnsi="Times New Roman"/>
                <w:sz w:val="28"/>
                <w:szCs w:val="28"/>
                <w:lang w:val="kk-KZ"/>
              </w:rPr>
            </w:pPr>
            <w:r w:rsidRPr="00823B0E">
              <w:rPr>
                <w:rFonts w:ascii="Times New Roman" w:hAnsi="Times New Roman"/>
                <w:sz w:val="28"/>
                <w:szCs w:val="28"/>
                <w:lang w:val="kk-KZ"/>
              </w:rPr>
              <w:t>Бөлу процесінің оңтайлы шарттарын анықтау</w:t>
            </w:r>
          </w:p>
        </w:tc>
        <w:tc>
          <w:tcPr>
            <w:tcW w:w="988" w:type="dxa"/>
          </w:tcPr>
          <w:p w14:paraId="704E01C3" w14:textId="3309616F" w:rsidR="005D2FC3" w:rsidRPr="00301BF6" w:rsidRDefault="005D2FC3"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94</w:t>
            </w:r>
          </w:p>
        </w:tc>
      </w:tr>
      <w:tr w:rsidR="005D2FC3" w:rsidRPr="00076E03" w14:paraId="4F3100F9" w14:textId="77777777" w:rsidTr="006B6E5F">
        <w:trPr>
          <w:trHeight w:val="295"/>
        </w:trPr>
        <w:tc>
          <w:tcPr>
            <w:tcW w:w="8615" w:type="dxa"/>
            <w:gridSpan w:val="2"/>
          </w:tcPr>
          <w:p w14:paraId="3F1935BE" w14:textId="738F6DD1" w:rsidR="005D2FC3" w:rsidRPr="00301BF6" w:rsidRDefault="005D2FC3" w:rsidP="005D2FC3">
            <w:pPr>
              <w:shd w:val="clear" w:color="auto" w:fill="FFFFFF" w:themeFill="background1"/>
              <w:tabs>
                <w:tab w:val="left" w:pos="9638"/>
              </w:tabs>
              <w:spacing w:after="0" w:line="240" w:lineRule="auto"/>
              <w:jc w:val="both"/>
              <w:rPr>
                <w:rFonts w:ascii="Times New Roman" w:hAnsi="Times New Roman"/>
                <w:sz w:val="28"/>
                <w:szCs w:val="28"/>
                <w:lang w:val="en-US"/>
              </w:rPr>
            </w:pPr>
            <w:r w:rsidRPr="00301BF6">
              <w:rPr>
                <w:rFonts w:ascii="Times New Roman" w:hAnsi="Times New Roman"/>
                <w:b/>
                <w:sz w:val="28"/>
                <w:szCs w:val="28"/>
                <w:lang w:val="kk-KZ"/>
              </w:rPr>
              <w:t>ҚОРЫТЫНДЫ</w:t>
            </w:r>
          </w:p>
        </w:tc>
        <w:tc>
          <w:tcPr>
            <w:tcW w:w="988" w:type="dxa"/>
          </w:tcPr>
          <w:p w14:paraId="452FA09A" w14:textId="37E98FA2" w:rsidR="005D2FC3" w:rsidRPr="00301BF6" w:rsidRDefault="000513E2"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99</w:t>
            </w:r>
          </w:p>
        </w:tc>
      </w:tr>
      <w:tr w:rsidR="005D2FC3" w:rsidRPr="00076E03" w14:paraId="1E41C108" w14:textId="77777777" w:rsidTr="006B6E5F">
        <w:trPr>
          <w:trHeight w:val="295"/>
        </w:trPr>
        <w:tc>
          <w:tcPr>
            <w:tcW w:w="8615" w:type="dxa"/>
            <w:gridSpan w:val="2"/>
          </w:tcPr>
          <w:p w14:paraId="2B7C1711" w14:textId="60C55729" w:rsidR="005D2FC3" w:rsidRPr="00301BF6" w:rsidRDefault="005D2FC3" w:rsidP="005D2FC3">
            <w:pPr>
              <w:shd w:val="clear" w:color="auto" w:fill="FFFFFF" w:themeFill="background1"/>
              <w:tabs>
                <w:tab w:val="left" w:pos="9638"/>
              </w:tabs>
              <w:spacing w:after="0" w:line="240" w:lineRule="auto"/>
              <w:jc w:val="both"/>
              <w:rPr>
                <w:rFonts w:ascii="Times New Roman" w:hAnsi="Times New Roman"/>
                <w:b/>
                <w:sz w:val="28"/>
                <w:szCs w:val="28"/>
                <w:lang w:val="kk-KZ"/>
              </w:rPr>
            </w:pPr>
            <w:r w:rsidRPr="00301BF6">
              <w:rPr>
                <w:rFonts w:ascii="Times New Roman" w:hAnsi="Times New Roman"/>
                <w:b/>
                <w:sz w:val="28"/>
                <w:szCs w:val="28"/>
                <w:lang w:val="kk-KZ"/>
              </w:rPr>
              <w:t>ҚОЛДАНЫЛҒАН ӘДЕБИЕТТЕР ТІЗІМІ</w:t>
            </w:r>
          </w:p>
        </w:tc>
        <w:tc>
          <w:tcPr>
            <w:tcW w:w="988" w:type="dxa"/>
          </w:tcPr>
          <w:p w14:paraId="528DA00C" w14:textId="7BB286D5" w:rsidR="005D2FC3" w:rsidRPr="00301BF6" w:rsidRDefault="000513E2" w:rsidP="00E07EA0">
            <w:pPr>
              <w:shd w:val="clear" w:color="auto" w:fill="FFFFFF" w:themeFill="background1"/>
              <w:tabs>
                <w:tab w:val="left" w:pos="9638"/>
              </w:tabs>
              <w:spacing w:after="0" w:line="240" w:lineRule="auto"/>
              <w:jc w:val="right"/>
              <w:rPr>
                <w:rFonts w:ascii="Times New Roman" w:hAnsi="Times New Roman"/>
                <w:sz w:val="28"/>
                <w:szCs w:val="28"/>
                <w:lang w:val="kk-KZ"/>
              </w:rPr>
            </w:pPr>
            <w:r>
              <w:rPr>
                <w:rFonts w:ascii="Times New Roman" w:hAnsi="Times New Roman"/>
                <w:sz w:val="28"/>
                <w:szCs w:val="28"/>
                <w:lang w:val="kk-KZ"/>
              </w:rPr>
              <w:t>100</w:t>
            </w:r>
          </w:p>
        </w:tc>
      </w:tr>
    </w:tbl>
    <w:p w14:paraId="3FEAA2F0" w14:textId="77777777" w:rsidR="00832334" w:rsidRPr="00EE41CD" w:rsidRDefault="00832334" w:rsidP="0089223C">
      <w:pPr>
        <w:shd w:val="clear" w:color="auto" w:fill="FFFFFF" w:themeFill="background1"/>
        <w:tabs>
          <w:tab w:val="left" w:pos="9638"/>
        </w:tabs>
        <w:spacing w:after="0" w:line="240" w:lineRule="auto"/>
        <w:ind w:firstLine="709"/>
        <w:jc w:val="both"/>
        <w:rPr>
          <w:rFonts w:ascii="Times New Roman" w:hAnsi="Times New Roman"/>
          <w:sz w:val="28"/>
          <w:szCs w:val="28"/>
        </w:rPr>
      </w:pPr>
    </w:p>
    <w:p w14:paraId="6B5716B3" w14:textId="77777777" w:rsidR="004C19BA" w:rsidRPr="00EE41CD" w:rsidRDefault="004C19BA" w:rsidP="0089223C">
      <w:pPr>
        <w:shd w:val="clear" w:color="auto" w:fill="FFFFFF" w:themeFill="background1"/>
        <w:tabs>
          <w:tab w:val="left" w:pos="9638"/>
        </w:tabs>
        <w:spacing w:after="0" w:line="240" w:lineRule="auto"/>
        <w:ind w:firstLine="709"/>
        <w:jc w:val="both"/>
        <w:rPr>
          <w:rFonts w:ascii="Times New Roman" w:hAnsi="Times New Roman"/>
          <w:b/>
          <w:sz w:val="28"/>
          <w:szCs w:val="28"/>
        </w:rPr>
      </w:pPr>
    </w:p>
    <w:p w14:paraId="070EBD9A" w14:textId="77777777" w:rsidR="001B0DF0" w:rsidRPr="00EE41CD" w:rsidRDefault="001B0DF0" w:rsidP="0089223C">
      <w:pPr>
        <w:shd w:val="clear" w:color="auto" w:fill="FFFFFF" w:themeFill="background1"/>
        <w:tabs>
          <w:tab w:val="left" w:pos="9638"/>
        </w:tabs>
        <w:spacing w:after="0" w:line="240" w:lineRule="auto"/>
        <w:ind w:firstLine="709"/>
        <w:jc w:val="both"/>
        <w:rPr>
          <w:rFonts w:ascii="Times New Roman" w:hAnsi="Times New Roman"/>
          <w:b/>
          <w:sz w:val="28"/>
          <w:szCs w:val="28"/>
        </w:rPr>
      </w:pPr>
    </w:p>
    <w:p w14:paraId="5B8C7810" w14:textId="77777777" w:rsidR="00590619" w:rsidRPr="00EE41CD" w:rsidRDefault="00ED2BF6" w:rsidP="0089223C">
      <w:pPr>
        <w:shd w:val="clear" w:color="auto" w:fill="FFFFFF" w:themeFill="background1"/>
        <w:tabs>
          <w:tab w:val="left" w:pos="9638"/>
        </w:tabs>
        <w:spacing w:after="0"/>
        <w:ind w:firstLine="709"/>
        <w:rPr>
          <w:rFonts w:ascii="Times New Roman" w:hAnsi="Times New Roman"/>
          <w:b/>
          <w:sz w:val="28"/>
          <w:szCs w:val="28"/>
        </w:rPr>
      </w:pPr>
      <w:r w:rsidRPr="00EE41CD">
        <w:rPr>
          <w:rFonts w:ascii="Times New Roman" w:hAnsi="Times New Roman"/>
          <w:b/>
          <w:sz w:val="28"/>
          <w:szCs w:val="28"/>
        </w:rPr>
        <w:br w:type="page"/>
      </w:r>
    </w:p>
    <w:p w14:paraId="36E6E3B7" w14:textId="77777777" w:rsidR="004C19BA" w:rsidRPr="00EE41CD" w:rsidRDefault="004C19BA" w:rsidP="0089223C">
      <w:pPr>
        <w:shd w:val="clear" w:color="auto" w:fill="FFFFFF" w:themeFill="background1"/>
        <w:tabs>
          <w:tab w:val="left" w:pos="9638"/>
        </w:tabs>
        <w:spacing w:after="0" w:line="240" w:lineRule="auto"/>
        <w:ind w:firstLine="709"/>
        <w:jc w:val="center"/>
        <w:rPr>
          <w:rFonts w:ascii="Times New Roman" w:eastAsia="Times New Roman" w:hAnsi="Times New Roman"/>
          <w:b/>
          <w:sz w:val="28"/>
          <w:szCs w:val="28"/>
          <w:lang w:val="kk-KZ"/>
        </w:rPr>
      </w:pPr>
      <w:r w:rsidRPr="00EE41CD">
        <w:rPr>
          <w:rFonts w:ascii="Times New Roman" w:eastAsia="Times New Roman" w:hAnsi="Times New Roman"/>
          <w:b/>
          <w:sz w:val="28"/>
          <w:szCs w:val="28"/>
          <w:lang w:val="kk-KZ"/>
        </w:rPr>
        <w:t>НOPМAТИВТIК</w:t>
      </w:r>
      <w:r w:rsidRPr="00EE41CD">
        <w:rPr>
          <w:rFonts w:ascii="Times New Roman" w:eastAsia="Times New Roman" w:hAnsi="Times New Roman"/>
          <w:b/>
          <w:spacing w:val="-2"/>
          <w:sz w:val="28"/>
          <w:szCs w:val="28"/>
          <w:lang w:val="kk-KZ"/>
        </w:rPr>
        <w:t xml:space="preserve"> </w:t>
      </w:r>
      <w:r w:rsidRPr="00EE41CD">
        <w:rPr>
          <w:rFonts w:ascii="Times New Roman" w:eastAsia="Times New Roman" w:hAnsi="Times New Roman"/>
          <w:b/>
          <w:sz w:val="28"/>
          <w:szCs w:val="28"/>
          <w:lang w:val="kk-KZ"/>
        </w:rPr>
        <w:t>CIЛТEМEЛEP</w:t>
      </w:r>
    </w:p>
    <w:p w14:paraId="52BABE84" w14:textId="77777777" w:rsidR="004C19BA" w:rsidRPr="00EE41CD" w:rsidRDefault="004C19BA" w:rsidP="0089223C">
      <w:pPr>
        <w:widowControl w:val="0"/>
        <w:shd w:val="clear" w:color="auto" w:fill="FFFFFF" w:themeFill="background1"/>
        <w:tabs>
          <w:tab w:val="left" w:pos="9638"/>
        </w:tabs>
        <w:autoSpaceDE w:val="0"/>
        <w:autoSpaceDN w:val="0"/>
        <w:spacing w:before="8" w:after="0" w:line="240" w:lineRule="auto"/>
        <w:ind w:firstLine="709"/>
        <w:jc w:val="both"/>
        <w:rPr>
          <w:rFonts w:ascii="Times New Roman" w:eastAsia="Times New Roman" w:hAnsi="Times New Roman"/>
          <w:b/>
          <w:sz w:val="28"/>
          <w:szCs w:val="28"/>
          <w:lang w:val="kk-KZ"/>
        </w:rPr>
      </w:pPr>
    </w:p>
    <w:p w14:paraId="612BC264" w14:textId="39752BDC" w:rsidR="004C19BA" w:rsidRDefault="004C19BA" w:rsidP="0089223C">
      <w:pPr>
        <w:widowControl w:val="0"/>
        <w:shd w:val="clear" w:color="auto" w:fill="FFFFFF" w:themeFill="background1"/>
        <w:tabs>
          <w:tab w:val="left" w:pos="9638"/>
        </w:tabs>
        <w:autoSpaceDE w:val="0"/>
        <w:autoSpaceDN w:val="0"/>
        <w:spacing w:before="1" w:after="0" w:line="240" w:lineRule="auto"/>
        <w:ind w:firstLine="709"/>
        <w:jc w:val="both"/>
        <w:rPr>
          <w:rFonts w:ascii="Times New Roman" w:eastAsia="Times New Roman" w:hAnsi="Times New Roman"/>
          <w:sz w:val="28"/>
          <w:szCs w:val="28"/>
          <w:lang w:val="kk-KZ"/>
        </w:rPr>
      </w:pPr>
      <w:r w:rsidRPr="00EE41CD">
        <w:rPr>
          <w:rFonts w:ascii="Times New Roman" w:eastAsia="Times New Roman" w:hAnsi="Times New Roman"/>
          <w:sz w:val="28"/>
          <w:szCs w:val="28"/>
          <w:lang w:val="kk-KZ"/>
        </w:rPr>
        <w:t xml:space="preserve">Ұcынылып oтыpылғaн диccepтaциялық жұмыcтa cтaндapтқa cәйкec кeлeci </w:t>
      </w:r>
      <w:r w:rsidRPr="00EE41CD">
        <w:rPr>
          <w:rFonts w:ascii="Times New Roman" w:eastAsia="Times New Roman" w:hAnsi="Times New Roman"/>
          <w:spacing w:val="-67"/>
          <w:sz w:val="28"/>
          <w:szCs w:val="28"/>
          <w:lang w:val="kk-KZ"/>
        </w:rPr>
        <w:t xml:space="preserve"> </w:t>
      </w:r>
      <w:r w:rsidRPr="00EE41CD">
        <w:rPr>
          <w:rFonts w:ascii="Times New Roman" w:eastAsia="Times New Roman" w:hAnsi="Times New Roman"/>
          <w:sz w:val="28"/>
          <w:szCs w:val="28"/>
          <w:lang w:val="kk-KZ"/>
        </w:rPr>
        <w:t>ciлтeмeлep қoлдaнылғaн:</w:t>
      </w:r>
    </w:p>
    <w:p w14:paraId="112AFD2B" w14:textId="77777777" w:rsidR="00F63778" w:rsidRDefault="00F63778" w:rsidP="00F63778">
      <w:pPr>
        <w:widowControl w:val="0"/>
        <w:shd w:val="clear" w:color="auto" w:fill="FFFFFF" w:themeFill="background1"/>
        <w:tabs>
          <w:tab w:val="left" w:pos="9638"/>
        </w:tabs>
        <w:autoSpaceDE w:val="0"/>
        <w:autoSpaceDN w:val="0"/>
        <w:spacing w:before="1" w:after="0" w:line="240" w:lineRule="auto"/>
        <w:ind w:firstLine="709"/>
        <w:jc w:val="both"/>
        <w:rPr>
          <w:rFonts w:ascii="Times New Roman" w:eastAsia="Times New Roman" w:hAnsi="Times New Roman"/>
          <w:sz w:val="28"/>
          <w:szCs w:val="28"/>
          <w:lang w:val="kk-KZ"/>
        </w:rPr>
      </w:pPr>
      <w:r w:rsidRPr="00F63778">
        <w:rPr>
          <w:rFonts w:ascii="Times New Roman" w:eastAsia="Times New Roman" w:hAnsi="Times New Roman"/>
          <w:sz w:val="28"/>
          <w:szCs w:val="28"/>
          <w:lang w:val="kk-KZ"/>
        </w:rPr>
        <w:t>Бұл диссертацияда келесі стандар</w:t>
      </w:r>
      <w:r>
        <w:rPr>
          <w:rFonts w:ascii="Times New Roman" w:eastAsia="Times New Roman" w:hAnsi="Times New Roman"/>
          <w:sz w:val="28"/>
          <w:szCs w:val="28"/>
          <w:lang w:val="kk-KZ"/>
        </w:rPr>
        <w:t xml:space="preserve">ттарға сілтемелер келтірілген: </w:t>
      </w:r>
    </w:p>
    <w:p w14:paraId="69858D56" w14:textId="66EDB473" w:rsidR="00F63778" w:rsidRDefault="00F63778" w:rsidP="00F63778">
      <w:pPr>
        <w:widowControl w:val="0"/>
        <w:shd w:val="clear" w:color="auto" w:fill="FFFFFF" w:themeFill="background1"/>
        <w:tabs>
          <w:tab w:val="left" w:pos="9638"/>
        </w:tabs>
        <w:autoSpaceDE w:val="0"/>
        <w:autoSpaceDN w:val="0"/>
        <w:spacing w:before="1" w:after="0" w:line="240" w:lineRule="auto"/>
        <w:ind w:firstLine="709"/>
        <w:jc w:val="both"/>
        <w:rPr>
          <w:rFonts w:ascii="Times New Roman" w:eastAsia="Times New Roman" w:hAnsi="Times New Roman"/>
          <w:sz w:val="28"/>
          <w:szCs w:val="28"/>
          <w:lang w:val="kk-KZ"/>
        </w:rPr>
      </w:pPr>
      <w:r>
        <w:rPr>
          <w:rFonts w:ascii="Times New Roman" w:eastAsia="Times New Roman" w:hAnsi="Times New Roman"/>
          <w:sz w:val="28"/>
          <w:szCs w:val="28"/>
          <w:lang w:val="kk-KZ"/>
        </w:rPr>
        <w:t>Мем</w:t>
      </w:r>
      <w:r w:rsidRPr="00F63778">
        <w:rPr>
          <w:rFonts w:ascii="Times New Roman" w:eastAsia="Times New Roman" w:hAnsi="Times New Roman"/>
          <w:sz w:val="28"/>
          <w:szCs w:val="28"/>
          <w:lang w:val="kk-KZ"/>
        </w:rPr>
        <w:t>СТ 7.32-2001. Ғылыми-зерттеу жұмысы туралы есеп. Құрылым және жобалау ережелері.</w:t>
      </w:r>
    </w:p>
    <w:p w14:paraId="60B82049" w14:textId="77777777" w:rsidR="00F63778" w:rsidRDefault="00F63778" w:rsidP="00F63778">
      <w:pPr>
        <w:widowControl w:val="0"/>
        <w:shd w:val="clear" w:color="auto" w:fill="FFFFFF" w:themeFill="background1"/>
        <w:tabs>
          <w:tab w:val="left" w:pos="9638"/>
        </w:tabs>
        <w:autoSpaceDE w:val="0"/>
        <w:autoSpaceDN w:val="0"/>
        <w:spacing w:before="1" w:after="0" w:line="240" w:lineRule="auto"/>
        <w:ind w:firstLine="709"/>
        <w:jc w:val="both"/>
        <w:rPr>
          <w:rFonts w:ascii="Times New Roman" w:eastAsia="Times New Roman" w:hAnsi="Times New Roman"/>
          <w:sz w:val="28"/>
          <w:szCs w:val="28"/>
          <w:lang w:val="kk-KZ"/>
        </w:rPr>
      </w:pPr>
      <w:r>
        <w:rPr>
          <w:rFonts w:ascii="Times New Roman" w:eastAsia="Times New Roman" w:hAnsi="Times New Roman"/>
          <w:sz w:val="28"/>
          <w:szCs w:val="28"/>
          <w:lang w:val="kk-KZ"/>
        </w:rPr>
        <w:t>Мем</w:t>
      </w:r>
      <w:r w:rsidRPr="00F63778">
        <w:rPr>
          <w:rFonts w:ascii="Times New Roman" w:eastAsia="Times New Roman" w:hAnsi="Times New Roman"/>
          <w:sz w:val="28"/>
          <w:szCs w:val="28"/>
          <w:lang w:val="kk-KZ"/>
        </w:rPr>
        <w:t>СТ 7.1-2003. Библиографиялық жазба. Библиографиялық сипаттама. Жалпы талаптар және құрастыру ережелері.</w:t>
      </w:r>
    </w:p>
    <w:p w14:paraId="7C52AAF1" w14:textId="77777777" w:rsidR="00F63778" w:rsidRDefault="00F63778" w:rsidP="00F63778">
      <w:pPr>
        <w:widowControl w:val="0"/>
        <w:shd w:val="clear" w:color="auto" w:fill="FFFFFF" w:themeFill="background1"/>
        <w:tabs>
          <w:tab w:val="left" w:pos="9638"/>
        </w:tabs>
        <w:autoSpaceDE w:val="0"/>
        <w:autoSpaceDN w:val="0"/>
        <w:spacing w:before="1" w:after="0" w:line="240" w:lineRule="auto"/>
        <w:ind w:firstLine="709"/>
        <w:jc w:val="both"/>
        <w:rPr>
          <w:rFonts w:ascii="Times New Roman" w:eastAsia="Times New Roman" w:hAnsi="Times New Roman"/>
          <w:sz w:val="28"/>
          <w:szCs w:val="28"/>
          <w:lang w:val="kk-KZ"/>
        </w:rPr>
      </w:pPr>
      <w:r>
        <w:rPr>
          <w:rFonts w:ascii="Times New Roman" w:eastAsia="Times New Roman" w:hAnsi="Times New Roman"/>
          <w:sz w:val="28"/>
          <w:szCs w:val="28"/>
          <w:lang w:val="kk-KZ"/>
        </w:rPr>
        <w:t>Мем</w:t>
      </w:r>
      <w:r w:rsidRPr="00F63778">
        <w:rPr>
          <w:rFonts w:ascii="Times New Roman" w:eastAsia="Times New Roman" w:hAnsi="Times New Roman"/>
          <w:sz w:val="28"/>
          <w:szCs w:val="28"/>
          <w:lang w:val="kk-KZ"/>
        </w:rPr>
        <w:t>СТ 4517-87 Реагенттер. Анализде қолданылатын көмекші реагенттер мен ерітінділерді дайындау әдістері.</w:t>
      </w:r>
    </w:p>
    <w:p w14:paraId="2A31B248" w14:textId="77777777" w:rsidR="00582866" w:rsidRDefault="00582866" w:rsidP="00582866">
      <w:pPr>
        <w:widowControl w:val="0"/>
        <w:shd w:val="clear" w:color="auto" w:fill="FFFFFF" w:themeFill="background1"/>
        <w:tabs>
          <w:tab w:val="left" w:pos="9638"/>
        </w:tabs>
        <w:autoSpaceDE w:val="0"/>
        <w:autoSpaceDN w:val="0"/>
        <w:spacing w:before="1" w:after="0" w:line="240" w:lineRule="auto"/>
        <w:ind w:firstLine="709"/>
        <w:jc w:val="both"/>
        <w:rPr>
          <w:rFonts w:ascii="Times New Roman" w:eastAsia="Times New Roman" w:hAnsi="Times New Roman"/>
          <w:sz w:val="28"/>
          <w:szCs w:val="28"/>
          <w:lang w:val="kk-KZ"/>
        </w:rPr>
      </w:pPr>
      <w:r>
        <w:rPr>
          <w:rFonts w:ascii="Times New Roman" w:eastAsia="Times New Roman" w:hAnsi="Times New Roman"/>
          <w:sz w:val="28"/>
          <w:szCs w:val="28"/>
          <w:lang w:val="kk-KZ"/>
        </w:rPr>
        <w:t>Мем</w:t>
      </w:r>
      <w:r w:rsidR="00F63778">
        <w:rPr>
          <w:rFonts w:ascii="Times New Roman" w:eastAsia="Times New Roman" w:hAnsi="Times New Roman"/>
          <w:sz w:val="28"/>
          <w:szCs w:val="28"/>
          <w:lang w:val="kk-KZ"/>
        </w:rPr>
        <w:t>СТ</w:t>
      </w:r>
      <w:r w:rsidR="00F63778" w:rsidRPr="00F63778">
        <w:rPr>
          <w:rFonts w:ascii="Times New Roman" w:eastAsia="Times New Roman" w:hAnsi="Times New Roman"/>
          <w:sz w:val="28"/>
          <w:szCs w:val="28"/>
          <w:lang w:val="kk-KZ"/>
        </w:rPr>
        <w:t>23932-90 Е.зертхана</w:t>
      </w:r>
      <w:r>
        <w:rPr>
          <w:rFonts w:ascii="Times New Roman" w:eastAsia="Times New Roman" w:hAnsi="Times New Roman"/>
          <w:sz w:val="28"/>
          <w:szCs w:val="28"/>
          <w:lang w:val="kk-KZ"/>
        </w:rPr>
        <w:t>лық шыны ыдыстар мен жабдықтар.</w:t>
      </w:r>
    </w:p>
    <w:p w14:paraId="4EDE5E41" w14:textId="77777777" w:rsidR="00582866" w:rsidRDefault="00582866" w:rsidP="00582866">
      <w:pPr>
        <w:widowControl w:val="0"/>
        <w:shd w:val="clear" w:color="auto" w:fill="FFFFFF" w:themeFill="background1"/>
        <w:tabs>
          <w:tab w:val="left" w:pos="9638"/>
        </w:tabs>
        <w:autoSpaceDE w:val="0"/>
        <w:autoSpaceDN w:val="0"/>
        <w:spacing w:before="1" w:after="0" w:line="240" w:lineRule="auto"/>
        <w:ind w:firstLine="709"/>
        <w:jc w:val="both"/>
        <w:rPr>
          <w:rFonts w:ascii="Times New Roman" w:eastAsia="Times New Roman" w:hAnsi="Times New Roman"/>
          <w:sz w:val="28"/>
          <w:szCs w:val="28"/>
          <w:lang w:val="kk-KZ"/>
        </w:rPr>
      </w:pPr>
      <w:r>
        <w:rPr>
          <w:rFonts w:ascii="Times New Roman" w:eastAsia="Times New Roman" w:hAnsi="Times New Roman"/>
          <w:sz w:val="28"/>
          <w:szCs w:val="28"/>
          <w:lang w:val="kk-KZ"/>
        </w:rPr>
        <w:t>Мем</w:t>
      </w:r>
      <w:r w:rsidR="00F63778" w:rsidRPr="00F63778">
        <w:rPr>
          <w:rFonts w:ascii="Times New Roman" w:eastAsia="Times New Roman" w:hAnsi="Times New Roman"/>
          <w:sz w:val="28"/>
          <w:szCs w:val="28"/>
          <w:lang w:val="kk-KZ"/>
        </w:rPr>
        <w:t>СТ 25336-82. Зертханалық шыны ыдыстар мен жабдықтар. Түрлері, негізгі параметрлері, өлшемдері.</w:t>
      </w:r>
    </w:p>
    <w:p w14:paraId="5091FF2F" w14:textId="32B5A08D" w:rsidR="00582866" w:rsidRDefault="00582866" w:rsidP="00582866">
      <w:pPr>
        <w:widowControl w:val="0"/>
        <w:shd w:val="clear" w:color="auto" w:fill="FFFFFF" w:themeFill="background1"/>
        <w:tabs>
          <w:tab w:val="left" w:pos="9638"/>
        </w:tabs>
        <w:autoSpaceDE w:val="0"/>
        <w:autoSpaceDN w:val="0"/>
        <w:spacing w:before="1" w:after="0" w:line="240" w:lineRule="auto"/>
        <w:ind w:firstLine="709"/>
        <w:jc w:val="both"/>
        <w:rPr>
          <w:rFonts w:ascii="Times New Roman" w:eastAsia="Times New Roman" w:hAnsi="Times New Roman"/>
          <w:sz w:val="28"/>
          <w:szCs w:val="28"/>
          <w:lang w:val="kk-KZ"/>
        </w:rPr>
      </w:pPr>
      <w:r>
        <w:rPr>
          <w:rFonts w:ascii="Times New Roman" w:eastAsia="Times New Roman" w:hAnsi="Times New Roman"/>
          <w:sz w:val="28"/>
          <w:szCs w:val="28"/>
          <w:lang w:val="kk-KZ"/>
        </w:rPr>
        <w:t>Мем</w:t>
      </w:r>
      <w:r w:rsidR="00F63778" w:rsidRPr="00F63778">
        <w:rPr>
          <w:rFonts w:ascii="Times New Roman" w:eastAsia="Times New Roman" w:hAnsi="Times New Roman"/>
          <w:sz w:val="28"/>
          <w:szCs w:val="28"/>
          <w:lang w:val="kk-KZ"/>
        </w:rPr>
        <w:t>СТ 29252-91. Зертханалық шын</w:t>
      </w:r>
      <w:r>
        <w:rPr>
          <w:rFonts w:ascii="Times New Roman" w:eastAsia="Times New Roman" w:hAnsi="Times New Roman"/>
          <w:sz w:val="28"/>
          <w:szCs w:val="28"/>
          <w:lang w:val="kk-KZ"/>
        </w:rPr>
        <w:t xml:space="preserve">ы ыдыстар. Бюреткалар. 1 бөлім. </w:t>
      </w:r>
      <w:r w:rsidR="00F63778" w:rsidRPr="00F63778">
        <w:rPr>
          <w:rFonts w:ascii="Times New Roman" w:eastAsia="Times New Roman" w:hAnsi="Times New Roman"/>
          <w:sz w:val="28"/>
          <w:szCs w:val="28"/>
          <w:lang w:val="kk-KZ"/>
        </w:rPr>
        <w:t>Жалпы талаптар.</w:t>
      </w:r>
    </w:p>
    <w:p w14:paraId="5CDB04C0" w14:textId="77777777" w:rsidR="00582866" w:rsidRDefault="00582866" w:rsidP="00582866">
      <w:pPr>
        <w:widowControl w:val="0"/>
        <w:shd w:val="clear" w:color="auto" w:fill="FFFFFF" w:themeFill="background1"/>
        <w:tabs>
          <w:tab w:val="left" w:pos="9638"/>
        </w:tabs>
        <w:autoSpaceDE w:val="0"/>
        <w:autoSpaceDN w:val="0"/>
        <w:spacing w:before="1" w:after="0" w:line="240" w:lineRule="auto"/>
        <w:ind w:firstLine="709"/>
        <w:jc w:val="both"/>
        <w:rPr>
          <w:rFonts w:ascii="Times New Roman" w:eastAsia="Times New Roman" w:hAnsi="Times New Roman"/>
          <w:sz w:val="28"/>
          <w:szCs w:val="28"/>
          <w:lang w:val="kk-KZ"/>
        </w:rPr>
      </w:pPr>
      <w:r>
        <w:rPr>
          <w:rFonts w:ascii="Times New Roman" w:eastAsia="Times New Roman" w:hAnsi="Times New Roman"/>
          <w:sz w:val="28"/>
          <w:szCs w:val="28"/>
          <w:lang w:val="kk-KZ"/>
        </w:rPr>
        <w:t xml:space="preserve">МемСТ </w:t>
      </w:r>
      <w:r w:rsidR="00F63778" w:rsidRPr="00F63778">
        <w:rPr>
          <w:rFonts w:ascii="Times New Roman" w:eastAsia="Times New Roman" w:hAnsi="Times New Roman"/>
          <w:sz w:val="28"/>
          <w:szCs w:val="28"/>
          <w:lang w:val="kk-KZ"/>
        </w:rPr>
        <w:t>1770-74. Зертханалық шыны ыдыстарды өлшеу. Баллондар, ст</w:t>
      </w:r>
      <w:r>
        <w:rPr>
          <w:rFonts w:ascii="Times New Roman" w:eastAsia="Times New Roman" w:hAnsi="Times New Roman"/>
          <w:sz w:val="28"/>
          <w:szCs w:val="28"/>
          <w:lang w:val="kk-KZ"/>
        </w:rPr>
        <w:t>акандар, колбалар, пробиркалар. Жалпы сипаттамалары.</w:t>
      </w:r>
    </w:p>
    <w:p w14:paraId="6DF12216" w14:textId="77777777" w:rsidR="00582866" w:rsidRDefault="00582866" w:rsidP="00582866">
      <w:pPr>
        <w:widowControl w:val="0"/>
        <w:shd w:val="clear" w:color="auto" w:fill="FFFFFF" w:themeFill="background1"/>
        <w:tabs>
          <w:tab w:val="left" w:pos="9638"/>
        </w:tabs>
        <w:autoSpaceDE w:val="0"/>
        <w:autoSpaceDN w:val="0"/>
        <w:spacing w:before="1" w:after="0" w:line="240" w:lineRule="auto"/>
        <w:ind w:firstLine="709"/>
        <w:jc w:val="both"/>
        <w:rPr>
          <w:rFonts w:ascii="Times New Roman" w:eastAsia="Times New Roman" w:hAnsi="Times New Roman"/>
          <w:sz w:val="28"/>
          <w:szCs w:val="28"/>
          <w:lang w:val="kk-KZ"/>
        </w:rPr>
      </w:pPr>
      <w:r>
        <w:rPr>
          <w:rFonts w:ascii="Times New Roman" w:eastAsia="Times New Roman" w:hAnsi="Times New Roman"/>
          <w:sz w:val="28"/>
          <w:szCs w:val="28"/>
          <w:lang w:val="kk-KZ"/>
        </w:rPr>
        <w:t>Мем</w:t>
      </w:r>
      <w:r w:rsidR="00F63778" w:rsidRPr="00F63778">
        <w:rPr>
          <w:rFonts w:ascii="Times New Roman" w:eastAsia="Times New Roman" w:hAnsi="Times New Roman"/>
          <w:sz w:val="28"/>
          <w:szCs w:val="28"/>
          <w:lang w:val="kk-KZ"/>
        </w:rPr>
        <w:t>СТ 2922-91. Зертханалық шын</w:t>
      </w:r>
      <w:r>
        <w:rPr>
          <w:rFonts w:ascii="Times New Roman" w:eastAsia="Times New Roman" w:hAnsi="Times New Roman"/>
          <w:sz w:val="28"/>
          <w:szCs w:val="28"/>
          <w:lang w:val="kk-KZ"/>
        </w:rPr>
        <w:t>ы ыдыстар. Бітірген тамшуырлар.</w:t>
      </w:r>
    </w:p>
    <w:p w14:paraId="7ECAD9EE" w14:textId="77777777" w:rsidR="00582866" w:rsidRDefault="00582866" w:rsidP="00582866">
      <w:pPr>
        <w:widowControl w:val="0"/>
        <w:shd w:val="clear" w:color="auto" w:fill="FFFFFF" w:themeFill="background1"/>
        <w:tabs>
          <w:tab w:val="left" w:pos="9638"/>
        </w:tabs>
        <w:autoSpaceDE w:val="0"/>
        <w:autoSpaceDN w:val="0"/>
        <w:spacing w:before="1" w:after="0" w:line="240" w:lineRule="auto"/>
        <w:ind w:firstLine="709"/>
        <w:jc w:val="both"/>
        <w:rPr>
          <w:rFonts w:ascii="Times New Roman" w:eastAsia="Times New Roman" w:hAnsi="Times New Roman"/>
          <w:sz w:val="28"/>
          <w:szCs w:val="28"/>
          <w:lang w:val="kk-KZ"/>
        </w:rPr>
      </w:pPr>
      <w:r>
        <w:rPr>
          <w:rFonts w:ascii="Times New Roman" w:eastAsia="Times New Roman" w:hAnsi="Times New Roman"/>
          <w:sz w:val="28"/>
          <w:szCs w:val="28"/>
          <w:lang w:val="kk-KZ"/>
        </w:rPr>
        <w:t>Мем</w:t>
      </w:r>
      <w:r w:rsidR="00F63778" w:rsidRPr="00F63778">
        <w:rPr>
          <w:rFonts w:ascii="Times New Roman" w:eastAsia="Times New Roman" w:hAnsi="Times New Roman"/>
          <w:sz w:val="28"/>
          <w:szCs w:val="28"/>
          <w:lang w:val="kk-KZ"/>
        </w:rPr>
        <w:t>СТ 9147-80. Фарфордан жасалған зертханалық шыны ыдыстар мен жабдықтар. Техникалық шарттар</w:t>
      </w:r>
      <w:r>
        <w:rPr>
          <w:rFonts w:ascii="Times New Roman" w:eastAsia="Times New Roman" w:hAnsi="Times New Roman"/>
          <w:sz w:val="28"/>
          <w:szCs w:val="28"/>
          <w:lang w:val="kk-KZ"/>
        </w:rPr>
        <w:t>.</w:t>
      </w:r>
    </w:p>
    <w:p w14:paraId="73BE59D6" w14:textId="77777777" w:rsidR="00582866" w:rsidRDefault="00582866" w:rsidP="00582866">
      <w:pPr>
        <w:widowControl w:val="0"/>
        <w:shd w:val="clear" w:color="auto" w:fill="FFFFFF" w:themeFill="background1"/>
        <w:tabs>
          <w:tab w:val="left" w:pos="9638"/>
        </w:tabs>
        <w:autoSpaceDE w:val="0"/>
        <w:autoSpaceDN w:val="0"/>
        <w:spacing w:before="1" w:after="0" w:line="240" w:lineRule="auto"/>
        <w:ind w:firstLine="709"/>
        <w:jc w:val="both"/>
        <w:rPr>
          <w:rFonts w:ascii="Times New Roman" w:eastAsia="Times New Roman" w:hAnsi="Times New Roman"/>
          <w:sz w:val="28"/>
          <w:szCs w:val="28"/>
          <w:lang w:val="kk-KZ"/>
        </w:rPr>
      </w:pPr>
      <w:r>
        <w:rPr>
          <w:rFonts w:ascii="Times New Roman" w:eastAsia="Times New Roman" w:hAnsi="Times New Roman"/>
          <w:sz w:val="28"/>
          <w:szCs w:val="28"/>
          <w:lang w:val="kk-KZ"/>
        </w:rPr>
        <w:t>Мем</w:t>
      </w:r>
      <w:r w:rsidR="00F63778" w:rsidRPr="00F63778">
        <w:rPr>
          <w:rFonts w:ascii="Times New Roman" w:eastAsia="Times New Roman" w:hAnsi="Times New Roman"/>
          <w:sz w:val="28"/>
          <w:szCs w:val="28"/>
          <w:lang w:val="kk-KZ"/>
        </w:rPr>
        <w:t>СТ 20292-74. Сыйымдылығы 100, 200,</w:t>
      </w:r>
      <w:r>
        <w:rPr>
          <w:rFonts w:ascii="Times New Roman" w:eastAsia="Times New Roman" w:hAnsi="Times New Roman"/>
          <w:sz w:val="28"/>
          <w:szCs w:val="28"/>
          <w:lang w:val="kk-KZ"/>
        </w:rPr>
        <w:t xml:space="preserve"> 500, 1000 мл көлемді колбалар. Техникалық шарттар.</w:t>
      </w:r>
    </w:p>
    <w:p w14:paraId="5F2058EF" w14:textId="36A8C725" w:rsidR="00F63778" w:rsidRPr="00EE41CD" w:rsidRDefault="00582866" w:rsidP="00582866">
      <w:pPr>
        <w:widowControl w:val="0"/>
        <w:shd w:val="clear" w:color="auto" w:fill="FFFFFF" w:themeFill="background1"/>
        <w:tabs>
          <w:tab w:val="left" w:pos="9638"/>
        </w:tabs>
        <w:autoSpaceDE w:val="0"/>
        <w:autoSpaceDN w:val="0"/>
        <w:spacing w:before="1" w:after="0" w:line="240" w:lineRule="auto"/>
        <w:ind w:firstLine="709"/>
        <w:jc w:val="both"/>
        <w:rPr>
          <w:rFonts w:ascii="Times New Roman" w:eastAsia="Times New Roman" w:hAnsi="Times New Roman"/>
          <w:sz w:val="28"/>
          <w:szCs w:val="28"/>
          <w:lang w:val="kk-KZ"/>
        </w:rPr>
      </w:pPr>
      <w:r>
        <w:rPr>
          <w:rFonts w:ascii="Times New Roman" w:eastAsia="Times New Roman" w:hAnsi="Times New Roman"/>
          <w:sz w:val="28"/>
          <w:szCs w:val="28"/>
          <w:lang w:val="kk-KZ"/>
        </w:rPr>
        <w:t>Мем</w:t>
      </w:r>
      <w:r w:rsidR="00E03144">
        <w:rPr>
          <w:rFonts w:ascii="Times New Roman" w:eastAsia="Times New Roman" w:hAnsi="Times New Roman"/>
          <w:sz w:val="28"/>
          <w:szCs w:val="28"/>
          <w:lang w:val="kk-KZ"/>
        </w:rPr>
        <w:t xml:space="preserve">СТ 12.1.008-76. </w:t>
      </w:r>
      <w:r w:rsidR="00F63778" w:rsidRPr="00F63778">
        <w:rPr>
          <w:rFonts w:ascii="Times New Roman" w:eastAsia="Times New Roman" w:hAnsi="Times New Roman"/>
          <w:sz w:val="28"/>
          <w:szCs w:val="28"/>
          <w:lang w:val="kk-KZ"/>
        </w:rPr>
        <w:t>Еңбек қауіпсіздігі стандарттарының жүйесі. Биологиялық қауіпсіздік. Жалпы талаптар.</w:t>
      </w:r>
    </w:p>
    <w:p w14:paraId="4F427BE9" w14:textId="77777777" w:rsidR="004C19BA" w:rsidRPr="00EE41CD" w:rsidRDefault="004C19BA" w:rsidP="0089223C">
      <w:pPr>
        <w:pStyle w:val="a8"/>
        <w:shd w:val="clear" w:color="auto" w:fill="FFFFFF" w:themeFill="background1"/>
        <w:tabs>
          <w:tab w:val="left" w:pos="9638"/>
        </w:tabs>
        <w:ind w:left="0" w:firstLine="709"/>
        <w:rPr>
          <w:lang w:val="kk-KZ"/>
        </w:rPr>
      </w:pPr>
    </w:p>
    <w:p w14:paraId="44987D26" w14:textId="77777777" w:rsidR="00ED2BF6" w:rsidRPr="00EE41CD" w:rsidRDefault="00ED2BF6" w:rsidP="0089223C">
      <w:pPr>
        <w:shd w:val="clear" w:color="auto" w:fill="FFFFFF" w:themeFill="background1"/>
        <w:tabs>
          <w:tab w:val="left" w:pos="9638"/>
        </w:tabs>
        <w:spacing w:after="0"/>
        <w:ind w:firstLine="709"/>
        <w:rPr>
          <w:rFonts w:ascii="Times New Roman" w:hAnsi="Times New Roman"/>
          <w:sz w:val="28"/>
          <w:szCs w:val="28"/>
          <w:lang w:val="kk-KZ"/>
        </w:rPr>
      </w:pPr>
      <w:r w:rsidRPr="00EE41CD">
        <w:rPr>
          <w:rFonts w:ascii="Times New Roman" w:hAnsi="Times New Roman"/>
          <w:sz w:val="28"/>
          <w:szCs w:val="28"/>
          <w:lang w:val="kk-KZ"/>
        </w:rPr>
        <w:br w:type="page"/>
      </w:r>
    </w:p>
    <w:p w14:paraId="2905FD0A" w14:textId="77777777" w:rsidR="004C19BA" w:rsidRPr="00EE41CD" w:rsidRDefault="004C19BA" w:rsidP="0089223C">
      <w:pPr>
        <w:widowControl w:val="0"/>
        <w:shd w:val="clear" w:color="auto" w:fill="FFFFFF" w:themeFill="background1"/>
        <w:tabs>
          <w:tab w:val="left" w:pos="557"/>
          <w:tab w:val="left" w:pos="9638"/>
        </w:tabs>
        <w:autoSpaceDE w:val="0"/>
        <w:autoSpaceDN w:val="0"/>
        <w:adjustRightInd w:val="0"/>
        <w:spacing w:after="0" w:line="240" w:lineRule="auto"/>
        <w:ind w:firstLine="709"/>
        <w:jc w:val="center"/>
        <w:rPr>
          <w:rFonts w:ascii="Times New Roman" w:hAnsi="Times New Roman"/>
          <w:b/>
          <w:sz w:val="28"/>
          <w:szCs w:val="28"/>
          <w:lang w:val="kk-KZ"/>
        </w:rPr>
      </w:pPr>
      <w:r w:rsidRPr="00EE41CD">
        <w:rPr>
          <w:rFonts w:ascii="Times New Roman" w:hAnsi="Times New Roman"/>
          <w:b/>
          <w:sz w:val="28"/>
          <w:szCs w:val="28"/>
          <w:lang w:val="kk-KZ"/>
        </w:rPr>
        <w:t>АНЫҚТАМАЛАР</w:t>
      </w:r>
    </w:p>
    <w:p w14:paraId="65C92120" w14:textId="77777777" w:rsidR="004C19BA" w:rsidRPr="00EE41CD" w:rsidRDefault="004C19BA" w:rsidP="0089223C">
      <w:pPr>
        <w:widowControl w:val="0"/>
        <w:shd w:val="clear" w:color="auto" w:fill="FFFFFF" w:themeFill="background1"/>
        <w:tabs>
          <w:tab w:val="left" w:pos="557"/>
          <w:tab w:val="left" w:pos="9638"/>
        </w:tabs>
        <w:autoSpaceDE w:val="0"/>
        <w:autoSpaceDN w:val="0"/>
        <w:adjustRightInd w:val="0"/>
        <w:spacing w:after="0" w:line="240" w:lineRule="auto"/>
        <w:ind w:firstLine="709"/>
        <w:jc w:val="both"/>
        <w:rPr>
          <w:rFonts w:ascii="Times New Roman" w:hAnsi="Times New Roman"/>
          <w:sz w:val="28"/>
          <w:szCs w:val="28"/>
          <w:lang w:val="kk-KZ"/>
        </w:rPr>
      </w:pPr>
    </w:p>
    <w:p w14:paraId="7008C72D" w14:textId="77777777" w:rsidR="004C19BA" w:rsidRPr="00EE41CD" w:rsidRDefault="004C19BA" w:rsidP="0089223C">
      <w:pPr>
        <w:widowControl w:val="0"/>
        <w:shd w:val="clear" w:color="auto" w:fill="FFFFFF" w:themeFill="background1"/>
        <w:tabs>
          <w:tab w:val="left" w:pos="557"/>
          <w:tab w:val="left" w:pos="9638"/>
        </w:tabs>
        <w:autoSpaceDE w:val="0"/>
        <w:autoSpaceDN w:val="0"/>
        <w:adjustRightInd w:val="0"/>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lang w:val="kk-KZ"/>
        </w:rPr>
        <w:t>Бұл диссертациялық жұмыста келесі терминдерге сәйкес анықтамалар мен аудармалар қолданылған:</w:t>
      </w:r>
    </w:p>
    <w:p w14:paraId="1BCE0189" w14:textId="77777777" w:rsidR="004C19BA" w:rsidRPr="00EE41CD" w:rsidRDefault="004C19BA" w:rsidP="0089223C">
      <w:pPr>
        <w:widowControl w:val="0"/>
        <w:shd w:val="clear" w:color="auto" w:fill="FFFFFF" w:themeFill="background1"/>
        <w:tabs>
          <w:tab w:val="left" w:pos="557"/>
          <w:tab w:val="left" w:pos="9638"/>
        </w:tabs>
        <w:autoSpaceDE w:val="0"/>
        <w:autoSpaceDN w:val="0"/>
        <w:adjustRightInd w:val="0"/>
        <w:spacing w:after="0" w:line="240" w:lineRule="auto"/>
        <w:ind w:firstLine="709"/>
        <w:jc w:val="both"/>
        <w:rPr>
          <w:rFonts w:ascii="Times New Roman" w:hAnsi="Times New Roman"/>
          <w:sz w:val="28"/>
          <w:szCs w:val="28"/>
          <w:lang w:val="kk-KZ"/>
        </w:rPr>
      </w:pPr>
      <w:r w:rsidRPr="00EE41CD">
        <w:rPr>
          <w:rFonts w:ascii="Times New Roman" w:hAnsi="Times New Roman"/>
          <w:b/>
          <w:sz w:val="28"/>
          <w:szCs w:val="28"/>
          <w:lang w:val="kk-KZ"/>
        </w:rPr>
        <w:t>Мотор отыны</w:t>
      </w:r>
      <w:r w:rsidRPr="00EE41CD">
        <w:rPr>
          <w:rFonts w:ascii="Times New Roman" w:hAnsi="Times New Roman"/>
          <w:sz w:val="28"/>
          <w:szCs w:val="28"/>
          <w:lang w:val="kk-KZ"/>
        </w:rPr>
        <w:t xml:space="preserve"> – бұл автомобильдерде қозғалтқышты қуаттандыру үшін қолданылатын отын. Қазіргі уақытта әлемдегі автомобильдердің көпшілігі бензинмен немесе дизельмен жұмыс істейді.</w:t>
      </w:r>
    </w:p>
    <w:p w14:paraId="491DA5BB" w14:textId="77777777" w:rsidR="004C19BA" w:rsidRPr="00EE41CD" w:rsidRDefault="004C19BA" w:rsidP="0089223C">
      <w:pPr>
        <w:widowControl w:val="0"/>
        <w:shd w:val="clear" w:color="auto" w:fill="FFFFFF" w:themeFill="background1"/>
        <w:tabs>
          <w:tab w:val="left" w:pos="557"/>
          <w:tab w:val="left" w:pos="9638"/>
        </w:tabs>
        <w:autoSpaceDE w:val="0"/>
        <w:autoSpaceDN w:val="0"/>
        <w:adjustRightInd w:val="0"/>
        <w:spacing w:after="0" w:line="240" w:lineRule="auto"/>
        <w:ind w:firstLine="709"/>
        <w:jc w:val="both"/>
        <w:rPr>
          <w:rFonts w:ascii="Times New Roman" w:hAnsi="Times New Roman"/>
          <w:sz w:val="28"/>
          <w:szCs w:val="28"/>
          <w:lang w:val="kk-KZ"/>
        </w:rPr>
      </w:pPr>
      <w:r w:rsidRPr="00EE41CD">
        <w:rPr>
          <w:rFonts w:ascii="Times New Roman" w:hAnsi="Times New Roman"/>
          <w:b/>
          <w:sz w:val="28"/>
          <w:szCs w:val="28"/>
          <w:lang w:val="kk-KZ"/>
        </w:rPr>
        <w:t xml:space="preserve">Иондық сұйықтық </w:t>
      </w:r>
      <w:r w:rsidRPr="00EE41CD">
        <w:rPr>
          <w:rFonts w:ascii="Times New Roman" w:hAnsi="Times New Roman"/>
          <w:sz w:val="28"/>
          <w:szCs w:val="28"/>
          <w:lang w:val="kk-KZ"/>
        </w:rPr>
        <w:t>– құрамында катиондар мен аниондар бар тұздар және әдетте 100°C немесе одан төмен сұйықтықтар.</w:t>
      </w:r>
    </w:p>
    <w:p w14:paraId="116BE348" w14:textId="77777777" w:rsidR="004C19BA" w:rsidRPr="00EE41CD" w:rsidRDefault="00FF7671" w:rsidP="0089223C">
      <w:pPr>
        <w:widowControl w:val="0"/>
        <w:shd w:val="clear" w:color="auto" w:fill="FFFFFF" w:themeFill="background1"/>
        <w:tabs>
          <w:tab w:val="left" w:pos="557"/>
          <w:tab w:val="left" w:pos="9638"/>
        </w:tabs>
        <w:autoSpaceDE w:val="0"/>
        <w:autoSpaceDN w:val="0"/>
        <w:adjustRightInd w:val="0"/>
        <w:spacing w:after="0" w:line="240" w:lineRule="auto"/>
        <w:ind w:firstLine="709"/>
        <w:jc w:val="both"/>
        <w:rPr>
          <w:rFonts w:ascii="Times New Roman" w:hAnsi="Times New Roman"/>
          <w:b/>
          <w:sz w:val="28"/>
          <w:szCs w:val="28"/>
          <w:lang w:val="kk-KZ"/>
        </w:rPr>
      </w:pPr>
      <w:r>
        <w:rPr>
          <w:rFonts w:ascii="Times New Roman" w:hAnsi="Times New Roman"/>
          <w:b/>
          <w:sz w:val="28"/>
          <w:szCs w:val="28"/>
          <w:lang w:val="kk-KZ"/>
        </w:rPr>
        <w:t xml:space="preserve">Терең эвтектикалық еріткіштер </w:t>
      </w:r>
      <w:r w:rsidRPr="00FF7671">
        <w:rPr>
          <w:rFonts w:ascii="Times New Roman" w:hAnsi="Times New Roman"/>
          <w:sz w:val="28"/>
          <w:szCs w:val="28"/>
          <w:lang w:val="kk-KZ"/>
        </w:rPr>
        <w:t>–</w:t>
      </w:r>
      <w:r>
        <w:rPr>
          <w:rFonts w:ascii="Times New Roman" w:hAnsi="Times New Roman"/>
          <w:b/>
          <w:sz w:val="28"/>
          <w:szCs w:val="28"/>
          <w:lang w:val="kk-KZ"/>
        </w:rPr>
        <w:t xml:space="preserve"> </w:t>
      </w:r>
      <w:r w:rsidR="004C19BA" w:rsidRPr="00EE41CD">
        <w:rPr>
          <w:rFonts w:ascii="Times New Roman" w:hAnsi="Times New Roman"/>
          <w:sz w:val="28"/>
          <w:szCs w:val="28"/>
          <w:lang w:val="kk-KZ"/>
        </w:rPr>
        <w:t>бұл эв</w:t>
      </w:r>
      <w:r>
        <w:rPr>
          <w:rFonts w:ascii="Times New Roman" w:hAnsi="Times New Roman"/>
          <w:sz w:val="28"/>
          <w:szCs w:val="28"/>
          <w:lang w:val="kk-KZ"/>
        </w:rPr>
        <w:t xml:space="preserve">тектикалық қоспаны құрайтын, </w:t>
      </w:r>
      <w:r w:rsidR="004C19BA" w:rsidRPr="00EE41CD">
        <w:rPr>
          <w:rFonts w:ascii="Times New Roman" w:hAnsi="Times New Roman"/>
          <w:sz w:val="28"/>
          <w:szCs w:val="28"/>
          <w:lang w:val="kk-KZ"/>
        </w:rPr>
        <w:t xml:space="preserve"> сутегі байланысы донорынан (</w:t>
      </w:r>
      <w:r w:rsidR="00EF08BE" w:rsidRPr="00EE41CD">
        <w:rPr>
          <w:rFonts w:ascii="Times New Roman" w:hAnsi="Times New Roman"/>
          <w:sz w:val="28"/>
          <w:szCs w:val="28"/>
          <w:lang w:val="kk-KZ"/>
        </w:rPr>
        <w:t>СБД</w:t>
      </w:r>
      <w:r w:rsidR="004C19BA" w:rsidRPr="00EE41CD">
        <w:rPr>
          <w:rFonts w:ascii="Times New Roman" w:hAnsi="Times New Roman"/>
          <w:sz w:val="28"/>
          <w:szCs w:val="28"/>
          <w:lang w:val="kk-KZ"/>
        </w:rPr>
        <w:t>) және сутегі байланысы акцепторынан (</w:t>
      </w:r>
      <w:r w:rsidR="00EF08BE" w:rsidRPr="00EE41CD">
        <w:rPr>
          <w:rFonts w:ascii="Times New Roman" w:hAnsi="Times New Roman"/>
          <w:sz w:val="28"/>
          <w:szCs w:val="28"/>
          <w:lang w:val="kk-KZ"/>
        </w:rPr>
        <w:t>СБА</w:t>
      </w:r>
      <w:r w:rsidR="004C19BA" w:rsidRPr="00EE41CD">
        <w:rPr>
          <w:rFonts w:ascii="Times New Roman" w:hAnsi="Times New Roman"/>
          <w:sz w:val="28"/>
          <w:szCs w:val="28"/>
          <w:lang w:val="kk-KZ"/>
        </w:rPr>
        <w:t>) тұратын Льюис немесе Бронстед қышқылдары мен негіздерінің ерітінділері.</w:t>
      </w:r>
    </w:p>
    <w:p w14:paraId="72FB0DA8" w14:textId="77777777" w:rsidR="004C19BA" w:rsidRPr="00EE41CD" w:rsidRDefault="004C19BA" w:rsidP="0089223C">
      <w:pPr>
        <w:widowControl w:val="0"/>
        <w:shd w:val="clear" w:color="auto" w:fill="FFFFFF" w:themeFill="background1"/>
        <w:tabs>
          <w:tab w:val="left" w:pos="557"/>
          <w:tab w:val="left" w:pos="9638"/>
        </w:tabs>
        <w:autoSpaceDE w:val="0"/>
        <w:autoSpaceDN w:val="0"/>
        <w:adjustRightInd w:val="0"/>
        <w:spacing w:after="0" w:line="240" w:lineRule="auto"/>
        <w:ind w:firstLine="709"/>
        <w:jc w:val="both"/>
        <w:rPr>
          <w:rFonts w:ascii="Times New Roman" w:hAnsi="Times New Roman"/>
          <w:sz w:val="28"/>
          <w:szCs w:val="28"/>
          <w:lang w:val="kk-KZ"/>
        </w:rPr>
      </w:pPr>
      <w:r w:rsidRPr="00EE41CD">
        <w:rPr>
          <w:rFonts w:ascii="Times New Roman" w:hAnsi="Times New Roman"/>
          <w:b/>
          <w:sz w:val="28"/>
          <w:szCs w:val="28"/>
          <w:lang w:val="kk-KZ"/>
        </w:rPr>
        <w:t>Сұйық-сұйық экстракция</w:t>
      </w:r>
      <w:r w:rsidR="00FF7671">
        <w:rPr>
          <w:rFonts w:ascii="Times New Roman" w:hAnsi="Times New Roman"/>
          <w:sz w:val="28"/>
          <w:szCs w:val="28"/>
          <w:lang w:val="kk-KZ"/>
        </w:rPr>
        <w:t xml:space="preserve"> – </w:t>
      </w:r>
      <w:r w:rsidRPr="00EE41CD">
        <w:rPr>
          <w:rFonts w:ascii="Times New Roman" w:hAnsi="Times New Roman"/>
          <w:sz w:val="28"/>
          <w:szCs w:val="28"/>
          <w:lang w:val="kk-KZ"/>
        </w:rPr>
        <w:t>еріткіш экстрак</w:t>
      </w:r>
      <w:r w:rsidR="00FF7671">
        <w:rPr>
          <w:rFonts w:ascii="Times New Roman" w:hAnsi="Times New Roman"/>
          <w:sz w:val="28"/>
          <w:szCs w:val="28"/>
          <w:lang w:val="kk-KZ"/>
        </w:rPr>
        <w:t>ция немесе бөлу ретінде белгілі.</w:t>
      </w:r>
      <w:r w:rsidRPr="00EE41CD">
        <w:rPr>
          <w:rFonts w:ascii="Times New Roman" w:hAnsi="Times New Roman"/>
          <w:sz w:val="28"/>
          <w:szCs w:val="28"/>
          <w:lang w:val="kk-KZ"/>
        </w:rPr>
        <w:t xml:space="preserve"> </w:t>
      </w:r>
      <w:r w:rsidR="00FF7671">
        <w:rPr>
          <w:rFonts w:ascii="Times New Roman" w:hAnsi="Times New Roman"/>
          <w:sz w:val="28"/>
          <w:szCs w:val="28"/>
          <w:lang w:val="kk-KZ"/>
        </w:rPr>
        <w:t>С</w:t>
      </w:r>
      <w:r w:rsidRPr="00EE41CD">
        <w:rPr>
          <w:rFonts w:ascii="Times New Roman" w:hAnsi="Times New Roman"/>
          <w:sz w:val="28"/>
          <w:szCs w:val="28"/>
          <w:lang w:val="kk-KZ"/>
        </w:rPr>
        <w:t>ұйық-сұйық экстракция көптеген салаларда қолданылатын процесс. Бұл процесс қосылыстарды бөлу үшін екі араласпайтын сұйықтықты, әдетте бір сулы және бір органикалық сұйықтықты пайдаланады.</w:t>
      </w:r>
    </w:p>
    <w:p w14:paraId="2447D155" w14:textId="77777777" w:rsidR="00244EF4" w:rsidRPr="00EE41CD" w:rsidRDefault="00244EF4" w:rsidP="0089223C">
      <w:pPr>
        <w:widowControl w:val="0"/>
        <w:shd w:val="clear" w:color="auto" w:fill="FFFFFF" w:themeFill="background1"/>
        <w:tabs>
          <w:tab w:val="left" w:pos="557"/>
          <w:tab w:val="left" w:pos="9638"/>
        </w:tabs>
        <w:autoSpaceDE w:val="0"/>
        <w:autoSpaceDN w:val="0"/>
        <w:adjustRightInd w:val="0"/>
        <w:spacing w:after="0" w:line="240" w:lineRule="auto"/>
        <w:ind w:firstLine="709"/>
        <w:jc w:val="both"/>
        <w:rPr>
          <w:rFonts w:ascii="Times New Roman" w:hAnsi="Times New Roman"/>
          <w:sz w:val="28"/>
          <w:szCs w:val="28"/>
          <w:lang w:val="kk-KZ"/>
        </w:rPr>
      </w:pPr>
      <w:r w:rsidRPr="00EE41CD">
        <w:rPr>
          <w:rFonts w:ascii="Times New Roman" w:hAnsi="Times New Roman"/>
          <w:b/>
          <w:sz w:val="28"/>
          <w:szCs w:val="28"/>
          <w:lang w:val="kk-KZ"/>
        </w:rPr>
        <w:t>COSMO-RS моделі</w:t>
      </w:r>
      <w:r w:rsidR="00FF7671">
        <w:rPr>
          <w:rFonts w:ascii="Times New Roman" w:hAnsi="Times New Roman"/>
          <w:sz w:val="28"/>
          <w:szCs w:val="28"/>
          <w:lang w:val="kk-KZ"/>
        </w:rPr>
        <w:t xml:space="preserve"> – </w:t>
      </w:r>
      <w:r w:rsidRPr="00EE41CD">
        <w:rPr>
          <w:rFonts w:ascii="Times New Roman" w:hAnsi="Times New Roman"/>
          <w:sz w:val="28"/>
          <w:szCs w:val="28"/>
          <w:lang w:val="kk-KZ"/>
        </w:rPr>
        <w:t xml:space="preserve">нақты еріткіштерге арналған өткізгіш тәрізді скрининг моделі, молекулалық құрылымдар негізінде сұйық қоспалардың термодинамикалық және тасымалдау қасиеттерін болжау үшін қолданылатын әдіс. Ол молекулалық термодинамика санатына жатады және ол </w:t>
      </w:r>
      <w:r w:rsidR="00FF7671" w:rsidRPr="00EE41CD">
        <w:rPr>
          <w:rFonts w:ascii="Times New Roman" w:hAnsi="Times New Roman"/>
          <w:sz w:val="28"/>
          <w:szCs w:val="28"/>
          <w:lang w:val="kk-KZ"/>
        </w:rPr>
        <w:t xml:space="preserve">әсіресе </w:t>
      </w:r>
      <w:r w:rsidRPr="00EE41CD">
        <w:rPr>
          <w:rFonts w:ascii="Times New Roman" w:hAnsi="Times New Roman"/>
          <w:sz w:val="28"/>
          <w:szCs w:val="28"/>
          <w:lang w:val="kk-KZ"/>
        </w:rPr>
        <w:t>әртүрлі фазалардағы шешу мен бөлу тәртібін зерттеуде пайдалы.</w:t>
      </w:r>
    </w:p>
    <w:p w14:paraId="7236618C" w14:textId="77777777" w:rsidR="00244EF4" w:rsidRPr="00EE41CD" w:rsidRDefault="00244EF4" w:rsidP="0089223C">
      <w:pPr>
        <w:widowControl w:val="0"/>
        <w:shd w:val="clear" w:color="auto" w:fill="FFFFFF" w:themeFill="background1"/>
        <w:tabs>
          <w:tab w:val="left" w:pos="557"/>
          <w:tab w:val="left" w:pos="9638"/>
        </w:tabs>
        <w:autoSpaceDE w:val="0"/>
        <w:autoSpaceDN w:val="0"/>
        <w:adjustRightInd w:val="0"/>
        <w:spacing w:after="0" w:line="240" w:lineRule="auto"/>
        <w:ind w:firstLine="709"/>
        <w:jc w:val="both"/>
        <w:rPr>
          <w:rFonts w:ascii="Times New Roman" w:hAnsi="Times New Roman"/>
          <w:sz w:val="28"/>
          <w:szCs w:val="28"/>
          <w:lang w:val="kk-KZ"/>
        </w:rPr>
      </w:pPr>
      <w:r w:rsidRPr="00EE41CD">
        <w:rPr>
          <w:rFonts w:ascii="Times New Roman" w:hAnsi="Times New Roman"/>
          <w:b/>
          <w:sz w:val="28"/>
          <w:szCs w:val="28"/>
          <w:lang w:val="kk-KZ"/>
        </w:rPr>
        <w:t>NRTL (Non-Random Two-Liquid) моделі</w:t>
      </w:r>
      <w:r w:rsidRPr="00EE41CD">
        <w:rPr>
          <w:rFonts w:ascii="Times New Roman" w:hAnsi="Times New Roman"/>
          <w:sz w:val="28"/>
          <w:szCs w:val="28"/>
          <w:lang w:val="kk-KZ"/>
        </w:rPr>
        <w:t xml:space="preserve"> – екілік қоспалардағы идеалды емес сұйық-сұйық фазалық тепе-теңдікті сипаттау үшін әдетте қолданылатын термодинамикалық модель. Бұл химиялық инженерияда және технологиялық процестерді жобалауда қолданылатын белсенділік коэффициенті үлгілерінің бір бөлігі.</w:t>
      </w:r>
    </w:p>
    <w:p w14:paraId="2B49367D" w14:textId="77777777" w:rsidR="004C19BA" w:rsidRPr="00EE41CD" w:rsidRDefault="004C19BA" w:rsidP="0089223C">
      <w:pPr>
        <w:widowControl w:val="0"/>
        <w:shd w:val="clear" w:color="auto" w:fill="FFFFFF" w:themeFill="background1"/>
        <w:tabs>
          <w:tab w:val="left" w:pos="557"/>
          <w:tab w:val="left" w:pos="9638"/>
        </w:tabs>
        <w:autoSpaceDE w:val="0"/>
        <w:autoSpaceDN w:val="0"/>
        <w:adjustRightInd w:val="0"/>
        <w:spacing w:after="0" w:line="240" w:lineRule="auto"/>
        <w:ind w:firstLine="709"/>
        <w:jc w:val="both"/>
        <w:rPr>
          <w:rFonts w:ascii="Times New Roman" w:hAnsi="Times New Roman"/>
          <w:sz w:val="28"/>
          <w:szCs w:val="28"/>
          <w:lang w:val="kk-KZ"/>
        </w:rPr>
      </w:pPr>
    </w:p>
    <w:p w14:paraId="32BC325A" w14:textId="77777777" w:rsidR="004C19BA" w:rsidRPr="00EE41CD" w:rsidRDefault="004C19BA" w:rsidP="0089223C">
      <w:pPr>
        <w:widowControl w:val="0"/>
        <w:shd w:val="clear" w:color="auto" w:fill="FFFFFF" w:themeFill="background1"/>
        <w:tabs>
          <w:tab w:val="left" w:pos="557"/>
          <w:tab w:val="left" w:pos="9638"/>
        </w:tabs>
        <w:autoSpaceDE w:val="0"/>
        <w:autoSpaceDN w:val="0"/>
        <w:adjustRightInd w:val="0"/>
        <w:spacing w:after="0" w:line="240" w:lineRule="auto"/>
        <w:ind w:firstLine="709"/>
        <w:jc w:val="both"/>
        <w:rPr>
          <w:rFonts w:ascii="Times New Roman" w:hAnsi="Times New Roman"/>
          <w:sz w:val="28"/>
          <w:szCs w:val="28"/>
          <w:lang w:val="kk-KZ"/>
        </w:rPr>
      </w:pPr>
    </w:p>
    <w:p w14:paraId="78E47178" w14:textId="77777777" w:rsidR="004C19BA" w:rsidRPr="00EE41CD" w:rsidRDefault="004C19BA" w:rsidP="0089223C">
      <w:pPr>
        <w:widowControl w:val="0"/>
        <w:shd w:val="clear" w:color="auto" w:fill="FFFFFF" w:themeFill="background1"/>
        <w:tabs>
          <w:tab w:val="left" w:pos="557"/>
          <w:tab w:val="left" w:pos="9638"/>
        </w:tabs>
        <w:autoSpaceDE w:val="0"/>
        <w:autoSpaceDN w:val="0"/>
        <w:adjustRightInd w:val="0"/>
        <w:spacing w:after="0" w:line="240" w:lineRule="auto"/>
        <w:ind w:firstLine="709"/>
        <w:jc w:val="both"/>
        <w:rPr>
          <w:rFonts w:ascii="Times New Roman" w:hAnsi="Times New Roman"/>
          <w:sz w:val="28"/>
          <w:szCs w:val="28"/>
          <w:lang w:val="kk-KZ"/>
        </w:rPr>
      </w:pPr>
    </w:p>
    <w:p w14:paraId="6EE2136F" w14:textId="77777777" w:rsidR="004C19BA" w:rsidRPr="00EE41CD" w:rsidRDefault="004C19BA" w:rsidP="0089223C">
      <w:pPr>
        <w:widowControl w:val="0"/>
        <w:shd w:val="clear" w:color="auto" w:fill="FFFFFF" w:themeFill="background1"/>
        <w:tabs>
          <w:tab w:val="left" w:pos="557"/>
          <w:tab w:val="left" w:pos="2780"/>
          <w:tab w:val="left" w:pos="9638"/>
        </w:tabs>
        <w:autoSpaceDE w:val="0"/>
        <w:autoSpaceDN w:val="0"/>
        <w:adjustRightInd w:val="0"/>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lang w:val="kk-KZ"/>
        </w:rPr>
        <w:tab/>
      </w:r>
    </w:p>
    <w:p w14:paraId="7210797D" w14:textId="77777777" w:rsidR="004C19BA" w:rsidRPr="00EE41CD" w:rsidRDefault="004C19BA" w:rsidP="0089223C">
      <w:pPr>
        <w:widowControl w:val="0"/>
        <w:shd w:val="clear" w:color="auto" w:fill="FFFFFF" w:themeFill="background1"/>
        <w:tabs>
          <w:tab w:val="left" w:pos="557"/>
          <w:tab w:val="left" w:pos="2780"/>
          <w:tab w:val="left" w:pos="9638"/>
        </w:tabs>
        <w:autoSpaceDE w:val="0"/>
        <w:autoSpaceDN w:val="0"/>
        <w:adjustRightInd w:val="0"/>
        <w:spacing w:after="0" w:line="240" w:lineRule="auto"/>
        <w:ind w:firstLine="709"/>
        <w:jc w:val="both"/>
        <w:rPr>
          <w:rFonts w:ascii="Times New Roman" w:hAnsi="Times New Roman"/>
          <w:sz w:val="28"/>
          <w:szCs w:val="28"/>
          <w:lang w:val="kk-KZ"/>
        </w:rPr>
      </w:pPr>
    </w:p>
    <w:p w14:paraId="7D11AD76" w14:textId="77777777" w:rsidR="004C19BA" w:rsidRPr="00EE41CD" w:rsidRDefault="004C19BA" w:rsidP="0089223C">
      <w:pPr>
        <w:widowControl w:val="0"/>
        <w:shd w:val="clear" w:color="auto" w:fill="FFFFFF" w:themeFill="background1"/>
        <w:tabs>
          <w:tab w:val="left" w:pos="557"/>
          <w:tab w:val="left" w:pos="2780"/>
          <w:tab w:val="left" w:pos="9638"/>
        </w:tabs>
        <w:autoSpaceDE w:val="0"/>
        <w:autoSpaceDN w:val="0"/>
        <w:adjustRightInd w:val="0"/>
        <w:spacing w:after="0" w:line="240" w:lineRule="auto"/>
        <w:ind w:firstLine="709"/>
        <w:jc w:val="both"/>
        <w:rPr>
          <w:rFonts w:ascii="Times New Roman" w:hAnsi="Times New Roman"/>
          <w:sz w:val="28"/>
          <w:szCs w:val="28"/>
          <w:lang w:val="kk-KZ"/>
        </w:rPr>
      </w:pPr>
    </w:p>
    <w:p w14:paraId="2A388E37" w14:textId="77777777" w:rsidR="004C19BA" w:rsidRPr="00EE41CD" w:rsidRDefault="004C19BA" w:rsidP="0089223C">
      <w:pPr>
        <w:widowControl w:val="0"/>
        <w:shd w:val="clear" w:color="auto" w:fill="FFFFFF" w:themeFill="background1"/>
        <w:tabs>
          <w:tab w:val="left" w:pos="557"/>
          <w:tab w:val="left" w:pos="2780"/>
          <w:tab w:val="left" w:pos="9638"/>
        </w:tabs>
        <w:autoSpaceDE w:val="0"/>
        <w:autoSpaceDN w:val="0"/>
        <w:adjustRightInd w:val="0"/>
        <w:spacing w:after="0" w:line="240" w:lineRule="auto"/>
        <w:ind w:firstLine="709"/>
        <w:jc w:val="both"/>
        <w:rPr>
          <w:rFonts w:ascii="Times New Roman" w:hAnsi="Times New Roman"/>
          <w:sz w:val="28"/>
          <w:szCs w:val="28"/>
          <w:lang w:val="kk-KZ"/>
        </w:rPr>
      </w:pPr>
    </w:p>
    <w:p w14:paraId="56B4A1AE" w14:textId="77777777" w:rsidR="004C19BA" w:rsidRPr="00EE41CD" w:rsidRDefault="004C19BA" w:rsidP="0089223C">
      <w:pPr>
        <w:widowControl w:val="0"/>
        <w:shd w:val="clear" w:color="auto" w:fill="FFFFFF" w:themeFill="background1"/>
        <w:tabs>
          <w:tab w:val="left" w:pos="557"/>
          <w:tab w:val="left" w:pos="2780"/>
          <w:tab w:val="left" w:pos="9638"/>
        </w:tabs>
        <w:autoSpaceDE w:val="0"/>
        <w:autoSpaceDN w:val="0"/>
        <w:adjustRightInd w:val="0"/>
        <w:spacing w:after="0" w:line="240" w:lineRule="auto"/>
        <w:ind w:firstLine="709"/>
        <w:jc w:val="both"/>
        <w:rPr>
          <w:rFonts w:ascii="Times New Roman" w:hAnsi="Times New Roman"/>
          <w:sz w:val="28"/>
          <w:szCs w:val="28"/>
          <w:lang w:val="kk-KZ"/>
        </w:rPr>
      </w:pPr>
    </w:p>
    <w:p w14:paraId="6AAB77E9" w14:textId="77777777" w:rsidR="004C19BA" w:rsidRPr="00EE41CD" w:rsidRDefault="004C19BA" w:rsidP="0089223C">
      <w:pPr>
        <w:widowControl w:val="0"/>
        <w:shd w:val="clear" w:color="auto" w:fill="FFFFFF" w:themeFill="background1"/>
        <w:tabs>
          <w:tab w:val="left" w:pos="557"/>
          <w:tab w:val="left" w:pos="2780"/>
          <w:tab w:val="left" w:pos="9638"/>
        </w:tabs>
        <w:autoSpaceDE w:val="0"/>
        <w:autoSpaceDN w:val="0"/>
        <w:adjustRightInd w:val="0"/>
        <w:spacing w:after="0" w:line="240" w:lineRule="auto"/>
        <w:ind w:firstLine="709"/>
        <w:jc w:val="both"/>
        <w:rPr>
          <w:rFonts w:ascii="Times New Roman" w:hAnsi="Times New Roman"/>
          <w:sz w:val="28"/>
          <w:szCs w:val="28"/>
          <w:lang w:val="kk-KZ"/>
        </w:rPr>
      </w:pPr>
    </w:p>
    <w:p w14:paraId="4F240E78" w14:textId="77777777" w:rsidR="004C19BA" w:rsidRPr="00EE41CD" w:rsidRDefault="004C19BA" w:rsidP="0089223C">
      <w:pPr>
        <w:widowControl w:val="0"/>
        <w:shd w:val="clear" w:color="auto" w:fill="FFFFFF" w:themeFill="background1"/>
        <w:tabs>
          <w:tab w:val="left" w:pos="557"/>
          <w:tab w:val="left" w:pos="2780"/>
          <w:tab w:val="left" w:pos="9638"/>
        </w:tabs>
        <w:autoSpaceDE w:val="0"/>
        <w:autoSpaceDN w:val="0"/>
        <w:adjustRightInd w:val="0"/>
        <w:spacing w:after="0" w:line="240" w:lineRule="auto"/>
        <w:ind w:firstLine="709"/>
        <w:jc w:val="both"/>
        <w:rPr>
          <w:rFonts w:ascii="Times New Roman" w:hAnsi="Times New Roman"/>
          <w:sz w:val="28"/>
          <w:szCs w:val="28"/>
          <w:lang w:val="kk-KZ"/>
        </w:rPr>
      </w:pPr>
    </w:p>
    <w:p w14:paraId="354BEFDB" w14:textId="77777777" w:rsidR="004C19BA" w:rsidRPr="00EE41CD" w:rsidRDefault="004C19BA" w:rsidP="0089223C">
      <w:pPr>
        <w:widowControl w:val="0"/>
        <w:shd w:val="clear" w:color="auto" w:fill="FFFFFF" w:themeFill="background1"/>
        <w:tabs>
          <w:tab w:val="left" w:pos="557"/>
          <w:tab w:val="left" w:pos="2780"/>
          <w:tab w:val="left" w:pos="9638"/>
        </w:tabs>
        <w:autoSpaceDE w:val="0"/>
        <w:autoSpaceDN w:val="0"/>
        <w:adjustRightInd w:val="0"/>
        <w:spacing w:after="0" w:line="240" w:lineRule="auto"/>
        <w:ind w:firstLine="709"/>
        <w:jc w:val="both"/>
        <w:rPr>
          <w:rFonts w:ascii="Times New Roman" w:hAnsi="Times New Roman"/>
          <w:sz w:val="28"/>
          <w:szCs w:val="28"/>
          <w:lang w:val="kk-KZ"/>
        </w:rPr>
      </w:pPr>
    </w:p>
    <w:p w14:paraId="3D3D6B5E" w14:textId="77777777" w:rsidR="004311B5" w:rsidRPr="00EE41CD" w:rsidRDefault="004311B5" w:rsidP="0089223C">
      <w:pPr>
        <w:shd w:val="clear" w:color="auto" w:fill="FFFFFF" w:themeFill="background1"/>
        <w:tabs>
          <w:tab w:val="left" w:pos="9638"/>
        </w:tabs>
        <w:spacing w:after="0"/>
        <w:ind w:firstLine="709"/>
        <w:rPr>
          <w:rFonts w:ascii="Times New Roman" w:hAnsi="Times New Roman"/>
          <w:sz w:val="28"/>
          <w:szCs w:val="28"/>
          <w:lang w:val="kk-KZ"/>
        </w:rPr>
      </w:pPr>
    </w:p>
    <w:p w14:paraId="784CC192" w14:textId="77777777" w:rsidR="004311B5" w:rsidRPr="00EE41CD" w:rsidRDefault="00047E0F" w:rsidP="0089223C">
      <w:pPr>
        <w:shd w:val="clear" w:color="auto" w:fill="FFFFFF" w:themeFill="background1"/>
        <w:tabs>
          <w:tab w:val="left" w:pos="9638"/>
        </w:tabs>
        <w:spacing w:after="0"/>
        <w:ind w:firstLine="709"/>
        <w:rPr>
          <w:rFonts w:ascii="Times New Roman" w:hAnsi="Times New Roman"/>
          <w:b/>
          <w:bCs/>
          <w:sz w:val="28"/>
          <w:szCs w:val="28"/>
          <w:lang w:val="kk-KZ"/>
        </w:rPr>
      </w:pPr>
      <w:r w:rsidRPr="00EE41CD">
        <w:rPr>
          <w:rFonts w:ascii="Times New Roman" w:hAnsi="Times New Roman"/>
          <w:b/>
          <w:bCs/>
          <w:sz w:val="28"/>
          <w:szCs w:val="28"/>
          <w:lang w:val="kk-KZ"/>
        </w:rPr>
        <w:br w:type="page"/>
      </w:r>
    </w:p>
    <w:p w14:paraId="33AB08BB" w14:textId="77777777" w:rsidR="004C19BA" w:rsidRPr="00EE41CD" w:rsidRDefault="004C19BA" w:rsidP="0089223C">
      <w:pPr>
        <w:widowControl w:val="0"/>
        <w:shd w:val="clear" w:color="auto" w:fill="FFFFFF" w:themeFill="background1"/>
        <w:tabs>
          <w:tab w:val="left" w:pos="557"/>
          <w:tab w:val="left" w:pos="9638"/>
        </w:tabs>
        <w:autoSpaceDE w:val="0"/>
        <w:autoSpaceDN w:val="0"/>
        <w:adjustRightInd w:val="0"/>
        <w:spacing w:after="0" w:line="240" w:lineRule="auto"/>
        <w:ind w:firstLine="709"/>
        <w:jc w:val="center"/>
        <w:rPr>
          <w:rFonts w:ascii="Times New Roman" w:hAnsi="Times New Roman"/>
          <w:b/>
          <w:bCs/>
          <w:sz w:val="28"/>
          <w:szCs w:val="28"/>
          <w:lang w:val="kk-KZ"/>
        </w:rPr>
      </w:pPr>
      <w:r w:rsidRPr="00EE41CD">
        <w:rPr>
          <w:rFonts w:ascii="Times New Roman" w:hAnsi="Times New Roman"/>
          <w:b/>
          <w:bCs/>
          <w:sz w:val="28"/>
          <w:szCs w:val="28"/>
          <w:lang w:val="kk-KZ"/>
        </w:rPr>
        <w:t>БЕЛГІЛЕУЛЕР</w:t>
      </w:r>
      <w:r w:rsidRPr="00EE41CD">
        <w:rPr>
          <w:rFonts w:ascii="Times New Roman" w:hAnsi="Times New Roman"/>
          <w:b/>
          <w:bCs/>
          <w:spacing w:val="-7"/>
          <w:sz w:val="28"/>
          <w:szCs w:val="28"/>
          <w:lang w:val="kk-KZ"/>
        </w:rPr>
        <w:t xml:space="preserve"> </w:t>
      </w:r>
      <w:r w:rsidRPr="00EE41CD">
        <w:rPr>
          <w:rFonts w:ascii="Times New Roman" w:hAnsi="Times New Roman"/>
          <w:b/>
          <w:bCs/>
          <w:sz w:val="28"/>
          <w:szCs w:val="28"/>
          <w:lang w:val="kk-KZ"/>
        </w:rPr>
        <w:t>МЕН</w:t>
      </w:r>
      <w:r w:rsidRPr="00EE41CD">
        <w:rPr>
          <w:rFonts w:ascii="Times New Roman" w:hAnsi="Times New Roman"/>
          <w:b/>
          <w:bCs/>
          <w:spacing w:val="-5"/>
          <w:sz w:val="28"/>
          <w:szCs w:val="28"/>
          <w:lang w:val="kk-KZ"/>
        </w:rPr>
        <w:t xml:space="preserve"> </w:t>
      </w:r>
      <w:r w:rsidRPr="00EE41CD">
        <w:rPr>
          <w:rFonts w:ascii="Times New Roman" w:hAnsi="Times New Roman"/>
          <w:b/>
          <w:bCs/>
          <w:sz w:val="28"/>
          <w:szCs w:val="28"/>
          <w:lang w:val="kk-KZ"/>
        </w:rPr>
        <w:t>ҚЫСҚАРТУЛАР</w:t>
      </w:r>
    </w:p>
    <w:p w14:paraId="437AD02A" w14:textId="77777777" w:rsidR="00661B47" w:rsidRPr="00EE41CD" w:rsidRDefault="00661B47" w:rsidP="0089223C">
      <w:pPr>
        <w:widowControl w:val="0"/>
        <w:shd w:val="clear" w:color="auto" w:fill="FFFFFF" w:themeFill="background1"/>
        <w:tabs>
          <w:tab w:val="left" w:pos="557"/>
          <w:tab w:val="left" w:pos="9638"/>
        </w:tabs>
        <w:autoSpaceDE w:val="0"/>
        <w:autoSpaceDN w:val="0"/>
        <w:adjustRightInd w:val="0"/>
        <w:spacing w:after="0" w:line="240" w:lineRule="auto"/>
        <w:ind w:firstLine="709"/>
        <w:jc w:val="center"/>
        <w:rPr>
          <w:rFonts w:ascii="Times New Roman" w:hAnsi="Times New Roman"/>
          <w:b/>
          <w:bCs/>
          <w:sz w:val="28"/>
          <w:szCs w:val="28"/>
          <w:lang w:val="kk-KZ"/>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70"/>
        <w:gridCol w:w="8068"/>
      </w:tblGrid>
      <w:tr w:rsidR="00C07C2C" w:rsidRPr="00C07C2C" w14:paraId="02D642D2" w14:textId="77777777" w:rsidTr="00BC0321">
        <w:tc>
          <w:tcPr>
            <w:tcW w:w="1570" w:type="dxa"/>
          </w:tcPr>
          <w:p w14:paraId="0F3B0BF2" w14:textId="2A6B03AC" w:rsidR="00BC0321" w:rsidRPr="00C07C2C" w:rsidRDefault="00BC0321" w:rsidP="0089223C">
            <w:pPr>
              <w:shd w:val="clear" w:color="auto" w:fill="FFFFFF" w:themeFill="background1"/>
              <w:tabs>
                <w:tab w:val="left" w:pos="9638"/>
              </w:tabs>
              <w:ind w:firstLine="709"/>
              <w:jc w:val="both"/>
              <w:rPr>
                <w:rFonts w:ascii="Times New Roman" w:hAnsi="Times New Roman"/>
                <w:color w:val="000000" w:themeColor="text1"/>
                <w:sz w:val="28"/>
                <w:szCs w:val="28"/>
                <w:lang w:val="kk-KZ"/>
              </w:rPr>
            </w:pPr>
            <w:r w:rsidRPr="00C07C2C">
              <w:rPr>
                <w:rFonts w:ascii="Times New Roman" w:hAnsi="Times New Roman"/>
                <w:color w:val="000000" w:themeColor="text1"/>
                <w:sz w:val="28"/>
                <w:szCs w:val="28"/>
              </w:rPr>
              <w:t>БРҚ</w:t>
            </w:r>
          </w:p>
        </w:tc>
        <w:tc>
          <w:tcPr>
            <w:tcW w:w="8068" w:type="dxa"/>
          </w:tcPr>
          <w:p w14:paraId="6745FBB5" w14:textId="07EAA780" w:rsidR="00BC0321" w:rsidRPr="00C07C2C" w:rsidRDefault="00BC0321" w:rsidP="0089223C">
            <w:pPr>
              <w:shd w:val="clear" w:color="auto" w:fill="FFFFFF" w:themeFill="background1"/>
              <w:tabs>
                <w:tab w:val="left" w:pos="9638"/>
              </w:tabs>
              <w:ind w:firstLine="709"/>
              <w:jc w:val="both"/>
              <w:rPr>
                <w:rFonts w:ascii="Times New Roman" w:hAnsi="Times New Roman"/>
                <w:color w:val="000000" w:themeColor="text1"/>
                <w:sz w:val="28"/>
                <w:szCs w:val="28"/>
                <w:lang w:val="kk-KZ"/>
              </w:rPr>
            </w:pPr>
            <w:r w:rsidRPr="00C07C2C">
              <w:rPr>
                <w:rFonts w:ascii="Times New Roman" w:hAnsi="Times New Roman"/>
                <w:color w:val="000000" w:themeColor="text1"/>
                <w:sz w:val="28"/>
                <w:szCs w:val="28"/>
              </w:rPr>
              <w:t xml:space="preserve">- </w:t>
            </w:r>
            <w:r w:rsidR="00C07C2C" w:rsidRPr="00C07C2C">
              <w:rPr>
                <w:rFonts w:ascii="Times New Roman" w:hAnsi="Times New Roman"/>
                <w:color w:val="000000" w:themeColor="text1"/>
                <w:sz w:val="28"/>
                <w:szCs w:val="28"/>
                <w:lang w:val="kk-KZ"/>
              </w:rPr>
              <w:t>Б</w:t>
            </w:r>
            <w:r w:rsidRPr="00C07C2C">
              <w:rPr>
                <w:rFonts w:ascii="Times New Roman" w:hAnsi="Times New Roman"/>
                <w:color w:val="000000" w:themeColor="text1"/>
                <w:sz w:val="28"/>
                <w:szCs w:val="28"/>
              </w:rPr>
              <w:t>астапқы реакция қоспасы</w:t>
            </w:r>
            <w:r w:rsidRPr="00C07C2C">
              <w:rPr>
                <w:rFonts w:ascii="Times New Roman" w:hAnsi="Times New Roman"/>
                <w:color w:val="000000" w:themeColor="text1"/>
                <w:sz w:val="28"/>
                <w:szCs w:val="28"/>
                <w:lang w:val="kk-KZ"/>
              </w:rPr>
              <w:t xml:space="preserve"> </w:t>
            </w:r>
          </w:p>
        </w:tc>
      </w:tr>
      <w:tr w:rsidR="00C07C2C" w:rsidRPr="00C07C2C" w14:paraId="4BB0848A" w14:textId="77777777" w:rsidTr="00BC0321">
        <w:tc>
          <w:tcPr>
            <w:tcW w:w="1570" w:type="dxa"/>
          </w:tcPr>
          <w:p w14:paraId="70CE33A0" w14:textId="3D187F9D" w:rsidR="00BC0321" w:rsidRPr="00C07C2C" w:rsidRDefault="00BC0321" w:rsidP="0089223C">
            <w:pPr>
              <w:shd w:val="clear" w:color="auto" w:fill="FFFFFF" w:themeFill="background1"/>
              <w:tabs>
                <w:tab w:val="left" w:pos="9638"/>
              </w:tabs>
              <w:ind w:firstLine="709"/>
              <w:jc w:val="both"/>
              <w:rPr>
                <w:rFonts w:ascii="Times New Roman" w:eastAsia="Times New Roman" w:hAnsi="Times New Roman"/>
                <w:color w:val="000000" w:themeColor="text1"/>
                <w:sz w:val="28"/>
                <w:szCs w:val="28"/>
                <w:lang w:val="kk-KZ"/>
              </w:rPr>
            </w:pPr>
            <w:r w:rsidRPr="00C07C2C">
              <w:rPr>
                <w:rFonts w:ascii="Times New Roman" w:hAnsi="Times New Roman"/>
                <w:color w:val="000000" w:themeColor="text1"/>
                <w:sz w:val="28"/>
                <w:szCs w:val="28"/>
                <w:lang w:val="kk-KZ"/>
              </w:rPr>
              <w:t>БТ</w:t>
            </w:r>
          </w:p>
        </w:tc>
        <w:tc>
          <w:tcPr>
            <w:tcW w:w="8068" w:type="dxa"/>
          </w:tcPr>
          <w:p w14:paraId="319F69F4" w14:textId="03DC8574" w:rsidR="00BC0321" w:rsidRPr="00C07C2C" w:rsidRDefault="00BB2648" w:rsidP="0089223C">
            <w:pPr>
              <w:shd w:val="clear" w:color="auto" w:fill="FFFFFF" w:themeFill="background1"/>
              <w:tabs>
                <w:tab w:val="left" w:pos="9638"/>
              </w:tabs>
              <w:jc w:val="both"/>
              <w:rPr>
                <w:rFonts w:ascii="Times New Roman" w:eastAsia="Times New Roman" w:hAnsi="Times New Roman"/>
                <w:color w:val="000000" w:themeColor="text1"/>
                <w:sz w:val="28"/>
                <w:szCs w:val="28"/>
              </w:rPr>
            </w:pPr>
            <w:r w:rsidRPr="00C07C2C">
              <w:rPr>
                <w:rFonts w:ascii="Times New Roman" w:eastAsia="Times New Roman" w:hAnsi="Times New Roman"/>
                <w:color w:val="000000" w:themeColor="text1"/>
                <w:sz w:val="28"/>
                <w:szCs w:val="28"/>
              </w:rPr>
              <w:t xml:space="preserve">          </w:t>
            </w:r>
            <w:r w:rsidR="00133A37" w:rsidRPr="00C07C2C">
              <w:rPr>
                <w:rFonts w:ascii="Times New Roman" w:eastAsia="Times New Roman" w:hAnsi="Times New Roman"/>
                <w:color w:val="000000" w:themeColor="text1"/>
                <w:sz w:val="28"/>
                <w:szCs w:val="28"/>
              </w:rPr>
              <w:t>- Бензотиофен</w:t>
            </w:r>
          </w:p>
        </w:tc>
      </w:tr>
      <w:tr w:rsidR="00C07C2C" w:rsidRPr="00C07C2C" w14:paraId="65936366" w14:textId="77777777" w:rsidTr="00BC0321">
        <w:tc>
          <w:tcPr>
            <w:tcW w:w="1570" w:type="dxa"/>
          </w:tcPr>
          <w:p w14:paraId="4DD9863D" w14:textId="2BFA61AE" w:rsidR="00BC0321" w:rsidRPr="00C07C2C" w:rsidRDefault="00BC0321" w:rsidP="0089223C">
            <w:pPr>
              <w:shd w:val="clear" w:color="auto" w:fill="FFFFFF" w:themeFill="background1"/>
              <w:tabs>
                <w:tab w:val="left" w:pos="9638"/>
              </w:tabs>
              <w:ind w:firstLine="709"/>
              <w:jc w:val="both"/>
              <w:rPr>
                <w:rFonts w:ascii="Times New Roman" w:hAnsi="Times New Roman"/>
                <w:color w:val="000000" w:themeColor="text1"/>
                <w:sz w:val="28"/>
                <w:szCs w:val="28"/>
                <w:lang w:val="kk-KZ"/>
              </w:rPr>
            </w:pPr>
            <w:r w:rsidRPr="00C07C2C">
              <w:rPr>
                <w:rFonts w:ascii="Times New Roman" w:hAnsi="Times New Roman"/>
                <w:color w:val="000000" w:themeColor="text1"/>
                <w:sz w:val="28"/>
                <w:szCs w:val="28"/>
                <w:lang w:val="kk-KZ"/>
              </w:rPr>
              <w:t>В</w:t>
            </w:r>
          </w:p>
        </w:tc>
        <w:tc>
          <w:tcPr>
            <w:tcW w:w="8068" w:type="dxa"/>
          </w:tcPr>
          <w:p w14:paraId="2CFF9F6A" w14:textId="1780C784" w:rsidR="00BC0321" w:rsidRPr="00C07C2C" w:rsidRDefault="00BC0321" w:rsidP="0089223C">
            <w:pPr>
              <w:shd w:val="clear" w:color="auto" w:fill="FFFFFF" w:themeFill="background1"/>
              <w:tabs>
                <w:tab w:val="left" w:pos="9638"/>
              </w:tabs>
              <w:ind w:firstLine="709"/>
              <w:jc w:val="both"/>
              <w:rPr>
                <w:rFonts w:ascii="Times New Roman" w:hAnsi="Times New Roman"/>
                <w:color w:val="000000" w:themeColor="text1"/>
                <w:sz w:val="28"/>
                <w:szCs w:val="28"/>
                <w:lang w:val="kk-KZ"/>
              </w:rPr>
            </w:pPr>
            <w:r w:rsidRPr="00C07C2C">
              <w:rPr>
                <w:rFonts w:ascii="Times New Roman" w:hAnsi="Times New Roman"/>
                <w:color w:val="000000" w:themeColor="text1"/>
                <w:sz w:val="28"/>
                <w:szCs w:val="28"/>
                <w:lang w:val="kk-KZ"/>
              </w:rPr>
              <w:t xml:space="preserve">- </w:t>
            </w:r>
            <w:r w:rsidR="00C05A89" w:rsidRPr="00C07C2C">
              <w:rPr>
                <w:rFonts w:ascii="Times New Roman" w:hAnsi="Times New Roman"/>
                <w:color w:val="000000" w:themeColor="text1"/>
                <w:sz w:val="28"/>
                <w:szCs w:val="28"/>
                <w:lang w:val="kk-KZ"/>
              </w:rPr>
              <w:t>Ш</w:t>
            </w:r>
            <w:r w:rsidRPr="00C07C2C">
              <w:rPr>
                <w:rFonts w:ascii="Times New Roman" w:hAnsi="Times New Roman"/>
                <w:color w:val="000000" w:themeColor="text1"/>
                <w:sz w:val="28"/>
                <w:szCs w:val="28"/>
                <w:lang w:val="kk-KZ"/>
              </w:rPr>
              <w:t xml:space="preserve">ығым </w:t>
            </w:r>
          </w:p>
        </w:tc>
      </w:tr>
      <w:tr w:rsidR="00C07C2C" w:rsidRPr="00C07C2C" w14:paraId="61B664B4" w14:textId="77777777" w:rsidTr="00BC0321">
        <w:tc>
          <w:tcPr>
            <w:tcW w:w="1570" w:type="dxa"/>
          </w:tcPr>
          <w:p w14:paraId="62591B3E" w14:textId="7BB732E1" w:rsidR="00BC0321" w:rsidRPr="00C07C2C" w:rsidRDefault="00BC0321" w:rsidP="0089223C">
            <w:pPr>
              <w:shd w:val="clear" w:color="auto" w:fill="FFFFFF" w:themeFill="background1"/>
              <w:tabs>
                <w:tab w:val="left" w:pos="9638"/>
              </w:tabs>
              <w:ind w:firstLine="709"/>
              <w:jc w:val="both"/>
              <w:rPr>
                <w:rFonts w:ascii="Times New Roman" w:eastAsia="Times New Roman" w:hAnsi="Times New Roman"/>
                <w:color w:val="000000" w:themeColor="text1"/>
                <w:sz w:val="28"/>
                <w:szCs w:val="28"/>
                <w:lang w:val="kk-KZ"/>
              </w:rPr>
            </w:pPr>
            <w:r w:rsidRPr="00C07C2C">
              <w:rPr>
                <w:rFonts w:ascii="Times New Roman" w:eastAsia="Times New Roman" w:hAnsi="Times New Roman"/>
                <w:color w:val="000000" w:themeColor="text1"/>
                <w:sz w:val="28"/>
                <w:szCs w:val="28"/>
                <w:lang w:val="kk-KZ"/>
              </w:rPr>
              <w:t>ГКС</w:t>
            </w:r>
          </w:p>
        </w:tc>
        <w:tc>
          <w:tcPr>
            <w:tcW w:w="8068" w:type="dxa"/>
          </w:tcPr>
          <w:p w14:paraId="0F76F58A" w14:textId="5019AE0C" w:rsidR="00BC0321" w:rsidRPr="00C07C2C" w:rsidRDefault="00BC0321" w:rsidP="0089223C">
            <w:pPr>
              <w:shd w:val="clear" w:color="auto" w:fill="FFFFFF" w:themeFill="background1"/>
              <w:tabs>
                <w:tab w:val="left" w:pos="9638"/>
              </w:tabs>
              <w:ind w:firstLine="709"/>
              <w:jc w:val="both"/>
              <w:rPr>
                <w:rFonts w:ascii="Times New Roman" w:eastAsia="Times New Roman" w:hAnsi="Times New Roman"/>
                <w:color w:val="000000" w:themeColor="text1"/>
                <w:sz w:val="28"/>
                <w:szCs w:val="28"/>
                <w:lang w:val="kk-KZ"/>
              </w:rPr>
            </w:pPr>
            <w:r w:rsidRPr="00C07C2C">
              <w:rPr>
                <w:rFonts w:ascii="Times New Roman" w:eastAsia="Times New Roman" w:hAnsi="Times New Roman"/>
                <w:color w:val="000000" w:themeColor="text1"/>
                <w:sz w:val="28"/>
                <w:szCs w:val="28"/>
                <w:lang w:val="kk-KZ"/>
              </w:rPr>
              <w:t xml:space="preserve">- </w:t>
            </w:r>
            <w:r w:rsidR="00C06483" w:rsidRPr="00C07C2C">
              <w:rPr>
                <w:rFonts w:ascii="Times New Roman" w:hAnsi="Times New Roman"/>
                <w:color w:val="000000" w:themeColor="text1"/>
                <w:sz w:val="28"/>
                <w:szCs w:val="28"/>
                <w:lang w:val="kk-KZ"/>
              </w:rPr>
              <w:t xml:space="preserve">Гидрокүкіртсіздендіру </w:t>
            </w:r>
          </w:p>
        </w:tc>
      </w:tr>
      <w:tr w:rsidR="00C07C2C" w:rsidRPr="00C07C2C" w14:paraId="68126DCD" w14:textId="77777777" w:rsidTr="00BC0321">
        <w:tc>
          <w:tcPr>
            <w:tcW w:w="1570" w:type="dxa"/>
          </w:tcPr>
          <w:p w14:paraId="42FF2264" w14:textId="4670F11D" w:rsidR="00BC0321" w:rsidRPr="00C07C2C" w:rsidRDefault="00BC0321" w:rsidP="0089223C">
            <w:pPr>
              <w:shd w:val="clear" w:color="auto" w:fill="FFFFFF" w:themeFill="background1"/>
              <w:tabs>
                <w:tab w:val="left" w:pos="9638"/>
              </w:tabs>
              <w:ind w:firstLine="709"/>
              <w:jc w:val="both"/>
              <w:rPr>
                <w:rFonts w:ascii="Times New Roman" w:eastAsia="Times New Roman" w:hAnsi="Times New Roman"/>
                <w:color w:val="000000" w:themeColor="text1"/>
                <w:sz w:val="28"/>
                <w:szCs w:val="28"/>
                <w:lang w:val="kk-KZ"/>
              </w:rPr>
            </w:pPr>
            <w:r w:rsidRPr="00C07C2C">
              <w:rPr>
                <w:rFonts w:ascii="Times New Roman" w:hAnsi="Times New Roman"/>
                <w:color w:val="000000" w:themeColor="text1"/>
                <w:sz w:val="28"/>
                <w:szCs w:val="28"/>
                <w:lang w:val="kk-KZ"/>
              </w:rPr>
              <w:t>ДБТ</w:t>
            </w:r>
          </w:p>
        </w:tc>
        <w:tc>
          <w:tcPr>
            <w:tcW w:w="8068" w:type="dxa"/>
          </w:tcPr>
          <w:p w14:paraId="50D720CE" w14:textId="54B2F302" w:rsidR="00BC0321" w:rsidRPr="00C07C2C" w:rsidRDefault="00BC0321" w:rsidP="0089223C">
            <w:pPr>
              <w:shd w:val="clear" w:color="auto" w:fill="FFFFFF" w:themeFill="background1"/>
              <w:tabs>
                <w:tab w:val="left" w:pos="9638"/>
              </w:tabs>
              <w:ind w:firstLine="709"/>
              <w:jc w:val="both"/>
              <w:rPr>
                <w:rFonts w:ascii="Times New Roman" w:eastAsia="Times New Roman" w:hAnsi="Times New Roman"/>
                <w:color w:val="000000" w:themeColor="text1"/>
                <w:sz w:val="28"/>
                <w:szCs w:val="28"/>
                <w:lang w:val="kk-KZ"/>
              </w:rPr>
            </w:pPr>
            <w:r w:rsidRPr="00C07C2C">
              <w:rPr>
                <w:rFonts w:ascii="Times New Roman" w:eastAsia="Times New Roman" w:hAnsi="Times New Roman"/>
                <w:color w:val="000000" w:themeColor="text1"/>
                <w:sz w:val="28"/>
                <w:szCs w:val="28"/>
                <w:lang w:val="kk-KZ"/>
              </w:rPr>
              <w:t xml:space="preserve">- </w:t>
            </w:r>
            <w:r w:rsidR="008B409C" w:rsidRPr="00C07C2C">
              <w:rPr>
                <w:rFonts w:ascii="Times New Roman" w:eastAsia="Times New Roman" w:hAnsi="Times New Roman"/>
                <w:color w:val="000000" w:themeColor="text1"/>
                <w:sz w:val="28"/>
                <w:szCs w:val="28"/>
                <w:lang w:val="kk-KZ"/>
              </w:rPr>
              <w:t>Дибензотиофен</w:t>
            </w:r>
          </w:p>
        </w:tc>
      </w:tr>
      <w:tr w:rsidR="00C07C2C" w:rsidRPr="00C07C2C" w14:paraId="0877782A" w14:textId="77777777" w:rsidTr="00BC0321">
        <w:tc>
          <w:tcPr>
            <w:tcW w:w="1570" w:type="dxa"/>
          </w:tcPr>
          <w:p w14:paraId="260B520D" w14:textId="7FAAFD29" w:rsidR="00BC0321" w:rsidRPr="00C07C2C" w:rsidRDefault="00BC0321" w:rsidP="0089223C">
            <w:pPr>
              <w:shd w:val="clear" w:color="auto" w:fill="FFFFFF" w:themeFill="background1"/>
              <w:tabs>
                <w:tab w:val="left" w:pos="9638"/>
              </w:tabs>
              <w:ind w:firstLine="709"/>
              <w:jc w:val="both"/>
              <w:rPr>
                <w:rFonts w:ascii="Times New Roman" w:hAnsi="Times New Roman"/>
                <w:color w:val="000000" w:themeColor="text1"/>
                <w:sz w:val="28"/>
                <w:szCs w:val="28"/>
                <w:lang w:val="kk-KZ"/>
              </w:rPr>
            </w:pPr>
            <w:r w:rsidRPr="00C07C2C">
              <w:rPr>
                <w:rFonts w:ascii="Times New Roman" w:eastAsia="Times New Roman" w:hAnsi="Times New Roman"/>
                <w:color w:val="000000" w:themeColor="text1"/>
                <w:sz w:val="28"/>
                <w:szCs w:val="28"/>
                <w:lang w:val="kk-KZ"/>
              </w:rPr>
              <w:t>ИС</w:t>
            </w:r>
          </w:p>
        </w:tc>
        <w:tc>
          <w:tcPr>
            <w:tcW w:w="8068" w:type="dxa"/>
          </w:tcPr>
          <w:p w14:paraId="1B578AE0" w14:textId="55C971EA" w:rsidR="00BC0321" w:rsidRPr="00C07C2C" w:rsidRDefault="00C05A89" w:rsidP="0089223C">
            <w:pPr>
              <w:shd w:val="clear" w:color="auto" w:fill="FFFFFF" w:themeFill="background1"/>
              <w:tabs>
                <w:tab w:val="left" w:pos="9638"/>
              </w:tabs>
              <w:ind w:firstLine="709"/>
              <w:jc w:val="both"/>
              <w:rPr>
                <w:rFonts w:ascii="Times New Roman" w:hAnsi="Times New Roman"/>
                <w:color w:val="000000" w:themeColor="text1"/>
                <w:sz w:val="28"/>
                <w:szCs w:val="28"/>
                <w:lang w:val="kk-KZ"/>
              </w:rPr>
            </w:pPr>
            <w:r w:rsidRPr="00C07C2C">
              <w:rPr>
                <w:rFonts w:ascii="Times New Roman" w:hAnsi="Times New Roman"/>
                <w:color w:val="000000" w:themeColor="text1"/>
                <w:sz w:val="28"/>
                <w:szCs w:val="28"/>
              </w:rPr>
              <w:t xml:space="preserve">- </w:t>
            </w:r>
            <w:r w:rsidRPr="00C07C2C">
              <w:rPr>
                <w:rFonts w:ascii="Times New Roman" w:hAnsi="Times New Roman"/>
                <w:color w:val="000000" w:themeColor="text1"/>
                <w:sz w:val="28"/>
                <w:szCs w:val="28"/>
                <w:lang w:val="kk-KZ"/>
              </w:rPr>
              <w:t>Иондық сұйықтық</w:t>
            </w:r>
          </w:p>
        </w:tc>
      </w:tr>
      <w:tr w:rsidR="00C07C2C" w:rsidRPr="00C07C2C" w14:paraId="4066ECB3" w14:textId="77777777" w:rsidTr="00BC0321">
        <w:tc>
          <w:tcPr>
            <w:tcW w:w="1570" w:type="dxa"/>
          </w:tcPr>
          <w:p w14:paraId="6A498CFE" w14:textId="05FFA1A9" w:rsidR="00BC0321" w:rsidRPr="00C07C2C" w:rsidRDefault="00BC0321" w:rsidP="0089223C">
            <w:pPr>
              <w:shd w:val="clear" w:color="auto" w:fill="FFFFFF" w:themeFill="background1"/>
              <w:tabs>
                <w:tab w:val="left" w:pos="9638"/>
              </w:tabs>
              <w:ind w:firstLine="709"/>
              <w:jc w:val="both"/>
              <w:rPr>
                <w:rFonts w:ascii="Times New Roman" w:hAnsi="Times New Roman"/>
                <w:color w:val="000000" w:themeColor="text1"/>
                <w:sz w:val="28"/>
                <w:szCs w:val="28"/>
                <w:lang w:val="kk-KZ"/>
              </w:rPr>
            </w:pPr>
            <w:r w:rsidRPr="00C07C2C">
              <w:rPr>
                <w:rFonts w:ascii="Times New Roman" w:hAnsi="Times New Roman"/>
                <w:color w:val="000000" w:themeColor="text1"/>
                <w:sz w:val="28"/>
                <w:szCs w:val="28"/>
                <w:lang w:val="kk-KZ"/>
              </w:rPr>
              <w:t>К</w:t>
            </w:r>
          </w:p>
        </w:tc>
        <w:tc>
          <w:tcPr>
            <w:tcW w:w="8068" w:type="dxa"/>
          </w:tcPr>
          <w:p w14:paraId="22B2CCC8" w14:textId="7C272325" w:rsidR="00BC0321" w:rsidRPr="00C07C2C" w:rsidRDefault="00BC0321" w:rsidP="0089223C">
            <w:pPr>
              <w:shd w:val="clear" w:color="auto" w:fill="FFFFFF" w:themeFill="background1"/>
              <w:tabs>
                <w:tab w:val="left" w:pos="9638"/>
              </w:tabs>
              <w:ind w:firstLine="709"/>
              <w:jc w:val="both"/>
              <w:rPr>
                <w:rFonts w:ascii="Times New Roman" w:hAnsi="Times New Roman"/>
                <w:color w:val="000000" w:themeColor="text1"/>
                <w:sz w:val="28"/>
                <w:szCs w:val="28"/>
                <w:lang w:val="kk-KZ"/>
              </w:rPr>
            </w:pPr>
            <w:r w:rsidRPr="00C07C2C">
              <w:rPr>
                <w:rFonts w:ascii="Times New Roman" w:hAnsi="Times New Roman"/>
                <w:color w:val="000000" w:themeColor="text1"/>
                <w:sz w:val="28"/>
                <w:szCs w:val="28"/>
                <w:lang w:val="kk-KZ"/>
              </w:rPr>
              <w:t xml:space="preserve">- </w:t>
            </w:r>
            <w:r w:rsidR="00C05A89" w:rsidRPr="00C07C2C">
              <w:rPr>
                <w:rFonts w:ascii="Times New Roman" w:hAnsi="Times New Roman"/>
                <w:color w:val="000000" w:themeColor="text1"/>
                <w:sz w:val="28"/>
                <w:szCs w:val="28"/>
                <w:lang w:val="kk-KZ"/>
              </w:rPr>
              <w:t>К</w:t>
            </w:r>
            <w:r w:rsidRPr="00C07C2C">
              <w:rPr>
                <w:rFonts w:ascii="Times New Roman" w:hAnsi="Times New Roman"/>
                <w:color w:val="000000" w:themeColor="text1"/>
                <w:sz w:val="28"/>
                <w:szCs w:val="28"/>
                <w:lang w:val="kk-KZ"/>
              </w:rPr>
              <w:t>онверсия</w:t>
            </w:r>
          </w:p>
        </w:tc>
      </w:tr>
      <w:tr w:rsidR="00C07C2C" w:rsidRPr="00C07C2C" w14:paraId="65825749" w14:textId="77777777" w:rsidTr="00BC0321">
        <w:tc>
          <w:tcPr>
            <w:tcW w:w="1570" w:type="dxa"/>
          </w:tcPr>
          <w:p w14:paraId="27821FAC" w14:textId="545B86DA" w:rsidR="00C05A89" w:rsidRPr="00C07C2C" w:rsidRDefault="00C05A89" w:rsidP="0089223C">
            <w:pPr>
              <w:shd w:val="clear" w:color="auto" w:fill="FFFFFF" w:themeFill="background1"/>
              <w:tabs>
                <w:tab w:val="left" w:pos="9638"/>
              </w:tabs>
              <w:ind w:firstLine="709"/>
              <w:jc w:val="both"/>
              <w:rPr>
                <w:rFonts w:ascii="Times New Roman" w:hAnsi="Times New Roman"/>
                <w:color w:val="000000" w:themeColor="text1"/>
                <w:sz w:val="28"/>
                <w:szCs w:val="28"/>
                <w:lang w:val="kk-KZ"/>
              </w:rPr>
            </w:pPr>
            <w:r w:rsidRPr="00C07C2C">
              <w:rPr>
                <w:rFonts w:ascii="Times New Roman" w:hAnsi="Times New Roman"/>
                <w:color w:val="000000" w:themeColor="text1"/>
                <w:sz w:val="28"/>
                <w:szCs w:val="28"/>
                <w:lang w:val="kk-KZ"/>
              </w:rPr>
              <w:t>ЖИД</w:t>
            </w:r>
          </w:p>
        </w:tc>
        <w:tc>
          <w:tcPr>
            <w:tcW w:w="8068" w:type="dxa"/>
          </w:tcPr>
          <w:p w14:paraId="4605BF22" w14:textId="3666232C" w:rsidR="00C05A89" w:rsidRPr="00C07C2C" w:rsidRDefault="00C05A89" w:rsidP="0089223C">
            <w:pPr>
              <w:shd w:val="clear" w:color="auto" w:fill="FFFFFF" w:themeFill="background1"/>
              <w:tabs>
                <w:tab w:val="left" w:pos="9638"/>
              </w:tabs>
              <w:ind w:firstLine="709"/>
              <w:jc w:val="both"/>
              <w:rPr>
                <w:rFonts w:ascii="Times New Roman" w:hAnsi="Times New Roman"/>
                <w:color w:val="000000" w:themeColor="text1"/>
                <w:sz w:val="28"/>
                <w:szCs w:val="28"/>
              </w:rPr>
            </w:pPr>
            <w:r w:rsidRPr="00C07C2C">
              <w:rPr>
                <w:rFonts w:ascii="Times New Roman" w:hAnsi="Times New Roman"/>
                <w:color w:val="000000" w:themeColor="text1"/>
                <w:sz w:val="28"/>
                <w:szCs w:val="28"/>
              </w:rPr>
              <w:t>- Жалынны</w:t>
            </w:r>
            <w:r w:rsidRPr="00C07C2C">
              <w:rPr>
                <w:rFonts w:ascii="Times New Roman" w:hAnsi="Times New Roman"/>
                <w:color w:val="000000" w:themeColor="text1"/>
                <w:sz w:val="28"/>
                <w:szCs w:val="28"/>
                <w:lang w:val="kk-KZ"/>
              </w:rPr>
              <w:t>ң</w:t>
            </w:r>
            <w:r w:rsidRPr="00C07C2C">
              <w:rPr>
                <w:rFonts w:ascii="Times New Roman" w:hAnsi="Times New Roman"/>
                <w:color w:val="000000" w:themeColor="text1"/>
                <w:sz w:val="28"/>
                <w:szCs w:val="28"/>
              </w:rPr>
              <w:t xml:space="preserve"> иондану</w:t>
            </w:r>
            <w:r w:rsidRPr="00C07C2C">
              <w:rPr>
                <w:rFonts w:ascii="Times New Roman" w:hAnsi="Times New Roman"/>
                <w:color w:val="000000" w:themeColor="text1"/>
                <w:sz w:val="28"/>
                <w:szCs w:val="28"/>
                <w:lang w:val="kk-KZ"/>
              </w:rPr>
              <w:t xml:space="preserve"> детекторы</w:t>
            </w:r>
            <w:r w:rsidRPr="00C07C2C">
              <w:rPr>
                <w:rFonts w:ascii="Times New Roman" w:hAnsi="Times New Roman"/>
                <w:color w:val="000000" w:themeColor="text1"/>
                <w:sz w:val="28"/>
                <w:szCs w:val="28"/>
              </w:rPr>
              <w:t xml:space="preserve"> </w:t>
            </w:r>
          </w:p>
        </w:tc>
      </w:tr>
      <w:tr w:rsidR="00C07C2C" w:rsidRPr="00C07C2C" w14:paraId="29B07F18" w14:textId="77777777" w:rsidTr="00BC0321">
        <w:tc>
          <w:tcPr>
            <w:tcW w:w="1570" w:type="dxa"/>
          </w:tcPr>
          <w:p w14:paraId="769DEC86" w14:textId="42FDD189" w:rsidR="00BC0321" w:rsidRPr="00C07C2C" w:rsidRDefault="00BC0321" w:rsidP="0089223C">
            <w:pPr>
              <w:shd w:val="clear" w:color="auto" w:fill="FFFFFF" w:themeFill="background1"/>
              <w:tabs>
                <w:tab w:val="left" w:pos="9638"/>
              </w:tabs>
              <w:ind w:firstLine="709"/>
              <w:jc w:val="both"/>
              <w:rPr>
                <w:rFonts w:ascii="Times New Roman" w:hAnsi="Times New Roman"/>
                <w:color w:val="000000" w:themeColor="text1"/>
                <w:sz w:val="28"/>
                <w:szCs w:val="28"/>
                <w:lang w:val="kk-KZ"/>
              </w:rPr>
            </w:pPr>
            <w:r w:rsidRPr="00C07C2C">
              <w:rPr>
                <w:rFonts w:ascii="Times New Roman" w:hAnsi="Times New Roman"/>
                <w:color w:val="000000" w:themeColor="text1"/>
                <w:sz w:val="28"/>
                <w:szCs w:val="28"/>
              </w:rPr>
              <w:t>мл</w:t>
            </w:r>
          </w:p>
        </w:tc>
        <w:tc>
          <w:tcPr>
            <w:tcW w:w="8068" w:type="dxa"/>
          </w:tcPr>
          <w:p w14:paraId="2387BED4" w14:textId="36923A3A" w:rsidR="00BC0321" w:rsidRPr="00C07C2C" w:rsidRDefault="00DB4284" w:rsidP="0089223C">
            <w:pPr>
              <w:shd w:val="clear" w:color="auto" w:fill="FFFFFF" w:themeFill="background1"/>
              <w:tabs>
                <w:tab w:val="left" w:pos="9638"/>
              </w:tabs>
              <w:ind w:firstLine="709"/>
              <w:jc w:val="both"/>
              <w:rPr>
                <w:rFonts w:ascii="Times New Roman" w:hAnsi="Times New Roman"/>
                <w:color w:val="000000" w:themeColor="text1"/>
                <w:sz w:val="28"/>
                <w:szCs w:val="28"/>
                <w:lang w:val="kk-KZ"/>
              </w:rPr>
            </w:pPr>
            <w:r w:rsidRPr="00C07C2C">
              <w:rPr>
                <w:rFonts w:ascii="Times New Roman" w:hAnsi="Times New Roman"/>
                <w:color w:val="000000" w:themeColor="text1"/>
                <w:sz w:val="28"/>
                <w:szCs w:val="28"/>
              </w:rPr>
              <w:t xml:space="preserve">- </w:t>
            </w:r>
            <w:r w:rsidR="00C07C2C" w:rsidRPr="00C07C2C">
              <w:rPr>
                <w:rFonts w:ascii="Times New Roman" w:hAnsi="Times New Roman"/>
                <w:color w:val="000000" w:themeColor="text1"/>
                <w:sz w:val="28"/>
                <w:szCs w:val="28"/>
                <w:lang w:val="kk-KZ"/>
              </w:rPr>
              <w:t>М</w:t>
            </w:r>
            <w:r w:rsidRPr="00C07C2C">
              <w:rPr>
                <w:rFonts w:ascii="Times New Roman" w:hAnsi="Times New Roman"/>
                <w:color w:val="000000" w:themeColor="text1"/>
                <w:sz w:val="28"/>
                <w:szCs w:val="28"/>
              </w:rPr>
              <w:t>иллилитр</w:t>
            </w:r>
            <w:r w:rsidRPr="00C07C2C">
              <w:rPr>
                <w:rFonts w:ascii="Times New Roman" w:hAnsi="Times New Roman"/>
                <w:color w:val="000000" w:themeColor="text1"/>
                <w:sz w:val="28"/>
                <w:szCs w:val="28"/>
                <w:lang w:val="kk-KZ"/>
              </w:rPr>
              <w:t xml:space="preserve"> </w:t>
            </w:r>
          </w:p>
        </w:tc>
      </w:tr>
      <w:tr w:rsidR="00C07C2C" w:rsidRPr="00C07C2C" w14:paraId="4DAEA5C2" w14:textId="77777777" w:rsidTr="00BC0321">
        <w:tc>
          <w:tcPr>
            <w:tcW w:w="1570" w:type="dxa"/>
          </w:tcPr>
          <w:p w14:paraId="73087868" w14:textId="564EE7B2" w:rsidR="00BC0321" w:rsidRPr="00C07C2C" w:rsidRDefault="00BC0321" w:rsidP="0089223C">
            <w:pPr>
              <w:shd w:val="clear" w:color="auto" w:fill="FFFFFF" w:themeFill="background1"/>
              <w:tabs>
                <w:tab w:val="left" w:pos="9638"/>
              </w:tabs>
              <w:ind w:firstLine="709"/>
              <w:jc w:val="both"/>
              <w:rPr>
                <w:rFonts w:ascii="Times New Roman" w:hAnsi="Times New Roman"/>
                <w:color w:val="000000" w:themeColor="text1"/>
                <w:sz w:val="28"/>
                <w:szCs w:val="28"/>
                <w:lang w:val="kk-KZ"/>
              </w:rPr>
            </w:pPr>
            <w:r w:rsidRPr="00C07C2C">
              <w:rPr>
                <w:rFonts w:ascii="Times New Roman" w:hAnsi="Times New Roman"/>
                <w:color w:val="000000" w:themeColor="text1"/>
                <w:sz w:val="28"/>
                <w:szCs w:val="28"/>
              </w:rPr>
              <w:t>нм</w:t>
            </w:r>
          </w:p>
        </w:tc>
        <w:tc>
          <w:tcPr>
            <w:tcW w:w="8068" w:type="dxa"/>
          </w:tcPr>
          <w:p w14:paraId="270032EE" w14:textId="08963CAE" w:rsidR="00BC0321" w:rsidRPr="00C07C2C" w:rsidRDefault="00BC0321" w:rsidP="0089223C">
            <w:pPr>
              <w:shd w:val="clear" w:color="auto" w:fill="FFFFFF" w:themeFill="background1"/>
              <w:tabs>
                <w:tab w:val="left" w:pos="9638"/>
              </w:tabs>
              <w:ind w:firstLine="709"/>
              <w:jc w:val="both"/>
              <w:rPr>
                <w:rFonts w:ascii="Times New Roman" w:hAnsi="Times New Roman"/>
                <w:color w:val="000000" w:themeColor="text1"/>
                <w:sz w:val="28"/>
                <w:szCs w:val="28"/>
                <w:lang w:val="kk-KZ"/>
              </w:rPr>
            </w:pPr>
            <w:r w:rsidRPr="00C07C2C">
              <w:rPr>
                <w:rFonts w:ascii="Times New Roman" w:hAnsi="Times New Roman"/>
                <w:color w:val="000000" w:themeColor="text1"/>
                <w:sz w:val="28"/>
                <w:szCs w:val="28"/>
                <w:lang w:val="kk-KZ"/>
              </w:rPr>
              <w:t xml:space="preserve">- </w:t>
            </w:r>
            <w:r w:rsidR="00C07C2C" w:rsidRPr="00C07C2C">
              <w:rPr>
                <w:rFonts w:ascii="Times New Roman" w:hAnsi="Times New Roman"/>
                <w:color w:val="000000" w:themeColor="text1"/>
                <w:sz w:val="28"/>
                <w:szCs w:val="28"/>
                <w:lang w:val="kk-KZ"/>
              </w:rPr>
              <w:t>Нанометр</w:t>
            </w:r>
          </w:p>
        </w:tc>
      </w:tr>
      <w:tr w:rsidR="00C07C2C" w:rsidRPr="00C07C2C" w14:paraId="203E13FE" w14:textId="77777777" w:rsidTr="00BC0321">
        <w:tc>
          <w:tcPr>
            <w:tcW w:w="1570" w:type="dxa"/>
          </w:tcPr>
          <w:p w14:paraId="4019E063" w14:textId="367635A9" w:rsidR="00BC0321" w:rsidRPr="00C07C2C" w:rsidRDefault="00BC0321" w:rsidP="0089223C">
            <w:pPr>
              <w:shd w:val="clear" w:color="auto" w:fill="FFFFFF" w:themeFill="background1"/>
              <w:tabs>
                <w:tab w:val="left" w:pos="9638"/>
              </w:tabs>
              <w:ind w:firstLine="709"/>
              <w:jc w:val="both"/>
              <w:rPr>
                <w:rFonts w:ascii="Times New Roman" w:hAnsi="Times New Roman"/>
                <w:color w:val="000000" w:themeColor="text1"/>
                <w:sz w:val="28"/>
                <w:szCs w:val="28"/>
                <w:lang w:val="kk-KZ"/>
              </w:rPr>
            </w:pPr>
            <w:r w:rsidRPr="00C07C2C">
              <w:rPr>
                <w:rFonts w:ascii="Times New Roman" w:hAnsi="Times New Roman"/>
                <w:color w:val="000000" w:themeColor="text1"/>
                <w:sz w:val="28"/>
                <w:szCs w:val="28"/>
                <w:lang w:val="kk-KZ"/>
              </w:rPr>
              <w:t>П</w:t>
            </w:r>
          </w:p>
        </w:tc>
        <w:tc>
          <w:tcPr>
            <w:tcW w:w="8068" w:type="dxa"/>
          </w:tcPr>
          <w:p w14:paraId="3BC218CC" w14:textId="2E3C9DDA" w:rsidR="00BC0321" w:rsidRPr="00C07C2C" w:rsidRDefault="00BC0321" w:rsidP="0089223C">
            <w:pPr>
              <w:shd w:val="clear" w:color="auto" w:fill="FFFFFF" w:themeFill="background1"/>
              <w:tabs>
                <w:tab w:val="left" w:pos="9638"/>
              </w:tabs>
              <w:ind w:firstLine="709"/>
              <w:jc w:val="both"/>
              <w:rPr>
                <w:rFonts w:ascii="Times New Roman" w:hAnsi="Times New Roman"/>
                <w:color w:val="000000" w:themeColor="text1"/>
                <w:sz w:val="28"/>
                <w:szCs w:val="28"/>
                <w:lang w:val="kk-KZ"/>
              </w:rPr>
            </w:pPr>
            <w:r w:rsidRPr="00C07C2C">
              <w:rPr>
                <w:rFonts w:ascii="Times New Roman" w:hAnsi="Times New Roman"/>
                <w:color w:val="000000" w:themeColor="text1"/>
                <w:sz w:val="28"/>
                <w:szCs w:val="28"/>
                <w:lang w:val="kk-KZ"/>
              </w:rPr>
              <w:t xml:space="preserve">- Пириддин </w:t>
            </w:r>
          </w:p>
        </w:tc>
      </w:tr>
      <w:tr w:rsidR="00C07C2C" w:rsidRPr="00C07C2C" w14:paraId="4A440C28" w14:textId="77777777" w:rsidTr="00BC0321">
        <w:tc>
          <w:tcPr>
            <w:tcW w:w="1570" w:type="dxa"/>
          </w:tcPr>
          <w:p w14:paraId="0891AE80" w14:textId="369299F6" w:rsidR="00BC0321" w:rsidRPr="00C07C2C" w:rsidRDefault="00BC0321" w:rsidP="0089223C">
            <w:pPr>
              <w:shd w:val="clear" w:color="auto" w:fill="FFFFFF" w:themeFill="background1"/>
              <w:tabs>
                <w:tab w:val="left" w:pos="9638"/>
              </w:tabs>
              <w:ind w:firstLine="709"/>
              <w:jc w:val="both"/>
              <w:rPr>
                <w:rFonts w:ascii="Times New Roman" w:hAnsi="Times New Roman"/>
                <w:color w:val="000000" w:themeColor="text1"/>
                <w:sz w:val="28"/>
                <w:szCs w:val="28"/>
              </w:rPr>
            </w:pPr>
            <w:r w:rsidRPr="00C07C2C">
              <w:rPr>
                <w:rFonts w:ascii="Times New Roman" w:hAnsi="Times New Roman"/>
                <w:color w:val="000000" w:themeColor="text1"/>
                <w:sz w:val="28"/>
                <w:szCs w:val="28"/>
                <w:lang w:val="kk-KZ"/>
              </w:rPr>
              <w:t>с</w:t>
            </w:r>
          </w:p>
        </w:tc>
        <w:tc>
          <w:tcPr>
            <w:tcW w:w="8068" w:type="dxa"/>
          </w:tcPr>
          <w:p w14:paraId="57E012F4" w14:textId="2497AA7C" w:rsidR="00BC0321" w:rsidRPr="00C07C2C" w:rsidRDefault="00BC0321" w:rsidP="0089223C">
            <w:pPr>
              <w:shd w:val="clear" w:color="auto" w:fill="FFFFFF" w:themeFill="background1"/>
              <w:tabs>
                <w:tab w:val="left" w:pos="9638"/>
              </w:tabs>
              <w:ind w:firstLine="709"/>
              <w:jc w:val="both"/>
              <w:rPr>
                <w:rFonts w:ascii="Times New Roman" w:hAnsi="Times New Roman"/>
                <w:color w:val="000000" w:themeColor="text1"/>
                <w:sz w:val="28"/>
                <w:szCs w:val="28"/>
              </w:rPr>
            </w:pPr>
            <w:r w:rsidRPr="00C07C2C">
              <w:rPr>
                <w:rFonts w:ascii="Times New Roman" w:hAnsi="Times New Roman"/>
                <w:color w:val="000000" w:themeColor="text1"/>
                <w:sz w:val="28"/>
                <w:szCs w:val="28"/>
                <w:lang w:val="kk-KZ"/>
              </w:rPr>
              <w:t xml:space="preserve">- </w:t>
            </w:r>
            <w:r w:rsidR="00C07C2C" w:rsidRPr="00C07C2C">
              <w:rPr>
                <w:rFonts w:ascii="Times New Roman" w:hAnsi="Times New Roman"/>
                <w:color w:val="000000" w:themeColor="text1"/>
                <w:sz w:val="28"/>
                <w:szCs w:val="28"/>
                <w:lang w:val="kk-KZ"/>
              </w:rPr>
              <w:t>С</w:t>
            </w:r>
            <w:r w:rsidRPr="00C07C2C">
              <w:rPr>
                <w:rFonts w:ascii="Times New Roman" w:hAnsi="Times New Roman"/>
                <w:color w:val="000000" w:themeColor="text1"/>
                <w:sz w:val="28"/>
                <w:szCs w:val="28"/>
                <w:lang w:val="kk-KZ"/>
              </w:rPr>
              <w:t>екунд</w:t>
            </w:r>
            <w:r w:rsidRPr="00C07C2C">
              <w:rPr>
                <w:rFonts w:ascii="Times New Roman" w:eastAsia="Times New Roman" w:hAnsi="Times New Roman"/>
                <w:noProof/>
                <w:color w:val="000000" w:themeColor="text1"/>
                <w:sz w:val="28"/>
                <w:szCs w:val="28"/>
                <w:lang w:val="kk-KZ"/>
              </w:rPr>
              <w:t xml:space="preserve"> </w:t>
            </w:r>
          </w:p>
        </w:tc>
      </w:tr>
      <w:tr w:rsidR="00C07C2C" w:rsidRPr="00C07C2C" w14:paraId="38151A14" w14:textId="77777777" w:rsidTr="00BC0321">
        <w:tc>
          <w:tcPr>
            <w:tcW w:w="1570" w:type="dxa"/>
          </w:tcPr>
          <w:p w14:paraId="2F933B7D" w14:textId="151604B1" w:rsidR="00BC0321" w:rsidRPr="00C07C2C" w:rsidRDefault="00BC0321" w:rsidP="0089223C">
            <w:pPr>
              <w:shd w:val="clear" w:color="auto" w:fill="FFFFFF" w:themeFill="background1"/>
              <w:tabs>
                <w:tab w:val="left" w:pos="9638"/>
              </w:tabs>
              <w:ind w:firstLine="709"/>
              <w:jc w:val="both"/>
              <w:rPr>
                <w:rFonts w:ascii="Times New Roman" w:hAnsi="Times New Roman"/>
                <w:color w:val="000000" w:themeColor="text1"/>
                <w:sz w:val="28"/>
                <w:szCs w:val="28"/>
              </w:rPr>
            </w:pPr>
            <w:r w:rsidRPr="00C07C2C">
              <w:rPr>
                <w:rFonts w:ascii="Times New Roman" w:hAnsi="Times New Roman"/>
                <w:color w:val="000000" w:themeColor="text1"/>
                <w:sz w:val="28"/>
                <w:szCs w:val="28"/>
                <w:lang w:val="kk-KZ"/>
              </w:rPr>
              <w:t>сағ</w:t>
            </w:r>
          </w:p>
        </w:tc>
        <w:tc>
          <w:tcPr>
            <w:tcW w:w="8068" w:type="dxa"/>
          </w:tcPr>
          <w:p w14:paraId="3E5E05E6" w14:textId="607FD7AF" w:rsidR="00BC0321" w:rsidRPr="00C07C2C" w:rsidRDefault="00BC0321" w:rsidP="0089223C">
            <w:pPr>
              <w:shd w:val="clear" w:color="auto" w:fill="FFFFFF" w:themeFill="background1"/>
              <w:tabs>
                <w:tab w:val="left" w:pos="9638"/>
              </w:tabs>
              <w:ind w:firstLine="709"/>
              <w:jc w:val="both"/>
              <w:rPr>
                <w:rFonts w:ascii="Times New Roman" w:hAnsi="Times New Roman"/>
                <w:color w:val="000000" w:themeColor="text1"/>
                <w:sz w:val="28"/>
                <w:szCs w:val="28"/>
                <w:lang w:val="kk-KZ"/>
              </w:rPr>
            </w:pPr>
            <w:r w:rsidRPr="00C07C2C">
              <w:rPr>
                <w:rFonts w:ascii="Times New Roman" w:hAnsi="Times New Roman"/>
                <w:color w:val="000000" w:themeColor="text1"/>
                <w:sz w:val="28"/>
                <w:szCs w:val="28"/>
              </w:rPr>
              <w:t xml:space="preserve">- </w:t>
            </w:r>
            <w:r w:rsidR="00C07C2C" w:rsidRPr="00C07C2C">
              <w:rPr>
                <w:rFonts w:ascii="Times New Roman" w:hAnsi="Times New Roman"/>
                <w:color w:val="000000" w:themeColor="text1"/>
                <w:sz w:val="28"/>
                <w:szCs w:val="28"/>
                <w:lang w:val="kk-KZ"/>
              </w:rPr>
              <w:t>Сағат</w:t>
            </w:r>
          </w:p>
        </w:tc>
      </w:tr>
      <w:tr w:rsidR="00C07C2C" w:rsidRPr="00C07C2C" w14:paraId="189E0912" w14:textId="77777777" w:rsidTr="00BC0321">
        <w:tc>
          <w:tcPr>
            <w:tcW w:w="1570" w:type="dxa"/>
          </w:tcPr>
          <w:p w14:paraId="1C963CB9" w14:textId="1828A56E" w:rsidR="00BC0321" w:rsidRPr="00C07C2C" w:rsidRDefault="00BC0321" w:rsidP="0089223C">
            <w:pPr>
              <w:shd w:val="clear" w:color="auto" w:fill="FFFFFF" w:themeFill="background1"/>
              <w:tabs>
                <w:tab w:val="left" w:pos="9638"/>
              </w:tabs>
              <w:ind w:firstLine="709"/>
              <w:jc w:val="both"/>
              <w:rPr>
                <w:rFonts w:ascii="Times New Roman" w:hAnsi="Times New Roman"/>
                <w:color w:val="000000" w:themeColor="text1"/>
                <w:sz w:val="28"/>
                <w:szCs w:val="28"/>
              </w:rPr>
            </w:pPr>
            <w:r w:rsidRPr="00C07C2C">
              <w:rPr>
                <w:rFonts w:ascii="Times New Roman" w:hAnsi="Times New Roman"/>
                <w:color w:val="000000" w:themeColor="text1"/>
                <w:sz w:val="28"/>
                <w:szCs w:val="28"/>
                <w:lang w:val="kk-KZ"/>
              </w:rPr>
              <w:t>СБА</w:t>
            </w:r>
          </w:p>
        </w:tc>
        <w:tc>
          <w:tcPr>
            <w:tcW w:w="8068" w:type="dxa"/>
          </w:tcPr>
          <w:p w14:paraId="4AA43550" w14:textId="58464C59" w:rsidR="00BC0321" w:rsidRPr="00C07C2C" w:rsidRDefault="00DB4284" w:rsidP="0089223C">
            <w:pPr>
              <w:shd w:val="clear" w:color="auto" w:fill="FFFFFF" w:themeFill="background1"/>
              <w:tabs>
                <w:tab w:val="left" w:pos="9638"/>
              </w:tabs>
              <w:ind w:firstLine="709"/>
              <w:jc w:val="both"/>
              <w:rPr>
                <w:rFonts w:ascii="Times New Roman" w:hAnsi="Times New Roman"/>
                <w:color w:val="000000" w:themeColor="text1"/>
                <w:sz w:val="28"/>
                <w:szCs w:val="28"/>
              </w:rPr>
            </w:pPr>
            <w:r w:rsidRPr="00C07C2C">
              <w:rPr>
                <w:rFonts w:ascii="Times New Roman" w:hAnsi="Times New Roman"/>
                <w:color w:val="000000" w:themeColor="text1"/>
                <w:sz w:val="28"/>
                <w:szCs w:val="28"/>
                <w:lang w:val="kk-KZ"/>
              </w:rPr>
              <w:t>- Сутегі байланысы акцепторы</w:t>
            </w:r>
            <w:r w:rsidRPr="00C07C2C">
              <w:rPr>
                <w:rFonts w:ascii="Times New Roman" w:hAnsi="Times New Roman"/>
                <w:color w:val="000000" w:themeColor="text1"/>
                <w:sz w:val="28"/>
                <w:szCs w:val="28"/>
              </w:rPr>
              <w:t xml:space="preserve"> </w:t>
            </w:r>
          </w:p>
        </w:tc>
      </w:tr>
      <w:tr w:rsidR="00C07C2C" w:rsidRPr="00C07C2C" w14:paraId="4E4F22F7" w14:textId="77777777" w:rsidTr="00BC0321">
        <w:tc>
          <w:tcPr>
            <w:tcW w:w="1570" w:type="dxa"/>
          </w:tcPr>
          <w:p w14:paraId="01CEA433" w14:textId="60F01D63" w:rsidR="00BC0321" w:rsidRPr="00C07C2C" w:rsidRDefault="00BC0321" w:rsidP="0089223C">
            <w:pPr>
              <w:shd w:val="clear" w:color="auto" w:fill="FFFFFF" w:themeFill="background1"/>
              <w:tabs>
                <w:tab w:val="left" w:pos="9638"/>
              </w:tabs>
              <w:ind w:firstLine="709"/>
              <w:jc w:val="both"/>
              <w:rPr>
                <w:rFonts w:ascii="Times New Roman" w:hAnsi="Times New Roman"/>
                <w:color w:val="000000" w:themeColor="text1"/>
                <w:sz w:val="28"/>
                <w:szCs w:val="28"/>
              </w:rPr>
            </w:pPr>
            <w:r w:rsidRPr="00C07C2C">
              <w:rPr>
                <w:rFonts w:ascii="Times New Roman" w:eastAsia="Times New Roman" w:hAnsi="Times New Roman"/>
                <w:color w:val="000000" w:themeColor="text1"/>
                <w:sz w:val="28"/>
                <w:szCs w:val="28"/>
                <w:lang w:val="kk-KZ"/>
              </w:rPr>
              <w:t>СБД</w:t>
            </w:r>
          </w:p>
        </w:tc>
        <w:tc>
          <w:tcPr>
            <w:tcW w:w="8068" w:type="dxa"/>
          </w:tcPr>
          <w:p w14:paraId="6F7DF5E4" w14:textId="0A0AADA2" w:rsidR="00BC0321" w:rsidRPr="00C07C2C" w:rsidRDefault="00BC0321" w:rsidP="0089223C">
            <w:pPr>
              <w:shd w:val="clear" w:color="auto" w:fill="FFFFFF" w:themeFill="background1"/>
              <w:tabs>
                <w:tab w:val="left" w:pos="9638"/>
              </w:tabs>
              <w:ind w:firstLine="709"/>
              <w:jc w:val="both"/>
              <w:rPr>
                <w:rFonts w:ascii="Times New Roman" w:hAnsi="Times New Roman"/>
                <w:color w:val="000000" w:themeColor="text1"/>
                <w:sz w:val="28"/>
                <w:szCs w:val="28"/>
              </w:rPr>
            </w:pPr>
            <w:r w:rsidRPr="00C07C2C">
              <w:rPr>
                <w:rFonts w:ascii="Times New Roman" w:hAnsi="Times New Roman"/>
                <w:color w:val="000000" w:themeColor="text1"/>
                <w:sz w:val="28"/>
                <w:szCs w:val="28"/>
              </w:rPr>
              <w:t xml:space="preserve">- </w:t>
            </w:r>
            <w:r w:rsidR="00C06483" w:rsidRPr="00C07C2C">
              <w:rPr>
                <w:rFonts w:ascii="Times New Roman" w:hAnsi="Times New Roman"/>
                <w:color w:val="000000" w:themeColor="text1"/>
                <w:sz w:val="28"/>
                <w:szCs w:val="28"/>
                <w:lang w:val="kk-KZ"/>
              </w:rPr>
              <w:t>Сутегі байланысы доноры</w:t>
            </w:r>
            <w:r w:rsidR="00C06483" w:rsidRPr="00C07C2C">
              <w:rPr>
                <w:rFonts w:ascii="Times New Roman" w:hAnsi="Times New Roman"/>
                <w:color w:val="000000" w:themeColor="text1"/>
                <w:sz w:val="28"/>
                <w:szCs w:val="28"/>
              </w:rPr>
              <w:t xml:space="preserve"> </w:t>
            </w:r>
          </w:p>
        </w:tc>
      </w:tr>
      <w:tr w:rsidR="00C07C2C" w:rsidRPr="00C07C2C" w14:paraId="005CD58D" w14:textId="77777777" w:rsidTr="00BC0321">
        <w:tc>
          <w:tcPr>
            <w:tcW w:w="1570" w:type="dxa"/>
          </w:tcPr>
          <w:p w14:paraId="4CFD474E" w14:textId="1A768B36" w:rsidR="00BC0321" w:rsidRPr="00C07C2C" w:rsidRDefault="00BC0321" w:rsidP="0089223C">
            <w:pPr>
              <w:shd w:val="clear" w:color="auto" w:fill="FFFFFF" w:themeFill="background1"/>
              <w:tabs>
                <w:tab w:val="left" w:pos="9638"/>
              </w:tabs>
              <w:ind w:firstLine="709"/>
              <w:jc w:val="both"/>
              <w:rPr>
                <w:rFonts w:ascii="Times New Roman" w:hAnsi="Times New Roman"/>
                <w:color w:val="000000" w:themeColor="text1"/>
                <w:sz w:val="28"/>
                <w:szCs w:val="28"/>
              </w:rPr>
            </w:pPr>
            <w:r w:rsidRPr="00C07C2C">
              <w:rPr>
                <w:rFonts w:ascii="Times New Roman" w:hAnsi="Times New Roman"/>
                <w:color w:val="000000" w:themeColor="text1"/>
                <w:sz w:val="28"/>
                <w:szCs w:val="28"/>
              </w:rPr>
              <w:t>СРҚ</w:t>
            </w:r>
          </w:p>
        </w:tc>
        <w:tc>
          <w:tcPr>
            <w:tcW w:w="8068" w:type="dxa"/>
          </w:tcPr>
          <w:p w14:paraId="2BA5528E" w14:textId="71D7A19A" w:rsidR="00BC0321" w:rsidRPr="00C07C2C" w:rsidRDefault="0014470E" w:rsidP="0089223C">
            <w:pPr>
              <w:shd w:val="clear" w:color="auto" w:fill="FFFFFF" w:themeFill="background1"/>
              <w:tabs>
                <w:tab w:val="left" w:pos="9638"/>
              </w:tabs>
              <w:ind w:firstLine="709"/>
              <w:jc w:val="both"/>
              <w:rPr>
                <w:rFonts w:ascii="Times New Roman" w:hAnsi="Times New Roman"/>
                <w:color w:val="000000" w:themeColor="text1"/>
                <w:sz w:val="28"/>
                <w:szCs w:val="28"/>
              </w:rPr>
            </w:pPr>
            <w:r w:rsidRPr="00C07C2C">
              <w:rPr>
                <w:rFonts w:ascii="Times New Roman" w:hAnsi="Times New Roman"/>
                <w:color w:val="000000" w:themeColor="text1"/>
                <w:sz w:val="28"/>
                <w:szCs w:val="28"/>
              </w:rPr>
              <w:t xml:space="preserve">- соңғы реакция қоспасы </w:t>
            </w:r>
          </w:p>
        </w:tc>
      </w:tr>
      <w:tr w:rsidR="00C07C2C" w:rsidRPr="00C07C2C" w14:paraId="6D010F02" w14:textId="77777777" w:rsidTr="00BC0321">
        <w:tc>
          <w:tcPr>
            <w:tcW w:w="1570" w:type="dxa"/>
          </w:tcPr>
          <w:p w14:paraId="1DBB132B" w14:textId="4477B55E" w:rsidR="00BC0321" w:rsidRPr="00C07C2C" w:rsidRDefault="00BC0321" w:rsidP="0089223C">
            <w:pPr>
              <w:shd w:val="clear" w:color="auto" w:fill="FFFFFF" w:themeFill="background1"/>
              <w:tabs>
                <w:tab w:val="left" w:pos="9638"/>
              </w:tabs>
              <w:ind w:firstLine="709"/>
              <w:jc w:val="both"/>
              <w:rPr>
                <w:rFonts w:ascii="Times New Roman" w:hAnsi="Times New Roman"/>
                <w:color w:val="000000" w:themeColor="text1"/>
                <w:sz w:val="28"/>
                <w:szCs w:val="28"/>
              </w:rPr>
            </w:pPr>
            <w:r w:rsidRPr="00C07C2C">
              <w:rPr>
                <w:rFonts w:ascii="Times New Roman" w:hAnsi="Times New Roman"/>
                <w:color w:val="000000" w:themeColor="text1"/>
                <w:sz w:val="28"/>
                <w:szCs w:val="28"/>
                <w:lang w:val="kk-KZ"/>
              </w:rPr>
              <w:t>ТЭЕ</w:t>
            </w:r>
          </w:p>
        </w:tc>
        <w:tc>
          <w:tcPr>
            <w:tcW w:w="8068" w:type="dxa"/>
          </w:tcPr>
          <w:p w14:paraId="2CDB1D55" w14:textId="1E3070E5" w:rsidR="00BC0321" w:rsidRPr="00C07C2C" w:rsidRDefault="00BC0321" w:rsidP="0089223C">
            <w:pPr>
              <w:shd w:val="clear" w:color="auto" w:fill="FFFFFF" w:themeFill="background1"/>
              <w:tabs>
                <w:tab w:val="left" w:pos="9638"/>
              </w:tabs>
              <w:ind w:firstLine="709"/>
              <w:jc w:val="both"/>
              <w:rPr>
                <w:rFonts w:ascii="Times New Roman" w:hAnsi="Times New Roman"/>
                <w:color w:val="000000" w:themeColor="text1"/>
                <w:sz w:val="28"/>
                <w:szCs w:val="28"/>
              </w:rPr>
            </w:pPr>
            <w:r w:rsidRPr="00C07C2C">
              <w:rPr>
                <w:rFonts w:ascii="Times New Roman" w:hAnsi="Times New Roman"/>
                <w:color w:val="000000" w:themeColor="text1"/>
                <w:sz w:val="28"/>
                <w:szCs w:val="28"/>
                <w:lang w:val="kk-KZ"/>
              </w:rPr>
              <w:t>- Терең эвтектикалық еріткіш</w:t>
            </w:r>
          </w:p>
        </w:tc>
      </w:tr>
      <w:tr w:rsidR="00C07C2C" w:rsidRPr="00C07C2C" w14:paraId="3D2B9CD9" w14:textId="77777777" w:rsidTr="00BC0321">
        <w:tc>
          <w:tcPr>
            <w:tcW w:w="1570" w:type="dxa"/>
          </w:tcPr>
          <w:p w14:paraId="5CA9A45B" w14:textId="22F695DB" w:rsidR="00BC0321" w:rsidRPr="00C07C2C" w:rsidRDefault="00BC0321" w:rsidP="0089223C">
            <w:pPr>
              <w:shd w:val="clear" w:color="auto" w:fill="FFFFFF" w:themeFill="background1"/>
              <w:tabs>
                <w:tab w:val="left" w:pos="9638"/>
              </w:tabs>
              <w:ind w:firstLine="709"/>
              <w:jc w:val="both"/>
              <w:rPr>
                <w:rFonts w:ascii="Times New Roman" w:hAnsi="Times New Roman"/>
                <w:color w:val="000000" w:themeColor="text1"/>
                <w:sz w:val="28"/>
                <w:szCs w:val="28"/>
              </w:rPr>
            </w:pPr>
            <w:r w:rsidRPr="00C07C2C">
              <w:rPr>
                <w:rFonts w:ascii="Times New Roman" w:hAnsi="Times New Roman"/>
                <w:color w:val="000000" w:themeColor="text1"/>
                <w:sz w:val="28"/>
                <w:szCs w:val="28"/>
                <w:lang w:val="kk-KZ"/>
              </w:rPr>
              <w:t>ЭКС</w:t>
            </w:r>
          </w:p>
        </w:tc>
        <w:tc>
          <w:tcPr>
            <w:tcW w:w="8068" w:type="dxa"/>
          </w:tcPr>
          <w:p w14:paraId="73130ECC" w14:textId="29170CC7" w:rsidR="00BC0321" w:rsidRPr="00C07C2C" w:rsidRDefault="0014470E" w:rsidP="0089223C">
            <w:pPr>
              <w:shd w:val="clear" w:color="auto" w:fill="FFFFFF" w:themeFill="background1"/>
              <w:tabs>
                <w:tab w:val="left" w:pos="9638"/>
              </w:tabs>
              <w:ind w:firstLine="709"/>
              <w:jc w:val="both"/>
              <w:rPr>
                <w:rFonts w:ascii="Times New Roman" w:hAnsi="Times New Roman"/>
                <w:color w:val="000000" w:themeColor="text1"/>
                <w:sz w:val="28"/>
                <w:szCs w:val="28"/>
              </w:rPr>
            </w:pPr>
            <w:r w:rsidRPr="00C07C2C">
              <w:rPr>
                <w:rFonts w:ascii="Times New Roman" w:hAnsi="Times New Roman"/>
                <w:color w:val="000000" w:themeColor="text1"/>
                <w:sz w:val="28"/>
                <w:szCs w:val="28"/>
                <w:lang w:val="kk-KZ"/>
              </w:rPr>
              <w:t>- Экстрактивті</w:t>
            </w:r>
            <w:r w:rsidR="00C07C2C" w:rsidRPr="00C07C2C">
              <w:rPr>
                <w:rFonts w:ascii="Times New Roman" w:hAnsi="Times New Roman"/>
                <w:color w:val="000000" w:themeColor="text1"/>
                <w:sz w:val="28"/>
                <w:szCs w:val="28"/>
                <w:lang w:val="kk-KZ"/>
              </w:rPr>
              <w:t xml:space="preserve"> </w:t>
            </w:r>
            <w:r w:rsidRPr="00C07C2C">
              <w:rPr>
                <w:rFonts w:ascii="Times New Roman" w:hAnsi="Times New Roman"/>
                <w:color w:val="000000" w:themeColor="text1"/>
                <w:sz w:val="28"/>
                <w:szCs w:val="28"/>
                <w:lang w:val="kk-KZ"/>
              </w:rPr>
              <w:t>күкірт</w:t>
            </w:r>
            <w:r w:rsidR="00C07C2C" w:rsidRPr="00C07C2C">
              <w:rPr>
                <w:rFonts w:ascii="Times New Roman" w:hAnsi="Times New Roman"/>
                <w:color w:val="000000" w:themeColor="text1"/>
                <w:sz w:val="28"/>
                <w:szCs w:val="28"/>
                <w:lang w:val="kk-KZ"/>
              </w:rPr>
              <w:t xml:space="preserve"> </w:t>
            </w:r>
            <w:r w:rsidRPr="00C07C2C">
              <w:rPr>
                <w:rFonts w:ascii="Times New Roman" w:hAnsi="Times New Roman"/>
                <w:color w:val="000000" w:themeColor="text1"/>
                <w:sz w:val="28"/>
                <w:szCs w:val="28"/>
                <w:lang w:val="kk-KZ"/>
              </w:rPr>
              <w:t>сіздендіру</w:t>
            </w:r>
            <w:r w:rsidRPr="00C07C2C">
              <w:rPr>
                <w:rFonts w:ascii="Times New Roman" w:hAnsi="Times New Roman"/>
                <w:color w:val="000000" w:themeColor="text1"/>
                <w:sz w:val="28"/>
                <w:szCs w:val="28"/>
              </w:rPr>
              <w:t xml:space="preserve"> </w:t>
            </w:r>
          </w:p>
        </w:tc>
      </w:tr>
      <w:tr w:rsidR="00C07C2C" w:rsidRPr="00C07C2C" w14:paraId="6AF89F41" w14:textId="77777777" w:rsidTr="00BC0321">
        <w:trPr>
          <w:trHeight w:val="438"/>
        </w:trPr>
        <w:tc>
          <w:tcPr>
            <w:tcW w:w="1570" w:type="dxa"/>
          </w:tcPr>
          <w:p w14:paraId="4D98743A" w14:textId="77777777" w:rsidR="00BC0321" w:rsidRPr="00C07C2C" w:rsidRDefault="00BC0321" w:rsidP="0089223C">
            <w:pPr>
              <w:shd w:val="clear" w:color="auto" w:fill="FFFFFF" w:themeFill="background1"/>
              <w:tabs>
                <w:tab w:val="left" w:pos="9638"/>
              </w:tabs>
              <w:ind w:firstLine="709"/>
              <w:jc w:val="both"/>
              <w:rPr>
                <w:rFonts w:ascii="Times New Roman" w:eastAsia="Times New Roman" w:hAnsi="Times New Roman"/>
                <w:noProof/>
                <w:color w:val="000000" w:themeColor="text1"/>
                <w:sz w:val="28"/>
                <w:szCs w:val="28"/>
                <w:lang w:val="kk-KZ"/>
              </w:rPr>
            </w:pPr>
            <w:r w:rsidRPr="00C07C2C">
              <w:rPr>
                <w:rFonts w:ascii="Cambria Math" w:eastAsia="Times New Roman" w:hAnsi="Cambria Math" w:cs="Cambria Math"/>
                <w:noProof/>
                <w:color w:val="000000" w:themeColor="text1"/>
                <w:sz w:val="28"/>
                <w:szCs w:val="28"/>
              </w:rPr>
              <w:t>𝐺</w:t>
            </w:r>
            <w:r w:rsidRPr="00C07C2C">
              <w:rPr>
                <w:rFonts w:ascii="Cambria Math" w:eastAsia="Times New Roman" w:hAnsi="Cambria Math" w:cs="Cambria Math"/>
                <w:noProof/>
                <w:color w:val="000000" w:themeColor="text1"/>
                <w:sz w:val="28"/>
                <w:szCs w:val="28"/>
                <w:vertAlign w:val="subscript"/>
              </w:rPr>
              <w:t>𝑇</w:t>
            </w:r>
            <w:r w:rsidRPr="00C07C2C">
              <w:rPr>
                <w:rFonts w:ascii="Times New Roman" w:eastAsia="Times New Roman" w:hAnsi="Times New Roman"/>
                <w:noProof/>
                <w:color w:val="000000" w:themeColor="text1"/>
                <w:sz w:val="28"/>
                <w:szCs w:val="28"/>
                <w:lang w:val="kk-KZ"/>
              </w:rPr>
              <w:t xml:space="preserve">    </w:t>
            </w:r>
          </w:p>
          <w:p w14:paraId="23B2701A" w14:textId="77777777" w:rsidR="00BC0321" w:rsidRPr="00C07C2C" w:rsidRDefault="00BC0321" w:rsidP="0089223C">
            <w:pPr>
              <w:shd w:val="clear" w:color="auto" w:fill="FFFFFF" w:themeFill="background1"/>
              <w:tabs>
                <w:tab w:val="left" w:pos="9638"/>
              </w:tabs>
              <w:ind w:firstLine="709"/>
              <w:jc w:val="both"/>
              <w:rPr>
                <w:rFonts w:ascii="Times New Roman" w:eastAsia="Times New Roman" w:hAnsi="Times New Roman"/>
                <w:noProof/>
                <w:color w:val="000000" w:themeColor="text1"/>
                <w:sz w:val="28"/>
                <w:szCs w:val="28"/>
                <w:lang w:val="en-US"/>
              </w:rPr>
            </w:pPr>
            <w:r w:rsidRPr="00C07C2C">
              <w:rPr>
                <w:rFonts w:ascii="Times New Roman" w:eastAsia="Times New Roman" w:hAnsi="Times New Roman"/>
                <w:noProof/>
                <w:color w:val="000000" w:themeColor="text1"/>
                <w:sz w:val="28"/>
                <w:szCs w:val="28"/>
                <w:lang w:val="en-US"/>
              </w:rPr>
              <w:t>T</w:t>
            </w:r>
          </w:p>
          <w:p w14:paraId="42F79B8B" w14:textId="77777777" w:rsidR="00BC0321" w:rsidRPr="00C07C2C" w:rsidRDefault="00BC0321" w:rsidP="0089223C">
            <w:pPr>
              <w:shd w:val="clear" w:color="auto" w:fill="FFFFFF" w:themeFill="background1"/>
              <w:tabs>
                <w:tab w:val="left" w:pos="9638"/>
              </w:tabs>
              <w:ind w:firstLine="709"/>
              <w:jc w:val="both"/>
              <w:rPr>
                <w:rFonts w:ascii="Times New Roman" w:eastAsia="Times New Roman" w:hAnsi="Times New Roman"/>
                <w:noProof/>
                <w:color w:val="000000" w:themeColor="text1"/>
                <w:sz w:val="28"/>
                <w:szCs w:val="28"/>
                <w:lang w:val="en-US"/>
              </w:rPr>
            </w:pPr>
            <w:r w:rsidRPr="00C07C2C">
              <w:rPr>
                <w:rFonts w:ascii="Times New Roman" w:eastAsia="Times New Roman" w:hAnsi="Times New Roman"/>
                <w:noProof/>
                <w:color w:val="000000" w:themeColor="text1"/>
                <w:sz w:val="28"/>
                <w:szCs w:val="28"/>
                <w:lang w:val="en-US"/>
              </w:rPr>
              <w:t>S</w:t>
            </w:r>
          </w:p>
          <w:p w14:paraId="0166E9ED" w14:textId="3016FC23" w:rsidR="00BC0321" w:rsidRPr="00C07C2C" w:rsidRDefault="00BC0321" w:rsidP="0089223C">
            <w:pPr>
              <w:shd w:val="clear" w:color="auto" w:fill="FFFFFF" w:themeFill="background1"/>
              <w:tabs>
                <w:tab w:val="left" w:pos="9638"/>
              </w:tabs>
              <w:ind w:firstLine="709"/>
              <w:jc w:val="both"/>
              <w:rPr>
                <w:rFonts w:ascii="Times New Roman" w:hAnsi="Times New Roman"/>
                <w:color w:val="000000" w:themeColor="text1"/>
                <w:sz w:val="28"/>
                <w:szCs w:val="28"/>
                <w:lang w:val="kk-KZ"/>
              </w:rPr>
            </w:pPr>
            <w:r w:rsidRPr="00C07C2C">
              <w:rPr>
                <w:rFonts w:ascii="Times New Roman" w:eastAsia="Times New Roman" w:hAnsi="Times New Roman"/>
                <w:noProof/>
                <w:color w:val="000000" w:themeColor="text1"/>
                <w:sz w:val="28"/>
                <w:szCs w:val="28"/>
                <w:lang w:val="en-US"/>
              </w:rPr>
              <w:t>W</w:t>
            </w:r>
            <w:r w:rsidRPr="00C07C2C">
              <w:rPr>
                <w:rFonts w:ascii="Times New Roman" w:eastAsia="Times New Roman" w:hAnsi="Times New Roman"/>
                <w:noProof/>
                <w:color w:val="000000" w:themeColor="text1"/>
                <w:sz w:val="28"/>
                <w:szCs w:val="28"/>
                <w:lang w:val="kk-KZ"/>
              </w:rPr>
              <w:t xml:space="preserve">    </w:t>
            </w:r>
          </w:p>
        </w:tc>
        <w:tc>
          <w:tcPr>
            <w:tcW w:w="8068" w:type="dxa"/>
          </w:tcPr>
          <w:p w14:paraId="6428D0F5" w14:textId="41B1BE9B" w:rsidR="00BC0321" w:rsidRPr="00C07C2C" w:rsidRDefault="00BC0321" w:rsidP="0089223C">
            <w:pPr>
              <w:shd w:val="clear" w:color="auto" w:fill="FFFFFF" w:themeFill="background1"/>
              <w:tabs>
                <w:tab w:val="left" w:pos="9638"/>
              </w:tabs>
              <w:ind w:firstLine="709"/>
              <w:jc w:val="both"/>
              <w:rPr>
                <w:rFonts w:ascii="Times New Roman" w:hAnsi="Times New Roman"/>
                <w:color w:val="000000" w:themeColor="text1"/>
                <w:sz w:val="28"/>
                <w:szCs w:val="28"/>
                <w:lang w:val="kk-KZ"/>
              </w:rPr>
            </w:pPr>
            <w:r w:rsidRPr="00C07C2C">
              <w:rPr>
                <w:rFonts w:ascii="Times New Roman" w:eastAsia="Times New Roman" w:hAnsi="Times New Roman"/>
                <w:noProof/>
                <w:color w:val="000000" w:themeColor="text1"/>
                <w:sz w:val="28"/>
                <w:szCs w:val="28"/>
                <w:lang w:val="kk-KZ"/>
              </w:rPr>
              <w:t>-</w:t>
            </w:r>
            <w:r w:rsidRPr="00C07C2C">
              <w:rPr>
                <w:rFonts w:ascii="Times New Roman" w:eastAsia="Times New Roman" w:hAnsi="Times New Roman"/>
                <w:noProof/>
                <w:color w:val="000000" w:themeColor="text1"/>
                <w:sz w:val="28"/>
                <w:szCs w:val="28"/>
              </w:rPr>
              <w:t xml:space="preserve"> Т температурадағы реакцияның Гиббс энергиясы</w:t>
            </w:r>
            <w:r w:rsidRPr="00C07C2C">
              <w:rPr>
                <w:rFonts w:ascii="Times New Roman" w:hAnsi="Times New Roman"/>
                <w:color w:val="000000" w:themeColor="text1"/>
                <w:sz w:val="28"/>
                <w:szCs w:val="28"/>
              </w:rPr>
              <w:t xml:space="preserve"> </w:t>
            </w:r>
          </w:p>
          <w:p w14:paraId="4D1426A9" w14:textId="4960B786" w:rsidR="00BC0321" w:rsidRPr="00C07C2C" w:rsidRDefault="00C07C2C" w:rsidP="0089223C">
            <w:pPr>
              <w:shd w:val="clear" w:color="auto" w:fill="FFFFFF" w:themeFill="background1"/>
              <w:tabs>
                <w:tab w:val="left" w:pos="9638"/>
              </w:tabs>
              <w:ind w:firstLine="709"/>
              <w:jc w:val="both"/>
              <w:rPr>
                <w:rFonts w:ascii="Times New Roman" w:hAnsi="Times New Roman"/>
                <w:color w:val="000000" w:themeColor="text1"/>
                <w:sz w:val="28"/>
                <w:szCs w:val="28"/>
                <w:lang w:val="kk-KZ"/>
              </w:rPr>
            </w:pPr>
            <w:r w:rsidRPr="00C07C2C">
              <w:rPr>
                <w:rFonts w:ascii="Times New Roman" w:hAnsi="Times New Roman"/>
                <w:color w:val="000000" w:themeColor="text1"/>
                <w:sz w:val="28"/>
                <w:szCs w:val="28"/>
              </w:rPr>
              <w:t>- температура</w:t>
            </w:r>
            <w:r w:rsidRPr="00C07C2C">
              <w:rPr>
                <w:rFonts w:ascii="Times New Roman" w:hAnsi="Times New Roman"/>
                <w:color w:val="000000" w:themeColor="text1"/>
                <w:sz w:val="28"/>
                <w:szCs w:val="28"/>
                <w:lang w:val="kk-KZ"/>
              </w:rPr>
              <w:t xml:space="preserve"> </w:t>
            </w:r>
          </w:p>
          <w:p w14:paraId="60BE8743" w14:textId="4E6FDFA6" w:rsidR="00BC0321" w:rsidRPr="00C07C2C" w:rsidRDefault="00021737" w:rsidP="0089223C">
            <w:pPr>
              <w:shd w:val="clear" w:color="auto" w:fill="FFFFFF" w:themeFill="background1"/>
              <w:tabs>
                <w:tab w:val="left" w:pos="9638"/>
              </w:tabs>
              <w:ind w:firstLine="709"/>
              <w:jc w:val="both"/>
              <w:rPr>
                <w:rFonts w:ascii="Times New Roman" w:hAnsi="Times New Roman"/>
                <w:color w:val="000000" w:themeColor="text1"/>
                <w:sz w:val="28"/>
                <w:szCs w:val="28"/>
                <w:lang w:val="kk-KZ"/>
              </w:rPr>
            </w:pPr>
            <w:r w:rsidRPr="00C07C2C">
              <w:rPr>
                <w:rFonts w:ascii="Times New Roman" w:hAnsi="Times New Roman"/>
                <w:color w:val="000000" w:themeColor="text1"/>
                <w:sz w:val="28"/>
                <w:szCs w:val="28"/>
                <w:lang w:val="kk-KZ"/>
              </w:rPr>
              <w:t>- селективтілік</w:t>
            </w:r>
          </w:p>
          <w:p w14:paraId="10BF530C" w14:textId="77777777" w:rsidR="00021737" w:rsidRPr="00C07C2C" w:rsidRDefault="00021737" w:rsidP="0089223C">
            <w:pPr>
              <w:shd w:val="clear" w:color="auto" w:fill="FFFFFF" w:themeFill="background1"/>
              <w:tabs>
                <w:tab w:val="left" w:pos="9638"/>
              </w:tabs>
              <w:ind w:firstLine="709"/>
              <w:jc w:val="both"/>
              <w:rPr>
                <w:rFonts w:ascii="Times New Roman" w:hAnsi="Times New Roman"/>
                <w:color w:val="000000" w:themeColor="text1"/>
                <w:sz w:val="28"/>
                <w:szCs w:val="28"/>
                <w:lang w:val="kk-KZ"/>
              </w:rPr>
            </w:pPr>
            <w:r w:rsidRPr="00C07C2C">
              <w:rPr>
                <w:rFonts w:ascii="Times New Roman" w:hAnsi="Times New Roman"/>
                <w:color w:val="000000" w:themeColor="text1"/>
                <w:sz w:val="28"/>
                <w:szCs w:val="28"/>
                <w:lang w:val="kk-KZ"/>
              </w:rPr>
              <w:t xml:space="preserve">- көлемдік жылдамдық </w:t>
            </w:r>
          </w:p>
          <w:p w14:paraId="483A6838" w14:textId="77777777" w:rsidR="00C07C2C" w:rsidRPr="00C07C2C" w:rsidRDefault="00C07C2C" w:rsidP="0089223C">
            <w:pPr>
              <w:shd w:val="clear" w:color="auto" w:fill="FFFFFF" w:themeFill="background1"/>
              <w:tabs>
                <w:tab w:val="left" w:pos="9638"/>
              </w:tabs>
              <w:ind w:firstLine="709"/>
              <w:jc w:val="both"/>
              <w:rPr>
                <w:rFonts w:ascii="Times New Roman" w:hAnsi="Times New Roman"/>
                <w:color w:val="000000" w:themeColor="text1"/>
                <w:sz w:val="28"/>
                <w:szCs w:val="28"/>
                <w:lang w:val="kk-KZ"/>
              </w:rPr>
            </w:pPr>
          </w:p>
          <w:p w14:paraId="50CD31B4" w14:textId="67CC9250" w:rsidR="00BC0321" w:rsidRPr="00C07C2C" w:rsidRDefault="00BC0321" w:rsidP="0089223C">
            <w:pPr>
              <w:shd w:val="clear" w:color="auto" w:fill="FFFFFF" w:themeFill="background1"/>
              <w:tabs>
                <w:tab w:val="left" w:pos="9638"/>
              </w:tabs>
              <w:ind w:firstLine="709"/>
              <w:jc w:val="both"/>
              <w:rPr>
                <w:rFonts w:ascii="Times New Roman" w:hAnsi="Times New Roman"/>
                <w:color w:val="000000" w:themeColor="text1"/>
                <w:sz w:val="28"/>
                <w:szCs w:val="28"/>
                <w:lang w:val="kk-KZ"/>
              </w:rPr>
            </w:pPr>
          </w:p>
        </w:tc>
      </w:tr>
    </w:tbl>
    <w:p w14:paraId="5F026AC9" w14:textId="77777777" w:rsidR="00661B47" w:rsidRPr="00EE41CD" w:rsidRDefault="00661B47" w:rsidP="0089223C">
      <w:pPr>
        <w:widowControl w:val="0"/>
        <w:shd w:val="clear" w:color="auto" w:fill="FFFFFF" w:themeFill="background1"/>
        <w:tabs>
          <w:tab w:val="left" w:pos="557"/>
          <w:tab w:val="left" w:pos="9638"/>
        </w:tabs>
        <w:autoSpaceDE w:val="0"/>
        <w:autoSpaceDN w:val="0"/>
        <w:adjustRightInd w:val="0"/>
        <w:spacing w:after="0" w:line="240" w:lineRule="auto"/>
        <w:ind w:firstLine="709"/>
        <w:rPr>
          <w:rFonts w:ascii="Times New Roman" w:hAnsi="Times New Roman"/>
          <w:b/>
          <w:bCs/>
          <w:sz w:val="28"/>
          <w:szCs w:val="28"/>
          <w:lang w:val="kk-KZ"/>
        </w:rPr>
      </w:pPr>
    </w:p>
    <w:p w14:paraId="7AC789B1" w14:textId="77777777" w:rsidR="0049208F" w:rsidRPr="00EE41CD" w:rsidRDefault="0049208F" w:rsidP="0089223C">
      <w:pPr>
        <w:shd w:val="clear" w:color="auto" w:fill="FFFFFF" w:themeFill="background1"/>
        <w:tabs>
          <w:tab w:val="left" w:pos="9638"/>
        </w:tabs>
        <w:spacing w:after="0"/>
        <w:ind w:firstLine="709"/>
        <w:rPr>
          <w:rFonts w:ascii="Times New Roman" w:hAnsi="Times New Roman"/>
          <w:sz w:val="28"/>
          <w:szCs w:val="28"/>
          <w:lang w:val="kk-KZ"/>
        </w:rPr>
      </w:pPr>
      <w:r w:rsidRPr="00EE41CD">
        <w:rPr>
          <w:rFonts w:ascii="Times New Roman" w:hAnsi="Times New Roman"/>
          <w:sz w:val="28"/>
          <w:szCs w:val="28"/>
          <w:lang w:val="kk-KZ"/>
        </w:rPr>
        <w:br w:type="page"/>
      </w:r>
    </w:p>
    <w:p w14:paraId="53FA41FC" w14:textId="77777777" w:rsidR="004C19BA" w:rsidRPr="00EE41CD" w:rsidRDefault="004C19BA" w:rsidP="0089223C">
      <w:pPr>
        <w:shd w:val="clear" w:color="auto" w:fill="FFFFFF" w:themeFill="background1"/>
        <w:tabs>
          <w:tab w:val="left" w:pos="9638"/>
        </w:tabs>
        <w:spacing w:after="0" w:line="240" w:lineRule="auto"/>
        <w:ind w:firstLine="709"/>
        <w:jc w:val="center"/>
        <w:rPr>
          <w:rFonts w:ascii="Times New Roman" w:hAnsi="Times New Roman"/>
          <w:b/>
          <w:sz w:val="28"/>
          <w:szCs w:val="28"/>
          <w:lang w:val="kk-KZ"/>
        </w:rPr>
      </w:pPr>
      <w:r w:rsidRPr="00EE41CD">
        <w:rPr>
          <w:rFonts w:ascii="Times New Roman" w:hAnsi="Times New Roman"/>
          <w:b/>
          <w:sz w:val="28"/>
          <w:szCs w:val="28"/>
          <w:lang w:val="kk-KZ"/>
        </w:rPr>
        <w:t>КІРІСПЕ</w:t>
      </w:r>
    </w:p>
    <w:p w14:paraId="42C255F6" w14:textId="77777777" w:rsidR="004C19BA" w:rsidRPr="00EE41CD"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p>
    <w:p w14:paraId="34688A0C" w14:textId="77777777" w:rsidR="00796B0D" w:rsidRPr="007F0DF0" w:rsidRDefault="004C19BA" w:rsidP="0089223C">
      <w:pPr>
        <w:shd w:val="clear" w:color="auto" w:fill="FFFFFF" w:themeFill="background1"/>
        <w:tabs>
          <w:tab w:val="left" w:pos="9638"/>
        </w:tabs>
        <w:spacing w:after="0" w:line="240" w:lineRule="auto"/>
        <w:ind w:firstLine="709"/>
        <w:jc w:val="both"/>
        <w:rPr>
          <w:lang w:val="kk-KZ"/>
        </w:rPr>
      </w:pPr>
      <w:r w:rsidRPr="00EE41CD">
        <w:rPr>
          <w:rFonts w:ascii="Times New Roman" w:hAnsi="Times New Roman"/>
          <w:b/>
          <w:sz w:val="28"/>
          <w:szCs w:val="28"/>
          <w:lang w:val="kk-KZ"/>
        </w:rPr>
        <w:t>Жұмыстың жалпы сипаттамасы.</w:t>
      </w:r>
      <w:r w:rsidR="007F0DF0">
        <w:rPr>
          <w:lang w:val="kk-KZ"/>
        </w:rPr>
        <w:t xml:space="preserve"> </w:t>
      </w:r>
      <w:r w:rsidR="00796B0D">
        <w:rPr>
          <w:rFonts w:ascii="Times New Roman" w:hAnsi="Times New Roman"/>
          <w:sz w:val="28"/>
          <w:szCs w:val="28"/>
          <w:lang w:val="kk-KZ"/>
        </w:rPr>
        <w:t>Диссертациялық ж</w:t>
      </w:r>
      <w:r w:rsidR="00796B0D" w:rsidRPr="00796B0D">
        <w:rPr>
          <w:rFonts w:ascii="Times New Roman" w:hAnsi="Times New Roman"/>
          <w:sz w:val="28"/>
          <w:szCs w:val="28"/>
          <w:lang w:val="kk-KZ"/>
        </w:rPr>
        <w:t>ұмыс</w:t>
      </w:r>
      <w:r w:rsidR="00796B0D">
        <w:rPr>
          <w:rFonts w:ascii="Times New Roman" w:hAnsi="Times New Roman"/>
          <w:sz w:val="28"/>
          <w:szCs w:val="28"/>
          <w:lang w:val="kk-KZ"/>
        </w:rPr>
        <w:t xml:space="preserve"> иондық сұйықтықтарды </w:t>
      </w:r>
      <w:r w:rsidR="00796B0D" w:rsidRPr="00796B0D">
        <w:rPr>
          <w:rFonts w:ascii="Times New Roman" w:hAnsi="Times New Roman"/>
          <w:sz w:val="28"/>
          <w:szCs w:val="28"/>
          <w:lang w:val="kk-KZ"/>
        </w:rPr>
        <w:t xml:space="preserve">және терең </w:t>
      </w:r>
      <w:r w:rsidR="00796B0D">
        <w:rPr>
          <w:rFonts w:ascii="Times New Roman" w:hAnsi="Times New Roman"/>
          <w:sz w:val="28"/>
          <w:szCs w:val="28"/>
          <w:lang w:val="kk-KZ"/>
        </w:rPr>
        <w:t xml:space="preserve">эвтектикалық еріткіштерді </w:t>
      </w:r>
      <w:r w:rsidR="00796B0D" w:rsidRPr="00796B0D">
        <w:rPr>
          <w:rFonts w:ascii="Times New Roman" w:hAnsi="Times New Roman"/>
          <w:sz w:val="28"/>
          <w:szCs w:val="28"/>
          <w:lang w:val="kk-KZ"/>
        </w:rPr>
        <w:t>пайдалана отырып, мотор отынынан күкірт пен азот қо</w:t>
      </w:r>
      <w:r w:rsidR="00796B0D">
        <w:rPr>
          <w:rFonts w:ascii="Times New Roman" w:hAnsi="Times New Roman"/>
          <w:sz w:val="28"/>
          <w:szCs w:val="28"/>
          <w:lang w:val="kk-KZ"/>
        </w:rPr>
        <w:t>сылыстарын тазалауға арналады. Ғылыми жұмыста м</w:t>
      </w:r>
      <w:r w:rsidR="00796B0D" w:rsidRPr="00796B0D">
        <w:rPr>
          <w:rFonts w:ascii="Times New Roman" w:hAnsi="Times New Roman"/>
          <w:sz w:val="28"/>
          <w:szCs w:val="28"/>
          <w:lang w:val="kk-KZ"/>
        </w:rPr>
        <w:t>отор отындарының сапасы мен экологиялық тұрақ</w:t>
      </w:r>
      <w:r w:rsidR="00796B0D">
        <w:rPr>
          <w:rFonts w:ascii="Times New Roman" w:hAnsi="Times New Roman"/>
          <w:sz w:val="28"/>
          <w:szCs w:val="28"/>
          <w:lang w:val="kk-KZ"/>
        </w:rPr>
        <w:t xml:space="preserve">тылығын арттыру үшін экстракция </w:t>
      </w:r>
      <w:r w:rsidR="00796B0D" w:rsidRPr="00796B0D">
        <w:rPr>
          <w:rFonts w:ascii="Times New Roman" w:hAnsi="Times New Roman"/>
          <w:sz w:val="28"/>
          <w:szCs w:val="28"/>
          <w:lang w:val="kk-KZ"/>
        </w:rPr>
        <w:t>процестерінде осы инновациялық</w:t>
      </w:r>
      <w:r w:rsidR="00796B0D">
        <w:rPr>
          <w:rFonts w:ascii="Times New Roman" w:hAnsi="Times New Roman"/>
          <w:sz w:val="28"/>
          <w:szCs w:val="28"/>
          <w:lang w:val="kk-KZ"/>
        </w:rPr>
        <w:t xml:space="preserve"> еріткіштерді қолдану ұсынылып отыр</w:t>
      </w:r>
      <w:r w:rsidR="00796B0D" w:rsidRPr="00796B0D">
        <w:rPr>
          <w:rFonts w:ascii="Times New Roman" w:hAnsi="Times New Roman"/>
          <w:sz w:val="28"/>
          <w:szCs w:val="28"/>
          <w:lang w:val="kk-KZ"/>
        </w:rPr>
        <w:t xml:space="preserve">. </w:t>
      </w:r>
    </w:p>
    <w:p w14:paraId="2984B35F" w14:textId="77777777" w:rsidR="004C19BA" w:rsidRPr="00EE41CD"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sidRPr="00EE41CD">
        <w:rPr>
          <w:rFonts w:ascii="Times New Roman" w:hAnsi="Times New Roman"/>
          <w:b/>
          <w:sz w:val="28"/>
          <w:szCs w:val="28"/>
          <w:lang w:val="kk-KZ"/>
        </w:rPr>
        <w:t xml:space="preserve">Зерттеу тақырыбының өзектілігі. </w:t>
      </w:r>
      <w:r w:rsidRPr="00EE41CD">
        <w:rPr>
          <w:rFonts w:ascii="Times New Roman" w:hAnsi="Times New Roman"/>
          <w:sz w:val="28"/>
          <w:szCs w:val="28"/>
          <w:lang w:val="kk-KZ"/>
        </w:rPr>
        <w:t xml:space="preserve"> Азот диоксиді (NO</w:t>
      </w:r>
      <w:r w:rsidRPr="00EE41CD">
        <w:rPr>
          <w:rFonts w:ascii="Times New Roman" w:hAnsi="Times New Roman"/>
          <w:sz w:val="28"/>
          <w:szCs w:val="28"/>
          <w:vertAlign w:val="subscript"/>
          <w:lang w:val="kk-KZ"/>
        </w:rPr>
        <w:t>2</w:t>
      </w:r>
      <w:r w:rsidRPr="00EE41CD">
        <w:rPr>
          <w:rFonts w:ascii="Times New Roman" w:hAnsi="Times New Roman"/>
          <w:sz w:val="28"/>
          <w:szCs w:val="28"/>
          <w:lang w:val="kk-KZ"/>
        </w:rPr>
        <w:t>), күкірт диоксиді (SO</w:t>
      </w:r>
      <w:r w:rsidRPr="00EE41CD">
        <w:rPr>
          <w:rFonts w:ascii="Times New Roman" w:hAnsi="Times New Roman"/>
          <w:sz w:val="28"/>
          <w:szCs w:val="28"/>
          <w:vertAlign w:val="subscript"/>
          <w:lang w:val="kk-KZ"/>
        </w:rPr>
        <w:t>2</w:t>
      </w:r>
      <w:r w:rsidR="00636B92">
        <w:rPr>
          <w:rFonts w:ascii="Times New Roman" w:hAnsi="Times New Roman"/>
          <w:sz w:val="28"/>
          <w:szCs w:val="28"/>
          <w:lang w:val="kk-KZ"/>
        </w:rPr>
        <w:t xml:space="preserve">) және көміртегі тотығы – </w:t>
      </w:r>
      <w:r w:rsidRPr="00EE41CD">
        <w:rPr>
          <w:rFonts w:ascii="Times New Roman" w:hAnsi="Times New Roman"/>
          <w:sz w:val="28"/>
          <w:szCs w:val="28"/>
          <w:lang w:val="kk-KZ"/>
        </w:rPr>
        <w:t>барлығы қоршаған ауаны айтарлықтай ластаушы зат</w:t>
      </w:r>
      <w:r w:rsidR="003A1E5C" w:rsidRPr="00EE41CD">
        <w:rPr>
          <w:rFonts w:ascii="Times New Roman" w:hAnsi="Times New Roman"/>
          <w:sz w:val="28"/>
          <w:szCs w:val="28"/>
          <w:lang w:val="kk-KZ"/>
        </w:rPr>
        <w:t xml:space="preserve">тар. Соңғы зерттеулерге сүйенсек </w:t>
      </w:r>
      <w:r w:rsidRPr="00EE41CD">
        <w:rPr>
          <w:rFonts w:ascii="Times New Roman" w:hAnsi="Times New Roman"/>
          <w:sz w:val="28"/>
          <w:szCs w:val="28"/>
          <w:lang w:val="kk-KZ"/>
        </w:rPr>
        <w:t>SO</w:t>
      </w:r>
      <w:r w:rsidRPr="00EE41CD">
        <w:rPr>
          <w:rFonts w:ascii="Times New Roman" w:hAnsi="Times New Roman"/>
          <w:sz w:val="28"/>
          <w:szCs w:val="28"/>
          <w:vertAlign w:val="subscript"/>
          <w:lang w:val="kk-KZ"/>
        </w:rPr>
        <w:t>2</w:t>
      </w:r>
      <w:r w:rsidRPr="00EE41CD">
        <w:rPr>
          <w:rFonts w:ascii="Times New Roman" w:hAnsi="Times New Roman"/>
          <w:sz w:val="28"/>
          <w:szCs w:val="28"/>
          <w:lang w:val="kk-KZ"/>
        </w:rPr>
        <w:t xml:space="preserve"> және NO</w:t>
      </w:r>
      <w:r w:rsidRPr="00EE41CD">
        <w:rPr>
          <w:rFonts w:ascii="Times New Roman" w:hAnsi="Times New Roman"/>
          <w:sz w:val="28"/>
          <w:szCs w:val="28"/>
          <w:vertAlign w:val="subscript"/>
          <w:lang w:val="kk-KZ"/>
        </w:rPr>
        <w:t>2</w:t>
      </w:r>
      <w:r w:rsidRPr="00EE41CD">
        <w:rPr>
          <w:rFonts w:ascii="Times New Roman" w:hAnsi="Times New Roman"/>
          <w:sz w:val="28"/>
          <w:szCs w:val="28"/>
          <w:lang w:val="kk-KZ"/>
        </w:rPr>
        <w:t xml:space="preserve"> </w:t>
      </w:r>
      <w:r w:rsidR="00636B92">
        <w:rPr>
          <w:rFonts w:ascii="Times New Roman" w:hAnsi="Times New Roman"/>
          <w:sz w:val="28"/>
          <w:szCs w:val="28"/>
          <w:lang w:val="kk-KZ"/>
        </w:rPr>
        <w:t>газдарын</w:t>
      </w:r>
      <w:r w:rsidR="003A1E5C" w:rsidRPr="00EE41CD">
        <w:rPr>
          <w:rFonts w:ascii="Times New Roman" w:hAnsi="Times New Roman"/>
          <w:sz w:val="28"/>
          <w:szCs w:val="28"/>
          <w:lang w:val="kk-KZ"/>
        </w:rPr>
        <w:t xml:space="preserve">ың </w:t>
      </w:r>
      <w:r w:rsidR="00636B92">
        <w:rPr>
          <w:rFonts w:ascii="Times New Roman" w:hAnsi="Times New Roman"/>
          <w:sz w:val="28"/>
          <w:szCs w:val="28"/>
          <w:lang w:val="kk-KZ"/>
        </w:rPr>
        <w:t>әсер</w:t>
      </w:r>
      <w:r w:rsidRPr="00EE41CD">
        <w:rPr>
          <w:rFonts w:ascii="Times New Roman" w:hAnsi="Times New Roman"/>
          <w:sz w:val="28"/>
          <w:szCs w:val="28"/>
          <w:lang w:val="kk-KZ"/>
        </w:rPr>
        <w:t xml:space="preserve">і </w:t>
      </w:r>
      <w:r w:rsidR="003A1E5C" w:rsidRPr="00EE41CD">
        <w:rPr>
          <w:rFonts w:ascii="Times New Roman" w:hAnsi="Times New Roman"/>
          <w:sz w:val="28"/>
          <w:szCs w:val="28"/>
          <w:lang w:val="kk-KZ"/>
        </w:rPr>
        <w:t xml:space="preserve">адам ағзасындағы </w:t>
      </w:r>
      <w:r w:rsidRPr="00EE41CD">
        <w:rPr>
          <w:rFonts w:ascii="Times New Roman" w:hAnsi="Times New Roman"/>
          <w:sz w:val="28"/>
          <w:szCs w:val="28"/>
          <w:lang w:val="kk-KZ"/>
        </w:rPr>
        <w:t>тыныс алу жолдарының физиологиясын өзгертетінін көрсетті. SO</w:t>
      </w:r>
      <w:r w:rsidRPr="00EE41CD">
        <w:rPr>
          <w:rFonts w:ascii="Times New Roman" w:hAnsi="Times New Roman"/>
          <w:sz w:val="28"/>
          <w:szCs w:val="28"/>
          <w:vertAlign w:val="subscript"/>
          <w:lang w:val="kk-KZ"/>
        </w:rPr>
        <w:t>2</w:t>
      </w:r>
      <w:r w:rsidRPr="00EE41CD">
        <w:rPr>
          <w:rFonts w:ascii="Times New Roman" w:hAnsi="Times New Roman"/>
          <w:sz w:val="28"/>
          <w:szCs w:val="28"/>
          <w:lang w:val="kk-KZ"/>
        </w:rPr>
        <w:t>-нің адамдар мен экожүйелерге апатты әсерін ескере отырып, саясаткерлер күкірті аз бензинді қолдануға нұсқау бере отыры</w:t>
      </w:r>
      <w:r w:rsidR="003A1E5C" w:rsidRPr="00EE41CD">
        <w:rPr>
          <w:rFonts w:ascii="Times New Roman" w:hAnsi="Times New Roman"/>
          <w:sz w:val="28"/>
          <w:szCs w:val="28"/>
          <w:lang w:val="kk-KZ"/>
        </w:rPr>
        <w:t>п, одан да қатаң ережелер енгіз</w:t>
      </w:r>
      <w:r w:rsidR="00666F1C" w:rsidRPr="00EE41CD">
        <w:rPr>
          <w:rFonts w:ascii="Times New Roman" w:hAnsi="Times New Roman"/>
          <w:sz w:val="28"/>
          <w:szCs w:val="28"/>
          <w:lang w:val="kk-KZ"/>
        </w:rPr>
        <w:t>ді. Еуропалы</w:t>
      </w:r>
      <w:r w:rsidR="006C5684" w:rsidRPr="00EE41CD">
        <w:rPr>
          <w:rFonts w:ascii="Times New Roman" w:hAnsi="Times New Roman"/>
          <w:sz w:val="28"/>
          <w:szCs w:val="28"/>
          <w:lang w:val="kk-KZ"/>
        </w:rPr>
        <w:t xml:space="preserve">қ </w:t>
      </w:r>
      <w:r w:rsidRPr="00EE41CD">
        <w:rPr>
          <w:rFonts w:ascii="Times New Roman" w:hAnsi="Times New Roman"/>
          <w:sz w:val="28"/>
          <w:szCs w:val="28"/>
          <w:lang w:val="kk-KZ"/>
        </w:rPr>
        <w:t>Одақ Еуро-5 отын стандартын 2009 жылдың қаңтарында енгізді, ол дизельде де, бензинде де 10 ppm күкірттің максималды мөлшерін талап етеді. Қазіргі уақытта өнеркәсіпте</w:t>
      </w:r>
      <w:r w:rsidR="00666F1C" w:rsidRPr="00EE41CD">
        <w:rPr>
          <w:rFonts w:ascii="Times New Roman" w:hAnsi="Times New Roman"/>
          <w:sz w:val="28"/>
          <w:szCs w:val="28"/>
          <w:lang w:val="kk-KZ"/>
        </w:rPr>
        <w:t xml:space="preserve"> мұнай отынын</w:t>
      </w:r>
      <w:r w:rsidRPr="00EE41CD">
        <w:rPr>
          <w:rFonts w:ascii="Times New Roman" w:hAnsi="Times New Roman"/>
          <w:sz w:val="28"/>
          <w:szCs w:val="28"/>
          <w:lang w:val="kk-KZ"/>
        </w:rPr>
        <w:t xml:space="preserve"> гидрокүкіртсіздендіру процесі (ГКС) қолданылады, онда S-қосылыстары Co-Mo/Al</w:t>
      </w:r>
      <w:r w:rsidRPr="00EE41CD">
        <w:rPr>
          <w:rFonts w:ascii="Times New Roman" w:hAnsi="Times New Roman"/>
          <w:sz w:val="28"/>
          <w:szCs w:val="28"/>
          <w:vertAlign w:val="subscript"/>
          <w:lang w:val="kk-KZ"/>
        </w:rPr>
        <w:t>2</w:t>
      </w:r>
      <w:r w:rsidRPr="00EE41CD">
        <w:rPr>
          <w:rFonts w:ascii="Times New Roman" w:hAnsi="Times New Roman"/>
          <w:sz w:val="28"/>
          <w:szCs w:val="28"/>
          <w:lang w:val="kk-KZ"/>
        </w:rPr>
        <w:t>O</w:t>
      </w:r>
      <w:r w:rsidRPr="00EE41CD">
        <w:rPr>
          <w:rFonts w:ascii="Times New Roman" w:hAnsi="Times New Roman"/>
          <w:sz w:val="28"/>
          <w:szCs w:val="28"/>
          <w:vertAlign w:val="subscript"/>
          <w:lang w:val="kk-KZ"/>
        </w:rPr>
        <w:t>3</w:t>
      </w:r>
      <w:r w:rsidRPr="00EE41CD">
        <w:rPr>
          <w:rFonts w:ascii="Times New Roman" w:hAnsi="Times New Roman"/>
          <w:sz w:val="28"/>
          <w:szCs w:val="28"/>
          <w:lang w:val="kk-KZ"/>
        </w:rPr>
        <w:t xml:space="preserve"> катализаторларының қатысуымен сутегімен химиялық реакцияға ұшырайды немесе Ni-Mo/Al</w:t>
      </w:r>
      <w:r w:rsidRPr="00EE41CD">
        <w:rPr>
          <w:rFonts w:ascii="Times New Roman" w:hAnsi="Times New Roman"/>
          <w:sz w:val="28"/>
          <w:szCs w:val="28"/>
          <w:vertAlign w:val="subscript"/>
          <w:lang w:val="kk-KZ"/>
        </w:rPr>
        <w:t>2</w:t>
      </w:r>
      <w:r w:rsidRPr="00EE41CD">
        <w:rPr>
          <w:rFonts w:ascii="Times New Roman" w:hAnsi="Times New Roman"/>
          <w:sz w:val="28"/>
          <w:szCs w:val="28"/>
          <w:lang w:val="kk-KZ"/>
        </w:rPr>
        <w:t>O</w:t>
      </w:r>
      <w:r w:rsidRPr="00EE41CD">
        <w:rPr>
          <w:rFonts w:ascii="Times New Roman" w:hAnsi="Times New Roman"/>
          <w:sz w:val="28"/>
          <w:szCs w:val="28"/>
          <w:vertAlign w:val="subscript"/>
          <w:lang w:val="kk-KZ"/>
        </w:rPr>
        <w:t>3</w:t>
      </w:r>
      <w:r w:rsidRPr="00EE41CD">
        <w:rPr>
          <w:rFonts w:ascii="Times New Roman" w:hAnsi="Times New Roman"/>
          <w:sz w:val="28"/>
          <w:szCs w:val="28"/>
          <w:lang w:val="kk-KZ"/>
        </w:rPr>
        <w:t xml:space="preserve"> күкіртсутекке (H</w:t>
      </w:r>
      <w:r w:rsidRPr="00EE41CD">
        <w:rPr>
          <w:rFonts w:ascii="Times New Roman" w:hAnsi="Times New Roman"/>
          <w:sz w:val="28"/>
          <w:szCs w:val="28"/>
          <w:vertAlign w:val="subscript"/>
          <w:lang w:val="kk-KZ"/>
        </w:rPr>
        <w:t>2</w:t>
      </w:r>
      <w:r w:rsidR="00D8104C" w:rsidRPr="00EE41CD">
        <w:rPr>
          <w:rFonts w:ascii="Times New Roman" w:hAnsi="Times New Roman"/>
          <w:sz w:val="28"/>
          <w:szCs w:val="28"/>
          <w:lang w:val="kk-KZ"/>
        </w:rPr>
        <w:t xml:space="preserve">S) айналу арқылы мұнай отынынан тазалайды. </w:t>
      </w:r>
      <w:r w:rsidRPr="00EE41CD">
        <w:rPr>
          <w:rFonts w:ascii="Times New Roman" w:hAnsi="Times New Roman"/>
          <w:sz w:val="28"/>
          <w:szCs w:val="28"/>
          <w:lang w:val="kk-KZ"/>
        </w:rPr>
        <w:t xml:space="preserve">ГКС көмегімен тиісті деңгейіне жету үшін жоғары қысым (~20 МПа) және жоғары температура (~400 °C) және тиімді және асыл катализатор сияқты қатаң жұмыс жағдайлары қажет. Күкірт қосылыстарының екі түрі бар: белсенді күкірт қосылыстары және белсенді емес күкірт қосылыстары. Күкірттің негізгі белсенді қосылыстары қарапайым күкірт, күкіртсутек және меркаптан болып табылады, оларды </w:t>
      </w:r>
      <w:r w:rsidRPr="00847CAE">
        <w:rPr>
          <w:rFonts w:ascii="Times New Roman" w:hAnsi="Times New Roman"/>
          <w:sz w:val="28"/>
          <w:szCs w:val="28"/>
          <w:lang w:val="kk-KZ"/>
        </w:rPr>
        <w:t>гидрокүкіртсіздендіру технологиясы (ГКС) арқылы өнеркәсіптік қолдану арқылы жоюға болады. Өнеркәсіптік жолмен жою қиын</w:t>
      </w:r>
      <w:r w:rsidR="00847CAE" w:rsidRPr="00847CAE">
        <w:rPr>
          <w:rFonts w:ascii="Times New Roman" w:hAnsi="Times New Roman"/>
          <w:sz w:val="28"/>
          <w:szCs w:val="28"/>
          <w:lang w:val="kk-KZ"/>
        </w:rPr>
        <w:t>ға соғатын</w:t>
      </w:r>
      <w:r w:rsidRPr="00847CAE">
        <w:rPr>
          <w:rFonts w:ascii="Times New Roman" w:hAnsi="Times New Roman"/>
          <w:sz w:val="28"/>
          <w:szCs w:val="28"/>
          <w:lang w:val="kk-KZ"/>
        </w:rPr>
        <w:t xml:space="preserve"> белсенді емес күкірт қосылыстарына негізінен тиофен, бензотиофен, дибензотиофен және оның туындылары </w:t>
      </w:r>
      <w:r w:rsidR="00D9568D" w:rsidRPr="00847CAE">
        <w:rPr>
          <w:rFonts w:ascii="Times New Roman" w:hAnsi="Times New Roman"/>
          <w:sz w:val="28"/>
          <w:szCs w:val="28"/>
          <w:lang w:val="kk-KZ"/>
        </w:rPr>
        <w:t>жатады. Сонымен</w:t>
      </w:r>
      <w:r w:rsidR="00D9568D" w:rsidRPr="00EE41CD">
        <w:rPr>
          <w:rFonts w:ascii="Times New Roman" w:hAnsi="Times New Roman"/>
          <w:sz w:val="28"/>
          <w:szCs w:val="28"/>
          <w:lang w:val="kk-KZ"/>
        </w:rPr>
        <w:t xml:space="preserve"> қатар, ароматты</w:t>
      </w:r>
      <w:r w:rsidRPr="00EE41CD">
        <w:rPr>
          <w:rFonts w:ascii="Times New Roman" w:hAnsi="Times New Roman"/>
          <w:sz w:val="28"/>
          <w:szCs w:val="28"/>
          <w:lang w:val="kk-KZ"/>
        </w:rPr>
        <w:t xml:space="preserve"> қосылыстарды отыннан алып тастау маңызды мәселе</w:t>
      </w:r>
      <w:r w:rsidR="00D9568D" w:rsidRPr="00EE41CD">
        <w:rPr>
          <w:rFonts w:ascii="Times New Roman" w:hAnsi="Times New Roman"/>
          <w:sz w:val="28"/>
          <w:szCs w:val="28"/>
          <w:lang w:val="kk-KZ"/>
        </w:rPr>
        <w:t xml:space="preserve"> болды. Себебі отында ароматты </w:t>
      </w:r>
      <w:r w:rsidRPr="00EE41CD">
        <w:rPr>
          <w:rFonts w:ascii="Times New Roman" w:hAnsi="Times New Roman"/>
          <w:sz w:val="28"/>
          <w:szCs w:val="28"/>
          <w:lang w:val="kk-KZ"/>
        </w:rPr>
        <w:t xml:space="preserve">қосылыстардың болуы өте төмен күкіртті отын өндіруге кедергі келтіреді. </w:t>
      </w:r>
    </w:p>
    <w:p w14:paraId="62E20226" w14:textId="77777777" w:rsidR="004C19BA" w:rsidRPr="00EE41CD" w:rsidRDefault="00D9568D"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lang w:val="kk-KZ"/>
        </w:rPr>
        <w:t>Сонымен қатар қ</w:t>
      </w:r>
      <w:r w:rsidR="004C19BA" w:rsidRPr="00EE41CD">
        <w:rPr>
          <w:rFonts w:ascii="Times New Roman" w:hAnsi="Times New Roman"/>
          <w:sz w:val="28"/>
          <w:szCs w:val="28"/>
          <w:lang w:val="kk-KZ"/>
        </w:rPr>
        <w:t>ұрамында</w:t>
      </w:r>
      <w:r w:rsidRPr="00EE41CD">
        <w:rPr>
          <w:rFonts w:ascii="Times New Roman" w:hAnsi="Times New Roman"/>
          <w:sz w:val="28"/>
          <w:szCs w:val="28"/>
          <w:lang w:val="kk-KZ"/>
        </w:rPr>
        <w:t xml:space="preserve"> күкірт, азот бар және полициклді ароматты қосылыстар </w:t>
      </w:r>
      <w:r w:rsidR="004C19BA" w:rsidRPr="00EE41CD">
        <w:rPr>
          <w:rFonts w:ascii="Times New Roman" w:hAnsi="Times New Roman"/>
          <w:sz w:val="28"/>
          <w:szCs w:val="28"/>
          <w:lang w:val="kk-KZ"/>
        </w:rPr>
        <w:t>отын сапасының нашарлауына ықпал етеді, сақтау тұрақтылығын бұзады, қозғалтқыш ақауларын тудырады және автомобиль катализаторларын улайды. Құрамында азот бар қосылыстар бәсекелестік адсорбцияға, сондай-ақ катализатордың улануына байланысты дәстүрлі күкіртсіздендіру процесіне зиян келтіреді. Азот қосылыстары катализатордың бетін қанықтыруға бейім болғандықтан, ГКС орнату тиімділігін оңтайландыру үшін ГКС алдында жүргізілуі керек.</w:t>
      </w:r>
    </w:p>
    <w:p w14:paraId="13796651" w14:textId="77777777" w:rsidR="002C32AC" w:rsidRPr="00EE41CD" w:rsidRDefault="002C32AC"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lang w:val="kk-KZ"/>
        </w:rPr>
        <w:t>Карбазолдар, хинолиндер, индолдар, пирролдар, анилиндер және акридинде</w:t>
      </w:r>
      <w:r w:rsidR="00CE506F">
        <w:rPr>
          <w:rFonts w:ascii="Times New Roman" w:hAnsi="Times New Roman"/>
          <w:sz w:val="28"/>
          <w:szCs w:val="28"/>
          <w:lang w:val="kk-KZ"/>
        </w:rPr>
        <w:t xml:space="preserve">р құрамында азот бар полициклді </w:t>
      </w:r>
      <w:r w:rsidRPr="00EE41CD">
        <w:rPr>
          <w:rFonts w:ascii="Times New Roman" w:hAnsi="Times New Roman"/>
          <w:sz w:val="28"/>
          <w:szCs w:val="28"/>
          <w:lang w:val="kk-KZ"/>
        </w:rPr>
        <w:t>ароматты қосылыстар отын сапасының нашарлауына ықпал етеді, сақтау тұрақтылығын бұзады, қозғалтқыш ақауларын тудырады және автомоб</w:t>
      </w:r>
      <w:r w:rsidR="006C5684" w:rsidRPr="00EE41CD">
        <w:rPr>
          <w:rFonts w:ascii="Times New Roman" w:hAnsi="Times New Roman"/>
          <w:sz w:val="28"/>
          <w:szCs w:val="28"/>
          <w:lang w:val="kk-KZ"/>
        </w:rPr>
        <w:t>иль катализаторларын улайды</w:t>
      </w:r>
      <w:r w:rsidRPr="00EE41CD">
        <w:rPr>
          <w:rFonts w:ascii="Times New Roman" w:hAnsi="Times New Roman"/>
          <w:sz w:val="28"/>
          <w:szCs w:val="28"/>
          <w:lang w:val="kk-KZ"/>
        </w:rPr>
        <w:t xml:space="preserve">. Құрамында азот бар қосылыстар катализатордың улануына байланысты күкіртсіздендірудің дәстүрлі процесін бұзуға жауап береді. Азот қосылыстары катализатордың бетін қанықтыруға бейім болғандықтан, ГКС орнату тиімділігін оңтайландыру үшін ГДА алдында ГКС </w:t>
      </w:r>
      <w:r w:rsidR="006C5684" w:rsidRPr="00EE41CD">
        <w:rPr>
          <w:rFonts w:ascii="Times New Roman" w:hAnsi="Times New Roman"/>
          <w:sz w:val="28"/>
          <w:szCs w:val="28"/>
          <w:lang w:val="kk-KZ"/>
        </w:rPr>
        <w:t>жүргізу керек</w:t>
      </w:r>
      <w:r w:rsidRPr="00EE41CD">
        <w:rPr>
          <w:rFonts w:ascii="Times New Roman" w:hAnsi="Times New Roman"/>
          <w:sz w:val="28"/>
          <w:szCs w:val="28"/>
          <w:lang w:val="kk-KZ"/>
        </w:rPr>
        <w:t>.</w:t>
      </w:r>
    </w:p>
    <w:p w14:paraId="3356E43A" w14:textId="77777777" w:rsidR="004C19BA" w:rsidRPr="00EE41CD"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lang w:val="kk-KZ"/>
        </w:rPr>
        <w:t>Күкіртсіздендіруді жұмсақ және қарапайым жағдайларда (төмен температура және төмен қысым) катализаторды немесе сутекті пайдаланбай тиімді ЭКС әдісін қолдану арқылы жасауға болады. Ең бастысы, ЭКС басқа қосылыстарды қал</w:t>
      </w:r>
      <w:r w:rsidR="006C5684" w:rsidRPr="00EE41CD">
        <w:rPr>
          <w:rFonts w:ascii="Times New Roman" w:hAnsi="Times New Roman"/>
          <w:sz w:val="28"/>
          <w:szCs w:val="28"/>
          <w:lang w:val="kk-KZ"/>
        </w:rPr>
        <w:t>дыра отырып, отындар</w:t>
      </w:r>
      <w:r w:rsidR="002C32AC" w:rsidRPr="00EE41CD">
        <w:rPr>
          <w:rFonts w:ascii="Times New Roman" w:hAnsi="Times New Roman"/>
          <w:sz w:val="28"/>
          <w:szCs w:val="28"/>
          <w:lang w:val="kk-KZ"/>
        </w:rPr>
        <w:t>д</w:t>
      </w:r>
      <w:r w:rsidRPr="00EE41CD">
        <w:rPr>
          <w:rFonts w:ascii="Times New Roman" w:hAnsi="Times New Roman"/>
          <w:sz w:val="28"/>
          <w:szCs w:val="28"/>
          <w:lang w:val="kk-KZ"/>
        </w:rPr>
        <w:t xml:space="preserve">ан </w:t>
      </w:r>
      <w:r w:rsidR="002C32AC" w:rsidRPr="00EE41CD">
        <w:rPr>
          <w:rFonts w:ascii="Times New Roman" w:hAnsi="Times New Roman"/>
          <w:sz w:val="28"/>
          <w:szCs w:val="28"/>
          <w:lang w:val="kk-KZ"/>
        </w:rPr>
        <w:t xml:space="preserve">S </w:t>
      </w:r>
      <w:r w:rsidRPr="00EE41CD">
        <w:rPr>
          <w:rFonts w:ascii="Times New Roman" w:hAnsi="Times New Roman"/>
          <w:sz w:val="28"/>
          <w:szCs w:val="28"/>
          <w:lang w:val="kk-KZ"/>
        </w:rPr>
        <w:t xml:space="preserve">қосылыстарын іріктеп алып тастайды, бұл алынған қосылыстарды шикізат ретінде қайта пайдалануға мүмкіндік береді. ЭКС экстракция және май фазалары арасындағы </w:t>
      </w:r>
      <w:r w:rsidR="002C32AC" w:rsidRPr="00EE41CD">
        <w:rPr>
          <w:rFonts w:ascii="Times New Roman" w:hAnsi="Times New Roman"/>
          <w:sz w:val="28"/>
          <w:szCs w:val="28"/>
          <w:lang w:val="kk-KZ"/>
        </w:rPr>
        <w:t>S</w:t>
      </w:r>
      <w:r w:rsidRPr="00EE41CD">
        <w:rPr>
          <w:rFonts w:ascii="Times New Roman" w:hAnsi="Times New Roman"/>
          <w:sz w:val="28"/>
          <w:szCs w:val="28"/>
          <w:lang w:val="kk-KZ"/>
        </w:rPr>
        <w:t xml:space="preserve"> байланысының нақ</w:t>
      </w:r>
      <w:r w:rsidR="006C5684" w:rsidRPr="00EE41CD">
        <w:rPr>
          <w:rFonts w:ascii="Times New Roman" w:hAnsi="Times New Roman"/>
          <w:sz w:val="28"/>
          <w:szCs w:val="28"/>
          <w:lang w:val="kk-KZ"/>
        </w:rPr>
        <w:t>ты таралуына негізделген. ЭКС</w:t>
      </w:r>
      <w:r w:rsidR="002C32AC" w:rsidRPr="00EE41CD">
        <w:rPr>
          <w:rFonts w:ascii="Times New Roman" w:hAnsi="Times New Roman"/>
          <w:sz w:val="28"/>
          <w:szCs w:val="28"/>
          <w:lang w:val="kk-KZ"/>
        </w:rPr>
        <w:t>-д</w:t>
      </w:r>
      <w:r w:rsidRPr="00EE41CD">
        <w:rPr>
          <w:rFonts w:ascii="Times New Roman" w:hAnsi="Times New Roman"/>
          <w:sz w:val="28"/>
          <w:szCs w:val="28"/>
          <w:lang w:val="kk-KZ"/>
        </w:rPr>
        <w:t>ің</w:t>
      </w:r>
      <w:r w:rsidR="00A26B5C">
        <w:rPr>
          <w:rFonts w:ascii="Times New Roman" w:hAnsi="Times New Roman"/>
          <w:sz w:val="28"/>
          <w:szCs w:val="28"/>
          <w:lang w:val="kk-KZ"/>
        </w:rPr>
        <w:t xml:space="preserve"> маңызды компоненттерінің бірі – </w:t>
      </w:r>
      <w:r w:rsidRPr="00EE41CD">
        <w:rPr>
          <w:rFonts w:ascii="Times New Roman" w:hAnsi="Times New Roman"/>
          <w:sz w:val="28"/>
          <w:szCs w:val="28"/>
          <w:lang w:val="kk-KZ"/>
        </w:rPr>
        <w:t>экстрактивті еріткішті таңдау. Сұйық-сұйық экстракция пайдаланудың қарапайымдылығына, процестің жұмсақ жағдайларына және экономикалық артықшылықтарына байланысты әртүрлі өндірістік процестер</w:t>
      </w:r>
      <w:r w:rsidR="002C32AC" w:rsidRPr="00EE41CD">
        <w:rPr>
          <w:rFonts w:ascii="Times New Roman" w:hAnsi="Times New Roman"/>
          <w:sz w:val="28"/>
          <w:szCs w:val="28"/>
          <w:lang w:val="kk-KZ"/>
        </w:rPr>
        <w:t>де қолданылады. Дегенмен, оның ұ</w:t>
      </w:r>
      <w:r w:rsidRPr="00EE41CD">
        <w:rPr>
          <w:rFonts w:ascii="Times New Roman" w:hAnsi="Times New Roman"/>
          <w:sz w:val="28"/>
          <w:szCs w:val="28"/>
          <w:lang w:val="kk-KZ"/>
        </w:rPr>
        <w:t xml:space="preserve">шпа, жанғыш және улы қасиеттеріне байланысты белгілі бір бөлу процесі үшін ең қолайлы еріткішті таңдау қиын. Экологиялық шектеулер қатайған сайын, экологиялық таза еріткіштер үлкен сұранысқа ие. Алайда, алифатты және </w:t>
      </w:r>
      <w:r w:rsidR="003A12E6" w:rsidRPr="00EE41CD">
        <w:rPr>
          <w:rFonts w:ascii="Times New Roman" w:hAnsi="Times New Roman"/>
          <w:sz w:val="28"/>
          <w:szCs w:val="28"/>
          <w:lang w:val="kk-KZ"/>
        </w:rPr>
        <w:t xml:space="preserve">ароматты </w:t>
      </w:r>
      <w:r w:rsidRPr="00EE41CD">
        <w:rPr>
          <w:rFonts w:ascii="Times New Roman" w:hAnsi="Times New Roman"/>
          <w:sz w:val="28"/>
          <w:szCs w:val="28"/>
          <w:lang w:val="kk-KZ"/>
        </w:rPr>
        <w:t>көмірсутектерді бөлу сияқты өнеркәсіп үшін маңызды экстракция әдістері қиын болып қала береді. Нәтижесінде күкірт пен азоттың төмен концентрациясы бар отын алу үші</w:t>
      </w:r>
      <w:r w:rsidR="002C32AC" w:rsidRPr="00EE41CD">
        <w:rPr>
          <w:rFonts w:ascii="Times New Roman" w:hAnsi="Times New Roman"/>
          <w:sz w:val="28"/>
          <w:szCs w:val="28"/>
          <w:lang w:val="kk-KZ"/>
        </w:rPr>
        <w:t xml:space="preserve">н күкіртсіздендіру және азотсыздандыру </w:t>
      </w:r>
      <w:r w:rsidRPr="00EE41CD">
        <w:rPr>
          <w:rFonts w:ascii="Times New Roman" w:hAnsi="Times New Roman"/>
          <w:sz w:val="28"/>
          <w:szCs w:val="28"/>
          <w:lang w:val="kk-KZ"/>
        </w:rPr>
        <w:t>процестер</w:t>
      </w:r>
      <w:r w:rsidR="002C32AC" w:rsidRPr="00EE41CD">
        <w:rPr>
          <w:rFonts w:ascii="Times New Roman" w:hAnsi="Times New Roman"/>
          <w:sz w:val="28"/>
          <w:szCs w:val="28"/>
          <w:lang w:val="kk-KZ"/>
        </w:rPr>
        <w:t>ін зерттеу бүкіл әлемде өзекті болып қала береді</w:t>
      </w:r>
      <w:r w:rsidRPr="00EE41CD">
        <w:rPr>
          <w:rFonts w:ascii="Times New Roman" w:hAnsi="Times New Roman"/>
          <w:sz w:val="28"/>
          <w:szCs w:val="28"/>
          <w:lang w:val="kk-KZ"/>
        </w:rPr>
        <w:t>.</w:t>
      </w:r>
    </w:p>
    <w:p w14:paraId="277E64C1" w14:textId="77777777" w:rsidR="004C19BA" w:rsidRPr="00EE41CD"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lang w:val="kk-KZ"/>
        </w:rPr>
        <w:t>Соңғы кездері отынды экстрактивті күкіртсіздендіру үшін иондық сұйықтықтар (ИС-тар) және терең эвтектикалық еріткіштер (ТЭЕ-тер) қолданы</w:t>
      </w:r>
      <w:r w:rsidR="002C32AC" w:rsidRPr="00EE41CD">
        <w:rPr>
          <w:rFonts w:ascii="Times New Roman" w:hAnsi="Times New Roman"/>
          <w:sz w:val="28"/>
          <w:szCs w:val="28"/>
          <w:lang w:val="kk-KZ"/>
        </w:rPr>
        <w:t xml:space="preserve">ла бастады. ИС-тар </w:t>
      </w:r>
      <w:r w:rsidRPr="00EE41CD">
        <w:rPr>
          <w:rFonts w:ascii="Times New Roman" w:hAnsi="Times New Roman"/>
          <w:sz w:val="28"/>
          <w:szCs w:val="28"/>
          <w:lang w:val="kk-KZ"/>
        </w:rPr>
        <w:t>әдетте экологиялық таза еріткіштер болып саналады</w:t>
      </w:r>
      <w:r w:rsidR="002C32AC" w:rsidRPr="00EE41CD">
        <w:rPr>
          <w:rFonts w:ascii="Times New Roman" w:hAnsi="Times New Roman"/>
          <w:sz w:val="28"/>
          <w:szCs w:val="28"/>
          <w:lang w:val="kk-KZ"/>
        </w:rPr>
        <w:t xml:space="preserve">, </w:t>
      </w:r>
      <w:r w:rsidRPr="00EE41CD">
        <w:rPr>
          <w:rFonts w:ascii="Times New Roman" w:hAnsi="Times New Roman"/>
          <w:sz w:val="28"/>
          <w:szCs w:val="28"/>
          <w:lang w:val="kk-KZ"/>
        </w:rPr>
        <w:t xml:space="preserve"> және ауыр, отқа төзімді</w:t>
      </w:r>
      <w:r w:rsidR="002C32AC" w:rsidRPr="00EE41CD">
        <w:rPr>
          <w:rFonts w:ascii="Times New Roman" w:hAnsi="Times New Roman"/>
          <w:sz w:val="28"/>
          <w:szCs w:val="28"/>
          <w:lang w:val="kk-KZ"/>
        </w:rPr>
        <w:t>,</w:t>
      </w:r>
      <w:r w:rsidRPr="00EE41CD">
        <w:rPr>
          <w:rFonts w:ascii="Times New Roman" w:hAnsi="Times New Roman"/>
          <w:sz w:val="28"/>
          <w:szCs w:val="28"/>
          <w:lang w:val="kk-KZ"/>
        </w:rPr>
        <w:t xml:space="preserve"> күкірт қосылыстарын алу қабілетін</w:t>
      </w:r>
      <w:r w:rsidR="002C32AC" w:rsidRPr="00EE41CD">
        <w:rPr>
          <w:rFonts w:ascii="Times New Roman" w:hAnsi="Times New Roman"/>
          <w:sz w:val="28"/>
          <w:szCs w:val="28"/>
          <w:lang w:val="kk-KZ"/>
        </w:rPr>
        <w:t xml:space="preserve"> жақсы</w:t>
      </w:r>
      <w:r w:rsidRPr="00EE41CD">
        <w:rPr>
          <w:rFonts w:ascii="Times New Roman" w:hAnsi="Times New Roman"/>
          <w:sz w:val="28"/>
          <w:szCs w:val="28"/>
          <w:lang w:val="kk-KZ"/>
        </w:rPr>
        <w:t xml:space="preserve"> көрсетті. ИС-тар төмен құбылмалылыққа, жоғары термиялық жә</w:t>
      </w:r>
      <w:r w:rsidR="002C32AC" w:rsidRPr="00EE41CD">
        <w:rPr>
          <w:rFonts w:ascii="Times New Roman" w:hAnsi="Times New Roman"/>
          <w:sz w:val="28"/>
          <w:szCs w:val="28"/>
          <w:lang w:val="kk-KZ"/>
        </w:rPr>
        <w:t xml:space="preserve">не тотығу тұрақтылығына ие </w:t>
      </w:r>
      <w:r w:rsidRPr="00EE41CD">
        <w:rPr>
          <w:rFonts w:ascii="Times New Roman" w:hAnsi="Times New Roman"/>
          <w:sz w:val="28"/>
          <w:szCs w:val="28"/>
          <w:lang w:val="kk-KZ"/>
        </w:rPr>
        <w:t>тиоселективті</w:t>
      </w:r>
      <w:r w:rsidR="002C32AC" w:rsidRPr="00EE41CD">
        <w:rPr>
          <w:rFonts w:ascii="Times New Roman" w:hAnsi="Times New Roman"/>
          <w:sz w:val="28"/>
          <w:szCs w:val="28"/>
          <w:lang w:val="kk-KZ"/>
        </w:rPr>
        <w:t xml:space="preserve"> еріткіштер болып табылады</w:t>
      </w:r>
      <w:r w:rsidRPr="00EE41CD">
        <w:rPr>
          <w:rFonts w:ascii="Times New Roman" w:hAnsi="Times New Roman"/>
          <w:sz w:val="28"/>
          <w:szCs w:val="28"/>
          <w:lang w:val="kk-KZ"/>
        </w:rPr>
        <w:t>. Екінші жағынан, ИС-тар жасау қиын және күрделі тазалау процесін қажет етеді, бұл олардың бағасын айтарлықтай арттырады. Сонымен қатар, ИС-тар биологиялық ыдырау қабілеті мен биоүйлесімд</w:t>
      </w:r>
      <w:r w:rsidR="004C0F78" w:rsidRPr="00EE41CD">
        <w:rPr>
          <w:rFonts w:ascii="Times New Roman" w:hAnsi="Times New Roman"/>
          <w:sz w:val="28"/>
          <w:szCs w:val="28"/>
          <w:lang w:val="kk-KZ"/>
        </w:rPr>
        <w:t>ілігіне алаңдайды. ТЭЕ-тер, ИС-қа ұқсас, нафталиннен</w:t>
      </w:r>
      <w:r w:rsidRPr="00EE41CD">
        <w:rPr>
          <w:rFonts w:ascii="Times New Roman" w:hAnsi="Times New Roman"/>
          <w:sz w:val="28"/>
          <w:szCs w:val="28"/>
          <w:lang w:val="kk-KZ"/>
        </w:rPr>
        <w:t xml:space="preserve"> </w:t>
      </w:r>
      <w:r w:rsidR="003A12E6" w:rsidRPr="00EE41CD">
        <w:rPr>
          <w:rFonts w:ascii="Times New Roman" w:hAnsi="Times New Roman"/>
          <w:sz w:val="28"/>
          <w:szCs w:val="28"/>
          <w:lang w:val="kk-KZ"/>
        </w:rPr>
        <w:t xml:space="preserve">ароматты </w:t>
      </w:r>
      <w:r w:rsidRPr="00EE41CD">
        <w:rPr>
          <w:rFonts w:ascii="Times New Roman" w:hAnsi="Times New Roman"/>
          <w:sz w:val="28"/>
          <w:szCs w:val="28"/>
          <w:lang w:val="kk-KZ"/>
        </w:rPr>
        <w:t xml:space="preserve">заттарды алу үшін кәдімгі еріткіштерге балама ретінде қолданылады. </w:t>
      </w:r>
    </w:p>
    <w:p w14:paraId="36EC183B" w14:textId="77777777" w:rsidR="004C19BA" w:rsidRPr="00EE41CD"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lang w:val="kk-KZ"/>
        </w:rPr>
        <w:t xml:space="preserve">ТЭЕ-тер синтездеуге оңай, жоғары тазалыққа ие және ең бастысы үнемді. Соңғы зерттеулерге сәйкес, олар биологиялық ыдырайтын, қоршаған ортаға зиянсыз және табиғатта гидрофобты. ТЭЕ-тер көбінесе сутектік байланыс акцепторы (СБА) мен сутектік байланыс доноры (СБД) қоспасы ретінде анықталады, олар араласқан кезде сутектік байланыстар арқылы әрекеттесіп, оның құрамдас бөліктерінің температурасынан едәуір төмен эвтектикалық қоспаны түзеді. ТЭЕ-тер бөлу аймағындағы Н-алкандардан </w:t>
      </w:r>
      <w:r w:rsidR="003A12E6" w:rsidRPr="00EE41CD">
        <w:rPr>
          <w:rFonts w:ascii="Times New Roman" w:hAnsi="Times New Roman"/>
          <w:sz w:val="28"/>
          <w:szCs w:val="28"/>
          <w:lang w:val="kk-KZ"/>
        </w:rPr>
        <w:t xml:space="preserve">ароматты </w:t>
      </w:r>
      <w:r w:rsidRPr="00EE41CD">
        <w:rPr>
          <w:rFonts w:ascii="Times New Roman" w:hAnsi="Times New Roman"/>
          <w:sz w:val="28"/>
          <w:szCs w:val="28"/>
          <w:lang w:val="kk-KZ"/>
        </w:rPr>
        <w:t xml:space="preserve">қосылыстарды, күкіртті </w:t>
      </w:r>
      <w:r w:rsidR="003A12E6" w:rsidRPr="00EE41CD">
        <w:rPr>
          <w:rFonts w:ascii="Times New Roman" w:hAnsi="Times New Roman"/>
          <w:sz w:val="28"/>
          <w:szCs w:val="28"/>
          <w:lang w:val="kk-KZ"/>
        </w:rPr>
        <w:t xml:space="preserve">ароматты </w:t>
      </w:r>
      <w:r w:rsidRPr="00EE41CD">
        <w:rPr>
          <w:rFonts w:ascii="Times New Roman" w:hAnsi="Times New Roman"/>
          <w:sz w:val="28"/>
          <w:szCs w:val="28"/>
          <w:lang w:val="kk-KZ"/>
        </w:rPr>
        <w:t xml:space="preserve">қосылыстарды және құрамында азот бар </w:t>
      </w:r>
      <w:r w:rsidR="003A12E6" w:rsidRPr="00EE41CD">
        <w:rPr>
          <w:rFonts w:ascii="Times New Roman" w:hAnsi="Times New Roman"/>
          <w:sz w:val="28"/>
          <w:szCs w:val="28"/>
          <w:lang w:val="kk-KZ"/>
        </w:rPr>
        <w:t xml:space="preserve">ароматты </w:t>
      </w:r>
      <w:r w:rsidRPr="00EE41CD">
        <w:rPr>
          <w:rFonts w:ascii="Times New Roman" w:hAnsi="Times New Roman"/>
          <w:sz w:val="28"/>
          <w:szCs w:val="28"/>
          <w:lang w:val="kk-KZ"/>
        </w:rPr>
        <w:t xml:space="preserve">қосылыстарды алуда кеңінен қолданылады. ТЭЕ-тер термиялық тұрақты және ерігіштігі мен күкіртке жақындығы жоғары, бұл оларды күкіртсіздендіруге жарамды етеді. ТЭЕ-тер деңгейі мотор отынының күкіртсіздену процесін зерттеу үшін өте маңызды. Берілген температура мен қысымда бір фазалы ерітінді түзетін ТЭЕ-тер компоненттерінің белгілі бір қатынасы бар. Бұл қатынасты эксперименталды түрде анықтауға болады және тепе-теңдік қатынасы деп аталады. ТЭЕ-тер компоненттерінің тепе-теңдік қатынасы ТЭЕ-тер күкіртсіздендіру үшін қаншалықты тиімді қолданылатынына әсер етеді. ТЭЕ-тер жүйесінде күкіртті кетіру тиімділігін арттыру үшін ТЭЕ-тер жүйесінің тепе-теңдік қатынасы мен рН, сондай-ақ температураны мұқият бақылау </w:t>
      </w:r>
      <w:r w:rsidRPr="00E46395">
        <w:rPr>
          <w:rFonts w:ascii="Times New Roman" w:hAnsi="Times New Roman"/>
          <w:sz w:val="28"/>
          <w:szCs w:val="28"/>
          <w:lang w:val="kk-KZ"/>
        </w:rPr>
        <w:t>және реттеу қажет. Осы қосымшалар үшін ТЭЕ-тер қолдану тиімділігі мен арзан бағасының арқасында танымал бола баст</w:t>
      </w:r>
      <w:r w:rsidR="00E46395" w:rsidRPr="00E46395">
        <w:rPr>
          <w:rFonts w:ascii="Times New Roman" w:hAnsi="Times New Roman"/>
          <w:sz w:val="28"/>
          <w:szCs w:val="28"/>
          <w:lang w:val="kk-KZ"/>
        </w:rPr>
        <w:t>ады. ТЭЕ-тер кейбір жағдайлард к</w:t>
      </w:r>
      <w:r w:rsidRPr="00E46395">
        <w:rPr>
          <w:rFonts w:ascii="Times New Roman" w:hAnsi="Times New Roman"/>
          <w:sz w:val="28"/>
          <w:szCs w:val="28"/>
          <w:lang w:val="kk-KZ"/>
        </w:rPr>
        <w:t>үкірт пен азотты 90% - ға дейін төмендетуде тиімді екендігі дәлелденді.</w:t>
      </w:r>
    </w:p>
    <w:p w14:paraId="1A6A5A4A" w14:textId="77777777" w:rsidR="004C19BA" w:rsidRPr="00EE41CD" w:rsidRDefault="00D467F5"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lang w:val="kk-KZ"/>
        </w:rPr>
        <w:t xml:space="preserve"> Сондай-ақ, бұл жұмыста</w:t>
      </w:r>
      <w:r w:rsidR="004C19BA" w:rsidRPr="00EE41CD">
        <w:rPr>
          <w:rFonts w:ascii="Times New Roman" w:hAnsi="Times New Roman"/>
          <w:sz w:val="28"/>
          <w:szCs w:val="28"/>
          <w:lang w:val="kk-KZ"/>
        </w:rPr>
        <w:t xml:space="preserve"> ТЭЕ-тер бөлу және NRTL және COSMO-RS сияқты термодинамикалық модельдерді қолдана отырып, үштік қоспалардағы сұйықтық-сұйықтық тепе-теңдігін орнату арқылы отынды бір мезгілде деароматизациялау, күкіртсіздендіру және денитрогенизациялау үшін сұйық-сұйық экстракция ұсынылады.</w:t>
      </w:r>
    </w:p>
    <w:p w14:paraId="7D168DF7" w14:textId="77777777" w:rsidR="004C19BA" w:rsidRDefault="005E0C6C"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eastAsia="x-none"/>
        </w:rPr>
      </w:pPr>
      <w:r w:rsidRPr="00EE41CD">
        <w:rPr>
          <w:rFonts w:ascii="Times New Roman" w:hAnsi="Times New Roman"/>
          <w:b/>
          <w:sz w:val="28"/>
          <w:szCs w:val="28"/>
          <w:lang w:val="kk-KZ"/>
        </w:rPr>
        <w:t>Диссертациялық жұмыстың мақсаты</w:t>
      </w:r>
      <w:r w:rsidR="007F0DF0">
        <w:rPr>
          <w:rFonts w:ascii="Times New Roman" w:hAnsi="Times New Roman"/>
          <w:b/>
          <w:sz w:val="28"/>
          <w:szCs w:val="28"/>
          <w:lang w:val="kk-KZ"/>
        </w:rPr>
        <w:t xml:space="preserve"> мен міндеттері</w:t>
      </w:r>
      <w:r w:rsidRPr="00EE41CD">
        <w:rPr>
          <w:rFonts w:ascii="Times New Roman" w:hAnsi="Times New Roman"/>
          <w:sz w:val="28"/>
          <w:szCs w:val="28"/>
          <w:lang w:val="kk-KZ" w:eastAsia="x-none"/>
        </w:rPr>
        <w:t xml:space="preserve">: </w:t>
      </w:r>
      <w:r w:rsidR="00F1441E" w:rsidRPr="00EE41CD">
        <w:rPr>
          <w:rFonts w:ascii="Times New Roman" w:hAnsi="Times New Roman"/>
          <w:sz w:val="28"/>
          <w:szCs w:val="28"/>
          <w:lang w:val="kk-KZ" w:eastAsia="x-none"/>
        </w:rPr>
        <w:t>Бұл зерттеу мотор отындарын тазалауға арналған иондық сұйықтықтардың және терең эвтектикалық еріткіштердің тиімділігін зерттейді. Бұл зерттеудің мақсаты – мотор отындарынан күкірт пен азот қосындыларын тазалау және олардың тиімділігін зерттеу, осылайша отын сапасын арттыру және қоршаған ортаға әсерді азайту. Әртүрлі иондық сұйықтықтар және терең эвтектикалық еріткіштерді жан-жақты талдау, соның ішінде олардың физика-химиялық қасиеттері мен еріткіш өнімділігі анықтау.</w:t>
      </w:r>
    </w:p>
    <w:p w14:paraId="2485B28C" w14:textId="77777777" w:rsidR="00421770" w:rsidRDefault="0019234D" w:rsidP="0089223C">
      <w:pPr>
        <w:tabs>
          <w:tab w:val="left" w:pos="9638"/>
        </w:tabs>
        <w:spacing w:after="0" w:line="240" w:lineRule="auto"/>
        <w:ind w:firstLine="709"/>
        <w:contextualSpacing/>
        <w:jc w:val="both"/>
        <w:rPr>
          <w:rFonts w:ascii="Times New Roman" w:hAnsi="Times New Roman"/>
          <w:i/>
          <w:sz w:val="28"/>
          <w:lang w:val="kk-KZ"/>
        </w:rPr>
      </w:pPr>
      <w:r w:rsidRPr="00C3635B">
        <w:rPr>
          <w:rFonts w:ascii="Times New Roman" w:hAnsi="Times New Roman"/>
          <w:b/>
          <w:bCs/>
          <w:iCs/>
          <w:sz w:val="28"/>
          <w:lang w:val="kk-KZ"/>
        </w:rPr>
        <w:t>Мақсатқа жету үшін келесі міндеттер қойылды</w:t>
      </w:r>
      <w:r w:rsidRPr="0089313A">
        <w:rPr>
          <w:rFonts w:ascii="Times New Roman" w:hAnsi="Times New Roman"/>
          <w:i/>
          <w:sz w:val="28"/>
          <w:lang w:val="kk-KZ"/>
        </w:rPr>
        <w:t>:</w:t>
      </w:r>
    </w:p>
    <w:p w14:paraId="2C754A1B" w14:textId="77777777" w:rsidR="0089223C" w:rsidRDefault="00421770" w:rsidP="0089223C">
      <w:pPr>
        <w:tabs>
          <w:tab w:val="left" w:pos="9638"/>
        </w:tabs>
        <w:spacing w:after="0" w:line="240" w:lineRule="auto"/>
        <w:ind w:firstLine="709"/>
        <w:contextualSpacing/>
        <w:jc w:val="both"/>
        <w:rPr>
          <w:rFonts w:ascii="Times New Roman" w:eastAsia="Times New Roman" w:hAnsi="Times New Roman"/>
          <w:color w:val="000000"/>
          <w:sz w:val="28"/>
          <w:szCs w:val="28"/>
          <w:lang w:val="kk-KZ"/>
        </w:rPr>
      </w:pPr>
      <w:r w:rsidRPr="00421770">
        <w:rPr>
          <w:rFonts w:ascii="Times New Roman" w:hAnsi="Times New Roman"/>
          <w:iCs/>
          <w:sz w:val="28"/>
          <w:lang w:val="kk-KZ"/>
        </w:rPr>
        <w:t>1</w:t>
      </w:r>
      <w:r w:rsidRPr="00421770">
        <w:rPr>
          <w:rFonts w:ascii="Times New Roman" w:eastAsia="Times New Roman" w:hAnsi="Times New Roman"/>
          <w:iCs/>
          <w:color w:val="000000"/>
          <w:sz w:val="28"/>
          <w:szCs w:val="28"/>
          <w:lang w:val="kk-KZ"/>
        </w:rPr>
        <w:t>.</w:t>
      </w:r>
      <w:r w:rsidRPr="00421770">
        <w:rPr>
          <w:rFonts w:ascii="Times New Roman" w:eastAsia="Times New Roman" w:hAnsi="Times New Roman"/>
          <w:color w:val="000000"/>
          <w:sz w:val="28"/>
          <w:szCs w:val="28"/>
          <w:lang w:val="kk-KZ"/>
        </w:rPr>
        <w:t xml:space="preserve"> </w:t>
      </w:r>
      <w:r w:rsidR="0019234D" w:rsidRPr="00421770">
        <w:rPr>
          <w:rFonts w:ascii="Times New Roman" w:eastAsia="Times New Roman" w:hAnsi="Times New Roman"/>
          <w:color w:val="000000"/>
          <w:sz w:val="28"/>
          <w:szCs w:val="28"/>
          <w:lang w:val="kk-KZ"/>
        </w:rPr>
        <w:t>Экстракция</w:t>
      </w:r>
      <w:r w:rsidR="0019234D" w:rsidRPr="00421770">
        <w:rPr>
          <w:rFonts w:ascii="Times New Roman" w:eastAsia="Times New Roman" w:hAnsi="Times New Roman"/>
          <w:color w:val="000000"/>
          <w:spacing w:val="-2"/>
          <w:sz w:val="28"/>
          <w:szCs w:val="28"/>
          <w:lang w:val="kk-KZ"/>
        </w:rPr>
        <w:t>ғ</w:t>
      </w:r>
      <w:r w:rsidR="0019234D" w:rsidRPr="00421770">
        <w:rPr>
          <w:rFonts w:ascii="Times New Roman" w:eastAsia="Times New Roman" w:hAnsi="Times New Roman"/>
          <w:color w:val="000000"/>
          <w:sz w:val="28"/>
          <w:szCs w:val="28"/>
          <w:lang w:val="kk-KZ"/>
        </w:rPr>
        <w:t>а</w:t>
      </w:r>
      <w:r w:rsidR="0019234D" w:rsidRPr="00421770">
        <w:rPr>
          <w:rFonts w:ascii="Times New Roman" w:eastAsia="Times New Roman" w:hAnsi="Times New Roman"/>
          <w:color w:val="000000"/>
          <w:spacing w:val="106"/>
          <w:sz w:val="28"/>
          <w:szCs w:val="28"/>
          <w:lang w:val="kk-KZ"/>
        </w:rPr>
        <w:t xml:space="preserve"> </w:t>
      </w:r>
      <w:r w:rsidR="0019234D" w:rsidRPr="00421770">
        <w:rPr>
          <w:rFonts w:ascii="Times New Roman" w:eastAsia="Times New Roman" w:hAnsi="Times New Roman"/>
          <w:color w:val="000000"/>
          <w:sz w:val="28"/>
          <w:szCs w:val="28"/>
          <w:lang w:val="kk-KZ"/>
        </w:rPr>
        <w:t>тиіміді</w:t>
      </w:r>
      <w:r w:rsidR="0019234D" w:rsidRPr="00421770">
        <w:rPr>
          <w:rFonts w:ascii="Times New Roman" w:eastAsia="Times New Roman" w:hAnsi="Times New Roman"/>
          <w:color w:val="000000"/>
          <w:spacing w:val="106"/>
          <w:sz w:val="28"/>
          <w:szCs w:val="28"/>
          <w:lang w:val="kk-KZ"/>
        </w:rPr>
        <w:t xml:space="preserve"> </w:t>
      </w:r>
      <w:r w:rsidR="0019234D" w:rsidRPr="00421770">
        <w:rPr>
          <w:rFonts w:ascii="Times New Roman" w:eastAsia="Times New Roman" w:hAnsi="Times New Roman"/>
          <w:color w:val="000000"/>
          <w:sz w:val="28"/>
          <w:szCs w:val="28"/>
          <w:lang w:val="kk-KZ"/>
        </w:rPr>
        <w:t>жаңа</w:t>
      </w:r>
      <w:r w:rsidR="0019234D" w:rsidRPr="00421770">
        <w:rPr>
          <w:rFonts w:ascii="Times New Roman" w:eastAsia="Times New Roman" w:hAnsi="Times New Roman"/>
          <w:color w:val="000000"/>
          <w:spacing w:val="107"/>
          <w:sz w:val="28"/>
          <w:szCs w:val="28"/>
          <w:lang w:val="kk-KZ"/>
        </w:rPr>
        <w:t xml:space="preserve"> </w:t>
      </w:r>
      <w:r w:rsidR="0019234D" w:rsidRPr="00421770">
        <w:rPr>
          <w:rFonts w:ascii="Times New Roman" w:eastAsia="Times New Roman" w:hAnsi="Times New Roman"/>
          <w:color w:val="000000"/>
          <w:sz w:val="28"/>
          <w:szCs w:val="28"/>
          <w:lang w:val="kk-KZ"/>
        </w:rPr>
        <w:t>ио</w:t>
      </w:r>
      <w:r w:rsidR="0019234D" w:rsidRPr="00421770">
        <w:rPr>
          <w:rFonts w:ascii="Times New Roman" w:eastAsia="Times New Roman" w:hAnsi="Times New Roman"/>
          <w:color w:val="000000"/>
          <w:spacing w:val="-1"/>
          <w:sz w:val="28"/>
          <w:szCs w:val="28"/>
          <w:lang w:val="kk-KZ"/>
        </w:rPr>
        <w:t>н</w:t>
      </w:r>
      <w:r w:rsidR="0019234D" w:rsidRPr="00421770">
        <w:rPr>
          <w:rFonts w:ascii="Times New Roman" w:eastAsia="Times New Roman" w:hAnsi="Times New Roman"/>
          <w:color w:val="000000"/>
          <w:sz w:val="28"/>
          <w:szCs w:val="28"/>
          <w:lang w:val="kk-KZ"/>
        </w:rPr>
        <w:t>дық</w:t>
      </w:r>
      <w:r w:rsidR="0019234D" w:rsidRPr="00421770">
        <w:rPr>
          <w:rFonts w:ascii="Times New Roman" w:eastAsia="Times New Roman" w:hAnsi="Times New Roman"/>
          <w:color w:val="000000"/>
          <w:spacing w:val="108"/>
          <w:sz w:val="28"/>
          <w:szCs w:val="28"/>
          <w:lang w:val="kk-KZ"/>
        </w:rPr>
        <w:t xml:space="preserve"> </w:t>
      </w:r>
      <w:r w:rsidR="0019234D" w:rsidRPr="00421770">
        <w:rPr>
          <w:rFonts w:ascii="Times New Roman" w:eastAsia="Times New Roman" w:hAnsi="Times New Roman"/>
          <w:color w:val="000000"/>
          <w:spacing w:val="-1"/>
          <w:sz w:val="28"/>
          <w:szCs w:val="28"/>
          <w:lang w:val="kk-KZ"/>
        </w:rPr>
        <w:t>с</w:t>
      </w:r>
      <w:r w:rsidR="0019234D" w:rsidRPr="00421770">
        <w:rPr>
          <w:rFonts w:ascii="Times New Roman" w:eastAsia="Times New Roman" w:hAnsi="Times New Roman"/>
          <w:color w:val="000000"/>
          <w:sz w:val="28"/>
          <w:szCs w:val="28"/>
          <w:lang w:val="kk-KZ"/>
        </w:rPr>
        <w:t>ұйықт</w:t>
      </w:r>
      <w:r w:rsidR="0019234D" w:rsidRPr="00421770">
        <w:rPr>
          <w:rFonts w:ascii="Times New Roman" w:eastAsia="Times New Roman" w:hAnsi="Times New Roman"/>
          <w:color w:val="000000"/>
          <w:spacing w:val="-1"/>
          <w:sz w:val="28"/>
          <w:szCs w:val="28"/>
          <w:lang w:val="kk-KZ"/>
        </w:rPr>
        <w:t>а</w:t>
      </w:r>
      <w:r w:rsidR="0019234D" w:rsidRPr="00421770">
        <w:rPr>
          <w:rFonts w:ascii="Times New Roman" w:eastAsia="Times New Roman" w:hAnsi="Times New Roman"/>
          <w:color w:val="000000"/>
          <w:sz w:val="28"/>
          <w:szCs w:val="28"/>
          <w:lang w:val="kk-KZ"/>
        </w:rPr>
        <w:t>р</w:t>
      </w:r>
      <w:r w:rsidR="0019234D" w:rsidRPr="00421770">
        <w:rPr>
          <w:rFonts w:ascii="Times New Roman" w:eastAsia="Times New Roman" w:hAnsi="Times New Roman"/>
          <w:color w:val="000000"/>
          <w:spacing w:val="107"/>
          <w:sz w:val="28"/>
          <w:szCs w:val="28"/>
          <w:lang w:val="kk-KZ"/>
        </w:rPr>
        <w:t xml:space="preserve"> </w:t>
      </w:r>
      <w:r w:rsidR="0019234D" w:rsidRPr="00421770">
        <w:rPr>
          <w:rFonts w:ascii="Times New Roman" w:eastAsia="Times New Roman" w:hAnsi="Times New Roman"/>
          <w:color w:val="000000"/>
          <w:sz w:val="28"/>
          <w:szCs w:val="28"/>
          <w:lang w:val="kk-KZ"/>
        </w:rPr>
        <w:t>м</w:t>
      </w:r>
      <w:r w:rsidR="0019234D" w:rsidRPr="00421770">
        <w:rPr>
          <w:rFonts w:ascii="Times New Roman" w:eastAsia="Times New Roman" w:hAnsi="Times New Roman"/>
          <w:color w:val="000000"/>
          <w:spacing w:val="-1"/>
          <w:sz w:val="28"/>
          <w:szCs w:val="28"/>
          <w:lang w:val="kk-KZ"/>
        </w:rPr>
        <w:t>е</w:t>
      </w:r>
      <w:r w:rsidR="0019234D" w:rsidRPr="00421770">
        <w:rPr>
          <w:rFonts w:ascii="Times New Roman" w:eastAsia="Times New Roman" w:hAnsi="Times New Roman"/>
          <w:color w:val="000000"/>
          <w:sz w:val="28"/>
          <w:szCs w:val="28"/>
          <w:lang w:val="kk-KZ"/>
        </w:rPr>
        <w:t>н</w:t>
      </w:r>
      <w:r w:rsidR="0019234D" w:rsidRPr="00421770">
        <w:rPr>
          <w:rFonts w:ascii="Times New Roman" w:eastAsia="Times New Roman" w:hAnsi="Times New Roman"/>
          <w:color w:val="000000"/>
          <w:spacing w:val="107"/>
          <w:sz w:val="28"/>
          <w:szCs w:val="28"/>
          <w:lang w:val="kk-KZ"/>
        </w:rPr>
        <w:t xml:space="preserve"> </w:t>
      </w:r>
      <w:r w:rsidR="0019234D" w:rsidRPr="00421770">
        <w:rPr>
          <w:rFonts w:ascii="Times New Roman" w:eastAsia="Times New Roman" w:hAnsi="Times New Roman"/>
          <w:color w:val="000000"/>
          <w:sz w:val="28"/>
          <w:szCs w:val="28"/>
          <w:lang w:val="kk-KZ"/>
        </w:rPr>
        <w:t>т</w:t>
      </w:r>
      <w:r w:rsidR="0019234D" w:rsidRPr="00421770">
        <w:rPr>
          <w:rFonts w:ascii="Times New Roman" w:eastAsia="Times New Roman" w:hAnsi="Times New Roman"/>
          <w:color w:val="000000"/>
          <w:spacing w:val="-1"/>
          <w:sz w:val="28"/>
          <w:szCs w:val="28"/>
          <w:lang w:val="kk-KZ"/>
        </w:rPr>
        <w:t>е</w:t>
      </w:r>
      <w:r w:rsidR="0019234D" w:rsidRPr="00421770">
        <w:rPr>
          <w:rFonts w:ascii="Times New Roman" w:eastAsia="Times New Roman" w:hAnsi="Times New Roman"/>
          <w:color w:val="000000"/>
          <w:sz w:val="28"/>
          <w:szCs w:val="28"/>
          <w:lang w:val="kk-KZ"/>
        </w:rPr>
        <w:t>р</w:t>
      </w:r>
      <w:r w:rsidR="0019234D" w:rsidRPr="00421770">
        <w:rPr>
          <w:rFonts w:ascii="Times New Roman" w:eastAsia="Times New Roman" w:hAnsi="Times New Roman"/>
          <w:color w:val="000000"/>
          <w:spacing w:val="-2"/>
          <w:sz w:val="28"/>
          <w:szCs w:val="28"/>
          <w:lang w:val="kk-KZ"/>
        </w:rPr>
        <w:t>е</w:t>
      </w:r>
      <w:r w:rsidR="0019234D" w:rsidRPr="00421770">
        <w:rPr>
          <w:rFonts w:ascii="Times New Roman" w:eastAsia="Times New Roman" w:hAnsi="Times New Roman"/>
          <w:color w:val="000000"/>
          <w:sz w:val="28"/>
          <w:szCs w:val="28"/>
          <w:lang w:val="kk-KZ"/>
        </w:rPr>
        <w:t>ң</w:t>
      </w:r>
      <w:r w:rsidR="0019234D" w:rsidRPr="00421770">
        <w:rPr>
          <w:rFonts w:ascii="Times New Roman" w:eastAsia="Times New Roman" w:hAnsi="Times New Roman"/>
          <w:color w:val="000000"/>
          <w:spacing w:val="107"/>
          <w:sz w:val="28"/>
          <w:szCs w:val="28"/>
          <w:lang w:val="kk-KZ"/>
        </w:rPr>
        <w:t xml:space="preserve"> </w:t>
      </w:r>
      <w:r w:rsidR="0019234D" w:rsidRPr="00421770">
        <w:rPr>
          <w:rFonts w:ascii="Times New Roman" w:eastAsia="Times New Roman" w:hAnsi="Times New Roman"/>
          <w:color w:val="000000"/>
          <w:sz w:val="28"/>
          <w:szCs w:val="28"/>
          <w:lang w:val="kk-KZ"/>
        </w:rPr>
        <w:t>эвтектикал</w:t>
      </w:r>
      <w:r w:rsidR="0019234D" w:rsidRPr="00421770">
        <w:rPr>
          <w:rFonts w:ascii="Times New Roman" w:eastAsia="Times New Roman" w:hAnsi="Times New Roman"/>
          <w:color w:val="000000"/>
          <w:spacing w:val="-1"/>
          <w:sz w:val="28"/>
          <w:szCs w:val="28"/>
          <w:lang w:val="kk-KZ"/>
        </w:rPr>
        <w:t>ы</w:t>
      </w:r>
      <w:r w:rsidR="0019234D" w:rsidRPr="00421770">
        <w:rPr>
          <w:rFonts w:ascii="Times New Roman" w:eastAsia="Times New Roman" w:hAnsi="Times New Roman"/>
          <w:color w:val="000000"/>
          <w:sz w:val="28"/>
          <w:szCs w:val="28"/>
          <w:lang w:val="kk-KZ"/>
        </w:rPr>
        <w:t>қ ер</w:t>
      </w:r>
      <w:r w:rsidR="0019234D" w:rsidRPr="00421770">
        <w:rPr>
          <w:rFonts w:ascii="Times New Roman" w:eastAsia="Times New Roman" w:hAnsi="Times New Roman"/>
          <w:color w:val="000000"/>
          <w:spacing w:val="1"/>
          <w:sz w:val="28"/>
          <w:szCs w:val="28"/>
          <w:lang w:val="kk-KZ"/>
        </w:rPr>
        <w:t>і</w:t>
      </w:r>
      <w:r w:rsidR="0019234D" w:rsidRPr="00421770">
        <w:rPr>
          <w:rFonts w:ascii="Times New Roman" w:eastAsia="Times New Roman" w:hAnsi="Times New Roman"/>
          <w:color w:val="000000"/>
          <w:spacing w:val="-2"/>
          <w:sz w:val="28"/>
          <w:szCs w:val="28"/>
          <w:lang w:val="kk-KZ"/>
        </w:rPr>
        <w:t>т</w:t>
      </w:r>
      <w:r w:rsidR="0019234D" w:rsidRPr="00421770">
        <w:rPr>
          <w:rFonts w:ascii="Times New Roman" w:eastAsia="Times New Roman" w:hAnsi="Times New Roman"/>
          <w:color w:val="000000"/>
          <w:sz w:val="28"/>
          <w:szCs w:val="28"/>
          <w:lang w:val="kk-KZ"/>
        </w:rPr>
        <w:t>кіште</w:t>
      </w:r>
      <w:r w:rsidR="0019234D" w:rsidRPr="00421770">
        <w:rPr>
          <w:rFonts w:ascii="Times New Roman" w:eastAsia="Times New Roman" w:hAnsi="Times New Roman"/>
          <w:color w:val="000000"/>
          <w:spacing w:val="-1"/>
          <w:sz w:val="28"/>
          <w:szCs w:val="28"/>
          <w:lang w:val="kk-KZ"/>
        </w:rPr>
        <w:t>рд</w:t>
      </w:r>
      <w:r w:rsidR="0019234D" w:rsidRPr="00421770">
        <w:rPr>
          <w:rFonts w:ascii="Times New Roman" w:eastAsia="Times New Roman" w:hAnsi="Times New Roman"/>
          <w:color w:val="000000"/>
          <w:sz w:val="28"/>
          <w:szCs w:val="28"/>
          <w:lang w:val="kk-KZ"/>
        </w:rPr>
        <w:t>ің</w:t>
      </w:r>
      <w:r w:rsidR="0019234D" w:rsidRPr="00421770">
        <w:rPr>
          <w:rFonts w:ascii="Times New Roman" w:eastAsia="Times New Roman" w:hAnsi="Times New Roman"/>
          <w:color w:val="000000"/>
          <w:spacing w:val="1"/>
          <w:sz w:val="28"/>
          <w:szCs w:val="28"/>
          <w:lang w:val="kk-KZ"/>
        </w:rPr>
        <w:t xml:space="preserve"> </w:t>
      </w:r>
      <w:r w:rsidR="0019234D" w:rsidRPr="00421770">
        <w:rPr>
          <w:rFonts w:ascii="Times New Roman" w:eastAsia="Times New Roman" w:hAnsi="Times New Roman"/>
          <w:color w:val="000000"/>
          <w:spacing w:val="-2"/>
          <w:sz w:val="28"/>
          <w:szCs w:val="28"/>
          <w:lang w:val="kk-KZ"/>
        </w:rPr>
        <w:t>с</w:t>
      </w:r>
      <w:r w:rsidR="0019234D" w:rsidRPr="00421770">
        <w:rPr>
          <w:rFonts w:ascii="Times New Roman" w:eastAsia="Times New Roman" w:hAnsi="Times New Roman"/>
          <w:color w:val="000000"/>
          <w:sz w:val="28"/>
          <w:szCs w:val="28"/>
          <w:lang w:val="kk-KZ"/>
        </w:rPr>
        <w:t>ин</w:t>
      </w:r>
      <w:r w:rsidR="0019234D" w:rsidRPr="00421770">
        <w:rPr>
          <w:rFonts w:ascii="Times New Roman" w:eastAsia="Times New Roman" w:hAnsi="Times New Roman"/>
          <w:color w:val="000000"/>
          <w:spacing w:val="-2"/>
          <w:sz w:val="28"/>
          <w:szCs w:val="28"/>
          <w:lang w:val="kk-KZ"/>
        </w:rPr>
        <w:t>те</w:t>
      </w:r>
      <w:r w:rsidR="0019234D" w:rsidRPr="00421770">
        <w:rPr>
          <w:rFonts w:ascii="Times New Roman" w:eastAsia="Times New Roman" w:hAnsi="Times New Roman"/>
          <w:color w:val="000000"/>
          <w:sz w:val="28"/>
          <w:szCs w:val="28"/>
          <w:lang w:val="kk-KZ"/>
        </w:rPr>
        <w:t>зі және ол</w:t>
      </w:r>
      <w:r w:rsidR="0019234D" w:rsidRPr="00421770">
        <w:rPr>
          <w:rFonts w:ascii="Times New Roman" w:eastAsia="Times New Roman" w:hAnsi="Times New Roman"/>
          <w:color w:val="000000"/>
          <w:spacing w:val="-2"/>
          <w:sz w:val="28"/>
          <w:szCs w:val="28"/>
          <w:lang w:val="kk-KZ"/>
        </w:rPr>
        <w:t>а</w:t>
      </w:r>
      <w:r w:rsidR="0019234D" w:rsidRPr="00421770">
        <w:rPr>
          <w:rFonts w:ascii="Times New Roman" w:eastAsia="Times New Roman" w:hAnsi="Times New Roman"/>
          <w:color w:val="000000"/>
          <w:sz w:val="28"/>
          <w:szCs w:val="28"/>
          <w:lang w:val="kk-KZ"/>
        </w:rPr>
        <w:t>рд</w:t>
      </w:r>
      <w:r w:rsidR="0019234D" w:rsidRPr="00421770">
        <w:rPr>
          <w:rFonts w:ascii="Times New Roman" w:eastAsia="Times New Roman" w:hAnsi="Times New Roman"/>
          <w:color w:val="000000"/>
          <w:spacing w:val="-1"/>
          <w:sz w:val="28"/>
          <w:szCs w:val="28"/>
          <w:lang w:val="kk-KZ"/>
        </w:rPr>
        <w:t>ы</w:t>
      </w:r>
      <w:r w:rsidR="0019234D" w:rsidRPr="00421770">
        <w:rPr>
          <w:rFonts w:ascii="Times New Roman" w:eastAsia="Times New Roman" w:hAnsi="Times New Roman"/>
          <w:color w:val="000000"/>
          <w:sz w:val="28"/>
          <w:szCs w:val="28"/>
          <w:lang w:val="kk-KZ"/>
        </w:rPr>
        <w:t>ң</w:t>
      </w:r>
      <w:r w:rsidR="0019234D" w:rsidRPr="00421770">
        <w:rPr>
          <w:rFonts w:ascii="Times New Roman" w:eastAsia="Times New Roman" w:hAnsi="Times New Roman"/>
          <w:color w:val="000000"/>
          <w:spacing w:val="1"/>
          <w:sz w:val="28"/>
          <w:szCs w:val="28"/>
          <w:lang w:val="kk-KZ"/>
        </w:rPr>
        <w:t xml:space="preserve"> </w:t>
      </w:r>
      <w:r w:rsidR="0019234D" w:rsidRPr="00421770">
        <w:rPr>
          <w:rFonts w:ascii="Times New Roman" w:eastAsia="Times New Roman" w:hAnsi="Times New Roman"/>
          <w:color w:val="000000"/>
          <w:sz w:val="28"/>
          <w:szCs w:val="28"/>
          <w:lang w:val="kk-KZ"/>
        </w:rPr>
        <w:t>физик</w:t>
      </w:r>
      <w:r w:rsidR="0019234D" w:rsidRPr="00421770">
        <w:rPr>
          <w:rFonts w:ascii="Times New Roman" w:eastAsia="Times New Roman" w:hAnsi="Times New Roman"/>
          <w:color w:val="000000"/>
          <w:spacing w:val="5"/>
          <w:sz w:val="28"/>
          <w:szCs w:val="28"/>
          <w:lang w:val="kk-KZ"/>
        </w:rPr>
        <w:t>а</w:t>
      </w:r>
      <w:r w:rsidR="0019234D" w:rsidRPr="00421770">
        <w:rPr>
          <w:rFonts w:ascii="Times New Roman" w:eastAsia="Times New Roman" w:hAnsi="Times New Roman"/>
          <w:color w:val="000000"/>
          <w:spacing w:val="-1"/>
          <w:sz w:val="28"/>
          <w:szCs w:val="28"/>
          <w:lang w:val="kk-KZ"/>
        </w:rPr>
        <w:t>-</w:t>
      </w:r>
      <w:r w:rsidR="0019234D" w:rsidRPr="00421770">
        <w:rPr>
          <w:rFonts w:ascii="Times New Roman" w:eastAsia="Times New Roman" w:hAnsi="Times New Roman"/>
          <w:color w:val="000000"/>
          <w:sz w:val="28"/>
          <w:szCs w:val="28"/>
          <w:lang w:val="kk-KZ"/>
        </w:rPr>
        <w:t>химия</w:t>
      </w:r>
      <w:r w:rsidR="0019234D" w:rsidRPr="00421770">
        <w:rPr>
          <w:rFonts w:ascii="Times New Roman" w:eastAsia="Times New Roman" w:hAnsi="Times New Roman"/>
          <w:color w:val="000000"/>
          <w:spacing w:val="-2"/>
          <w:sz w:val="28"/>
          <w:szCs w:val="28"/>
          <w:lang w:val="kk-KZ"/>
        </w:rPr>
        <w:t>л</w:t>
      </w:r>
      <w:r w:rsidR="0019234D" w:rsidRPr="00421770">
        <w:rPr>
          <w:rFonts w:ascii="Times New Roman" w:eastAsia="Times New Roman" w:hAnsi="Times New Roman"/>
          <w:color w:val="000000"/>
          <w:sz w:val="28"/>
          <w:szCs w:val="28"/>
          <w:lang w:val="kk-KZ"/>
        </w:rPr>
        <w:t>ық қ</w:t>
      </w:r>
      <w:r w:rsidR="0019234D" w:rsidRPr="00421770">
        <w:rPr>
          <w:rFonts w:ascii="Times New Roman" w:eastAsia="Times New Roman" w:hAnsi="Times New Roman"/>
          <w:color w:val="000000"/>
          <w:spacing w:val="-2"/>
          <w:sz w:val="28"/>
          <w:szCs w:val="28"/>
          <w:lang w:val="kk-KZ"/>
        </w:rPr>
        <w:t>а</w:t>
      </w:r>
      <w:r w:rsidR="0019234D" w:rsidRPr="00421770">
        <w:rPr>
          <w:rFonts w:ascii="Times New Roman" w:eastAsia="Times New Roman" w:hAnsi="Times New Roman"/>
          <w:color w:val="000000"/>
          <w:sz w:val="28"/>
          <w:szCs w:val="28"/>
          <w:lang w:val="kk-KZ"/>
        </w:rPr>
        <w:t>с</w:t>
      </w:r>
      <w:r w:rsidR="0019234D" w:rsidRPr="00421770">
        <w:rPr>
          <w:rFonts w:ascii="Times New Roman" w:eastAsia="Times New Roman" w:hAnsi="Times New Roman"/>
          <w:color w:val="000000"/>
          <w:spacing w:val="-1"/>
          <w:sz w:val="28"/>
          <w:szCs w:val="28"/>
          <w:lang w:val="kk-KZ"/>
        </w:rPr>
        <w:t>и</w:t>
      </w:r>
      <w:r w:rsidR="0019234D" w:rsidRPr="00421770">
        <w:rPr>
          <w:rFonts w:ascii="Times New Roman" w:eastAsia="Times New Roman" w:hAnsi="Times New Roman"/>
          <w:color w:val="000000"/>
          <w:sz w:val="28"/>
          <w:szCs w:val="28"/>
          <w:lang w:val="kk-KZ"/>
        </w:rPr>
        <w:t>етте</w:t>
      </w:r>
      <w:r w:rsidR="0019234D" w:rsidRPr="00421770">
        <w:rPr>
          <w:rFonts w:ascii="Times New Roman" w:eastAsia="Times New Roman" w:hAnsi="Times New Roman"/>
          <w:color w:val="000000"/>
          <w:spacing w:val="-2"/>
          <w:sz w:val="28"/>
          <w:szCs w:val="28"/>
          <w:lang w:val="kk-KZ"/>
        </w:rPr>
        <w:t>р</w:t>
      </w:r>
      <w:r w:rsidR="0019234D" w:rsidRPr="00421770">
        <w:rPr>
          <w:rFonts w:ascii="Times New Roman" w:eastAsia="Times New Roman" w:hAnsi="Times New Roman"/>
          <w:color w:val="000000"/>
          <w:sz w:val="28"/>
          <w:szCs w:val="28"/>
          <w:lang w:val="kk-KZ"/>
        </w:rPr>
        <w:t>ін</w:t>
      </w:r>
      <w:r w:rsidR="0019234D" w:rsidRPr="00421770">
        <w:rPr>
          <w:rFonts w:ascii="Times New Roman" w:eastAsia="Times New Roman" w:hAnsi="Times New Roman"/>
          <w:color w:val="000000"/>
          <w:spacing w:val="1"/>
          <w:sz w:val="28"/>
          <w:szCs w:val="28"/>
          <w:lang w:val="kk-KZ"/>
        </w:rPr>
        <w:t xml:space="preserve"> </w:t>
      </w:r>
      <w:r w:rsidR="0019234D" w:rsidRPr="00421770">
        <w:rPr>
          <w:rFonts w:ascii="Times New Roman" w:eastAsia="Times New Roman" w:hAnsi="Times New Roman"/>
          <w:color w:val="000000"/>
          <w:sz w:val="28"/>
          <w:szCs w:val="28"/>
          <w:lang w:val="kk-KZ"/>
        </w:rPr>
        <w:t>з</w:t>
      </w:r>
      <w:r w:rsidR="0019234D" w:rsidRPr="00421770">
        <w:rPr>
          <w:rFonts w:ascii="Times New Roman" w:eastAsia="Times New Roman" w:hAnsi="Times New Roman"/>
          <w:color w:val="000000"/>
          <w:spacing w:val="-1"/>
          <w:sz w:val="28"/>
          <w:szCs w:val="28"/>
          <w:lang w:val="kk-KZ"/>
        </w:rPr>
        <w:t>е</w:t>
      </w:r>
      <w:r w:rsidR="0019234D" w:rsidRPr="00421770">
        <w:rPr>
          <w:rFonts w:ascii="Times New Roman" w:eastAsia="Times New Roman" w:hAnsi="Times New Roman"/>
          <w:color w:val="000000"/>
          <w:sz w:val="28"/>
          <w:szCs w:val="28"/>
          <w:lang w:val="kk-KZ"/>
        </w:rPr>
        <w:t>ртте</w:t>
      </w:r>
      <w:r w:rsidR="0019234D" w:rsidRPr="00421770">
        <w:rPr>
          <w:rFonts w:ascii="Times New Roman" w:eastAsia="Times New Roman" w:hAnsi="Times New Roman"/>
          <w:color w:val="000000"/>
          <w:spacing w:val="-1"/>
          <w:sz w:val="28"/>
          <w:szCs w:val="28"/>
          <w:lang w:val="kk-KZ"/>
        </w:rPr>
        <w:t>у</w:t>
      </w:r>
      <w:r w:rsidR="0019234D" w:rsidRPr="00421770">
        <w:rPr>
          <w:rFonts w:ascii="Times New Roman" w:eastAsia="Times New Roman" w:hAnsi="Times New Roman"/>
          <w:color w:val="000000"/>
          <w:sz w:val="28"/>
          <w:szCs w:val="28"/>
          <w:lang w:val="kk-KZ"/>
        </w:rPr>
        <w:t>;</w:t>
      </w:r>
    </w:p>
    <w:p w14:paraId="265B4072" w14:textId="3037B0E5" w:rsidR="00421770" w:rsidRPr="0089223C" w:rsidRDefault="0089223C" w:rsidP="0089223C">
      <w:pPr>
        <w:tabs>
          <w:tab w:val="left" w:pos="9638"/>
        </w:tabs>
        <w:spacing w:after="0" w:line="240" w:lineRule="auto"/>
        <w:ind w:firstLine="709"/>
        <w:contextualSpacing/>
        <w:jc w:val="both"/>
        <w:rPr>
          <w:rFonts w:ascii="Times New Roman" w:hAnsi="Times New Roman"/>
          <w:i/>
          <w:sz w:val="28"/>
          <w:lang w:val="kk-KZ"/>
        </w:rPr>
      </w:pPr>
      <w:r w:rsidRPr="0089223C">
        <w:rPr>
          <w:rFonts w:ascii="Times New Roman" w:hAnsi="Times New Roman"/>
          <w:i/>
          <w:sz w:val="28"/>
          <w:lang w:val="kk-KZ"/>
        </w:rPr>
        <w:t xml:space="preserve">2. </w:t>
      </w:r>
      <w:r w:rsidR="0019234D" w:rsidRPr="00421770">
        <w:rPr>
          <w:rFonts w:ascii="Times New Roman" w:eastAsia="Times New Roman" w:hAnsi="Times New Roman"/>
          <w:color w:val="000000"/>
          <w:sz w:val="28"/>
          <w:szCs w:val="28"/>
          <w:lang w:val="kk-KZ"/>
        </w:rPr>
        <w:t>Иондық</w:t>
      </w:r>
      <w:r w:rsidR="0019234D" w:rsidRPr="00421770">
        <w:rPr>
          <w:rFonts w:ascii="Times New Roman" w:eastAsia="Times New Roman" w:hAnsi="Times New Roman"/>
          <w:color w:val="000000"/>
          <w:spacing w:val="156"/>
          <w:sz w:val="28"/>
          <w:szCs w:val="28"/>
          <w:lang w:val="kk-KZ"/>
        </w:rPr>
        <w:t xml:space="preserve"> </w:t>
      </w:r>
      <w:r w:rsidR="0019234D" w:rsidRPr="00421770">
        <w:rPr>
          <w:rFonts w:ascii="Times New Roman" w:eastAsia="Times New Roman" w:hAnsi="Times New Roman"/>
          <w:color w:val="000000"/>
          <w:sz w:val="28"/>
          <w:szCs w:val="28"/>
          <w:lang w:val="kk-KZ"/>
        </w:rPr>
        <w:t>сұйықтықтар</w:t>
      </w:r>
      <w:r w:rsidR="0019234D" w:rsidRPr="00421770">
        <w:rPr>
          <w:rFonts w:ascii="Times New Roman" w:eastAsia="Times New Roman" w:hAnsi="Times New Roman"/>
          <w:color w:val="000000"/>
          <w:spacing w:val="157"/>
          <w:sz w:val="28"/>
          <w:szCs w:val="28"/>
          <w:lang w:val="kk-KZ"/>
        </w:rPr>
        <w:t xml:space="preserve"> </w:t>
      </w:r>
      <w:r w:rsidR="0019234D" w:rsidRPr="00421770">
        <w:rPr>
          <w:rFonts w:ascii="Times New Roman" w:eastAsia="Times New Roman" w:hAnsi="Times New Roman"/>
          <w:color w:val="000000"/>
          <w:sz w:val="28"/>
          <w:szCs w:val="28"/>
          <w:lang w:val="kk-KZ"/>
        </w:rPr>
        <w:t>жәнет</w:t>
      </w:r>
      <w:r w:rsidR="0019234D" w:rsidRPr="00421770">
        <w:rPr>
          <w:rFonts w:ascii="Times New Roman" w:eastAsia="Times New Roman" w:hAnsi="Times New Roman"/>
          <w:color w:val="000000"/>
          <w:spacing w:val="-2"/>
          <w:sz w:val="28"/>
          <w:szCs w:val="28"/>
          <w:lang w:val="kk-KZ"/>
        </w:rPr>
        <w:t>е</w:t>
      </w:r>
      <w:r w:rsidR="0019234D" w:rsidRPr="00421770">
        <w:rPr>
          <w:rFonts w:ascii="Times New Roman" w:eastAsia="Times New Roman" w:hAnsi="Times New Roman"/>
          <w:color w:val="000000"/>
          <w:sz w:val="28"/>
          <w:szCs w:val="28"/>
          <w:lang w:val="kk-KZ"/>
        </w:rPr>
        <w:t>р</w:t>
      </w:r>
      <w:r w:rsidR="0019234D" w:rsidRPr="00421770">
        <w:rPr>
          <w:rFonts w:ascii="Times New Roman" w:eastAsia="Times New Roman" w:hAnsi="Times New Roman"/>
          <w:color w:val="000000"/>
          <w:spacing w:val="-1"/>
          <w:sz w:val="28"/>
          <w:szCs w:val="28"/>
          <w:lang w:val="kk-KZ"/>
        </w:rPr>
        <w:t>е</w:t>
      </w:r>
      <w:r w:rsidR="0019234D" w:rsidRPr="00421770">
        <w:rPr>
          <w:rFonts w:ascii="Times New Roman" w:eastAsia="Times New Roman" w:hAnsi="Times New Roman"/>
          <w:color w:val="000000"/>
          <w:sz w:val="28"/>
          <w:szCs w:val="28"/>
          <w:lang w:val="kk-KZ"/>
        </w:rPr>
        <w:t>ң</w:t>
      </w:r>
      <w:r w:rsidR="0019234D" w:rsidRPr="00421770">
        <w:rPr>
          <w:rFonts w:ascii="Times New Roman" w:eastAsia="Times New Roman" w:hAnsi="Times New Roman"/>
          <w:color w:val="000000"/>
          <w:spacing w:val="153"/>
          <w:sz w:val="28"/>
          <w:szCs w:val="28"/>
          <w:lang w:val="kk-KZ"/>
        </w:rPr>
        <w:t xml:space="preserve"> </w:t>
      </w:r>
      <w:r w:rsidR="0019234D" w:rsidRPr="00421770">
        <w:rPr>
          <w:rFonts w:ascii="Times New Roman" w:eastAsia="Times New Roman" w:hAnsi="Times New Roman"/>
          <w:color w:val="000000"/>
          <w:sz w:val="28"/>
          <w:szCs w:val="28"/>
          <w:lang w:val="kk-KZ"/>
        </w:rPr>
        <w:t>эвтек</w:t>
      </w:r>
      <w:r w:rsidR="0019234D" w:rsidRPr="00421770">
        <w:rPr>
          <w:rFonts w:ascii="Times New Roman" w:eastAsia="Times New Roman" w:hAnsi="Times New Roman"/>
          <w:color w:val="000000"/>
          <w:spacing w:val="-1"/>
          <w:sz w:val="28"/>
          <w:szCs w:val="28"/>
          <w:lang w:val="kk-KZ"/>
        </w:rPr>
        <w:t>т</w:t>
      </w:r>
      <w:r w:rsidR="0019234D" w:rsidRPr="00421770">
        <w:rPr>
          <w:rFonts w:ascii="Times New Roman" w:eastAsia="Times New Roman" w:hAnsi="Times New Roman"/>
          <w:color w:val="000000"/>
          <w:sz w:val="28"/>
          <w:szCs w:val="28"/>
          <w:lang w:val="kk-KZ"/>
        </w:rPr>
        <w:t>икал</w:t>
      </w:r>
      <w:r w:rsidR="0019234D" w:rsidRPr="00421770">
        <w:rPr>
          <w:rFonts w:ascii="Times New Roman" w:eastAsia="Times New Roman" w:hAnsi="Times New Roman"/>
          <w:color w:val="000000"/>
          <w:spacing w:val="-1"/>
          <w:sz w:val="28"/>
          <w:szCs w:val="28"/>
          <w:lang w:val="kk-KZ"/>
        </w:rPr>
        <w:t>ы</w:t>
      </w:r>
      <w:r w:rsidR="0019234D" w:rsidRPr="00421770">
        <w:rPr>
          <w:rFonts w:ascii="Times New Roman" w:eastAsia="Times New Roman" w:hAnsi="Times New Roman"/>
          <w:color w:val="000000"/>
          <w:sz w:val="28"/>
          <w:szCs w:val="28"/>
          <w:lang w:val="kk-KZ"/>
        </w:rPr>
        <w:t>қ ер</w:t>
      </w:r>
      <w:r w:rsidR="0019234D" w:rsidRPr="00421770">
        <w:rPr>
          <w:rFonts w:ascii="Times New Roman" w:eastAsia="Times New Roman" w:hAnsi="Times New Roman"/>
          <w:color w:val="000000"/>
          <w:spacing w:val="1"/>
          <w:sz w:val="28"/>
          <w:szCs w:val="28"/>
          <w:lang w:val="kk-KZ"/>
        </w:rPr>
        <w:t>і</w:t>
      </w:r>
      <w:r w:rsidR="0019234D" w:rsidRPr="00421770">
        <w:rPr>
          <w:rFonts w:ascii="Times New Roman" w:eastAsia="Times New Roman" w:hAnsi="Times New Roman"/>
          <w:color w:val="000000"/>
          <w:spacing w:val="-2"/>
          <w:sz w:val="28"/>
          <w:szCs w:val="28"/>
          <w:lang w:val="kk-KZ"/>
        </w:rPr>
        <w:t>т</w:t>
      </w:r>
      <w:r w:rsidR="0019234D" w:rsidRPr="00421770">
        <w:rPr>
          <w:rFonts w:ascii="Times New Roman" w:eastAsia="Times New Roman" w:hAnsi="Times New Roman"/>
          <w:color w:val="000000"/>
          <w:sz w:val="28"/>
          <w:szCs w:val="28"/>
          <w:lang w:val="kk-KZ"/>
        </w:rPr>
        <w:t>кіште</w:t>
      </w:r>
      <w:r w:rsidR="0019234D" w:rsidRPr="00421770">
        <w:rPr>
          <w:rFonts w:ascii="Times New Roman" w:eastAsia="Times New Roman" w:hAnsi="Times New Roman"/>
          <w:color w:val="000000"/>
          <w:spacing w:val="-1"/>
          <w:sz w:val="28"/>
          <w:szCs w:val="28"/>
          <w:lang w:val="kk-KZ"/>
        </w:rPr>
        <w:t>рд</w:t>
      </w:r>
      <w:r w:rsidR="0019234D" w:rsidRPr="00421770">
        <w:rPr>
          <w:rFonts w:ascii="Times New Roman" w:eastAsia="Times New Roman" w:hAnsi="Times New Roman"/>
          <w:color w:val="000000"/>
          <w:spacing w:val="1"/>
          <w:sz w:val="28"/>
          <w:szCs w:val="28"/>
          <w:lang w:val="kk-KZ"/>
        </w:rPr>
        <w:t>і</w:t>
      </w:r>
      <w:r w:rsidR="0019234D" w:rsidRPr="00421770">
        <w:rPr>
          <w:rFonts w:ascii="Times New Roman" w:eastAsia="Times New Roman" w:hAnsi="Times New Roman"/>
          <w:color w:val="000000"/>
          <w:sz w:val="28"/>
          <w:szCs w:val="28"/>
          <w:lang w:val="kk-KZ"/>
        </w:rPr>
        <w:t>ң</w:t>
      </w:r>
      <w:r w:rsidR="0019234D" w:rsidRPr="00421770">
        <w:rPr>
          <w:rFonts w:ascii="Times New Roman" w:eastAsia="Times New Roman" w:hAnsi="Times New Roman"/>
          <w:color w:val="000000"/>
          <w:spacing w:val="14"/>
          <w:sz w:val="28"/>
          <w:szCs w:val="28"/>
          <w:lang w:val="kk-KZ"/>
        </w:rPr>
        <w:t xml:space="preserve"> </w:t>
      </w:r>
      <w:r w:rsidR="0019234D" w:rsidRPr="00421770">
        <w:rPr>
          <w:rFonts w:ascii="Times New Roman" w:eastAsia="Times New Roman" w:hAnsi="Times New Roman"/>
          <w:color w:val="000000"/>
          <w:sz w:val="28"/>
          <w:szCs w:val="28"/>
          <w:lang w:val="kk-KZ"/>
        </w:rPr>
        <w:t>атмосф</w:t>
      </w:r>
      <w:r w:rsidR="0019234D" w:rsidRPr="00421770">
        <w:rPr>
          <w:rFonts w:ascii="Times New Roman" w:eastAsia="Times New Roman" w:hAnsi="Times New Roman"/>
          <w:color w:val="000000"/>
          <w:spacing w:val="-1"/>
          <w:sz w:val="28"/>
          <w:szCs w:val="28"/>
          <w:lang w:val="kk-KZ"/>
        </w:rPr>
        <w:t>е</w:t>
      </w:r>
      <w:r w:rsidR="0019234D" w:rsidRPr="00421770">
        <w:rPr>
          <w:rFonts w:ascii="Times New Roman" w:eastAsia="Times New Roman" w:hAnsi="Times New Roman"/>
          <w:color w:val="000000"/>
          <w:sz w:val="28"/>
          <w:szCs w:val="28"/>
          <w:lang w:val="kk-KZ"/>
        </w:rPr>
        <w:t>ра</w:t>
      </w:r>
      <w:r w:rsidR="0019234D" w:rsidRPr="00421770">
        <w:rPr>
          <w:rFonts w:ascii="Times New Roman" w:eastAsia="Times New Roman" w:hAnsi="Times New Roman"/>
          <w:color w:val="000000"/>
          <w:spacing w:val="-3"/>
          <w:sz w:val="28"/>
          <w:szCs w:val="28"/>
          <w:lang w:val="kk-KZ"/>
        </w:rPr>
        <w:t>л</w:t>
      </w:r>
      <w:r w:rsidR="0019234D" w:rsidRPr="00421770">
        <w:rPr>
          <w:rFonts w:ascii="Times New Roman" w:eastAsia="Times New Roman" w:hAnsi="Times New Roman"/>
          <w:color w:val="000000"/>
          <w:sz w:val="28"/>
          <w:szCs w:val="28"/>
          <w:lang w:val="kk-KZ"/>
        </w:rPr>
        <w:t>ық</w:t>
      </w:r>
      <w:r w:rsidR="0019234D" w:rsidRPr="00421770">
        <w:rPr>
          <w:rFonts w:ascii="Times New Roman" w:eastAsia="Times New Roman" w:hAnsi="Times New Roman"/>
          <w:color w:val="000000"/>
          <w:spacing w:val="14"/>
          <w:sz w:val="28"/>
          <w:szCs w:val="28"/>
          <w:lang w:val="kk-KZ"/>
        </w:rPr>
        <w:t xml:space="preserve"> </w:t>
      </w:r>
      <w:r w:rsidR="0019234D" w:rsidRPr="00421770">
        <w:rPr>
          <w:rFonts w:ascii="Times New Roman" w:eastAsia="Times New Roman" w:hAnsi="Times New Roman"/>
          <w:color w:val="000000"/>
          <w:sz w:val="28"/>
          <w:szCs w:val="28"/>
          <w:lang w:val="kk-KZ"/>
        </w:rPr>
        <w:t>қысым</w:t>
      </w:r>
      <w:r w:rsidR="0019234D" w:rsidRPr="00421770">
        <w:rPr>
          <w:rFonts w:ascii="Times New Roman" w:eastAsia="Times New Roman" w:hAnsi="Times New Roman"/>
          <w:color w:val="000000"/>
          <w:spacing w:val="13"/>
          <w:sz w:val="28"/>
          <w:szCs w:val="28"/>
          <w:lang w:val="kk-KZ"/>
        </w:rPr>
        <w:t xml:space="preserve"> </w:t>
      </w:r>
      <w:r w:rsidR="0019234D" w:rsidRPr="00421770">
        <w:rPr>
          <w:rFonts w:ascii="Times New Roman" w:eastAsia="Times New Roman" w:hAnsi="Times New Roman"/>
          <w:color w:val="000000"/>
          <w:sz w:val="28"/>
          <w:szCs w:val="28"/>
          <w:lang w:val="kk-KZ"/>
        </w:rPr>
        <w:t>ке</w:t>
      </w:r>
      <w:r w:rsidR="0019234D" w:rsidRPr="00421770">
        <w:rPr>
          <w:rFonts w:ascii="Times New Roman" w:eastAsia="Times New Roman" w:hAnsi="Times New Roman"/>
          <w:color w:val="000000"/>
          <w:spacing w:val="-1"/>
          <w:sz w:val="28"/>
          <w:szCs w:val="28"/>
          <w:lang w:val="kk-KZ"/>
        </w:rPr>
        <w:t>з</w:t>
      </w:r>
      <w:r w:rsidR="0019234D" w:rsidRPr="00421770">
        <w:rPr>
          <w:rFonts w:ascii="Times New Roman" w:eastAsia="Times New Roman" w:hAnsi="Times New Roman"/>
          <w:color w:val="000000"/>
          <w:sz w:val="28"/>
          <w:szCs w:val="28"/>
          <w:lang w:val="kk-KZ"/>
        </w:rPr>
        <w:t>і</w:t>
      </w:r>
      <w:r w:rsidR="0019234D" w:rsidRPr="00421770">
        <w:rPr>
          <w:rFonts w:ascii="Times New Roman" w:eastAsia="Times New Roman" w:hAnsi="Times New Roman"/>
          <w:color w:val="000000"/>
          <w:spacing w:val="-1"/>
          <w:sz w:val="28"/>
          <w:szCs w:val="28"/>
          <w:lang w:val="kk-KZ"/>
        </w:rPr>
        <w:t>н</w:t>
      </w:r>
      <w:r w:rsidR="0019234D" w:rsidRPr="00421770">
        <w:rPr>
          <w:rFonts w:ascii="Times New Roman" w:eastAsia="Times New Roman" w:hAnsi="Times New Roman"/>
          <w:color w:val="000000"/>
          <w:sz w:val="28"/>
          <w:szCs w:val="28"/>
          <w:lang w:val="kk-KZ"/>
        </w:rPr>
        <w:t>де</w:t>
      </w:r>
      <w:r w:rsidR="0019234D" w:rsidRPr="00421770">
        <w:rPr>
          <w:rFonts w:ascii="Times New Roman" w:eastAsia="Times New Roman" w:hAnsi="Times New Roman"/>
          <w:color w:val="000000"/>
          <w:spacing w:val="14"/>
          <w:sz w:val="28"/>
          <w:szCs w:val="28"/>
          <w:lang w:val="kk-KZ"/>
        </w:rPr>
        <w:t xml:space="preserve"> </w:t>
      </w:r>
      <w:r w:rsidR="0019234D" w:rsidRPr="00421770">
        <w:rPr>
          <w:rFonts w:ascii="Times New Roman" w:eastAsia="Times New Roman" w:hAnsi="Times New Roman"/>
          <w:color w:val="000000"/>
          <w:sz w:val="28"/>
          <w:szCs w:val="28"/>
          <w:lang w:val="kk-KZ"/>
        </w:rPr>
        <w:t>293,</w:t>
      </w:r>
      <w:r w:rsidR="0019234D" w:rsidRPr="00421770">
        <w:rPr>
          <w:rFonts w:ascii="Times New Roman" w:eastAsia="Times New Roman" w:hAnsi="Times New Roman"/>
          <w:color w:val="000000"/>
          <w:spacing w:val="-1"/>
          <w:sz w:val="28"/>
          <w:szCs w:val="28"/>
          <w:lang w:val="kk-KZ"/>
        </w:rPr>
        <w:t>1</w:t>
      </w:r>
      <w:r w:rsidR="0019234D" w:rsidRPr="00421770">
        <w:rPr>
          <w:rFonts w:ascii="Times New Roman" w:eastAsia="Times New Roman" w:hAnsi="Times New Roman"/>
          <w:color w:val="000000"/>
          <w:sz w:val="28"/>
          <w:szCs w:val="28"/>
          <w:lang w:val="kk-KZ"/>
        </w:rPr>
        <w:t>5</w:t>
      </w:r>
      <w:r w:rsidR="0019234D" w:rsidRPr="00421770">
        <w:rPr>
          <w:rFonts w:ascii="Times New Roman" w:eastAsia="Times New Roman" w:hAnsi="Times New Roman"/>
          <w:color w:val="000000"/>
          <w:spacing w:val="12"/>
          <w:sz w:val="28"/>
          <w:szCs w:val="28"/>
          <w:lang w:val="kk-KZ"/>
        </w:rPr>
        <w:t xml:space="preserve"> </w:t>
      </w:r>
      <w:r w:rsidR="0019234D" w:rsidRPr="00421770">
        <w:rPr>
          <w:rFonts w:ascii="Times New Roman" w:eastAsia="Times New Roman" w:hAnsi="Times New Roman"/>
          <w:color w:val="000000"/>
          <w:spacing w:val="3"/>
          <w:sz w:val="28"/>
          <w:szCs w:val="28"/>
          <w:lang w:val="kk-KZ"/>
        </w:rPr>
        <w:t>К</w:t>
      </w:r>
      <w:r w:rsidR="0019234D" w:rsidRPr="00421770">
        <w:rPr>
          <w:rFonts w:ascii="Times New Roman" w:eastAsia="Times New Roman" w:hAnsi="Times New Roman"/>
          <w:color w:val="000000"/>
          <w:sz w:val="28"/>
          <w:szCs w:val="28"/>
          <w:lang w:val="kk-KZ"/>
        </w:rPr>
        <w:t>-нен</w:t>
      </w:r>
      <w:r w:rsidR="0019234D" w:rsidRPr="00421770">
        <w:rPr>
          <w:rFonts w:ascii="Times New Roman" w:eastAsia="Times New Roman" w:hAnsi="Times New Roman"/>
          <w:color w:val="000000"/>
          <w:spacing w:val="14"/>
          <w:sz w:val="28"/>
          <w:szCs w:val="28"/>
          <w:lang w:val="kk-KZ"/>
        </w:rPr>
        <w:t xml:space="preserve"> </w:t>
      </w:r>
      <w:r w:rsidR="0019234D" w:rsidRPr="00421770">
        <w:rPr>
          <w:rFonts w:ascii="Times New Roman" w:eastAsia="Times New Roman" w:hAnsi="Times New Roman"/>
          <w:color w:val="000000"/>
          <w:sz w:val="28"/>
          <w:szCs w:val="28"/>
          <w:lang w:val="kk-KZ"/>
        </w:rPr>
        <w:t>32</w:t>
      </w:r>
      <w:r w:rsidR="0019234D" w:rsidRPr="00421770">
        <w:rPr>
          <w:rFonts w:ascii="Times New Roman" w:eastAsia="Times New Roman" w:hAnsi="Times New Roman"/>
          <w:color w:val="000000"/>
          <w:spacing w:val="1"/>
          <w:sz w:val="28"/>
          <w:szCs w:val="28"/>
          <w:lang w:val="kk-KZ"/>
        </w:rPr>
        <w:t>3</w:t>
      </w:r>
      <w:r w:rsidR="0019234D" w:rsidRPr="00421770">
        <w:rPr>
          <w:rFonts w:ascii="Times New Roman" w:eastAsia="Times New Roman" w:hAnsi="Times New Roman"/>
          <w:color w:val="000000"/>
          <w:spacing w:val="-1"/>
          <w:sz w:val="28"/>
          <w:szCs w:val="28"/>
          <w:lang w:val="kk-KZ"/>
        </w:rPr>
        <w:t>,1</w:t>
      </w:r>
      <w:r w:rsidR="0019234D" w:rsidRPr="00421770">
        <w:rPr>
          <w:rFonts w:ascii="Times New Roman" w:eastAsia="Times New Roman" w:hAnsi="Times New Roman"/>
          <w:color w:val="000000"/>
          <w:sz w:val="28"/>
          <w:szCs w:val="28"/>
          <w:lang w:val="kk-KZ"/>
        </w:rPr>
        <w:t>5</w:t>
      </w:r>
      <w:r w:rsidR="0019234D" w:rsidRPr="00421770">
        <w:rPr>
          <w:rFonts w:ascii="Times New Roman" w:eastAsia="Times New Roman" w:hAnsi="Times New Roman"/>
          <w:color w:val="000000"/>
          <w:spacing w:val="14"/>
          <w:sz w:val="28"/>
          <w:szCs w:val="28"/>
          <w:lang w:val="kk-KZ"/>
        </w:rPr>
        <w:t xml:space="preserve"> </w:t>
      </w:r>
      <w:r w:rsidR="0019234D" w:rsidRPr="00421770">
        <w:rPr>
          <w:rFonts w:ascii="Times New Roman" w:eastAsia="Times New Roman" w:hAnsi="Times New Roman"/>
          <w:color w:val="000000"/>
          <w:spacing w:val="2"/>
          <w:sz w:val="28"/>
          <w:szCs w:val="28"/>
          <w:lang w:val="kk-KZ"/>
        </w:rPr>
        <w:t>К</w:t>
      </w:r>
      <w:r w:rsidR="0019234D" w:rsidRPr="00421770">
        <w:rPr>
          <w:rFonts w:ascii="Times New Roman" w:eastAsia="Times New Roman" w:hAnsi="Times New Roman"/>
          <w:color w:val="000000"/>
          <w:sz w:val="28"/>
          <w:szCs w:val="28"/>
          <w:lang w:val="kk-KZ"/>
        </w:rPr>
        <w:t>-ге д</w:t>
      </w:r>
      <w:r w:rsidR="0019234D" w:rsidRPr="00421770">
        <w:rPr>
          <w:rFonts w:ascii="Times New Roman" w:eastAsia="Times New Roman" w:hAnsi="Times New Roman"/>
          <w:color w:val="000000"/>
          <w:spacing w:val="-1"/>
          <w:sz w:val="28"/>
          <w:szCs w:val="28"/>
          <w:lang w:val="kk-KZ"/>
        </w:rPr>
        <w:t>е</w:t>
      </w:r>
      <w:r w:rsidR="0019234D" w:rsidRPr="00421770">
        <w:rPr>
          <w:rFonts w:ascii="Times New Roman" w:eastAsia="Times New Roman" w:hAnsi="Times New Roman"/>
          <w:color w:val="000000"/>
          <w:sz w:val="28"/>
          <w:szCs w:val="28"/>
          <w:lang w:val="kk-KZ"/>
        </w:rPr>
        <w:t>йінгі</w:t>
      </w:r>
      <w:r w:rsidR="0019234D" w:rsidRPr="00421770">
        <w:rPr>
          <w:rFonts w:ascii="Times New Roman" w:eastAsia="Times New Roman" w:hAnsi="Times New Roman"/>
          <w:color w:val="000000"/>
          <w:spacing w:val="1"/>
          <w:sz w:val="28"/>
          <w:szCs w:val="28"/>
          <w:lang w:val="kk-KZ"/>
        </w:rPr>
        <w:t xml:space="preserve"> </w:t>
      </w:r>
      <w:r w:rsidR="0019234D" w:rsidRPr="00421770">
        <w:rPr>
          <w:rFonts w:ascii="Times New Roman" w:eastAsia="Times New Roman" w:hAnsi="Times New Roman"/>
          <w:color w:val="000000"/>
          <w:spacing w:val="-1"/>
          <w:sz w:val="28"/>
          <w:szCs w:val="28"/>
          <w:lang w:val="kk-KZ"/>
        </w:rPr>
        <w:t>т</w:t>
      </w:r>
      <w:r w:rsidR="0019234D" w:rsidRPr="00421770">
        <w:rPr>
          <w:rFonts w:ascii="Times New Roman" w:eastAsia="Times New Roman" w:hAnsi="Times New Roman"/>
          <w:color w:val="000000"/>
          <w:sz w:val="28"/>
          <w:szCs w:val="28"/>
          <w:lang w:val="kk-KZ"/>
        </w:rPr>
        <w:t>емп</w:t>
      </w:r>
      <w:r w:rsidR="0019234D" w:rsidRPr="00421770">
        <w:rPr>
          <w:rFonts w:ascii="Times New Roman" w:eastAsia="Times New Roman" w:hAnsi="Times New Roman"/>
          <w:color w:val="000000"/>
          <w:spacing w:val="-2"/>
          <w:sz w:val="28"/>
          <w:szCs w:val="28"/>
          <w:lang w:val="kk-KZ"/>
        </w:rPr>
        <w:t>е</w:t>
      </w:r>
      <w:r w:rsidR="0019234D" w:rsidRPr="00421770">
        <w:rPr>
          <w:rFonts w:ascii="Times New Roman" w:eastAsia="Times New Roman" w:hAnsi="Times New Roman"/>
          <w:color w:val="000000"/>
          <w:sz w:val="28"/>
          <w:szCs w:val="28"/>
          <w:lang w:val="kk-KZ"/>
        </w:rPr>
        <w:t>рат</w:t>
      </w:r>
      <w:r w:rsidR="0019234D" w:rsidRPr="00421770">
        <w:rPr>
          <w:rFonts w:ascii="Times New Roman" w:eastAsia="Times New Roman" w:hAnsi="Times New Roman"/>
          <w:color w:val="000000"/>
          <w:spacing w:val="-3"/>
          <w:sz w:val="28"/>
          <w:szCs w:val="28"/>
          <w:lang w:val="kk-KZ"/>
        </w:rPr>
        <w:t>у</w:t>
      </w:r>
      <w:r w:rsidR="0019234D" w:rsidRPr="00421770">
        <w:rPr>
          <w:rFonts w:ascii="Times New Roman" w:eastAsia="Times New Roman" w:hAnsi="Times New Roman"/>
          <w:color w:val="000000"/>
          <w:sz w:val="28"/>
          <w:szCs w:val="28"/>
          <w:lang w:val="kk-KZ"/>
        </w:rPr>
        <w:t>ра ди</w:t>
      </w:r>
      <w:r w:rsidR="0019234D" w:rsidRPr="00421770">
        <w:rPr>
          <w:rFonts w:ascii="Times New Roman" w:eastAsia="Times New Roman" w:hAnsi="Times New Roman"/>
          <w:color w:val="000000"/>
          <w:spacing w:val="-1"/>
          <w:sz w:val="28"/>
          <w:szCs w:val="28"/>
          <w:lang w:val="kk-KZ"/>
        </w:rPr>
        <w:t>а</w:t>
      </w:r>
      <w:r w:rsidR="0019234D" w:rsidRPr="00421770">
        <w:rPr>
          <w:rFonts w:ascii="Times New Roman" w:eastAsia="Times New Roman" w:hAnsi="Times New Roman"/>
          <w:color w:val="000000"/>
          <w:sz w:val="28"/>
          <w:szCs w:val="28"/>
          <w:lang w:val="kk-KZ"/>
        </w:rPr>
        <w:t>паз</w:t>
      </w:r>
      <w:r w:rsidR="0019234D" w:rsidRPr="00421770">
        <w:rPr>
          <w:rFonts w:ascii="Times New Roman" w:eastAsia="Times New Roman" w:hAnsi="Times New Roman"/>
          <w:color w:val="000000"/>
          <w:spacing w:val="-1"/>
          <w:sz w:val="28"/>
          <w:szCs w:val="28"/>
          <w:lang w:val="kk-KZ"/>
        </w:rPr>
        <w:t>он</w:t>
      </w:r>
      <w:r w:rsidR="0019234D" w:rsidRPr="00421770">
        <w:rPr>
          <w:rFonts w:ascii="Times New Roman" w:eastAsia="Times New Roman" w:hAnsi="Times New Roman"/>
          <w:color w:val="000000"/>
          <w:sz w:val="28"/>
          <w:szCs w:val="28"/>
          <w:lang w:val="kk-KZ"/>
        </w:rPr>
        <w:t>ында</w:t>
      </w:r>
      <w:r w:rsidR="00627607" w:rsidRPr="00421770">
        <w:rPr>
          <w:rFonts w:ascii="Times New Roman" w:eastAsia="Times New Roman" w:hAnsi="Times New Roman"/>
          <w:color w:val="000000"/>
          <w:sz w:val="28"/>
          <w:szCs w:val="28"/>
          <w:lang w:val="kk-KZ"/>
        </w:rPr>
        <w:t xml:space="preserve"> бірнеше сатыда экстрактивті </w:t>
      </w:r>
      <w:r w:rsidR="00627607" w:rsidRPr="00421770">
        <w:rPr>
          <w:rFonts w:ascii="Times New Roman" w:eastAsia="Times New Roman" w:hAnsi="Times New Roman"/>
          <w:color w:val="000000"/>
          <w:spacing w:val="2"/>
          <w:sz w:val="28"/>
          <w:szCs w:val="28"/>
          <w:lang w:val="kk-KZ"/>
        </w:rPr>
        <w:t>күкіртсіздендіру және азотсыздандыру</w:t>
      </w:r>
      <w:r w:rsidR="00627607" w:rsidRPr="00421770">
        <w:rPr>
          <w:rFonts w:ascii="Times New Roman" w:eastAsia="Times New Roman" w:hAnsi="Times New Roman"/>
          <w:color w:val="000000"/>
          <w:sz w:val="28"/>
          <w:szCs w:val="28"/>
          <w:lang w:val="kk-KZ"/>
        </w:rPr>
        <w:t>;</w:t>
      </w:r>
    </w:p>
    <w:p w14:paraId="30F377A5" w14:textId="77777777" w:rsidR="00421770" w:rsidRDefault="00421770" w:rsidP="0089223C">
      <w:pPr>
        <w:tabs>
          <w:tab w:val="left" w:pos="9638"/>
        </w:tabs>
        <w:spacing w:after="0" w:line="240" w:lineRule="auto"/>
        <w:ind w:firstLine="709"/>
        <w:contextualSpacing/>
        <w:jc w:val="both"/>
        <w:rPr>
          <w:rFonts w:ascii="Times New Roman" w:hAnsi="Times New Roman"/>
          <w:i/>
          <w:sz w:val="28"/>
          <w:lang w:val="kk-KZ"/>
        </w:rPr>
      </w:pPr>
      <w:r w:rsidRPr="00421770">
        <w:rPr>
          <w:rFonts w:ascii="Times New Roman" w:hAnsi="Times New Roman"/>
          <w:iCs/>
          <w:sz w:val="28"/>
          <w:lang w:val="kk-KZ"/>
        </w:rPr>
        <w:t>3.</w:t>
      </w:r>
      <w:r w:rsidRPr="00421770">
        <w:rPr>
          <w:rFonts w:ascii="Times New Roman" w:hAnsi="Times New Roman"/>
          <w:i/>
          <w:sz w:val="28"/>
          <w:lang w:val="kk-KZ"/>
        </w:rPr>
        <w:t xml:space="preserve"> </w:t>
      </w:r>
      <w:r w:rsidR="00627607" w:rsidRPr="00421770">
        <w:rPr>
          <w:rFonts w:ascii="Times New Roman" w:hAnsi="Times New Roman"/>
          <w:sz w:val="28"/>
          <w:szCs w:val="28"/>
          <w:lang w:val="kk-KZ"/>
        </w:rPr>
        <w:t>Сұйық-сұйықтық экстаркция процессіндегі е</w:t>
      </w:r>
      <w:r w:rsidR="0019234D" w:rsidRPr="00421770">
        <w:rPr>
          <w:rFonts w:ascii="Times New Roman" w:hAnsi="Times New Roman"/>
          <w:sz w:val="28"/>
          <w:szCs w:val="28"/>
          <w:lang w:val="kk-KZ"/>
        </w:rPr>
        <w:t xml:space="preserve">ріген заттардың массалық таралу коэффициенті (β) және селективтілік (S) мәндері арқылы </w:t>
      </w:r>
      <w:r w:rsidR="0019234D" w:rsidRPr="00421770">
        <w:rPr>
          <w:rFonts w:ascii="Times New Roman" w:eastAsia="Times New Roman" w:hAnsi="Times New Roman"/>
          <w:color w:val="000000"/>
          <w:sz w:val="28"/>
          <w:szCs w:val="28"/>
          <w:lang w:val="kk-KZ"/>
        </w:rPr>
        <w:t>тиімді</w:t>
      </w:r>
      <w:r w:rsidR="0019234D" w:rsidRPr="00421770">
        <w:rPr>
          <w:rFonts w:ascii="Times New Roman" w:eastAsia="Times New Roman" w:hAnsi="Times New Roman"/>
          <w:color w:val="000000"/>
          <w:spacing w:val="-2"/>
          <w:sz w:val="28"/>
          <w:szCs w:val="28"/>
          <w:lang w:val="kk-KZ"/>
        </w:rPr>
        <w:t>л</w:t>
      </w:r>
      <w:r w:rsidR="0019234D" w:rsidRPr="00421770">
        <w:rPr>
          <w:rFonts w:ascii="Times New Roman" w:eastAsia="Times New Roman" w:hAnsi="Times New Roman"/>
          <w:color w:val="000000"/>
          <w:sz w:val="28"/>
          <w:szCs w:val="28"/>
          <w:lang w:val="kk-KZ"/>
        </w:rPr>
        <w:t>ігін</w:t>
      </w:r>
      <w:r w:rsidR="0019234D" w:rsidRPr="00421770">
        <w:rPr>
          <w:rFonts w:ascii="Times New Roman" w:eastAsia="Times New Roman" w:hAnsi="Times New Roman"/>
          <w:color w:val="000000"/>
          <w:spacing w:val="-2"/>
          <w:sz w:val="28"/>
          <w:szCs w:val="28"/>
          <w:lang w:val="kk-KZ"/>
        </w:rPr>
        <w:t xml:space="preserve"> </w:t>
      </w:r>
      <w:r w:rsidR="0019234D" w:rsidRPr="00421770">
        <w:rPr>
          <w:rFonts w:ascii="Times New Roman" w:eastAsia="Times New Roman" w:hAnsi="Times New Roman"/>
          <w:color w:val="000000"/>
          <w:sz w:val="28"/>
          <w:szCs w:val="28"/>
          <w:lang w:val="kk-KZ"/>
        </w:rPr>
        <w:t>бағала</w:t>
      </w:r>
      <w:r w:rsidR="0019234D" w:rsidRPr="00421770">
        <w:rPr>
          <w:rFonts w:ascii="Times New Roman" w:eastAsia="Times New Roman" w:hAnsi="Times New Roman"/>
          <w:color w:val="000000"/>
          <w:spacing w:val="-1"/>
          <w:sz w:val="28"/>
          <w:szCs w:val="28"/>
          <w:lang w:val="kk-KZ"/>
        </w:rPr>
        <w:t>у</w:t>
      </w:r>
      <w:r w:rsidR="00627607" w:rsidRPr="00421770">
        <w:rPr>
          <w:rFonts w:ascii="Times New Roman" w:eastAsia="Times New Roman" w:hAnsi="Times New Roman"/>
          <w:color w:val="000000"/>
          <w:sz w:val="28"/>
          <w:szCs w:val="28"/>
          <w:lang w:val="kk-KZ"/>
        </w:rPr>
        <w:t xml:space="preserve"> және оларды салыстыру;</w:t>
      </w:r>
      <w:r w:rsidRPr="00421770">
        <w:rPr>
          <w:rFonts w:ascii="Times New Roman" w:hAnsi="Times New Roman"/>
          <w:i/>
          <w:sz w:val="28"/>
          <w:lang w:val="kk-KZ"/>
        </w:rPr>
        <w:t xml:space="preserve"> </w:t>
      </w:r>
    </w:p>
    <w:p w14:paraId="0A346165" w14:textId="55762843" w:rsidR="00627607" w:rsidRPr="00421770" w:rsidRDefault="00421770" w:rsidP="0089223C">
      <w:pPr>
        <w:tabs>
          <w:tab w:val="left" w:pos="9638"/>
        </w:tabs>
        <w:spacing w:after="0" w:line="240" w:lineRule="auto"/>
        <w:ind w:firstLine="709"/>
        <w:contextualSpacing/>
        <w:jc w:val="both"/>
        <w:rPr>
          <w:rFonts w:ascii="Times New Roman" w:hAnsi="Times New Roman"/>
          <w:i/>
          <w:sz w:val="28"/>
          <w:lang w:val="kk-KZ"/>
        </w:rPr>
      </w:pPr>
      <w:r w:rsidRPr="00421770">
        <w:rPr>
          <w:rFonts w:ascii="Times New Roman" w:hAnsi="Times New Roman"/>
          <w:iCs/>
          <w:sz w:val="28"/>
          <w:lang w:val="kk-KZ"/>
        </w:rPr>
        <w:t xml:space="preserve">4. </w:t>
      </w:r>
      <w:r w:rsidR="00627607" w:rsidRPr="00421770">
        <w:rPr>
          <w:rFonts w:ascii="Times New Roman" w:hAnsi="Times New Roman"/>
          <w:sz w:val="28"/>
          <w:szCs w:val="28"/>
          <w:lang w:val="kk-KZ"/>
        </w:rPr>
        <w:t xml:space="preserve">Оңтайлы экстракция жағдайларын анықтау үшін кинетикалық параметрлер, сондай-ақ температура мен массалық қатынастары зерттеу. Эксперименттік деректерді NRTL және COSMO-RS модельдерін қолдану арқылы қоспаның құрамдас бөліктерінің белсенділік коэффициенттерін бағалау және үштік жүйенің сұйық-сұйықтық тепе-теңдігін көрсету. </w:t>
      </w:r>
    </w:p>
    <w:p w14:paraId="168928E6" w14:textId="77777777" w:rsidR="0019234D" w:rsidRPr="009F10A5" w:rsidRDefault="004C19BA" w:rsidP="0089223C">
      <w:pPr>
        <w:pStyle w:val="a8"/>
        <w:shd w:val="clear" w:color="auto" w:fill="FFFFFF" w:themeFill="background1"/>
        <w:tabs>
          <w:tab w:val="left" w:pos="9638"/>
        </w:tabs>
        <w:ind w:left="0" w:firstLine="709"/>
        <w:rPr>
          <w:lang w:val="kk-KZ"/>
        </w:rPr>
      </w:pPr>
      <w:r w:rsidRPr="00EE41CD">
        <w:rPr>
          <w:b/>
          <w:lang w:val="kk-KZ"/>
        </w:rPr>
        <w:t xml:space="preserve">Зерттеу объектілері: </w:t>
      </w:r>
      <w:r w:rsidRPr="00EE41CD">
        <w:rPr>
          <w:lang w:val="kk-KZ"/>
        </w:rPr>
        <w:t>Модельдік мотор отын</w:t>
      </w:r>
      <w:r w:rsidR="002A23A6" w:rsidRPr="00EE41CD">
        <w:rPr>
          <w:lang w:val="kk-KZ"/>
        </w:rPr>
        <w:t>ы, тиофен,</w:t>
      </w:r>
      <w:r w:rsidR="009F10A5">
        <w:rPr>
          <w:lang w:val="kk-KZ"/>
        </w:rPr>
        <w:t xml:space="preserve"> бензотиофен, пириддин, индол, акридин, </w:t>
      </w:r>
      <w:r w:rsidR="002A23A6" w:rsidRPr="00EE41CD">
        <w:rPr>
          <w:lang w:val="kk-KZ"/>
        </w:rPr>
        <w:t>иондық сұйықтар және терең эвтектикалық еріткіштер</w:t>
      </w:r>
      <w:r w:rsidRPr="00EE41CD">
        <w:rPr>
          <w:lang w:val="kk-KZ"/>
        </w:rPr>
        <w:t>.</w:t>
      </w:r>
    </w:p>
    <w:p w14:paraId="26F2C4CA" w14:textId="77777777" w:rsidR="004C19BA" w:rsidRPr="00EE41CD" w:rsidRDefault="004C19BA" w:rsidP="0089223C">
      <w:pPr>
        <w:pStyle w:val="a8"/>
        <w:shd w:val="clear" w:color="auto" w:fill="FFFFFF" w:themeFill="background1"/>
        <w:tabs>
          <w:tab w:val="left" w:pos="9638"/>
        </w:tabs>
        <w:ind w:left="0" w:firstLine="709"/>
        <w:rPr>
          <w:lang w:val="kk-KZ"/>
        </w:rPr>
      </w:pPr>
      <w:r w:rsidRPr="00EE41CD">
        <w:rPr>
          <w:b/>
          <w:lang w:val="kk-KZ"/>
        </w:rPr>
        <w:t>Зерттеу пәні:</w:t>
      </w:r>
      <w:r w:rsidR="005E0C6C" w:rsidRPr="00EE41CD">
        <w:rPr>
          <w:lang w:val="kk-KZ"/>
        </w:rPr>
        <w:t xml:space="preserve"> </w:t>
      </w:r>
      <w:r w:rsidR="001C621A" w:rsidRPr="00EE41CD">
        <w:rPr>
          <w:lang w:val="kk-KZ"/>
        </w:rPr>
        <w:t>Мұнайхимия, физикалық химия, органикалық химия, термодинамика.</w:t>
      </w:r>
    </w:p>
    <w:p w14:paraId="4A744CED" w14:textId="77777777" w:rsidR="00614F9B" w:rsidRPr="008B44AD" w:rsidRDefault="004C19BA" w:rsidP="0089223C">
      <w:pPr>
        <w:shd w:val="clear" w:color="auto" w:fill="FFFFFF" w:themeFill="background1"/>
        <w:tabs>
          <w:tab w:val="left" w:pos="9638"/>
        </w:tabs>
        <w:spacing w:after="0" w:line="240" w:lineRule="auto"/>
        <w:ind w:firstLine="709"/>
        <w:jc w:val="both"/>
        <w:rPr>
          <w:rFonts w:ascii="Times New Roman" w:hAnsi="Times New Roman"/>
          <w:b/>
          <w:sz w:val="28"/>
          <w:szCs w:val="28"/>
          <w:highlight w:val="yellow"/>
          <w:lang w:val="kk-KZ" w:eastAsia="x-none"/>
        </w:rPr>
      </w:pPr>
      <w:r w:rsidRPr="00EE41CD">
        <w:rPr>
          <w:rFonts w:ascii="Times New Roman" w:hAnsi="Times New Roman"/>
          <w:b/>
          <w:sz w:val="28"/>
          <w:szCs w:val="28"/>
          <w:lang w:val="kk-KZ" w:eastAsia="x-none"/>
        </w:rPr>
        <w:t xml:space="preserve">Зерттеу әдістері: </w:t>
      </w:r>
      <w:r w:rsidR="00B25703" w:rsidRPr="00B721F1">
        <w:rPr>
          <w:rFonts w:ascii="Times New Roman" w:hAnsi="Times New Roman"/>
          <w:sz w:val="28"/>
          <w:szCs w:val="28"/>
          <w:lang w:val="kk-KZ" w:eastAsia="x-none"/>
        </w:rPr>
        <w:t>ИҚ-Фурье спектроскопи</w:t>
      </w:r>
      <w:r w:rsidR="00902BDB">
        <w:rPr>
          <w:rFonts w:ascii="Times New Roman" w:hAnsi="Times New Roman"/>
          <w:sz w:val="28"/>
          <w:szCs w:val="28"/>
          <w:lang w:val="kk-KZ" w:eastAsia="x-none"/>
        </w:rPr>
        <w:t xml:space="preserve">ясы, ЖИД-Газ хромотаграфиясы, </w:t>
      </w:r>
      <w:r w:rsidR="00506A7B" w:rsidRPr="00B721F1">
        <w:rPr>
          <w:rFonts w:ascii="Times New Roman" w:hAnsi="Times New Roman"/>
          <w:sz w:val="28"/>
          <w:szCs w:val="28"/>
          <w:vertAlign w:val="superscript"/>
          <w:lang w:val="kk-KZ" w:eastAsia="x-none"/>
        </w:rPr>
        <w:t>1</w:t>
      </w:r>
      <w:r w:rsidR="00506A7B">
        <w:rPr>
          <w:rFonts w:ascii="Times New Roman" w:hAnsi="Times New Roman"/>
          <w:sz w:val="28"/>
          <w:szCs w:val="28"/>
          <w:lang w:val="kk-KZ" w:eastAsia="x-none"/>
        </w:rPr>
        <w:t xml:space="preserve">Н және </w:t>
      </w:r>
      <w:r w:rsidR="00506A7B" w:rsidRPr="00B721F1">
        <w:rPr>
          <w:rFonts w:ascii="Times New Roman" w:hAnsi="Times New Roman"/>
          <w:sz w:val="28"/>
          <w:szCs w:val="28"/>
          <w:vertAlign w:val="superscript"/>
          <w:lang w:val="kk-KZ" w:eastAsia="x-none"/>
        </w:rPr>
        <w:t>13</w:t>
      </w:r>
      <w:r w:rsidR="00506A7B" w:rsidRPr="00B721F1">
        <w:rPr>
          <w:rFonts w:ascii="Times New Roman" w:hAnsi="Times New Roman"/>
          <w:sz w:val="28"/>
          <w:szCs w:val="28"/>
          <w:lang w:val="kk-KZ" w:eastAsia="x-none"/>
        </w:rPr>
        <w:t xml:space="preserve">С </w:t>
      </w:r>
      <w:r w:rsidR="00506A7B">
        <w:rPr>
          <w:rFonts w:ascii="Times New Roman" w:hAnsi="Times New Roman"/>
          <w:sz w:val="28"/>
          <w:szCs w:val="28"/>
          <w:lang w:val="kk-KZ" w:eastAsia="x-none"/>
        </w:rPr>
        <w:t>ЯМР -</w:t>
      </w:r>
      <w:r w:rsidR="003C73BB" w:rsidRPr="00B721F1">
        <w:rPr>
          <w:rFonts w:ascii="Times New Roman" w:hAnsi="Times New Roman"/>
          <w:sz w:val="28"/>
          <w:szCs w:val="28"/>
          <w:lang w:val="kk-KZ" w:eastAsia="x-none"/>
        </w:rPr>
        <w:t xml:space="preserve"> </w:t>
      </w:r>
      <w:r w:rsidR="00B25703" w:rsidRPr="00B721F1">
        <w:rPr>
          <w:rFonts w:ascii="Times New Roman" w:hAnsi="Times New Roman"/>
          <w:sz w:val="28"/>
          <w:szCs w:val="28"/>
          <w:lang w:val="kk-KZ" w:eastAsia="x-none"/>
        </w:rPr>
        <w:t>спектроскопия</w:t>
      </w:r>
      <w:r w:rsidR="003C73BB" w:rsidRPr="00B721F1">
        <w:rPr>
          <w:rFonts w:ascii="Times New Roman" w:hAnsi="Times New Roman"/>
          <w:sz w:val="28"/>
          <w:szCs w:val="28"/>
          <w:lang w:val="kk-KZ" w:eastAsia="x-none"/>
        </w:rPr>
        <w:t>сы</w:t>
      </w:r>
      <w:r w:rsidR="00B25703" w:rsidRPr="00B721F1">
        <w:rPr>
          <w:rFonts w:ascii="Times New Roman" w:hAnsi="Times New Roman"/>
          <w:sz w:val="28"/>
          <w:szCs w:val="28"/>
          <w:lang w:val="kk-KZ" w:eastAsia="x-none"/>
        </w:rPr>
        <w:t xml:space="preserve">, </w:t>
      </w:r>
      <w:r w:rsidRPr="00B721F1">
        <w:rPr>
          <w:rFonts w:ascii="Times New Roman" w:hAnsi="Times New Roman"/>
          <w:sz w:val="28"/>
          <w:szCs w:val="28"/>
          <w:lang w:val="kk-KZ" w:eastAsia="x-none"/>
        </w:rPr>
        <w:t>NRTL және COSMO-RS</w:t>
      </w:r>
      <w:r w:rsidR="000B7B26">
        <w:rPr>
          <w:rFonts w:ascii="Times New Roman" w:hAnsi="Times New Roman"/>
          <w:sz w:val="28"/>
          <w:szCs w:val="28"/>
          <w:lang w:val="kk-KZ" w:eastAsia="x-none"/>
        </w:rPr>
        <w:t xml:space="preserve"> т</w:t>
      </w:r>
      <w:r w:rsidRPr="00B721F1">
        <w:rPr>
          <w:rFonts w:ascii="Times New Roman" w:hAnsi="Times New Roman"/>
          <w:sz w:val="28"/>
          <w:szCs w:val="28"/>
          <w:lang w:val="kk-KZ" w:eastAsia="x-none"/>
        </w:rPr>
        <w:t>ермодинамикалық модельдерді қолдана отырып дәлелдеу.</w:t>
      </w:r>
      <w:bookmarkStart w:id="2" w:name="_Hlk113684298"/>
      <w:r w:rsidR="005B474B" w:rsidRPr="00EE41CD">
        <w:rPr>
          <w:rFonts w:ascii="Times New Roman" w:hAnsi="Times New Roman"/>
          <w:sz w:val="28"/>
          <w:szCs w:val="28"/>
          <w:lang w:val="kk-KZ" w:eastAsia="x-none"/>
        </w:rPr>
        <w:t xml:space="preserve"> </w:t>
      </w:r>
    </w:p>
    <w:p w14:paraId="4F89AFA9" w14:textId="77777777" w:rsidR="00C3635B" w:rsidRDefault="00C3635B" w:rsidP="0089223C">
      <w:pPr>
        <w:widowControl w:val="0"/>
        <w:tabs>
          <w:tab w:val="left" w:pos="708"/>
          <w:tab w:val="left" w:pos="9638"/>
        </w:tabs>
        <w:spacing w:after="0" w:line="239" w:lineRule="auto"/>
        <w:ind w:left="1" w:right="-18" w:firstLine="709"/>
        <w:jc w:val="both"/>
        <w:rPr>
          <w:rFonts w:ascii="Times New Roman" w:hAnsi="Times New Roman"/>
          <w:b/>
          <w:sz w:val="28"/>
          <w:szCs w:val="28"/>
          <w:lang w:val="kk-KZ" w:eastAsia="x-none"/>
        </w:rPr>
      </w:pPr>
      <w:r>
        <w:rPr>
          <w:rFonts w:ascii="Times New Roman" w:hAnsi="Times New Roman"/>
          <w:b/>
          <w:sz w:val="28"/>
          <w:szCs w:val="28"/>
          <w:lang w:val="kk-KZ" w:eastAsia="x-none"/>
        </w:rPr>
        <w:t>Диссертациялық зерттеудің ғ</w:t>
      </w:r>
      <w:r w:rsidR="004C19BA" w:rsidRPr="00EE41CD">
        <w:rPr>
          <w:rFonts w:ascii="Times New Roman" w:hAnsi="Times New Roman"/>
          <w:b/>
          <w:sz w:val="28"/>
          <w:szCs w:val="28"/>
          <w:lang w:val="kk-KZ" w:eastAsia="x-none"/>
        </w:rPr>
        <w:t>ылыми жаңалығы</w:t>
      </w:r>
      <w:bookmarkEnd w:id="2"/>
      <w:r w:rsidR="00614F9B">
        <w:rPr>
          <w:rFonts w:ascii="Times New Roman" w:hAnsi="Times New Roman"/>
          <w:b/>
          <w:sz w:val="28"/>
          <w:szCs w:val="28"/>
          <w:lang w:val="kk-KZ" w:eastAsia="x-none"/>
        </w:rPr>
        <w:t xml:space="preserve">: </w:t>
      </w:r>
    </w:p>
    <w:p w14:paraId="2384A828" w14:textId="77777777" w:rsidR="00C3635B" w:rsidRDefault="00C3635B" w:rsidP="0089223C">
      <w:pPr>
        <w:widowControl w:val="0"/>
        <w:tabs>
          <w:tab w:val="left" w:pos="708"/>
          <w:tab w:val="left" w:pos="9638"/>
        </w:tabs>
        <w:spacing w:after="0" w:line="239" w:lineRule="auto"/>
        <w:ind w:left="1" w:right="-18" w:firstLine="709"/>
        <w:jc w:val="both"/>
        <w:rPr>
          <w:rFonts w:ascii="Times New Roman" w:hAnsi="Times New Roman"/>
          <w:color w:val="000000"/>
          <w:sz w:val="28"/>
          <w:szCs w:val="28"/>
          <w:lang w:val="kk-KZ"/>
        </w:rPr>
      </w:pPr>
      <w:r w:rsidRPr="00C3635B">
        <w:rPr>
          <w:rFonts w:ascii="Times New Roman" w:hAnsi="Times New Roman"/>
          <w:bCs/>
          <w:sz w:val="28"/>
          <w:szCs w:val="28"/>
          <w:lang w:val="kk-KZ" w:eastAsia="x-none"/>
        </w:rPr>
        <w:t>1.</w:t>
      </w:r>
      <w:r w:rsidRPr="00C3635B">
        <w:rPr>
          <w:rFonts w:ascii="Times New Roman" w:hAnsi="Times New Roman"/>
          <w:b/>
          <w:sz w:val="28"/>
          <w:szCs w:val="28"/>
          <w:lang w:val="kk-KZ" w:eastAsia="x-none"/>
        </w:rPr>
        <w:t xml:space="preserve"> </w:t>
      </w:r>
      <w:r w:rsidR="00614F9B" w:rsidRPr="00C3635B">
        <w:rPr>
          <w:rFonts w:ascii="Times New Roman" w:eastAsia="Times New Roman" w:hAnsi="Times New Roman"/>
          <w:color w:val="000000"/>
          <w:spacing w:val="-1"/>
          <w:sz w:val="28"/>
          <w:szCs w:val="28"/>
          <w:lang w:val="kk-KZ"/>
        </w:rPr>
        <w:t>А</w:t>
      </w:r>
      <w:r w:rsidR="00614F9B" w:rsidRPr="00C3635B">
        <w:rPr>
          <w:rFonts w:ascii="Times New Roman" w:eastAsia="Times New Roman" w:hAnsi="Times New Roman"/>
          <w:color w:val="000000"/>
          <w:sz w:val="28"/>
          <w:szCs w:val="28"/>
          <w:lang w:val="kk-KZ"/>
        </w:rPr>
        <w:t>лғаш</w:t>
      </w:r>
      <w:r w:rsidR="00614F9B" w:rsidRPr="00C3635B">
        <w:rPr>
          <w:rFonts w:ascii="Times New Roman" w:eastAsia="Times New Roman" w:hAnsi="Times New Roman"/>
          <w:color w:val="000000"/>
          <w:spacing w:val="138"/>
          <w:sz w:val="28"/>
          <w:szCs w:val="28"/>
          <w:lang w:val="kk-KZ"/>
        </w:rPr>
        <w:t xml:space="preserve"> </w:t>
      </w:r>
      <w:r w:rsidR="00614F9B" w:rsidRPr="00C3635B">
        <w:rPr>
          <w:rFonts w:ascii="Times New Roman" w:eastAsia="Times New Roman" w:hAnsi="Times New Roman"/>
          <w:color w:val="000000"/>
          <w:spacing w:val="1"/>
          <w:sz w:val="28"/>
          <w:szCs w:val="28"/>
          <w:lang w:val="kk-KZ"/>
        </w:rPr>
        <w:t>р</w:t>
      </w:r>
      <w:r w:rsidR="00614F9B" w:rsidRPr="00C3635B">
        <w:rPr>
          <w:rFonts w:ascii="Times New Roman" w:eastAsia="Times New Roman" w:hAnsi="Times New Roman"/>
          <w:color w:val="000000"/>
          <w:sz w:val="28"/>
          <w:szCs w:val="28"/>
          <w:lang w:val="kk-KZ"/>
        </w:rPr>
        <w:t>ет</w:t>
      </w:r>
      <w:r w:rsidR="00614F9B" w:rsidRPr="00C3635B">
        <w:rPr>
          <w:rFonts w:ascii="Times New Roman" w:eastAsia="Times New Roman" w:hAnsi="Times New Roman"/>
          <w:color w:val="000000"/>
          <w:spacing w:val="139"/>
          <w:sz w:val="28"/>
          <w:szCs w:val="28"/>
          <w:lang w:val="kk-KZ"/>
        </w:rPr>
        <w:t xml:space="preserve"> </w:t>
      </w:r>
      <w:r w:rsidR="00614F9B" w:rsidRPr="00C3635B">
        <w:rPr>
          <w:rFonts w:ascii="Times New Roman" w:eastAsia="Times New Roman" w:hAnsi="Times New Roman"/>
          <w:color w:val="000000"/>
          <w:sz w:val="28"/>
          <w:szCs w:val="28"/>
          <w:lang w:val="kk-KZ"/>
        </w:rPr>
        <w:t>теп</w:t>
      </w:r>
      <w:r w:rsidR="00614F9B" w:rsidRPr="00C3635B">
        <w:rPr>
          <w:rFonts w:ascii="Times New Roman" w:eastAsia="Times New Roman" w:hAnsi="Times New Roman"/>
          <w:color w:val="000000"/>
          <w:spacing w:val="1"/>
          <w:sz w:val="28"/>
          <w:szCs w:val="28"/>
          <w:lang w:val="kk-KZ"/>
        </w:rPr>
        <w:t>е</w:t>
      </w:r>
      <w:r w:rsidR="00614F9B" w:rsidRPr="00C3635B">
        <w:rPr>
          <w:rFonts w:ascii="Times New Roman" w:eastAsia="Times New Roman" w:hAnsi="Times New Roman"/>
          <w:color w:val="000000"/>
          <w:sz w:val="28"/>
          <w:szCs w:val="28"/>
          <w:lang w:val="kk-KZ"/>
        </w:rPr>
        <w:t>-</w:t>
      </w:r>
      <w:r w:rsidR="00614F9B" w:rsidRPr="00C3635B">
        <w:rPr>
          <w:rFonts w:ascii="Times New Roman" w:eastAsia="Times New Roman" w:hAnsi="Times New Roman"/>
          <w:color w:val="000000"/>
          <w:spacing w:val="-1"/>
          <w:sz w:val="28"/>
          <w:szCs w:val="28"/>
          <w:lang w:val="kk-KZ"/>
        </w:rPr>
        <w:t>т</w:t>
      </w:r>
      <w:r w:rsidR="00614F9B" w:rsidRPr="00C3635B">
        <w:rPr>
          <w:rFonts w:ascii="Times New Roman" w:eastAsia="Times New Roman" w:hAnsi="Times New Roman"/>
          <w:color w:val="000000"/>
          <w:sz w:val="28"/>
          <w:szCs w:val="28"/>
          <w:lang w:val="kk-KZ"/>
        </w:rPr>
        <w:t>еңдік</w:t>
      </w:r>
      <w:r w:rsidR="00614F9B" w:rsidRPr="00C3635B">
        <w:rPr>
          <w:rFonts w:ascii="Times New Roman" w:eastAsia="Times New Roman" w:hAnsi="Times New Roman"/>
          <w:color w:val="000000"/>
          <w:spacing w:val="139"/>
          <w:sz w:val="28"/>
          <w:szCs w:val="28"/>
          <w:lang w:val="kk-KZ"/>
        </w:rPr>
        <w:t xml:space="preserve"> </w:t>
      </w:r>
      <w:r w:rsidR="00614F9B" w:rsidRPr="00C3635B">
        <w:rPr>
          <w:rFonts w:ascii="Times New Roman" w:eastAsia="Times New Roman" w:hAnsi="Times New Roman"/>
          <w:color w:val="000000"/>
          <w:spacing w:val="-1"/>
          <w:sz w:val="28"/>
          <w:szCs w:val="28"/>
          <w:lang w:val="kk-KZ"/>
        </w:rPr>
        <w:t>с</w:t>
      </w:r>
      <w:r w:rsidR="00614F9B" w:rsidRPr="00C3635B">
        <w:rPr>
          <w:rFonts w:ascii="Times New Roman" w:eastAsia="Times New Roman" w:hAnsi="Times New Roman"/>
          <w:color w:val="000000"/>
          <w:sz w:val="28"/>
          <w:szCs w:val="28"/>
          <w:lang w:val="kk-KZ"/>
        </w:rPr>
        <w:t>ұйық</w:t>
      </w:r>
      <w:r w:rsidR="00614F9B" w:rsidRPr="00C3635B">
        <w:rPr>
          <w:rFonts w:ascii="Times New Roman" w:eastAsia="Times New Roman" w:hAnsi="Times New Roman"/>
          <w:color w:val="000000"/>
          <w:spacing w:val="-1"/>
          <w:sz w:val="28"/>
          <w:szCs w:val="28"/>
          <w:lang w:val="kk-KZ"/>
        </w:rPr>
        <w:t>т</w:t>
      </w:r>
      <w:r w:rsidR="00614F9B" w:rsidRPr="00C3635B">
        <w:rPr>
          <w:rFonts w:ascii="Times New Roman" w:eastAsia="Times New Roman" w:hAnsi="Times New Roman"/>
          <w:color w:val="000000"/>
          <w:sz w:val="28"/>
          <w:szCs w:val="28"/>
          <w:lang w:val="kk-KZ"/>
        </w:rPr>
        <w:t>ық</w:t>
      </w:r>
      <w:r w:rsidR="00614F9B" w:rsidRPr="00C3635B">
        <w:rPr>
          <w:rFonts w:ascii="Times New Roman" w:eastAsia="Times New Roman" w:hAnsi="Times New Roman"/>
          <w:color w:val="000000"/>
          <w:spacing w:val="139"/>
          <w:sz w:val="28"/>
          <w:szCs w:val="28"/>
          <w:lang w:val="kk-KZ"/>
        </w:rPr>
        <w:t xml:space="preserve"> </w:t>
      </w:r>
      <w:r w:rsidR="00614F9B" w:rsidRPr="00C3635B">
        <w:rPr>
          <w:rFonts w:ascii="Times New Roman" w:eastAsia="Times New Roman" w:hAnsi="Times New Roman"/>
          <w:color w:val="000000"/>
          <w:spacing w:val="1"/>
          <w:sz w:val="28"/>
          <w:szCs w:val="28"/>
          <w:lang w:val="kk-KZ"/>
        </w:rPr>
        <w:t>н</w:t>
      </w:r>
      <w:r w:rsidR="00614F9B" w:rsidRPr="00C3635B">
        <w:rPr>
          <w:rFonts w:ascii="Times New Roman" w:eastAsia="Times New Roman" w:hAnsi="Times New Roman"/>
          <w:color w:val="000000"/>
          <w:sz w:val="28"/>
          <w:szCs w:val="28"/>
          <w:lang w:val="kk-KZ"/>
        </w:rPr>
        <w:t>-гептан,</w:t>
      </w:r>
      <w:r w:rsidR="00614F9B" w:rsidRPr="00C3635B">
        <w:rPr>
          <w:rFonts w:ascii="Times New Roman" w:eastAsia="Times New Roman" w:hAnsi="Times New Roman"/>
          <w:color w:val="000000"/>
          <w:spacing w:val="138"/>
          <w:sz w:val="28"/>
          <w:szCs w:val="28"/>
          <w:lang w:val="kk-KZ"/>
        </w:rPr>
        <w:t xml:space="preserve"> </w:t>
      </w:r>
      <w:r w:rsidR="00614F9B" w:rsidRPr="00C3635B">
        <w:rPr>
          <w:rFonts w:ascii="Times New Roman" w:eastAsia="Times New Roman" w:hAnsi="Times New Roman"/>
          <w:color w:val="000000"/>
          <w:spacing w:val="1"/>
          <w:sz w:val="28"/>
          <w:szCs w:val="28"/>
          <w:lang w:val="kk-KZ"/>
        </w:rPr>
        <w:t>б</w:t>
      </w:r>
      <w:r w:rsidR="00614F9B" w:rsidRPr="00C3635B">
        <w:rPr>
          <w:rFonts w:ascii="Times New Roman" w:eastAsia="Times New Roman" w:hAnsi="Times New Roman"/>
          <w:color w:val="000000"/>
          <w:sz w:val="28"/>
          <w:szCs w:val="28"/>
          <w:lang w:val="kk-KZ"/>
        </w:rPr>
        <w:t>ет</w:t>
      </w:r>
      <w:r w:rsidR="00614F9B" w:rsidRPr="00C3635B">
        <w:rPr>
          <w:rFonts w:ascii="Times New Roman" w:eastAsia="Times New Roman" w:hAnsi="Times New Roman"/>
          <w:color w:val="000000"/>
          <w:spacing w:val="-1"/>
          <w:sz w:val="28"/>
          <w:szCs w:val="28"/>
          <w:lang w:val="kk-KZ"/>
        </w:rPr>
        <w:t>а</w:t>
      </w:r>
      <w:r w:rsidR="00614F9B" w:rsidRPr="00C3635B">
        <w:rPr>
          <w:rFonts w:ascii="Times New Roman" w:eastAsia="Times New Roman" w:hAnsi="Times New Roman"/>
          <w:color w:val="000000"/>
          <w:sz w:val="28"/>
          <w:szCs w:val="28"/>
          <w:lang w:val="kk-KZ"/>
        </w:rPr>
        <w:t>ин:гл</w:t>
      </w:r>
      <w:r w:rsidR="00614F9B" w:rsidRPr="00C3635B">
        <w:rPr>
          <w:rFonts w:ascii="Times New Roman" w:eastAsia="Times New Roman" w:hAnsi="Times New Roman"/>
          <w:color w:val="000000"/>
          <w:spacing w:val="-1"/>
          <w:sz w:val="28"/>
          <w:szCs w:val="28"/>
          <w:lang w:val="kk-KZ"/>
        </w:rPr>
        <w:t>и</w:t>
      </w:r>
      <w:r w:rsidR="00614F9B" w:rsidRPr="00C3635B">
        <w:rPr>
          <w:rFonts w:ascii="Times New Roman" w:eastAsia="Times New Roman" w:hAnsi="Times New Roman"/>
          <w:color w:val="000000"/>
          <w:sz w:val="28"/>
          <w:szCs w:val="28"/>
          <w:lang w:val="kk-KZ"/>
        </w:rPr>
        <w:t>це</w:t>
      </w:r>
      <w:r w:rsidR="00614F9B" w:rsidRPr="00C3635B">
        <w:rPr>
          <w:rFonts w:ascii="Times New Roman" w:eastAsia="Times New Roman" w:hAnsi="Times New Roman"/>
          <w:color w:val="000000"/>
          <w:spacing w:val="-1"/>
          <w:sz w:val="28"/>
          <w:szCs w:val="28"/>
          <w:lang w:val="kk-KZ"/>
        </w:rPr>
        <w:t>ри</w:t>
      </w:r>
      <w:r w:rsidR="00614F9B" w:rsidRPr="00C3635B">
        <w:rPr>
          <w:rFonts w:ascii="Times New Roman" w:eastAsia="Times New Roman" w:hAnsi="Times New Roman"/>
          <w:color w:val="000000"/>
          <w:sz w:val="28"/>
          <w:szCs w:val="28"/>
          <w:lang w:val="kk-KZ"/>
        </w:rPr>
        <w:t>н</w:t>
      </w:r>
      <w:r w:rsidR="00614F9B" w:rsidRPr="00C3635B">
        <w:rPr>
          <w:rFonts w:ascii="Times New Roman" w:eastAsia="Times New Roman" w:hAnsi="Times New Roman"/>
          <w:color w:val="000000"/>
          <w:spacing w:val="139"/>
          <w:sz w:val="28"/>
          <w:szCs w:val="28"/>
          <w:lang w:val="kk-KZ"/>
        </w:rPr>
        <w:t xml:space="preserve"> </w:t>
      </w:r>
      <w:r w:rsidR="00614F9B" w:rsidRPr="00C3635B">
        <w:rPr>
          <w:rFonts w:ascii="Times New Roman" w:eastAsia="Times New Roman" w:hAnsi="Times New Roman"/>
          <w:color w:val="000000"/>
          <w:sz w:val="28"/>
          <w:szCs w:val="28"/>
          <w:lang w:val="kk-KZ"/>
        </w:rPr>
        <w:t>[</w:t>
      </w:r>
      <w:r w:rsidR="00614F9B" w:rsidRPr="00C3635B">
        <w:rPr>
          <w:rFonts w:ascii="Times New Roman" w:eastAsia="Times New Roman" w:hAnsi="Times New Roman"/>
          <w:color w:val="000000"/>
          <w:spacing w:val="1"/>
          <w:sz w:val="28"/>
          <w:szCs w:val="28"/>
          <w:lang w:val="kk-KZ"/>
        </w:rPr>
        <w:t>1</w:t>
      </w:r>
      <w:r w:rsidR="00614F9B" w:rsidRPr="00C3635B">
        <w:rPr>
          <w:rFonts w:ascii="Times New Roman" w:eastAsia="Times New Roman" w:hAnsi="Times New Roman"/>
          <w:color w:val="000000"/>
          <w:sz w:val="28"/>
          <w:szCs w:val="28"/>
          <w:lang w:val="kk-KZ"/>
        </w:rPr>
        <w:t>:2] неме</w:t>
      </w:r>
      <w:r w:rsidR="00614F9B" w:rsidRPr="00C3635B">
        <w:rPr>
          <w:rFonts w:ascii="Times New Roman" w:eastAsia="Times New Roman" w:hAnsi="Times New Roman"/>
          <w:color w:val="000000"/>
          <w:spacing w:val="-2"/>
          <w:sz w:val="28"/>
          <w:szCs w:val="28"/>
          <w:lang w:val="kk-KZ"/>
        </w:rPr>
        <w:t>с</w:t>
      </w:r>
      <w:r w:rsidR="00614F9B" w:rsidRPr="00C3635B">
        <w:rPr>
          <w:rFonts w:ascii="Times New Roman" w:eastAsia="Times New Roman" w:hAnsi="Times New Roman"/>
          <w:color w:val="000000"/>
          <w:sz w:val="28"/>
          <w:szCs w:val="28"/>
          <w:lang w:val="kk-KZ"/>
        </w:rPr>
        <w:t>е</w:t>
      </w:r>
      <w:r w:rsidR="00614F9B" w:rsidRPr="00C3635B">
        <w:rPr>
          <w:rFonts w:ascii="Times New Roman" w:eastAsia="Times New Roman" w:hAnsi="Times New Roman"/>
          <w:color w:val="000000"/>
          <w:spacing w:val="99"/>
          <w:sz w:val="28"/>
          <w:szCs w:val="28"/>
          <w:lang w:val="kk-KZ"/>
        </w:rPr>
        <w:t xml:space="preserve"> </w:t>
      </w:r>
      <w:r w:rsidR="00614F9B" w:rsidRPr="00C3635B">
        <w:rPr>
          <w:rFonts w:ascii="Times New Roman" w:eastAsia="Times New Roman" w:hAnsi="Times New Roman"/>
          <w:color w:val="000000"/>
          <w:spacing w:val="1"/>
          <w:sz w:val="28"/>
          <w:szCs w:val="28"/>
          <w:lang w:val="kk-KZ"/>
        </w:rPr>
        <w:t>б</w:t>
      </w:r>
      <w:r w:rsidR="00614F9B" w:rsidRPr="00C3635B">
        <w:rPr>
          <w:rFonts w:ascii="Times New Roman" w:eastAsia="Times New Roman" w:hAnsi="Times New Roman"/>
          <w:color w:val="000000"/>
          <w:sz w:val="28"/>
          <w:szCs w:val="28"/>
          <w:lang w:val="kk-KZ"/>
        </w:rPr>
        <w:t>етаин:эти</w:t>
      </w:r>
      <w:r w:rsidR="00614F9B" w:rsidRPr="00C3635B">
        <w:rPr>
          <w:rFonts w:ascii="Times New Roman" w:eastAsia="Times New Roman" w:hAnsi="Times New Roman"/>
          <w:color w:val="000000"/>
          <w:spacing w:val="-2"/>
          <w:sz w:val="28"/>
          <w:szCs w:val="28"/>
          <w:lang w:val="kk-KZ"/>
        </w:rPr>
        <w:t>л</w:t>
      </w:r>
      <w:r w:rsidR="00614F9B" w:rsidRPr="00C3635B">
        <w:rPr>
          <w:rFonts w:ascii="Times New Roman" w:eastAsia="Times New Roman" w:hAnsi="Times New Roman"/>
          <w:color w:val="000000"/>
          <w:sz w:val="28"/>
          <w:szCs w:val="28"/>
          <w:lang w:val="kk-KZ"/>
        </w:rPr>
        <w:t>енгл</w:t>
      </w:r>
      <w:r w:rsidR="00614F9B" w:rsidRPr="00C3635B">
        <w:rPr>
          <w:rFonts w:ascii="Times New Roman" w:eastAsia="Times New Roman" w:hAnsi="Times New Roman"/>
          <w:color w:val="000000"/>
          <w:spacing w:val="-1"/>
          <w:sz w:val="28"/>
          <w:szCs w:val="28"/>
          <w:lang w:val="kk-KZ"/>
        </w:rPr>
        <w:t>и</w:t>
      </w:r>
      <w:r w:rsidR="00614F9B" w:rsidRPr="00C3635B">
        <w:rPr>
          <w:rFonts w:ascii="Times New Roman" w:eastAsia="Times New Roman" w:hAnsi="Times New Roman"/>
          <w:color w:val="000000"/>
          <w:sz w:val="28"/>
          <w:szCs w:val="28"/>
          <w:lang w:val="kk-KZ"/>
        </w:rPr>
        <w:t>коль</w:t>
      </w:r>
      <w:r w:rsidR="00614F9B" w:rsidRPr="00C3635B">
        <w:rPr>
          <w:rFonts w:ascii="Times New Roman" w:eastAsia="Times New Roman" w:hAnsi="Times New Roman"/>
          <w:color w:val="000000"/>
          <w:spacing w:val="99"/>
          <w:sz w:val="28"/>
          <w:szCs w:val="28"/>
          <w:lang w:val="kk-KZ"/>
        </w:rPr>
        <w:t xml:space="preserve"> </w:t>
      </w:r>
      <w:r w:rsidR="00614F9B" w:rsidRPr="00C3635B">
        <w:rPr>
          <w:rFonts w:ascii="Times New Roman" w:eastAsia="Times New Roman" w:hAnsi="Times New Roman"/>
          <w:color w:val="000000"/>
          <w:sz w:val="28"/>
          <w:szCs w:val="28"/>
          <w:lang w:val="kk-KZ"/>
        </w:rPr>
        <w:t>[1:</w:t>
      </w:r>
      <w:r w:rsidR="00614F9B" w:rsidRPr="00C3635B">
        <w:rPr>
          <w:rFonts w:ascii="Times New Roman" w:eastAsia="Times New Roman" w:hAnsi="Times New Roman"/>
          <w:color w:val="000000"/>
          <w:spacing w:val="1"/>
          <w:sz w:val="28"/>
          <w:szCs w:val="28"/>
          <w:lang w:val="kk-KZ"/>
        </w:rPr>
        <w:t>3</w:t>
      </w:r>
      <w:r w:rsidR="00614F9B" w:rsidRPr="00C3635B">
        <w:rPr>
          <w:rFonts w:ascii="Times New Roman" w:eastAsia="Times New Roman" w:hAnsi="Times New Roman"/>
          <w:color w:val="000000"/>
          <w:sz w:val="28"/>
          <w:szCs w:val="28"/>
          <w:lang w:val="kk-KZ"/>
        </w:rPr>
        <w:t>]</w:t>
      </w:r>
      <w:r w:rsidR="00614F9B" w:rsidRPr="00C3635B">
        <w:rPr>
          <w:rFonts w:ascii="Times New Roman" w:eastAsia="Times New Roman" w:hAnsi="Times New Roman"/>
          <w:color w:val="000000"/>
          <w:spacing w:val="97"/>
          <w:sz w:val="28"/>
          <w:szCs w:val="28"/>
          <w:lang w:val="kk-KZ"/>
        </w:rPr>
        <w:t xml:space="preserve"> </w:t>
      </w:r>
      <w:r w:rsidR="00614F9B" w:rsidRPr="00C3635B">
        <w:rPr>
          <w:rFonts w:ascii="Times New Roman" w:eastAsia="Times New Roman" w:hAnsi="Times New Roman"/>
          <w:color w:val="000000"/>
          <w:sz w:val="28"/>
          <w:szCs w:val="28"/>
          <w:lang w:val="kk-KZ"/>
        </w:rPr>
        <w:t>жә</w:t>
      </w:r>
      <w:r w:rsidR="00614F9B" w:rsidRPr="00C3635B">
        <w:rPr>
          <w:rFonts w:ascii="Times New Roman" w:eastAsia="Times New Roman" w:hAnsi="Times New Roman"/>
          <w:color w:val="000000"/>
          <w:spacing w:val="1"/>
          <w:sz w:val="28"/>
          <w:szCs w:val="28"/>
          <w:lang w:val="kk-KZ"/>
        </w:rPr>
        <w:t>н</w:t>
      </w:r>
      <w:r w:rsidR="00614F9B" w:rsidRPr="00C3635B">
        <w:rPr>
          <w:rFonts w:ascii="Times New Roman" w:eastAsia="Times New Roman" w:hAnsi="Times New Roman"/>
          <w:color w:val="000000"/>
          <w:sz w:val="28"/>
          <w:szCs w:val="28"/>
          <w:lang w:val="kk-KZ"/>
        </w:rPr>
        <w:t>е</w:t>
      </w:r>
      <w:r w:rsidR="00614F9B" w:rsidRPr="00C3635B">
        <w:rPr>
          <w:rFonts w:ascii="Times New Roman" w:eastAsia="Times New Roman" w:hAnsi="Times New Roman"/>
          <w:color w:val="000000"/>
          <w:spacing w:val="100"/>
          <w:sz w:val="28"/>
          <w:szCs w:val="28"/>
          <w:lang w:val="kk-KZ"/>
        </w:rPr>
        <w:t xml:space="preserve"> </w:t>
      </w:r>
      <w:r w:rsidR="00614F9B" w:rsidRPr="00C3635B">
        <w:rPr>
          <w:rFonts w:ascii="Times New Roman" w:eastAsia="Times New Roman" w:hAnsi="Times New Roman"/>
          <w:color w:val="000000"/>
          <w:sz w:val="28"/>
          <w:szCs w:val="28"/>
          <w:lang w:val="kk-KZ"/>
        </w:rPr>
        <w:t>тиофен</w:t>
      </w:r>
      <w:r w:rsidR="00614F9B" w:rsidRPr="00C3635B">
        <w:rPr>
          <w:rFonts w:ascii="Times New Roman" w:eastAsia="Times New Roman" w:hAnsi="Times New Roman"/>
          <w:color w:val="000000"/>
          <w:spacing w:val="100"/>
          <w:sz w:val="28"/>
          <w:szCs w:val="28"/>
          <w:lang w:val="kk-KZ"/>
        </w:rPr>
        <w:t xml:space="preserve"> </w:t>
      </w:r>
      <w:r w:rsidR="00614F9B" w:rsidRPr="00C3635B">
        <w:rPr>
          <w:rFonts w:ascii="Times New Roman" w:eastAsia="Times New Roman" w:hAnsi="Times New Roman"/>
          <w:color w:val="000000"/>
          <w:sz w:val="28"/>
          <w:szCs w:val="28"/>
          <w:lang w:val="kk-KZ"/>
        </w:rPr>
        <w:t>неме</w:t>
      </w:r>
      <w:r w:rsidR="00614F9B" w:rsidRPr="00C3635B">
        <w:rPr>
          <w:rFonts w:ascii="Times New Roman" w:eastAsia="Times New Roman" w:hAnsi="Times New Roman"/>
          <w:color w:val="000000"/>
          <w:spacing w:val="-1"/>
          <w:sz w:val="28"/>
          <w:szCs w:val="28"/>
          <w:lang w:val="kk-KZ"/>
        </w:rPr>
        <w:t>с</w:t>
      </w:r>
      <w:r w:rsidR="00614F9B" w:rsidRPr="00C3635B">
        <w:rPr>
          <w:rFonts w:ascii="Times New Roman" w:eastAsia="Times New Roman" w:hAnsi="Times New Roman"/>
          <w:color w:val="000000"/>
          <w:sz w:val="28"/>
          <w:szCs w:val="28"/>
          <w:lang w:val="kk-KZ"/>
        </w:rPr>
        <w:t>е</w:t>
      </w:r>
      <w:r w:rsidR="00614F9B" w:rsidRPr="00C3635B">
        <w:rPr>
          <w:rFonts w:ascii="Times New Roman" w:eastAsia="Times New Roman" w:hAnsi="Times New Roman"/>
          <w:color w:val="000000"/>
          <w:spacing w:val="97"/>
          <w:sz w:val="28"/>
          <w:szCs w:val="28"/>
          <w:lang w:val="kk-KZ"/>
        </w:rPr>
        <w:t xml:space="preserve"> </w:t>
      </w:r>
      <w:r w:rsidR="00614F9B" w:rsidRPr="00C3635B">
        <w:rPr>
          <w:rFonts w:ascii="Times New Roman" w:eastAsia="Times New Roman" w:hAnsi="Times New Roman"/>
          <w:color w:val="000000"/>
          <w:spacing w:val="1"/>
          <w:sz w:val="28"/>
          <w:szCs w:val="28"/>
          <w:lang w:val="kk-KZ"/>
        </w:rPr>
        <w:t>пи</w:t>
      </w:r>
      <w:r w:rsidR="00614F9B" w:rsidRPr="00C3635B">
        <w:rPr>
          <w:rFonts w:ascii="Times New Roman" w:eastAsia="Times New Roman" w:hAnsi="Times New Roman"/>
          <w:color w:val="000000"/>
          <w:sz w:val="28"/>
          <w:szCs w:val="28"/>
          <w:lang w:val="kk-KZ"/>
        </w:rPr>
        <w:t>рид</w:t>
      </w:r>
      <w:r w:rsidR="00614F9B" w:rsidRPr="00C3635B">
        <w:rPr>
          <w:rFonts w:ascii="Times New Roman" w:eastAsia="Times New Roman" w:hAnsi="Times New Roman"/>
          <w:color w:val="000000"/>
          <w:spacing w:val="-1"/>
          <w:sz w:val="28"/>
          <w:szCs w:val="28"/>
          <w:lang w:val="kk-KZ"/>
        </w:rPr>
        <w:t>и</w:t>
      </w:r>
      <w:r w:rsidR="00614F9B" w:rsidRPr="00C3635B">
        <w:rPr>
          <w:rFonts w:ascii="Times New Roman" w:eastAsia="Times New Roman" w:hAnsi="Times New Roman"/>
          <w:color w:val="000000"/>
          <w:sz w:val="28"/>
          <w:szCs w:val="28"/>
          <w:lang w:val="kk-KZ"/>
        </w:rPr>
        <w:t>н</w:t>
      </w:r>
      <w:r w:rsidR="00614F9B" w:rsidRPr="00C3635B">
        <w:rPr>
          <w:rFonts w:ascii="Times New Roman" w:eastAsia="Times New Roman" w:hAnsi="Times New Roman"/>
          <w:color w:val="000000"/>
          <w:spacing w:val="101"/>
          <w:sz w:val="28"/>
          <w:szCs w:val="28"/>
          <w:lang w:val="kk-KZ"/>
        </w:rPr>
        <w:t xml:space="preserve"> </w:t>
      </w:r>
      <w:r w:rsidR="00614F9B" w:rsidRPr="00C3635B">
        <w:rPr>
          <w:rFonts w:ascii="Times New Roman" w:eastAsia="Times New Roman" w:hAnsi="Times New Roman"/>
          <w:color w:val="000000"/>
          <w:sz w:val="28"/>
          <w:szCs w:val="28"/>
          <w:lang w:val="kk-KZ"/>
        </w:rPr>
        <w:t>неме</w:t>
      </w:r>
      <w:r w:rsidR="00614F9B" w:rsidRPr="00C3635B">
        <w:rPr>
          <w:rFonts w:ascii="Times New Roman" w:eastAsia="Times New Roman" w:hAnsi="Times New Roman"/>
          <w:color w:val="000000"/>
          <w:spacing w:val="-2"/>
          <w:sz w:val="28"/>
          <w:szCs w:val="28"/>
          <w:lang w:val="kk-KZ"/>
        </w:rPr>
        <w:t>с</w:t>
      </w:r>
      <w:r w:rsidR="00614F9B" w:rsidRPr="00C3635B">
        <w:rPr>
          <w:rFonts w:ascii="Times New Roman" w:eastAsia="Times New Roman" w:hAnsi="Times New Roman"/>
          <w:color w:val="000000"/>
          <w:sz w:val="28"/>
          <w:szCs w:val="28"/>
          <w:lang w:val="kk-KZ"/>
        </w:rPr>
        <w:t>е тол</w:t>
      </w:r>
      <w:r w:rsidR="00614F9B" w:rsidRPr="00C3635B">
        <w:rPr>
          <w:rFonts w:ascii="Times New Roman" w:eastAsia="Times New Roman" w:hAnsi="Times New Roman"/>
          <w:color w:val="000000"/>
          <w:spacing w:val="-2"/>
          <w:sz w:val="28"/>
          <w:szCs w:val="28"/>
          <w:lang w:val="kk-KZ"/>
        </w:rPr>
        <w:t>у</w:t>
      </w:r>
      <w:r w:rsidR="00614F9B" w:rsidRPr="00C3635B">
        <w:rPr>
          <w:rFonts w:ascii="Times New Roman" w:eastAsia="Times New Roman" w:hAnsi="Times New Roman"/>
          <w:color w:val="000000"/>
          <w:sz w:val="28"/>
          <w:szCs w:val="28"/>
          <w:lang w:val="kk-KZ"/>
        </w:rPr>
        <w:t>олдан</w:t>
      </w:r>
      <w:r w:rsidR="00614F9B" w:rsidRPr="00C3635B">
        <w:rPr>
          <w:rFonts w:ascii="Times New Roman" w:eastAsia="Times New Roman" w:hAnsi="Times New Roman"/>
          <w:color w:val="000000"/>
          <w:spacing w:val="145"/>
          <w:sz w:val="28"/>
          <w:szCs w:val="28"/>
          <w:lang w:val="kk-KZ"/>
        </w:rPr>
        <w:t xml:space="preserve"> </w:t>
      </w:r>
      <w:r w:rsidR="00614F9B" w:rsidRPr="00C3635B">
        <w:rPr>
          <w:rFonts w:ascii="Times New Roman" w:eastAsia="Times New Roman" w:hAnsi="Times New Roman"/>
          <w:color w:val="000000"/>
          <w:spacing w:val="-1"/>
          <w:sz w:val="28"/>
          <w:szCs w:val="28"/>
          <w:lang w:val="kk-KZ"/>
        </w:rPr>
        <w:t>т</w:t>
      </w:r>
      <w:r w:rsidR="00614F9B" w:rsidRPr="00C3635B">
        <w:rPr>
          <w:rFonts w:ascii="Times New Roman" w:eastAsia="Times New Roman" w:hAnsi="Times New Roman"/>
          <w:color w:val="000000"/>
          <w:sz w:val="28"/>
          <w:szCs w:val="28"/>
          <w:lang w:val="kk-KZ"/>
        </w:rPr>
        <w:t>ұр</w:t>
      </w:r>
      <w:r w:rsidR="00614F9B" w:rsidRPr="00C3635B">
        <w:rPr>
          <w:rFonts w:ascii="Times New Roman" w:eastAsia="Times New Roman" w:hAnsi="Times New Roman"/>
          <w:color w:val="000000"/>
          <w:spacing w:val="1"/>
          <w:sz w:val="28"/>
          <w:szCs w:val="28"/>
          <w:lang w:val="kk-KZ"/>
        </w:rPr>
        <w:t>а</w:t>
      </w:r>
      <w:r w:rsidR="00614F9B" w:rsidRPr="00C3635B">
        <w:rPr>
          <w:rFonts w:ascii="Times New Roman" w:eastAsia="Times New Roman" w:hAnsi="Times New Roman"/>
          <w:color w:val="000000"/>
          <w:spacing w:val="-2"/>
          <w:sz w:val="28"/>
          <w:szCs w:val="28"/>
          <w:lang w:val="kk-KZ"/>
        </w:rPr>
        <w:t>т</w:t>
      </w:r>
      <w:r w:rsidR="00614F9B" w:rsidRPr="00C3635B">
        <w:rPr>
          <w:rFonts w:ascii="Times New Roman" w:eastAsia="Times New Roman" w:hAnsi="Times New Roman"/>
          <w:color w:val="000000"/>
          <w:spacing w:val="-1"/>
          <w:sz w:val="28"/>
          <w:szCs w:val="28"/>
          <w:lang w:val="kk-KZ"/>
        </w:rPr>
        <w:t>ы</w:t>
      </w:r>
      <w:r w:rsidR="00614F9B" w:rsidRPr="00C3635B">
        <w:rPr>
          <w:rFonts w:ascii="Times New Roman" w:eastAsia="Times New Roman" w:hAnsi="Times New Roman"/>
          <w:color w:val="000000"/>
          <w:sz w:val="28"/>
          <w:szCs w:val="28"/>
          <w:lang w:val="kk-KZ"/>
        </w:rPr>
        <w:t>н</w:t>
      </w:r>
      <w:r w:rsidR="00614F9B" w:rsidRPr="00C3635B">
        <w:rPr>
          <w:rFonts w:ascii="Times New Roman" w:eastAsia="Times New Roman" w:hAnsi="Times New Roman"/>
          <w:color w:val="000000"/>
          <w:spacing w:val="142"/>
          <w:sz w:val="28"/>
          <w:szCs w:val="28"/>
          <w:lang w:val="kk-KZ"/>
        </w:rPr>
        <w:t xml:space="preserve"> </w:t>
      </w:r>
      <w:r w:rsidR="00614F9B" w:rsidRPr="00C3635B">
        <w:rPr>
          <w:rFonts w:ascii="Times New Roman" w:eastAsia="Times New Roman" w:hAnsi="Times New Roman"/>
          <w:color w:val="000000"/>
          <w:sz w:val="28"/>
          <w:szCs w:val="28"/>
          <w:lang w:val="kk-KZ"/>
        </w:rPr>
        <w:t>ал</w:t>
      </w:r>
      <w:r w:rsidR="00614F9B" w:rsidRPr="00C3635B">
        <w:rPr>
          <w:rFonts w:ascii="Times New Roman" w:eastAsia="Times New Roman" w:hAnsi="Times New Roman"/>
          <w:color w:val="000000"/>
          <w:spacing w:val="-1"/>
          <w:sz w:val="28"/>
          <w:szCs w:val="28"/>
          <w:lang w:val="kk-KZ"/>
        </w:rPr>
        <w:t>т</w:t>
      </w:r>
      <w:r w:rsidR="00614F9B" w:rsidRPr="00C3635B">
        <w:rPr>
          <w:rFonts w:ascii="Times New Roman" w:eastAsia="Times New Roman" w:hAnsi="Times New Roman"/>
          <w:color w:val="000000"/>
          <w:sz w:val="28"/>
          <w:szCs w:val="28"/>
          <w:lang w:val="kk-KZ"/>
        </w:rPr>
        <w:t>ы</w:t>
      </w:r>
      <w:r w:rsidR="00614F9B" w:rsidRPr="00C3635B">
        <w:rPr>
          <w:rFonts w:ascii="Times New Roman" w:eastAsia="Times New Roman" w:hAnsi="Times New Roman"/>
          <w:color w:val="000000"/>
          <w:spacing w:val="144"/>
          <w:sz w:val="28"/>
          <w:szCs w:val="28"/>
          <w:lang w:val="kk-KZ"/>
        </w:rPr>
        <w:t xml:space="preserve"> </w:t>
      </w:r>
      <w:r w:rsidR="00614F9B" w:rsidRPr="00C3635B">
        <w:rPr>
          <w:rFonts w:ascii="Times New Roman" w:eastAsia="Times New Roman" w:hAnsi="Times New Roman"/>
          <w:color w:val="000000"/>
          <w:spacing w:val="1"/>
          <w:sz w:val="28"/>
          <w:szCs w:val="28"/>
          <w:lang w:val="kk-KZ"/>
        </w:rPr>
        <w:t>ү</w:t>
      </w:r>
      <w:r w:rsidR="00614F9B" w:rsidRPr="00C3635B">
        <w:rPr>
          <w:rFonts w:ascii="Times New Roman" w:eastAsia="Times New Roman" w:hAnsi="Times New Roman"/>
          <w:color w:val="000000"/>
          <w:sz w:val="28"/>
          <w:szCs w:val="28"/>
          <w:lang w:val="kk-KZ"/>
        </w:rPr>
        <w:t>ш</w:t>
      </w:r>
      <w:r w:rsidR="00614F9B" w:rsidRPr="00C3635B">
        <w:rPr>
          <w:rFonts w:ascii="Times New Roman" w:eastAsia="Times New Roman" w:hAnsi="Times New Roman"/>
          <w:color w:val="000000"/>
          <w:spacing w:val="-1"/>
          <w:sz w:val="28"/>
          <w:szCs w:val="28"/>
          <w:lang w:val="kk-KZ"/>
        </w:rPr>
        <w:t>т</w:t>
      </w:r>
      <w:r w:rsidR="00614F9B" w:rsidRPr="00C3635B">
        <w:rPr>
          <w:rFonts w:ascii="Times New Roman" w:eastAsia="Times New Roman" w:hAnsi="Times New Roman"/>
          <w:color w:val="000000"/>
          <w:sz w:val="28"/>
          <w:szCs w:val="28"/>
          <w:lang w:val="kk-KZ"/>
        </w:rPr>
        <w:t>і</w:t>
      </w:r>
      <w:r w:rsidR="00614F9B" w:rsidRPr="00C3635B">
        <w:rPr>
          <w:rFonts w:ascii="Times New Roman" w:eastAsia="Times New Roman" w:hAnsi="Times New Roman"/>
          <w:color w:val="000000"/>
          <w:spacing w:val="1"/>
          <w:sz w:val="28"/>
          <w:szCs w:val="28"/>
          <w:lang w:val="kk-KZ"/>
        </w:rPr>
        <w:t>к</w:t>
      </w:r>
      <w:r w:rsidR="00614F9B" w:rsidRPr="00C3635B">
        <w:rPr>
          <w:rFonts w:ascii="Times New Roman" w:eastAsia="Times New Roman" w:hAnsi="Times New Roman"/>
          <w:color w:val="000000"/>
          <w:spacing w:val="141"/>
          <w:sz w:val="28"/>
          <w:szCs w:val="28"/>
          <w:lang w:val="kk-KZ"/>
        </w:rPr>
        <w:t xml:space="preserve"> </w:t>
      </w:r>
      <w:r w:rsidR="00614F9B" w:rsidRPr="00C3635B">
        <w:rPr>
          <w:rFonts w:ascii="Times New Roman" w:eastAsia="Times New Roman" w:hAnsi="Times New Roman"/>
          <w:color w:val="000000"/>
          <w:sz w:val="28"/>
          <w:szCs w:val="28"/>
          <w:lang w:val="kk-KZ"/>
        </w:rPr>
        <w:t>жүйенің</w:t>
      </w:r>
      <w:r w:rsidR="00614F9B" w:rsidRPr="00C3635B">
        <w:rPr>
          <w:rFonts w:ascii="Times New Roman" w:eastAsia="Times New Roman" w:hAnsi="Times New Roman"/>
          <w:color w:val="000000"/>
          <w:spacing w:val="143"/>
          <w:sz w:val="28"/>
          <w:szCs w:val="28"/>
          <w:lang w:val="kk-KZ"/>
        </w:rPr>
        <w:t xml:space="preserve"> </w:t>
      </w:r>
      <w:r w:rsidR="00614F9B" w:rsidRPr="00C3635B">
        <w:rPr>
          <w:rFonts w:ascii="Times New Roman" w:eastAsia="Times New Roman" w:hAnsi="Times New Roman"/>
          <w:color w:val="000000"/>
          <w:sz w:val="28"/>
          <w:szCs w:val="28"/>
          <w:lang w:val="kk-KZ"/>
        </w:rPr>
        <w:t>сұ</w:t>
      </w:r>
      <w:r w:rsidR="00614F9B" w:rsidRPr="00C3635B">
        <w:rPr>
          <w:rFonts w:ascii="Times New Roman" w:eastAsia="Times New Roman" w:hAnsi="Times New Roman"/>
          <w:color w:val="000000"/>
          <w:spacing w:val="-1"/>
          <w:sz w:val="28"/>
          <w:szCs w:val="28"/>
          <w:lang w:val="kk-KZ"/>
        </w:rPr>
        <w:t>й</w:t>
      </w:r>
      <w:r w:rsidR="00614F9B" w:rsidRPr="00C3635B">
        <w:rPr>
          <w:rFonts w:ascii="Times New Roman" w:eastAsia="Times New Roman" w:hAnsi="Times New Roman"/>
          <w:color w:val="000000"/>
          <w:sz w:val="28"/>
          <w:szCs w:val="28"/>
          <w:lang w:val="kk-KZ"/>
        </w:rPr>
        <w:t>ықты</w:t>
      </w:r>
      <w:r w:rsidR="00614F9B" w:rsidRPr="00C3635B">
        <w:rPr>
          <w:rFonts w:ascii="Times New Roman" w:eastAsia="Times New Roman" w:hAnsi="Times New Roman"/>
          <w:color w:val="000000"/>
          <w:spacing w:val="-1"/>
          <w:sz w:val="28"/>
          <w:szCs w:val="28"/>
          <w:lang w:val="kk-KZ"/>
        </w:rPr>
        <w:t>ғ</w:t>
      </w:r>
      <w:r w:rsidR="00614F9B" w:rsidRPr="00C3635B">
        <w:rPr>
          <w:rFonts w:ascii="Times New Roman" w:eastAsia="Times New Roman" w:hAnsi="Times New Roman"/>
          <w:color w:val="000000"/>
          <w:sz w:val="28"/>
          <w:szCs w:val="28"/>
          <w:lang w:val="kk-KZ"/>
        </w:rPr>
        <w:t>ы</w:t>
      </w:r>
      <w:r w:rsidR="00614F9B" w:rsidRPr="00C3635B">
        <w:rPr>
          <w:rFonts w:ascii="Times New Roman" w:eastAsia="Times New Roman" w:hAnsi="Times New Roman"/>
          <w:color w:val="000000"/>
          <w:spacing w:val="142"/>
          <w:sz w:val="28"/>
          <w:szCs w:val="28"/>
          <w:lang w:val="kk-KZ"/>
        </w:rPr>
        <w:t xml:space="preserve"> </w:t>
      </w:r>
      <w:r w:rsidR="00614F9B" w:rsidRPr="00C3635B">
        <w:rPr>
          <w:rFonts w:ascii="Times New Roman" w:eastAsia="Times New Roman" w:hAnsi="Times New Roman"/>
          <w:color w:val="000000"/>
          <w:sz w:val="28"/>
          <w:szCs w:val="28"/>
          <w:lang w:val="kk-KZ"/>
        </w:rPr>
        <w:t>C</w:t>
      </w:r>
      <w:r w:rsidR="00614F9B" w:rsidRPr="00C3635B">
        <w:rPr>
          <w:rFonts w:ascii="Times New Roman" w:eastAsia="Times New Roman" w:hAnsi="Times New Roman"/>
          <w:color w:val="000000"/>
          <w:spacing w:val="2"/>
          <w:sz w:val="28"/>
          <w:szCs w:val="28"/>
          <w:lang w:val="kk-KZ"/>
        </w:rPr>
        <w:t>O</w:t>
      </w:r>
      <w:r w:rsidR="00614F9B" w:rsidRPr="00C3635B">
        <w:rPr>
          <w:rFonts w:ascii="Times New Roman" w:eastAsia="Times New Roman" w:hAnsi="Times New Roman"/>
          <w:color w:val="000000"/>
          <w:sz w:val="28"/>
          <w:szCs w:val="28"/>
          <w:lang w:val="kk-KZ"/>
        </w:rPr>
        <w:t>S</w:t>
      </w:r>
      <w:r w:rsidR="00614F9B" w:rsidRPr="00C3635B">
        <w:rPr>
          <w:rFonts w:ascii="Times New Roman" w:eastAsia="Times New Roman" w:hAnsi="Times New Roman"/>
          <w:color w:val="000000"/>
          <w:spacing w:val="-3"/>
          <w:sz w:val="28"/>
          <w:szCs w:val="28"/>
          <w:lang w:val="kk-KZ"/>
        </w:rPr>
        <w:t>M</w:t>
      </w:r>
      <w:r w:rsidR="00614F9B" w:rsidRPr="00C3635B">
        <w:rPr>
          <w:rFonts w:ascii="Times New Roman" w:eastAsia="Times New Roman" w:hAnsi="Times New Roman"/>
          <w:color w:val="000000"/>
          <w:spacing w:val="9"/>
          <w:sz w:val="28"/>
          <w:szCs w:val="28"/>
          <w:lang w:val="kk-KZ"/>
        </w:rPr>
        <w:t>O</w:t>
      </w:r>
      <w:r w:rsidR="00614F9B" w:rsidRPr="00C3635B">
        <w:rPr>
          <w:rFonts w:ascii="Times New Roman" w:eastAsia="Times New Roman" w:hAnsi="Times New Roman"/>
          <w:color w:val="000000"/>
          <w:sz w:val="28"/>
          <w:szCs w:val="28"/>
          <w:lang w:val="kk-KZ"/>
        </w:rPr>
        <w:t>-RS</w:t>
      </w:r>
      <w:r w:rsidR="00614F9B" w:rsidRPr="00C3635B">
        <w:rPr>
          <w:rFonts w:ascii="Times New Roman" w:eastAsia="Times New Roman" w:hAnsi="Times New Roman"/>
          <w:color w:val="000000"/>
          <w:spacing w:val="143"/>
          <w:sz w:val="28"/>
          <w:szCs w:val="28"/>
          <w:lang w:val="kk-KZ"/>
        </w:rPr>
        <w:t xml:space="preserve"> </w:t>
      </w:r>
      <w:r w:rsidR="00614F9B" w:rsidRPr="00C3635B">
        <w:rPr>
          <w:rFonts w:ascii="Times New Roman" w:eastAsia="Times New Roman" w:hAnsi="Times New Roman"/>
          <w:color w:val="000000"/>
          <w:spacing w:val="-1"/>
          <w:sz w:val="28"/>
          <w:szCs w:val="28"/>
          <w:lang w:val="kk-KZ"/>
        </w:rPr>
        <w:t>м</w:t>
      </w:r>
      <w:r w:rsidR="00614F9B" w:rsidRPr="00C3635B">
        <w:rPr>
          <w:rFonts w:ascii="Times New Roman" w:eastAsia="Times New Roman" w:hAnsi="Times New Roman"/>
          <w:color w:val="000000"/>
          <w:sz w:val="28"/>
          <w:szCs w:val="28"/>
          <w:lang w:val="kk-KZ"/>
        </w:rPr>
        <w:t>оде</w:t>
      </w:r>
      <w:r w:rsidR="00614F9B" w:rsidRPr="00C3635B">
        <w:rPr>
          <w:rFonts w:ascii="Times New Roman" w:eastAsia="Times New Roman" w:hAnsi="Times New Roman"/>
          <w:color w:val="000000"/>
          <w:spacing w:val="-2"/>
          <w:sz w:val="28"/>
          <w:szCs w:val="28"/>
          <w:lang w:val="kk-KZ"/>
        </w:rPr>
        <w:t>л</w:t>
      </w:r>
      <w:r w:rsidR="00614F9B" w:rsidRPr="00C3635B">
        <w:rPr>
          <w:rFonts w:ascii="Times New Roman" w:eastAsia="Times New Roman" w:hAnsi="Times New Roman"/>
          <w:color w:val="000000"/>
          <w:sz w:val="28"/>
          <w:szCs w:val="28"/>
          <w:lang w:val="kk-KZ"/>
        </w:rPr>
        <w:t>і қ</w:t>
      </w:r>
      <w:r w:rsidR="00614F9B" w:rsidRPr="00C3635B">
        <w:rPr>
          <w:rFonts w:ascii="Times New Roman" w:eastAsia="Times New Roman" w:hAnsi="Times New Roman"/>
          <w:color w:val="000000"/>
          <w:spacing w:val="1"/>
          <w:sz w:val="28"/>
          <w:szCs w:val="28"/>
          <w:lang w:val="kk-KZ"/>
        </w:rPr>
        <w:t>о</w:t>
      </w:r>
      <w:r w:rsidR="00614F9B" w:rsidRPr="00C3635B">
        <w:rPr>
          <w:rFonts w:ascii="Times New Roman" w:eastAsia="Times New Roman" w:hAnsi="Times New Roman"/>
          <w:color w:val="000000"/>
          <w:spacing w:val="-1"/>
          <w:sz w:val="28"/>
          <w:szCs w:val="28"/>
          <w:lang w:val="kk-KZ"/>
        </w:rPr>
        <w:t>с</w:t>
      </w:r>
      <w:r w:rsidR="00614F9B" w:rsidRPr="00C3635B">
        <w:rPr>
          <w:rFonts w:ascii="Times New Roman" w:eastAsia="Times New Roman" w:hAnsi="Times New Roman"/>
          <w:color w:val="000000"/>
          <w:sz w:val="28"/>
          <w:szCs w:val="28"/>
          <w:lang w:val="kk-KZ"/>
        </w:rPr>
        <w:t>пал</w:t>
      </w:r>
      <w:r w:rsidR="00614F9B" w:rsidRPr="00C3635B">
        <w:rPr>
          <w:rFonts w:ascii="Times New Roman" w:eastAsia="Times New Roman" w:hAnsi="Times New Roman"/>
          <w:color w:val="000000"/>
          <w:spacing w:val="-2"/>
          <w:sz w:val="28"/>
          <w:szCs w:val="28"/>
          <w:lang w:val="kk-KZ"/>
        </w:rPr>
        <w:t>а</w:t>
      </w:r>
      <w:r w:rsidR="00614F9B" w:rsidRPr="00C3635B">
        <w:rPr>
          <w:rFonts w:ascii="Times New Roman" w:eastAsia="Times New Roman" w:hAnsi="Times New Roman"/>
          <w:color w:val="000000"/>
          <w:sz w:val="28"/>
          <w:szCs w:val="28"/>
          <w:lang w:val="kk-KZ"/>
        </w:rPr>
        <w:t>рд</w:t>
      </w:r>
      <w:r w:rsidR="00614F9B" w:rsidRPr="00C3635B">
        <w:rPr>
          <w:rFonts w:ascii="Times New Roman" w:eastAsia="Times New Roman" w:hAnsi="Times New Roman"/>
          <w:color w:val="000000"/>
          <w:spacing w:val="-1"/>
          <w:sz w:val="28"/>
          <w:szCs w:val="28"/>
          <w:lang w:val="kk-KZ"/>
        </w:rPr>
        <w:t>а</w:t>
      </w:r>
      <w:r w:rsidR="00614F9B" w:rsidRPr="00C3635B">
        <w:rPr>
          <w:rFonts w:ascii="Times New Roman" w:eastAsia="Times New Roman" w:hAnsi="Times New Roman"/>
          <w:color w:val="000000"/>
          <w:sz w:val="28"/>
          <w:szCs w:val="28"/>
          <w:lang w:val="kk-KZ"/>
        </w:rPr>
        <w:t>ғы</w:t>
      </w:r>
      <w:r w:rsidR="00614F9B" w:rsidRPr="00C3635B">
        <w:rPr>
          <w:rFonts w:ascii="Times New Roman" w:eastAsia="Times New Roman" w:hAnsi="Times New Roman"/>
          <w:color w:val="000000"/>
          <w:spacing w:val="45"/>
          <w:sz w:val="28"/>
          <w:szCs w:val="28"/>
          <w:lang w:val="kk-KZ"/>
        </w:rPr>
        <w:t xml:space="preserve"> </w:t>
      </w:r>
      <w:r w:rsidR="00614F9B" w:rsidRPr="00C3635B">
        <w:rPr>
          <w:rFonts w:ascii="Times New Roman" w:eastAsia="Times New Roman" w:hAnsi="Times New Roman"/>
          <w:color w:val="000000"/>
          <w:sz w:val="28"/>
          <w:szCs w:val="28"/>
          <w:lang w:val="kk-KZ"/>
        </w:rPr>
        <w:t>компонентт</w:t>
      </w:r>
      <w:r w:rsidR="00614F9B" w:rsidRPr="00C3635B">
        <w:rPr>
          <w:rFonts w:ascii="Times New Roman" w:eastAsia="Times New Roman" w:hAnsi="Times New Roman"/>
          <w:color w:val="000000"/>
          <w:spacing w:val="-2"/>
          <w:sz w:val="28"/>
          <w:szCs w:val="28"/>
          <w:lang w:val="kk-KZ"/>
        </w:rPr>
        <w:t>е</w:t>
      </w:r>
      <w:r w:rsidR="00614F9B" w:rsidRPr="00C3635B">
        <w:rPr>
          <w:rFonts w:ascii="Times New Roman" w:eastAsia="Times New Roman" w:hAnsi="Times New Roman"/>
          <w:color w:val="000000"/>
          <w:spacing w:val="-1"/>
          <w:sz w:val="28"/>
          <w:szCs w:val="28"/>
          <w:lang w:val="kk-KZ"/>
        </w:rPr>
        <w:t>р</w:t>
      </w:r>
      <w:r w:rsidR="00614F9B" w:rsidRPr="00C3635B">
        <w:rPr>
          <w:rFonts w:ascii="Times New Roman" w:eastAsia="Times New Roman" w:hAnsi="Times New Roman"/>
          <w:color w:val="000000"/>
          <w:sz w:val="28"/>
          <w:szCs w:val="28"/>
          <w:lang w:val="kk-KZ"/>
        </w:rPr>
        <w:t>дің</w:t>
      </w:r>
      <w:r w:rsidR="00614F9B" w:rsidRPr="00C3635B">
        <w:rPr>
          <w:rFonts w:ascii="Times New Roman" w:eastAsia="Times New Roman" w:hAnsi="Times New Roman"/>
          <w:color w:val="000000"/>
          <w:spacing w:val="42"/>
          <w:sz w:val="28"/>
          <w:szCs w:val="28"/>
          <w:lang w:val="kk-KZ"/>
        </w:rPr>
        <w:t xml:space="preserve"> </w:t>
      </w:r>
      <w:r w:rsidR="00614F9B" w:rsidRPr="00C3635B">
        <w:rPr>
          <w:rFonts w:ascii="Times New Roman" w:eastAsia="Times New Roman" w:hAnsi="Times New Roman"/>
          <w:color w:val="000000"/>
          <w:spacing w:val="1"/>
          <w:sz w:val="28"/>
          <w:szCs w:val="28"/>
          <w:lang w:val="kk-KZ"/>
        </w:rPr>
        <w:t>б</w:t>
      </w:r>
      <w:r w:rsidR="00614F9B" w:rsidRPr="00C3635B">
        <w:rPr>
          <w:rFonts w:ascii="Times New Roman" w:eastAsia="Times New Roman" w:hAnsi="Times New Roman"/>
          <w:color w:val="000000"/>
          <w:sz w:val="28"/>
          <w:szCs w:val="28"/>
          <w:lang w:val="kk-KZ"/>
        </w:rPr>
        <w:t>елс</w:t>
      </w:r>
      <w:r w:rsidR="00614F9B" w:rsidRPr="00C3635B">
        <w:rPr>
          <w:rFonts w:ascii="Times New Roman" w:eastAsia="Times New Roman" w:hAnsi="Times New Roman"/>
          <w:color w:val="000000"/>
          <w:spacing w:val="-2"/>
          <w:sz w:val="28"/>
          <w:szCs w:val="28"/>
          <w:lang w:val="kk-KZ"/>
        </w:rPr>
        <w:t>е</w:t>
      </w:r>
      <w:r w:rsidR="00614F9B" w:rsidRPr="00C3635B">
        <w:rPr>
          <w:rFonts w:ascii="Times New Roman" w:eastAsia="Times New Roman" w:hAnsi="Times New Roman"/>
          <w:color w:val="000000"/>
          <w:spacing w:val="-1"/>
          <w:sz w:val="28"/>
          <w:szCs w:val="28"/>
          <w:lang w:val="kk-KZ"/>
        </w:rPr>
        <w:t>н</w:t>
      </w:r>
      <w:r w:rsidR="00614F9B" w:rsidRPr="00C3635B">
        <w:rPr>
          <w:rFonts w:ascii="Times New Roman" w:eastAsia="Times New Roman" w:hAnsi="Times New Roman"/>
          <w:color w:val="000000"/>
          <w:sz w:val="28"/>
          <w:szCs w:val="28"/>
          <w:lang w:val="kk-KZ"/>
        </w:rPr>
        <w:t>д</w:t>
      </w:r>
      <w:r w:rsidR="00614F9B" w:rsidRPr="00C3635B">
        <w:rPr>
          <w:rFonts w:ascii="Times New Roman" w:eastAsia="Times New Roman" w:hAnsi="Times New Roman"/>
          <w:color w:val="000000"/>
          <w:spacing w:val="1"/>
          <w:sz w:val="28"/>
          <w:szCs w:val="28"/>
          <w:lang w:val="kk-KZ"/>
        </w:rPr>
        <w:t>і</w:t>
      </w:r>
      <w:r w:rsidR="00614F9B" w:rsidRPr="00C3635B">
        <w:rPr>
          <w:rFonts w:ascii="Times New Roman" w:eastAsia="Times New Roman" w:hAnsi="Times New Roman"/>
          <w:color w:val="000000"/>
          <w:spacing w:val="-2"/>
          <w:sz w:val="28"/>
          <w:szCs w:val="28"/>
          <w:lang w:val="kk-KZ"/>
        </w:rPr>
        <w:t>л</w:t>
      </w:r>
      <w:r w:rsidR="00614F9B" w:rsidRPr="00C3635B">
        <w:rPr>
          <w:rFonts w:ascii="Times New Roman" w:eastAsia="Times New Roman" w:hAnsi="Times New Roman"/>
          <w:color w:val="000000"/>
          <w:sz w:val="28"/>
          <w:szCs w:val="28"/>
          <w:lang w:val="kk-KZ"/>
        </w:rPr>
        <w:t>ік</w:t>
      </w:r>
      <w:r w:rsidR="00614F9B" w:rsidRPr="00C3635B">
        <w:rPr>
          <w:rFonts w:ascii="Times New Roman" w:eastAsia="Times New Roman" w:hAnsi="Times New Roman"/>
          <w:color w:val="000000"/>
          <w:spacing w:val="43"/>
          <w:sz w:val="28"/>
          <w:szCs w:val="28"/>
          <w:lang w:val="kk-KZ"/>
        </w:rPr>
        <w:t xml:space="preserve"> </w:t>
      </w:r>
      <w:r w:rsidR="00614F9B" w:rsidRPr="00C3635B">
        <w:rPr>
          <w:rFonts w:ascii="Times New Roman" w:eastAsia="Times New Roman" w:hAnsi="Times New Roman"/>
          <w:color w:val="000000"/>
          <w:sz w:val="28"/>
          <w:szCs w:val="28"/>
          <w:lang w:val="kk-KZ"/>
        </w:rPr>
        <w:t>к</w:t>
      </w:r>
      <w:r w:rsidR="00614F9B" w:rsidRPr="00C3635B">
        <w:rPr>
          <w:rFonts w:ascii="Times New Roman" w:eastAsia="Times New Roman" w:hAnsi="Times New Roman"/>
          <w:color w:val="000000"/>
          <w:spacing w:val="2"/>
          <w:sz w:val="28"/>
          <w:szCs w:val="28"/>
          <w:lang w:val="kk-KZ"/>
        </w:rPr>
        <w:t>о</w:t>
      </w:r>
      <w:r w:rsidR="00614F9B" w:rsidRPr="00C3635B">
        <w:rPr>
          <w:rFonts w:ascii="Times New Roman" w:eastAsia="Times New Roman" w:hAnsi="Times New Roman"/>
          <w:color w:val="000000"/>
          <w:spacing w:val="-1"/>
          <w:sz w:val="28"/>
          <w:szCs w:val="28"/>
          <w:lang w:val="kk-KZ"/>
        </w:rPr>
        <w:t>э</w:t>
      </w:r>
      <w:r w:rsidR="00614F9B" w:rsidRPr="00C3635B">
        <w:rPr>
          <w:rFonts w:ascii="Times New Roman" w:eastAsia="Times New Roman" w:hAnsi="Times New Roman"/>
          <w:color w:val="000000"/>
          <w:sz w:val="28"/>
          <w:szCs w:val="28"/>
          <w:lang w:val="kk-KZ"/>
        </w:rPr>
        <w:t>ффи</w:t>
      </w:r>
      <w:r w:rsidR="00614F9B" w:rsidRPr="00C3635B">
        <w:rPr>
          <w:rFonts w:ascii="Times New Roman" w:eastAsia="Times New Roman" w:hAnsi="Times New Roman"/>
          <w:color w:val="000000"/>
          <w:spacing w:val="-1"/>
          <w:sz w:val="28"/>
          <w:szCs w:val="28"/>
          <w:lang w:val="kk-KZ"/>
        </w:rPr>
        <w:t>ц</w:t>
      </w:r>
      <w:r w:rsidR="00614F9B" w:rsidRPr="00C3635B">
        <w:rPr>
          <w:rFonts w:ascii="Times New Roman" w:eastAsia="Times New Roman" w:hAnsi="Times New Roman"/>
          <w:color w:val="000000"/>
          <w:sz w:val="28"/>
          <w:szCs w:val="28"/>
          <w:lang w:val="kk-KZ"/>
        </w:rPr>
        <w:t>и</w:t>
      </w:r>
      <w:r w:rsidR="00614F9B" w:rsidRPr="00C3635B">
        <w:rPr>
          <w:rFonts w:ascii="Times New Roman" w:eastAsia="Times New Roman" w:hAnsi="Times New Roman"/>
          <w:color w:val="000000"/>
          <w:spacing w:val="-2"/>
          <w:sz w:val="28"/>
          <w:szCs w:val="28"/>
          <w:lang w:val="kk-KZ"/>
        </w:rPr>
        <w:t>е</w:t>
      </w:r>
      <w:r w:rsidR="00614F9B" w:rsidRPr="00C3635B">
        <w:rPr>
          <w:rFonts w:ascii="Times New Roman" w:eastAsia="Times New Roman" w:hAnsi="Times New Roman"/>
          <w:color w:val="000000"/>
          <w:sz w:val="28"/>
          <w:szCs w:val="28"/>
          <w:lang w:val="kk-KZ"/>
        </w:rPr>
        <w:t>нт</w:t>
      </w:r>
      <w:r w:rsidR="00614F9B" w:rsidRPr="00C3635B">
        <w:rPr>
          <w:rFonts w:ascii="Times New Roman" w:eastAsia="Times New Roman" w:hAnsi="Times New Roman"/>
          <w:color w:val="000000"/>
          <w:spacing w:val="-1"/>
          <w:sz w:val="28"/>
          <w:szCs w:val="28"/>
          <w:lang w:val="kk-KZ"/>
        </w:rPr>
        <w:t>т</w:t>
      </w:r>
      <w:r w:rsidR="00614F9B" w:rsidRPr="00C3635B">
        <w:rPr>
          <w:rFonts w:ascii="Times New Roman" w:eastAsia="Times New Roman" w:hAnsi="Times New Roman"/>
          <w:color w:val="000000"/>
          <w:sz w:val="28"/>
          <w:szCs w:val="28"/>
          <w:lang w:val="kk-KZ"/>
        </w:rPr>
        <w:t>ерін</w:t>
      </w:r>
      <w:r w:rsidR="00614F9B" w:rsidRPr="00C3635B">
        <w:rPr>
          <w:rFonts w:ascii="Times New Roman" w:eastAsia="Times New Roman" w:hAnsi="Times New Roman"/>
          <w:color w:val="000000"/>
          <w:spacing w:val="43"/>
          <w:sz w:val="28"/>
          <w:szCs w:val="28"/>
          <w:lang w:val="kk-KZ"/>
        </w:rPr>
        <w:t xml:space="preserve"> </w:t>
      </w:r>
      <w:r w:rsidR="00614F9B" w:rsidRPr="00C3635B">
        <w:rPr>
          <w:rFonts w:ascii="Times New Roman" w:eastAsia="Times New Roman" w:hAnsi="Times New Roman"/>
          <w:color w:val="000000"/>
          <w:sz w:val="28"/>
          <w:szCs w:val="28"/>
          <w:lang w:val="kk-KZ"/>
        </w:rPr>
        <w:t>б</w:t>
      </w:r>
      <w:r w:rsidR="00614F9B" w:rsidRPr="00C3635B">
        <w:rPr>
          <w:rFonts w:ascii="Times New Roman" w:eastAsia="Times New Roman" w:hAnsi="Times New Roman"/>
          <w:color w:val="000000"/>
          <w:spacing w:val="-1"/>
          <w:sz w:val="28"/>
          <w:szCs w:val="28"/>
          <w:lang w:val="kk-KZ"/>
        </w:rPr>
        <w:t>а</w:t>
      </w:r>
      <w:r w:rsidR="00614F9B" w:rsidRPr="00C3635B">
        <w:rPr>
          <w:rFonts w:ascii="Times New Roman" w:eastAsia="Times New Roman" w:hAnsi="Times New Roman"/>
          <w:color w:val="000000"/>
          <w:sz w:val="28"/>
          <w:szCs w:val="28"/>
          <w:lang w:val="kk-KZ"/>
        </w:rPr>
        <w:t>ғалау</w:t>
      </w:r>
      <w:r w:rsidR="00614F9B" w:rsidRPr="00C3635B">
        <w:rPr>
          <w:rFonts w:ascii="Times New Roman" w:eastAsia="Times New Roman" w:hAnsi="Times New Roman"/>
          <w:color w:val="000000"/>
          <w:spacing w:val="38"/>
          <w:sz w:val="28"/>
          <w:szCs w:val="28"/>
          <w:lang w:val="kk-KZ"/>
        </w:rPr>
        <w:t xml:space="preserve"> </w:t>
      </w:r>
      <w:r w:rsidR="00614F9B" w:rsidRPr="00C3635B">
        <w:rPr>
          <w:rFonts w:ascii="Times New Roman" w:eastAsia="Times New Roman" w:hAnsi="Times New Roman"/>
          <w:color w:val="000000"/>
          <w:sz w:val="28"/>
          <w:szCs w:val="28"/>
          <w:lang w:val="kk-KZ"/>
        </w:rPr>
        <w:t>үш</w:t>
      </w:r>
      <w:r w:rsidR="00614F9B" w:rsidRPr="00C3635B">
        <w:rPr>
          <w:rFonts w:ascii="Times New Roman" w:eastAsia="Times New Roman" w:hAnsi="Times New Roman"/>
          <w:color w:val="000000"/>
          <w:spacing w:val="1"/>
          <w:sz w:val="28"/>
          <w:szCs w:val="28"/>
          <w:lang w:val="kk-KZ"/>
        </w:rPr>
        <w:t>і</w:t>
      </w:r>
      <w:r w:rsidR="00614F9B" w:rsidRPr="00C3635B">
        <w:rPr>
          <w:rFonts w:ascii="Times New Roman" w:eastAsia="Times New Roman" w:hAnsi="Times New Roman"/>
          <w:color w:val="000000"/>
          <w:sz w:val="28"/>
          <w:szCs w:val="28"/>
          <w:lang w:val="kk-KZ"/>
        </w:rPr>
        <w:t>н қолданылды</w:t>
      </w:r>
      <w:r w:rsidR="00614F9B" w:rsidRPr="00C3635B">
        <w:rPr>
          <w:rFonts w:ascii="Times New Roman" w:hAnsi="Times New Roman"/>
          <w:color w:val="000000"/>
          <w:sz w:val="28"/>
          <w:szCs w:val="28"/>
          <w:lang w:val="kk-KZ"/>
        </w:rPr>
        <w:t>;</w:t>
      </w:r>
    </w:p>
    <w:p w14:paraId="1DDEDEBA" w14:textId="77777777" w:rsidR="00C3635B" w:rsidRDefault="00C3635B" w:rsidP="0089223C">
      <w:pPr>
        <w:widowControl w:val="0"/>
        <w:tabs>
          <w:tab w:val="left" w:pos="708"/>
          <w:tab w:val="left" w:pos="9638"/>
        </w:tabs>
        <w:spacing w:after="0" w:line="239" w:lineRule="auto"/>
        <w:ind w:left="1" w:right="-18" w:firstLine="709"/>
        <w:jc w:val="both"/>
        <w:rPr>
          <w:rFonts w:ascii="Times New Roman" w:hAnsi="Times New Roman"/>
          <w:b/>
          <w:sz w:val="28"/>
          <w:szCs w:val="28"/>
          <w:lang w:val="kk-KZ" w:eastAsia="x-none"/>
        </w:rPr>
      </w:pPr>
      <w:r w:rsidRPr="00C3635B">
        <w:rPr>
          <w:rFonts w:ascii="Times New Roman" w:hAnsi="Times New Roman"/>
          <w:bCs/>
          <w:sz w:val="28"/>
          <w:szCs w:val="28"/>
          <w:lang w:val="kk-KZ" w:eastAsia="x-none"/>
        </w:rPr>
        <w:t>2.</w:t>
      </w:r>
      <w:r w:rsidRPr="00C3635B">
        <w:rPr>
          <w:rFonts w:ascii="Times New Roman" w:hAnsi="Times New Roman"/>
          <w:b/>
          <w:sz w:val="28"/>
          <w:szCs w:val="28"/>
          <w:lang w:val="kk-KZ" w:eastAsia="x-none"/>
        </w:rPr>
        <w:t xml:space="preserve"> </w:t>
      </w:r>
      <w:r w:rsidR="00614F9B" w:rsidRPr="00C3635B">
        <w:rPr>
          <w:rFonts w:ascii="Times New Roman" w:eastAsia="Times New Roman" w:hAnsi="Times New Roman"/>
          <w:color w:val="000000"/>
          <w:sz w:val="28"/>
          <w:szCs w:val="28"/>
          <w:lang w:val="kk-KZ"/>
        </w:rPr>
        <w:t>Беріген</w:t>
      </w:r>
      <w:r w:rsidR="00614F9B" w:rsidRPr="00C3635B">
        <w:rPr>
          <w:rFonts w:ascii="Times New Roman" w:eastAsia="Times New Roman" w:hAnsi="Times New Roman"/>
          <w:color w:val="000000"/>
          <w:spacing w:val="50"/>
          <w:sz w:val="28"/>
          <w:szCs w:val="28"/>
          <w:lang w:val="kk-KZ"/>
        </w:rPr>
        <w:t xml:space="preserve"> </w:t>
      </w:r>
      <w:r w:rsidR="00614F9B" w:rsidRPr="00C3635B">
        <w:rPr>
          <w:rFonts w:ascii="Times New Roman" w:eastAsia="Times New Roman" w:hAnsi="Times New Roman"/>
          <w:color w:val="000000"/>
          <w:sz w:val="28"/>
          <w:szCs w:val="28"/>
          <w:lang w:val="kk-KZ"/>
        </w:rPr>
        <w:t>жү</w:t>
      </w:r>
      <w:r w:rsidR="00614F9B" w:rsidRPr="00C3635B">
        <w:rPr>
          <w:rFonts w:ascii="Times New Roman" w:eastAsia="Times New Roman" w:hAnsi="Times New Roman"/>
          <w:color w:val="000000"/>
          <w:spacing w:val="-1"/>
          <w:sz w:val="28"/>
          <w:szCs w:val="28"/>
          <w:lang w:val="kk-KZ"/>
        </w:rPr>
        <w:t>й</w:t>
      </w:r>
      <w:r w:rsidR="00614F9B" w:rsidRPr="00C3635B">
        <w:rPr>
          <w:rFonts w:ascii="Times New Roman" w:eastAsia="Times New Roman" w:hAnsi="Times New Roman"/>
          <w:color w:val="000000"/>
          <w:sz w:val="28"/>
          <w:szCs w:val="28"/>
          <w:lang w:val="kk-KZ"/>
        </w:rPr>
        <w:t>елер</w:t>
      </w:r>
      <w:r w:rsidR="00614F9B" w:rsidRPr="00C3635B">
        <w:rPr>
          <w:rFonts w:ascii="Times New Roman" w:eastAsia="Times New Roman" w:hAnsi="Times New Roman"/>
          <w:color w:val="000000"/>
          <w:spacing w:val="49"/>
          <w:sz w:val="28"/>
          <w:szCs w:val="28"/>
          <w:lang w:val="kk-KZ"/>
        </w:rPr>
        <w:t xml:space="preserve"> </w:t>
      </w:r>
      <w:r w:rsidR="00614F9B" w:rsidRPr="00C3635B">
        <w:rPr>
          <w:rFonts w:ascii="Times New Roman" w:eastAsia="Times New Roman" w:hAnsi="Times New Roman"/>
          <w:color w:val="000000"/>
          <w:sz w:val="28"/>
          <w:szCs w:val="28"/>
          <w:lang w:val="kk-KZ"/>
        </w:rPr>
        <w:t>үш</w:t>
      </w:r>
      <w:r w:rsidR="00614F9B" w:rsidRPr="00C3635B">
        <w:rPr>
          <w:rFonts w:ascii="Times New Roman" w:eastAsia="Times New Roman" w:hAnsi="Times New Roman"/>
          <w:color w:val="000000"/>
          <w:spacing w:val="1"/>
          <w:sz w:val="28"/>
          <w:szCs w:val="28"/>
          <w:lang w:val="kk-KZ"/>
        </w:rPr>
        <w:t>і</w:t>
      </w:r>
      <w:r w:rsidR="00614F9B" w:rsidRPr="00C3635B">
        <w:rPr>
          <w:rFonts w:ascii="Times New Roman" w:eastAsia="Times New Roman" w:hAnsi="Times New Roman"/>
          <w:color w:val="000000"/>
          <w:sz w:val="28"/>
          <w:szCs w:val="28"/>
          <w:lang w:val="kk-KZ"/>
        </w:rPr>
        <w:t>н</w:t>
      </w:r>
      <w:r w:rsidR="00614F9B" w:rsidRPr="00C3635B">
        <w:rPr>
          <w:rFonts w:ascii="Times New Roman" w:eastAsia="Times New Roman" w:hAnsi="Times New Roman"/>
          <w:color w:val="000000"/>
          <w:spacing w:val="50"/>
          <w:sz w:val="28"/>
          <w:szCs w:val="28"/>
          <w:lang w:val="kk-KZ"/>
        </w:rPr>
        <w:t xml:space="preserve"> </w:t>
      </w:r>
      <w:r w:rsidR="00614F9B" w:rsidRPr="00C3635B">
        <w:rPr>
          <w:rFonts w:ascii="Times New Roman" w:eastAsia="Times New Roman" w:hAnsi="Times New Roman"/>
          <w:color w:val="000000"/>
          <w:spacing w:val="-1"/>
          <w:sz w:val="28"/>
          <w:szCs w:val="28"/>
          <w:lang w:val="kk-KZ"/>
        </w:rPr>
        <w:t>е</w:t>
      </w:r>
      <w:r w:rsidR="00614F9B" w:rsidRPr="00C3635B">
        <w:rPr>
          <w:rFonts w:ascii="Times New Roman" w:eastAsia="Times New Roman" w:hAnsi="Times New Roman"/>
          <w:color w:val="000000"/>
          <w:sz w:val="28"/>
          <w:szCs w:val="28"/>
          <w:lang w:val="kk-KZ"/>
        </w:rPr>
        <w:t>рі</w:t>
      </w:r>
      <w:r w:rsidR="00614F9B" w:rsidRPr="00C3635B">
        <w:rPr>
          <w:rFonts w:ascii="Times New Roman" w:eastAsia="Times New Roman" w:hAnsi="Times New Roman"/>
          <w:color w:val="000000"/>
          <w:spacing w:val="-1"/>
          <w:sz w:val="28"/>
          <w:szCs w:val="28"/>
          <w:lang w:val="kk-KZ"/>
        </w:rPr>
        <w:t>г</w:t>
      </w:r>
      <w:r w:rsidR="00614F9B" w:rsidRPr="00C3635B">
        <w:rPr>
          <w:rFonts w:ascii="Times New Roman" w:eastAsia="Times New Roman" w:hAnsi="Times New Roman"/>
          <w:color w:val="000000"/>
          <w:sz w:val="28"/>
          <w:szCs w:val="28"/>
          <w:lang w:val="kk-KZ"/>
        </w:rPr>
        <w:t>ен</w:t>
      </w:r>
      <w:r w:rsidR="00614F9B" w:rsidRPr="00C3635B">
        <w:rPr>
          <w:rFonts w:ascii="Times New Roman" w:eastAsia="Times New Roman" w:hAnsi="Times New Roman"/>
          <w:color w:val="000000"/>
          <w:spacing w:val="50"/>
          <w:sz w:val="28"/>
          <w:szCs w:val="28"/>
          <w:lang w:val="kk-KZ"/>
        </w:rPr>
        <w:t xml:space="preserve"> </w:t>
      </w:r>
      <w:r w:rsidR="00614F9B" w:rsidRPr="00C3635B">
        <w:rPr>
          <w:rFonts w:ascii="Times New Roman" w:eastAsia="Times New Roman" w:hAnsi="Times New Roman"/>
          <w:color w:val="000000"/>
          <w:sz w:val="28"/>
          <w:szCs w:val="28"/>
          <w:lang w:val="kk-KZ"/>
        </w:rPr>
        <w:t>заттың</w:t>
      </w:r>
      <w:r w:rsidR="00614F9B" w:rsidRPr="00C3635B">
        <w:rPr>
          <w:rFonts w:ascii="Times New Roman" w:eastAsia="Times New Roman" w:hAnsi="Times New Roman"/>
          <w:color w:val="000000"/>
          <w:spacing w:val="50"/>
          <w:sz w:val="28"/>
          <w:szCs w:val="28"/>
          <w:lang w:val="kk-KZ"/>
        </w:rPr>
        <w:t xml:space="preserve"> </w:t>
      </w:r>
      <w:r w:rsidR="00614F9B" w:rsidRPr="00C3635B">
        <w:rPr>
          <w:rFonts w:ascii="Times New Roman" w:eastAsia="Times New Roman" w:hAnsi="Times New Roman"/>
          <w:color w:val="000000"/>
          <w:sz w:val="28"/>
          <w:szCs w:val="28"/>
          <w:lang w:val="kk-KZ"/>
        </w:rPr>
        <w:t>тарал</w:t>
      </w:r>
      <w:r w:rsidR="00614F9B" w:rsidRPr="00C3635B">
        <w:rPr>
          <w:rFonts w:ascii="Times New Roman" w:eastAsia="Times New Roman" w:hAnsi="Times New Roman"/>
          <w:color w:val="000000"/>
          <w:spacing w:val="-3"/>
          <w:sz w:val="28"/>
          <w:szCs w:val="28"/>
          <w:lang w:val="kk-KZ"/>
        </w:rPr>
        <w:t>у</w:t>
      </w:r>
      <w:r w:rsidR="00614F9B" w:rsidRPr="00C3635B">
        <w:rPr>
          <w:rFonts w:ascii="Times New Roman" w:eastAsia="Times New Roman" w:hAnsi="Times New Roman"/>
          <w:color w:val="000000"/>
          <w:sz w:val="28"/>
          <w:szCs w:val="28"/>
          <w:lang w:val="kk-KZ"/>
        </w:rPr>
        <w:t>ының</w:t>
      </w:r>
      <w:r w:rsidR="00614F9B" w:rsidRPr="00C3635B">
        <w:rPr>
          <w:rFonts w:ascii="Times New Roman" w:eastAsia="Times New Roman" w:hAnsi="Times New Roman"/>
          <w:color w:val="000000"/>
          <w:spacing w:val="50"/>
          <w:sz w:val="28"/>
          <w:szCs w:val="28"/>
          <w:lang w:val="kk-KZ"/>
        </w:rPr>
        <w:t xml:space="preserve"> </w:t>
      </w:r>
      <w:r w:rsidR="00614F9B" w:rsidRPr="00C3635B">
        <w:rPr>
          <w:rFonts w:ascii="Times New Roman" w:eastAsia="Times New Roman" w:hAnsi="Times New Roman"/>
          <w:color w:val="000000"/>
          <w:sz w:val="28"/>
          <w:szCs w:val="28"/>
          <w:lang w:val="kk-KZ"/>
        </w:rPr>
        <w:t>масса</w:t>
      </w:r>
      <w:r w:rsidR="00614F9B" w:rsidRPr="00C3635B">
        <w:rPr>
          <w:rFonts w:ascii="Times New Roman" w:eastAsia="Times New Roman" w:hAnsi="Times New Roman"/>
          <w:color w:val="000000"/>
          <w:spacing w:val="-2"/>
          <w:sz w:val="28"/>
          <w:szCs w:val="28"/>
          <w:lang w:val="kk-KZ"/>
        </w:rPr>
        <w:t>л</w:t>
      </w:r>
      <w:r w:rsidR="00614F9B" w:rsidRPr="00C3635B">
        <w:rPr>
          <w:rFonts w:ascii="Times New Roman" w:eastAsia="Times New Roman" w:hAnsi="Times New Roman"/>
          <w:color w:val="000000"/>
          <w:sz w:val="28"/>
          <w:szCs w:val="28"/>
          <w:lang w:val="kk-KZ"/>
        </w:rPr>
        <w:t>ық</w:t>
      </w:r>
      <w:r w:rsidR="00614F9B" w:rsidRPr="00C3635B">
        <w:rPr>
          <w:rFonts w:ascii="Times New Roman" w:eastAsia="Times New Roman" w:hAnsi="Times New Roman"/>
          <w:color w:val="000000"/>
          <w:spacing w:val="50"/>
          <w:sz w:val="28"/>
          <w:szCs w:val="28"/>
          <w:lang w:val="kk-KZ"/>
        </w:rPr>
        <w:t xml:space="preserve"> </w:t>
      </w:r>
      <w:r w:rsidR="00614F9B" w:rsidRPr="00C3635B">
        <w:rPr>
          <w:rFonts w:ascii="Times New Roman" w:eastAsia="Times New Roman" w:hAnsi="Times New Roman"/>
          <w:color w:val="000000"/>
          <w:sz w:val="28"/>
          <w:szCs w:val="28"/>
          <w:lang w:val="kk-KZ"/>
        </w:rPr>
        <w:t>қатына</w:t>
      </w:r>
      <w:r w:rsidR="00614F9B" w:rsidRPr="00C3635B">
        <w:rPr>
          <w:rFonts w:ascii="Times New Roman" w:eastAsia="Times New Roman" w:hAnsi="Times New Roman"/>
          <w:color w:val="000000"/>
          <w:spacing w:val="-4"/>
          <w:sz w:val="28"/>
          <w:szCs w:val="28"/>
          <w:lang w:val="kk-KZ"/>
        </w:rPr>
        <w:t>с</w:t>
      </w:r>
      <w:r w:rsidR="00614F9B" w:rsidRPr="00C3635B">
        <w:rPr>
          <w:rFonts w:ascii="Times New Roman" w:eastAsia="Times New Roman" w:hAnsi="Times New Roman"/>
          <w:color w:val="000000"/>
          <w:sz w:val="28"/>
          <w:szCs w:val="28"/>
          <w:lang w:val="kk-KZ"/>
        </w:rPr>
        <w:t>ы (</w:t>
      </w:r>
      <w:r w:rsidR="00614F9B" w:rsidRPr="00C3635B">
        <w:rPr>
          <w:rFonts w:ascii="Times New Roman" w:eastAsia="Times New Roman" w:hAnsi="Times New Roman"/>
          <w:color w:val="000000"/>
          <w:spacing w:val="1"/>
          <w:sz w:val="28"/>
          <w:szCs w:val="28"/>
        </w:rPr>
        <w:t>β</w:t>
      </w:r>
      <w:r w:rsidR="00614F9B" w:rsidRPr="00C3635B">
        <w:rPr>
          <w:rFonts w:ascii="Times New Roman" w:eastAsia="Times New Roman" w:hAnsi="Times New Roman"/>
          <w:color w:val="000000"/>
          <w:sz w:val="28"/>
          <w:szCs w:val="28"/>
          <w:lang w:val="kk-KZ"/>
        </w:rPr>
        <w:t>)</w:t>
      </w:r>
      <w:r w:rsidR="00614F9B" w:rsidRPr="00C3635B">
        <w:rPr>
          <w:rFonts w:ascii="Times New Roman" w:eastAsia="Times New Roman" w:hAnsi="Times New Roman"/>
          <w:color w:val="000000"/>
          <w:spacing w:val="140"/>
          <w:sz w:val="28"/>
          <w:szCs w:val="28"/>
          <w:lang w:val="kk-KZ"/>
        </w:rPr>
        <w:t xml:space="preserve"> </w:t>
      </w:r>
      <w:r w:rsidR="00614F9B" w:rsidRPr="00C3635B">
        <w:rPr>
          <w:rFonts w:ascii="Times New Roman" w:eastAsia="Times New Roman" w:hAnsi="Times New Roman"/>
          <w:color w:val="000000"/>
          <w:sz w:val="28"/>
          <w:szCs w:val="28"/>
          <w:lang w:val="kk-KZ"/>
        </w:rPr>
        <w:t>және</w:t>
      </w:r>
      <w:r w:rsidR="00614F9B" w:rsidRPr="00C3635B">
        <w:rPr>
          <w:rFonts w:ascii="Times New Roman" w:eastAsia="Times New Roman" w:hAnsi="Times New Roman"/>
          <w:color w:val="000000"/>
          <w:spacing w:val="140"/>
          <w:sz w:val="28"/>
          <w:szCs w:val="28"/>
          <w:lang w:val="kk-KZ"/>
        </w:rPr>
        <w:t xml:space="preserve"> </w:t>
      </w:r>
      <w:r w:rsidR="00614F9B" w:rsidRPr="00C3635B">
        <w:rPr>
          <w:rFonts w:ascii="Times New Roman" w:eastAsia="Times New Roman" w:hAnsi="Times New Roman"/>
          <w:color w:val="000000"/>
          <w:sz w:val="28"/>
          <w:szCs w:val="28"/>
          <w:lang w:val="kk-KZ"/>
        </w:rPr>
        <w:t>экспе</w:t>
      </w:r>
      <w:r w:rsidR="00614F9B" w:rsidRPr="00C3635B">
        <w:rPr>
          <w:rFonts w:ascii="Times New Roman" w:eastAsia="Times New Roman" w:hAnsi="Times New Roman"/>
          <w:color w:val="000000"/>
          <w:spacing w:val="-1"/>
          <w:sz w:val="28"/>
          <w:szCs w:val="28"/>
          <w:lang w:val="kk-KZ"/>
        </w:rPr>
        <w:t>ри</w:t>
      </w:r>
      <w:r w:rsidR="00614F9B" w:rsidRPr="00C3635B">
        <w:rPr>
          <w:rFonts w:ascii="Times New Roman" w:eastAsia="Times New Roman" w:hAnsi="Times New Roman"/>
          <w:color w:val="000000"/>
          <w:sz w:val="28"/>
          <w:szCs w:val="28"/>
          <w:lang w:val="kk-KZ"/>
        </w:rPr>
        <w:t>мент</w:t>
      </w:r>
      <w:r w:rsidR="00614F9B" w:rsidRPr="00C3635B">
        <w:rPr>
          <w:rFonts w:ascii="Times New Roman" w:eastAsia="Times New Roman" w:hAnsi="Times New Roman"/>
          <w:color w:val="000000"/>
          <w:spacing w:val="-2"/>
          <w:sz w:val="28"/>
          <w:szCs w:val="28"/>
          <w:lang w:val="kk-KZ"/>
        </w:rPr>
        <w:t>т</w:t>
      </w:r>
      <w:r w:rsidR="00614F9B" w:rsidRPr="00C3635B">
        <w:rPr>
          <w:rFonts w:ascii="Times New Roman" w:eastAsia="Times New Roman" w:hAnsi="Times New Roman"/>
          <w:color w:val="000000"/>
          <w:sz w:val="28"/>
          <w:szCs w:val="28"/>
          <w:lang w:val="kk-KZ"/>
        </w:rPr>
        <w:t>ік</w:t>
      </w:r>
      <w:r w:rsidR="00614F9B" w:rsidRPr="00C3635B">
        <w:rPr>
          <w:rFonts w:ascii="Times New Roman" w:eastAsia="Times New Roman" w:hAnsi="Times New Roman"/>
          <w:color w:val="000000"/>
          <w:spacing w:val="142"/>
          <w:sz w:val="28"/>
          <w:szCs w:val="28"/>
          <w:lang w:val="kk-KZ"/>
        </w:rPr>
        <w:t xml:space="preserve"> </w:t>
      </w:r>
      <w:r w:rsidR="00614F9B" w:rsidRPr="00C3635B">
        <w:rPr>
          <w:rFonts w:ascii="Times New Roman" w:eastAsia="Times New Roman" w:hAnsi="Times New Roman"/>
          <w:color w:val="000000"/>
          <w:sz w:val="28"/>
          <w:szCs w:val="28"/>
          <w:lang w:val="kk-KZ"/>
        </w:rPr>
        <w:t>мәлі</w:t>
      </w:r>
      <w:r w:rsidR="00614F9B" w:rsidRPr="00C3635B">
        <w:rPr>
          <w:rFonts w:ascii="Times New Roman" w:eastAsia="Times New Roman" w:hAnsi="Times New Roman"/>
          <w:color w:val="000000"/>
          <w:spacing w:val="-2"/>
          <w:sz w:val="28"/>
          <w:szCs w:val="28"/>
          <w:lang w:val="kk-KZ"/>
        </w:rPr>
        <w:t>м</w:t>
      </w:r>
      <w:r w:rsidR="00614F9B" w:rsidRPr="00C3635B">
        <w:rPr>
          <w:rFonts w:ascii="Times New Roman" w:eastAsia="Times New Roman" w:hAnsi="Times New Roman"/>
          <w:color w:val="000000"/>
          <w:sz w:val="28"/>
          <w:szCs w:val="28"/>
          <w:lang w:val="kk-KZ"/>
        </w:rPr>
        <w:t>еттер</w:t>
      </w:r>
      <w:r w:rsidR="00614F9B" w:rsidRPr="00C3635B">
        <w:rPr>
          <w:rFonts w:ascii="Times New Roman" w:eastAsia="Times New Roman" w:hAnsi="Times New Roman"/>
          <w:color w:val="000000"/>
          <w:spacing w:val="139"/>
          <w:sz w:val="28"/>
          <w:szCs w:val="28"/>
          <w:lang w:val="kk-KZ"/>
        </w:rPr>
        <w:t xml:space="preserve"> </w:t>
      </w:r>
      <w:r w:rsidR="00614F9B" w:rsidRPr="00C3635B">
        <w:rPr>
          <w:rFonts w:ascii="Times New Roman" w:eastAsia="Times New Roman" w:hAnsi="Times New Roman"/>
          <w:color w:val="000000"/>
          <w:spacing w:val="1"/>
          <w:sz w:val="28"/>
          <w:szCs w:val="28"/>
          <w:lang w:val="kk-KZ"/>
        </w:rPr>
        <w:t>н</w:t>
      </w:r>
      <w:r w:rsidR="00614F9B" w:rsidRPr="00C3635B">
        <w:rPr>
          <w:rFonts w:ascii="Times New Roman" w:eastAsia="Times New Roman" w:hAnsi="Times New Roman"/>
          <w:color w:val="000000"/>
          <w:sz w:val="28"/>
          <w:szCs w:val="28"/>
          <w:lang w:val="kk-KZ"/>
        </w:rPr>
        <w:t>ег</w:t>
      </w:r>
      <w:r w:rsidR="00614F9B" w:rsidRPr="00C3635B">
        <w:rPr>
          <w:rFonts w:ascii="Times New Roman" w:eastAsia="Times New Roman" w:hAnsi="Times New Roman"/>
          <w:color w:val="000000"/>
          <w:spacing w:val="1"/>
          <w:sz w:val="28"/>
          <w:szCs w:val="28"/>
          <w:lang w:val="kk-KZ"/>
        </w:rPr>
        <w:t>і</w:t>
      </w:r>
      <w:r w:rsidR="00614F9B" w:rsidRPr="00C3635B">
        <w:rPr>
          <w:rFonts w:ascii="Times New Roman" w:eastAsia="Times New Roman" w:hAnsi="Times New Roman"/>
          <w:color w:val="000000"/>
          <w:spacing w:val="-2"/>
          <w:sz w:val="28"/>
          <w:szCs w:val="28"/>
          <w:lang w:val="kk-KZ"/>
        </w:rPr>
        <w:t>з</w:t>
      </w:r>
      <w:r w:rsidR="00614F9B" w:rsidRPr="00C3635B">
        <w:rPr>
          <w:rFonts w:ascii="Times New Roman" w:eastAsia="Times New Roman" w:hAnsi="Times New Roman"/>
          <w:color w:val="000000"/>
          <w:sz w:val="28"/>
          <w:szCs w:val="28"/>
          <w:lang w:val="kk-KZ"/>
        </w:rPr>
        <w:t>і</w:t>
      </w:r>
      <w:r w:rsidR="00614F9B" w:rsidRPr="00C3635B">
        <w:rPr>
          <w:rFonts w:ascii="Times New Roman" w:eastAsia="Times New Roman" w:hAnsi="Times New Roman"/>
          <w:color w:val="000000"/>
          <w:spacing w:val="-1"/>
          <w:sz w:val="28"/>
          <w:szCs w:val="28"/>
          <w:lang w:val="kk-KZ"/>
        </w:rPr>
        <w:t>н</w:t>
      </w:r>
      <w:r w:rsidR="00614F9B" w:rsidRPr="00C3635B">
        <w:rPr>
          <w:rFonts w:ascii="Times New Roman" w:eastAsia="Times New Roman" w:hAnsi="Times New Roman"/>
          <w:color w:val="000000"/>
          <w:spacing w:val="1"/>
          <w:sz w:val="28"/>
          <w:szCs w:val="28"/>
          <w:lang w:val="kk-KZ"/>
        </w:rPr>
        <w:t>д</w:t>
      </w:r>
      <w:r w:rsidR="00614F9B" w:rsidRPr="00C3635B">
        <w:rPr>
          <w:rFonts w:ascii="Times New Roman" w:eastAsia="Times New Roman" w:hAnsi="Times New Roman"/>
          <w:color w:val="000000"/>
          <w:sz w:val="28"/>
          <w:szCs w:val="28"/>
          <w:lang w:val="kk-KZ"/>
        </w:rPr>
        <w:t>е</w:t>
      </w:r>
      <w:r w:rsidR="00614F9B" w:rsidRPr="00C3635B">
        <w:rPr>
          <w:rFonts w:ascii="Times New Roman" w:eastAsia="Times New Roman" w:hAnsi="Times New Roman"/>
          <w:color w:val="000000"/>
          <w:spacing w:val="141"/>
          <w:sz w:val="28"/>
          <w:szCs w:val="28"/>
          <w:lang w:val="kk-KZ"/>
        </w:rPr>
        <w:t xml:space="preserve"> </w:t>
      </w:r>
      <w:r w:rsidR="00614F9B" w:rsidRPr="00C3635B">
        <w:rPr>
          <w:rFonts w:ascii="Times New Roman" w:eastAsia="Times New Roman" w:hAnsi="Times New Roman"/>
          <w:color w:val="000000"/>
          <w:sz w:val="28"/>
          <w:szCs w:val="28"/>
          <w:lang w:val="kk-KZ"/>
        </w:rPr>
        <w:t>ес</w:t>
      </w:r>
      <w:r w:rsidR="00614F9B" w:rsidRPr="00C3635B">
        <w:rPr>
          <w:rFonts w:ascii="Times New Roman" w:eastAsia="Times New Roman" w:hAnsi="Times New Roman"/>
          <w:color w:val="000000"/>
          <w:spacing w:val="-2"/>
          <w:sz w:val="28"/>
          <w:szCs w:val="28"/>
          <w:lang w:val="kk-KZ"/>
        </w:rPr>
        <w:t>е</w:t>
      </w:r>
      <w:r w:rsidR="00614F9B" w:rsidRPr="00C3635B">
        <w:rPr>
          <w:rFonts w:ascii="Times New Roman" w:eastAsia="Times New Roman" w:hAnsi="Times New Roman"/>
          <w:color w:val="000000"/>
          <w:sz w:val="28"/>
          <w:szCs w:val="28"/>
          <w:lang w:val="kk-KZ"/>
        </w:rPr>
        <w:t>пте</w:t>
      </w:r>
      <w:r w:rsidR="00614F9B" w:rsidRPr="00C3635B">
        <w:rPr>
          <w:rFonts w:ascii="Times New Roman" w:eastAsia="Times New Roman" w:hAnsi="Times New Roman"/>
          <w:color w:val="000000"/>
          <w:spacing w:val="-3"/>
          <w:sz w:val="28"/>
          <w:szCs w:val="28"/>
          <w:lang w:val="kk-KZ"/>
        </w:rPr>
        <w:t>л</w:t>
      </w:r>
      <w:r w:rsidR="00614F9B" w:rsidRPr="00C3635B">
        <w:rPr>
          <w:rFonts w:ascii="Times New Roman" w:eastAsia="Times New Roman" w:hAnsi="Times New Roman"/>
          <w:color w:val="000000"/>
          <w:sz w:val="28"/>
          <w:szCs w:val="28"/>
          <w:lang w:val="kk-KZ"/>
        </w:rPr>
        <w:t>ген</w:t>
      </w:r>
      <w:r w:rsidR="00614F9B" w:rsidRPr="00C3635B">
        <w:rPr>
          <w:rFonts w:ascii="Times New Roman" w:eastAsia="Times New Roman" w:hAnsi="Times New Roman"/>
          <w:color w:val="000000"/>
          <w:spacing w:val="141"/>
          <w:sz w:val="28"/>
          <w:szCs w:val="28"/>
          <w:lang w:val="kk-KZ"/>
        </w:rPr>
        <w:t xml:space="preserve"> </w:t>
      </w:r>
      <w:r w:rsidR="00614F9B" w:rsidRPr="00C3635B">
        <w:rPr>
          <w:rFonts w:ascii="Times New Roman" w:eastAsia="Times New Roman" w:hAnsi="Times New Roman"/>
          <w:color w:val="000000"/>
          <w:sz w:val="28"/>
          <w:szCs w:val="28"/>
          <w:lang w:val="kk-KZ"/>
        </w:rPr>
        <w:t>селек</w:t>
      </w:r>
      <w:r w:rsidR="00614F9B" w:rsidRPr="00C3635B">
        <w:rPr>
          <w:rFonts w:ascii="Times New Roman" w:eastAsia="Times New Roman" w:hAnsi="Times New Roman"/>
          <w:color w:val="000000"/>
          <w:spacing w:val="-2"/>
          <w:sz w:val="28"/>
          <w:szCs w:val="28"/>
          <w:lang w:val="kk-KZ"/>
        </w:rPr>
        <w:t>т</w:t>
      </w:r>
      <w:r w:rsidR="00614F9B" w:rsidRPr="00C3635B">
        <w:rPr>
          <w:rFonts w:ascii="Times New Roman" w:eastAsia="Times New Roman" w:hAnsi="Times New Roman"/>
          <w:color w:val="000000"/>
          <w:sz w:val="28"/>
          <w:szCs w:val="28"/>
          <w:lang w:val="kk-KZ"/>
        </w:rPr>
        <w:t>ивті</w:t>
      </w:r>
      <w:r w:rsidR="00614F9B" w:rsidRPr="00C3635B">
        <w:rPr>
          <w:rFonts w:ascii="Times New Roman" w:eastAsia="Times New Roman" w:hAnsi="Times New Roman"/>
          <w:color w:val="000000"/>
          <w:spacing w:val="-2"/>
          <w:sz w:val="28"/>
          <w:szCs w:val="28"/>
          <w:lang w:val="kk-KZ"/>
        </w:rPr>
        <w:t>л</w:t>
      </w:r>
      <w:r w:rsidR="00614F9B" w:rsidRPr="00C3635B">
        <w:rPr>
          <w:rFonts w:ascii="Times New Roman" w:eastAsia="Times New Roman" w:hAnsi="Times New Roman"/>
          <w:color w:val="000000"/>
          <w:sz w:val="28"/>
          <w:szCs w:val="28"/>
          <w:lang w:val="kk-KZ"/>
        </w:rPr>
        <w:t>ік мә</w:t>
      </w:r>
      <w:r w:rsidR="00614F9B" w:rsidRPr="00C3635B">
        <w:rPr>
          <w:rFonts w:ascii="Times New Roman" w:eastAsia="Times New Roman" w:hAnsi="Times New Roman"/>
          <w:color w:val="000000"/>
          <w:spacing w:val="-1"/>
          <w:sz w:val="28"/>
          <w:szCs w:val="28"/>
          <w:lang w:val="kk-KZ"/>
        </w:rPr>
        <w:t>н</w:t>
      </w:r>
      <w:r w:rsidR="00614F9B" w:rsidRPr="00C3635B">
        <w:rPr>
          <w:rFonts w:ascii="Times New Roman" w:eastAsia="Times New Roman" w:hAnsi="Times New Roman"/>
          <w:color w:val="000000"/>
          <w:spacing w:val="1"/>
          <w:sz w:val="28"/>
          <w:szCs w:val="28"/>
          <w:lang w:val="kk-KZ"/>
        </w:rPr>
        <w:t>д</w:t>
      </w:r>
      <w:r w:rsidR="00614F9B" w:rsidRPr="00C3635B">
        <w:rPr>
          <w:rFonts w:ascii="Times New Roman" w:eastAsia="Times New Roman" w:hAnsi="Times New Roman"/>
          <w:color w:val="000000"/>
          <w:sz w:val="28"/>
          <w:szCs w:val="28"/>
          <w:lang w:val="kk-KZ"/>
        </w:rPr>
        <w:t>ері</w:t>
      </w:r>
      <w:r w:rsidR="00614F9B" w:rsidRPr="00C3635B">
        <w:rPr>
          <w:rFonts w:ascii="Times New Roman" w:eastAsia="Times New Roman" w:hAnsi="Times New Roman"/>
          <w:color w:val="000000"/>
          <w:spacing w:val="152"/>
          <w:sz w:val="28"/>
          <w:szCs w:val="28"/>
          <w:lang w:val="kk-KZ"/>
        </w:rPr>
        <w:t xml:space="preserve"> </w:t>
      </w:r>
      <w:r w:rsidR="00614F9B" w:rsidRPr="00C3635B">
        <w:rPr>
          <w:rFonts w:ascii="Times New Roman" w:eastAsia="Times New Roman" w:hAnsi="Times New Roman"/>
          <w:color w:val="000000"/>
          <w:sz w:val="28"/>
          <w:szCs w:val="28"/>
          <w:lang w:val="kk-KZ"/>
        </w:rPr>
        <w:t>(S)</w:t>
      </w:r>
      <w:r w:rsidR="00614F9B" w:rsidRPr="00C3635B">
        <w:rPr>
          <w:rFonts w:ascii="Times New Roman" w:eastAsia="Times New Roman" w:hAnsi="Times New Roman"/>
          <w:color w:val="000000"/>
          <w:spacing w:val="153"/>
          <w:sz w:val="28"/>
          <w:szCs w:val="28"/>
          <w:lang w:val="kk-KZ"/>
        </w:rPr>
        <w:t xml:space="preserve"> </w:t>
      </w:r>
      <w:r w:rsidR="00614F9B" w:rsidRPr="00C3635B">
        <w:rPr>
          <w:rFonts w:ascii="Times New Roman" w:eastAsia="Times New Roman" w:hAnsi="Times New Roman"/>
          <w:color w:val="000000"/>
          <w:spacing w:val="1"/>
          <w:sz w:val="28"/>
          <w:szCs w:val="28"/>
          <w:lang w:val="kk-KZ"/>
        </w:rPr>
        <w:t>б</w:t>
      </w:r>
      <w:r w:rsidR="00614F9B" w:rsidRPr="00C3635B">
        <w:rPr>
          <w:rFonts w:ascii="Times New Roman" w:eastAsia="Times New Roman" w:hAnsi="Times New Roman"/>
          <w:color w:val="000000"/>
          <w:sz w:val="28"/>
          <w:szCs w:val="28"/>
          <w:lang w:val="kk-KZ"/>
        </w:rPr>
        <w:t>е</w:t>
      </w:r>
      <w:r w:rsidR="00614F9B" w:rsidRPr="00C3635B">
        <w:rPr>
          <w:rFonts w:ascii="Times New Roman" w:eastAsia="Times New Roman" w:hAnsi="Times New Roman"/>
          <w:color w:val="000000"/>
          <w:spacing w:val="-1"/>
          <w:sz w:val="28"/>
          <w:szCs w:val="28"/>
          <w:lang w:val="kk-KZ"/>
        </w:rPr>
        <w:t>т</w:t>
      </w:r>
      <w:r w:rsidR="00614F9B" w:rsidRPr="00C3635B">
        <w:rPr>
          <w:rFonts w:ascii="Times New Roman" w:eastAsia="Times New Roman" w:hAnsi="Times New Roman"/>
          <w:color w:val="000000"/>
          <w:sz w:val="28"/>
          <w:szCs w:val="28"/>
          <w:lang w:val="kk-KZ"/>
        </w:rPr>
        <w:t>а</w:t>
      </w:r>
      <w:r w:rsidR="00614F9B" w:rsidRPr="00C3635B">
        <w:rPr>
          <w:rFonts w:ascii="Times New Roman" w:eastAsia="Times New Roman" w:hAnsi="Times New Roman"/>
          <w:color w:val="000000"/>
          <w:spacing w:val="-2"/>
          <w:sz w:val="28"/>
          <w:szCs w:val="28"/>
          <w:lang w:val="kk-KZ"/>
        </w:rPr>
        <w:t>и</w:t>
      </w:r>
      <w:r w:rsidR="00614F9B" w:rsidRPr="00C3635B">
        <w:rPr>
          <w:rFonts w:ascii="Times New Roman" w:eastAsia="Times New Roman" w:hAnsi="Times New Roman"/>
          <w:color w:val="000000"/>
          <w:sz w:val="28"/>
          <w:szCs w:val="28"/>
          <w:lang w:val="kk-KZ"/>
        </w:rPr>
        <w:t>н:этил</w:t>
      </w:r>
      <w:r w:rsidR="00614F9B" w:rsidRPr="00C3635B">
        <w:rPr>
          <w:rFonts w:ascii="Times New Roman" w:eastAsia="Times New Roman" w:hAnsi="Times New Roman"/>
          <w:color w:val="000000"/>
          <w:spacing w:val="-2"/>
          <w:sz w:val="28"/>
          <w:szCs w:val="28"/>
          <w:lang w:val="kk-KZ"/>
        </w:rPr>
        <w:t>е</w:t>
      </w:r>
      <w:r w:rsidR="00614F9B" w:rsidRPr="00C3635B">
        <w:rPr>
          <w:rFonts w:ascii="Times New Roman" w:eastAsia="Times New Roman" w:hAnsi="Times New Roman"/>
          <w:color w:val="000000"/>
          <w:sz w:val="28"/>
          <w:szCs w:val="28"/>
          <w:lang w:val="kk-KZ"/>
        </w:rPr>
        <w:t>нгл</w:t>
      </w:r>
      <w:r w:rsidR="00614F9B" w:rsidRPr="00C3635B">
        <w:rPr>
          <w:rFonts w:ascii="Times New Roman" w:eastAsia="Times New Roman" w:hAnsi="Times New Roman"/>
          <w:color w:val="000000"/>
          <w:spacing w:val="-1"/>
          <w:sz w:val="28"/>
          <w:szCs w:val="28"/>
          <w:lang w:val="kk-KZ"/>
        </w:rPr>
        <w:t>и</w:t>
      </w:r>
      <w:r w:rsidR="00614F9B" w:rsidRPr="00C3635B">
        <w:rPr>
          <w:rFonts w:ascii="Times New Roman" w:eastAsia="Times New Roman" w:hAnsi="Times New Roman"/>
          <w:color w:val="000000"/>
          <w:sz w:val="28"/>
          <w:szCs w:val="28"/>
          <w:lang w:val="kk-KZ"/>
        </w:rPr>
        <w:t>к</w:t>
      </w:r>
      <w:r w:rsidR="00614F9B" w:rsidRPr="00C3635B">
        <w:rPr>
          <w:rFonts w:ascii="Times New Roman" w:eastAsia="Times New Roman" w:hAnsi="Times New Roman"/>
          <w:color w:val="000000"/>
          <w:spacing w:val="1"/>
          <w:sz w:val="28"/>
          <w:szCs w:val="28"/>
          <w:lang w:val="kk-KZ"/>
        </w:rPr>
        <w:t>о</w:t>
      </w:r>
      <w:r w:rsidR="00614F9B" w:rsidRPr="00C3635B">
        <w:rPr>
          <w:rFonts w:ascii="Times New Roman" w:eastAsia="Times New Roman" w:hAnsi="Times New Roman"/>
          <w:color w:val="000000"/>
          <w:sz w:val="28"/>
          <w:szCs w:val="28"/>
          <w:lang w:val="kk-KZ"/>
        </w:rPr>
        <w:t>ль</w:t>
      </w:r>
      <w:r w:rsidR="00614F9B" w:rsidRPr="00C3635B">
        <w:rPr>
          <w:rFonts w:ascii="Times New Roman" w:eastAsia="Times New Roman" w:hAnsi="Times New Roman"/>
          <w:color w:val="000000"/>
          <w:spacing w:val="149"/>
          <w:sz w:val="28"/>
          <w:szCs w:val="28"/>
          <w:lang w:val="kk-KZ"/>
        </w:rPr>
        <w:t xml:space="preserve"> </w:t>
      </w:r>
      <w:r w:rsidR="00614F9B" w:rsidRPr="00C3635B">
        <w:rPr>
          <w:rFonts w:ascii="Times New Roman" w:eastAsia="Times New Roman" w:hAnsi="Times New Roman"/>
          <w:color w:val="000000"/>
          <w:sz w:val="28"/>
          <w:szCs w:val="28"/>
          <w:lang w:val="kk-KZ"/>
        </w:rPr>
        <w:t>[</w:t>
      </w:r>
      <w:r w:rsidR="00614F9B" w:rsidRPr="00C3635B">
        <w:rPr>
          <w:rFonts w:ascii="Times New Roman" w:eastAsia="Times New Roman" w:hAnsi="Times New Roman"/>
          <w:color w:val="000000"/>
          <w:spacing w:val="2"/>
          <w:sz w:val="28"/>
          <w:szCs w:val="28"/>
          <w:lang w:val="kk-KZ"/>
        </w:rPr>
        <w:t>1</w:t>
      </w:r>
      <w:r w:rsidR="00614F9B" w:rsidRPr="00C3635B">
        <w:rPr>
          <w:rFonts w:ascii="Times New Roman" w:eastAsia="Times New Roman" w:hAnsi="Times New Roman"/>
          <w:color w:val="000000"/>
          <w:sz w:val="28"/>
          <w:szCs w:val="28"/>
          <w:lang w:val="kk-KZ"/>
        </w:rPr>
        <w:t>:3]</w:t>
      </w:r>
      <w:r w:rsidR="00614F9B" w:rsidRPr="00C3635B">
        <w:rPr>
          <w:rFonts w:ascii="Times New Roman" w:eastAsia="Times New Roman" w:hAnsi="Times New Roman"/>
          <w:color w:val="000000"/>
          <w:spacing w:val="151"/>
          <w:sz w:val="28"/>
          <w:szCs w:val="28"/>
          <w:lang w:val="kk-KZ"/>
        </w:rPr>
        <w:t xml:space="preserve"> </w:t>
      </w:r>
      <w:r w:rsidR="00614F9B" w:rsidRPr="00C3635B">
        <w:rPr>
          <w:rFonts w:ascii="Times New Roman" w:eastAsia="Times New Roman" w:hAnsi="Times New Roman"/>
          <w:color w:val="000000"/>
          <w:sz w:val="28"/>
          <w:szCs w:val="28"/>
          <w:lang w:val="kk-KZ"/>
        </w:rPr>
        <w:t>пиридинді</w:t>
      </w:r>
      <w:r w:rsidR="00614F9B" w:rsidRPr="00C3635B">
        <w:rPr>
          <w:rFonts w:ascii="Times New Roman" w:eastAsia="Times New Roman" w:hAnsi="Times New Roman"/>
          <w:color w:val="000000"/>
          <w:spacing w:val="151"/>
          <w:sz w:val="28"/>
          <w:szCs w:val="28"/>
          <w:lang w:val="kk-KZ"/>
        </w:rPr>
        <w:t xml:space="preserve"> </w:t>
      </w:r>
      <w:r w:rsidR="00614F9B" w:rsidRPr="00C3635B">
        <w:rPr>
          <w:rFonts w:ascii="Times New Roman" w:eastAsia="Times New Roman" w:hAnsi="Times New Roman"/>
          <w:color w:val="000000"/>
          <w:sz w:val="28"/>
          <w:szCs w:val="28"/>
          <w:lang w:val="kk-KZ"/>
        </w:rPr>
        <w:t>немесе</w:t>
      </w:r>
      <w:r w:rsidR="00614F9B" w:rsidRPr="00C3635B">
        <w:rPr>
          <w:rFonts w:ascii="Times New Roman" w:eastAsia="Times New Roman" w:hAnsi="Times New Roman"/>
          <w:color w:val="000000"/>
          <w:spacing w:val="153"/>
          <w:sz w:val="28"/>
          <w:szCs w:val="28"/>
          <w:lang w:val="kk-KZ"/>
        </w:rPr>
        <w:t xml:space="preserve"> </w:t>
      </w:r>
      <w:r w:rsidR="00614F9B" w:rsidRPr="00C3635B">
        <w:rPr>
          <w:rFonts w:ascii="Times New Roman" w:eastAsia="Times New Roman" w:hAnsi="Times New Roman"/>
          <w:color w:val="000000"/>
          <w:sz w:val="28"/>
          <w:szCs w:val="28"/>
          <w:lang w:val="kk-KZ"/>
        </w:rPr>
        <w:t>тиофенді алифат</w:t>
      </w:r>
      <w:r w:rsidR="00614F9B" w:rsidRPr="00C3635B">
        <w:rPr>
          <w:rFonts w:ascii="Times New Roman" w:eastAsia="Times New Roman" w:hAnsi="Times New Roman"/>
          <w:color w:val="000000"/>
          <w:spacing w:val="-1"/>
          <w:sz w:val="28"/>
          <w:szCs w:val="28"/>
          <w:lang w:val="kk-KZ"/>
        </w:rPr>
        <w:t>т</w:t>
      </w:r>
      <w:r w:rsidR="00614F9B" w:rsidRPr="00C3635B">
        <w:rPr>
          <w:rFonts w:ascii="Times New Roman" w:eastAsia="Times New Roman" w:hAnsi="Times New Roman"/>
          <w:color w:val="000000"/>
          <w:sz w:val="28"/>
          <w:szCs w:val="28"/>
          <w:lang w:val="kk-KZ"/>
        </w:rPr>
        <w:t>ы</w:t>
      </w:r>
      <w:r w:rsidR="00614F9B" w:rsidRPr="00C3635B">
        <w:rPr>
          <w:rFonts w:ascii="Times New Roman" w:eastAsia="Times New Roman" w:hAnsi="Times New Roman"/>
          <w:color w:val="000000"/>
          <w:spacing w:val="1"/>
          <w:sz w:val="28"/>
          <w:szCs w:val="28"/>
          <w:lang w:val="kk-KZ"/>
        </w:rPr>
        <w:t xml:space="preserve"> </w:t>
      </w:r>
      <w:r w:rsidR="00614F9B" w:rsidRPr="00C3635B">
        <w:rPr>
          <w:rFonts w:ascii="Times New Roman" w:eastAsia="Times New Roman" w:hAnsi="Times New Roman"/>
          <w:color w:val="000000"/>
          <w:spacing w:val="-1"/>
          <w:sz w:val="28"/>
          <w:szCs w:val="28"/>
          <w:lang w:val="kk-KZ"/>
        </w:rPr>
        <w:t>о</w:t>
      </w:r>
      <w:r w:rsidR="00614F9B" w:rsidRPr="00C3635B">
        <w:rPr>
          <w:rFonts w:ascii="Times New Roman" w:eastAsia="Times New Roman" w:hAnsi="Times New Roman"/>
          <w:color w:val="000000"/>
          <w:spacing w:val="1"/>
          <w:sz w:val="28"/>
          <w:szCs w:val="28"/>
          <w:lang w:val="kk-KZ"/>
        </w:rPr>
        <w:t>р</w:t>
      </w:r>
      <w:r w:rsidR="00614F9B" w:rsidRPr="00C3635B">
        <w:rPr>
          <w:rFonts w:ascii="Times New Roman" w:eastAsia="Times New Roman" w:hAnsi="Times New Roman"/>
          <w:color w:val="000000"/>
          <w:sz w:val="28"/>
          <w:szCs w:val="28"/>
          <w:lang w:val="kk-KZ"/>
        </w:rPr>
        <w:t>т</w:t>
      </w:r>
      <w:r w:rsidR="00614F9B" w:rsidRPr="00C3635B">
        <w:rPr>
          <w:rFonts w:ascii="Times New Roman" w:eastAsia="Times New Roman" w:hAnsi="Times New Roman"/>
          <w:color w:val="000000"/>
          <w:spacing w:val="-1"/>
          <w:sz w:val="28"/>
          <w:szCs w:val="28"/>
          <w:lang w:val="kk-KZ"/>
        </w:rPr>
        <w:t>а</w:t>
      </w:r>
      <w:r w:rsidR="00614F9B" w:rsidRPr="00C3635B">
        <w:rPr>
          <w:rFonts w:ascii="Times New Roman" w:eastAsia="Times New Roman" w:hAnsi="Times New Roman"/>
          <w:color w:val="000000"/>
          <w:sz w:val="28"/>
          <w:szCs w:val="28"/>
          <w:lang w:val="kk-KZ"/>
        </w:rPr>
        <w:t>д</w:t>
      </w:r>
      <w:r w:rsidR="00614F9B" w:rsidRPr="00C3635B">
        <w:rPr>
          <w:rFonts w:ascii="Times New Roman" w:eastAsia="Times New Roman" w:hAnsi="Times New Roman"/>
          <w:color w:val="000000"/>
          <w:spacing w:val="-2"/>
          <w:sz w:val="28"/>
          <w:szCs w:val="28"/>
          <w:lang w:val="kk-KZ"/>
        </w:rPr>
        <w:t>а</w:t>
      </w:r>
      <w:r w:rsidR="00614F9B" w:rsidRPr="00C3635B">
        <w:rPr>
          <w:rFonts w:ascii="Times New Roman" w:eastAsia="Times New Roman" w:hAnsi="Times New Roman"/>
          <w:color w:val="000000"/>
          <w:sz w:val="28"/>
          <w:szCs w:val="28"/>
          <w:lang w:val="kk-KZ"/>
        </w:rPr>
        <w:t xml:space="preserve">н </w:t>
      </w:r>
      <w:r w:rsidR="00614F9B" w:rsidRPr="00C3635B">
        <w:rPr>
          <w:rFonts w:ascii="Times New Roman" w:eastAsia="Times New Roman" w:hAnsi="Times New Roman"/>
          <w:color w:val="000000"/>
          <w:spacing w:val="-2"/>
          <w:sz w:val="28"/>
          <w:szCs w:val="28"/>
          <w:lang w:val="kk-KZ"/>
        </w:rPr>
        <w:t>а</w:t>
      </w:r>
      <w:r w:rsidR="00614F9B" w:rsidRPr="00C3635B">
        <w:rPr>
          <w:rFonts w:ascii="Times New Roman" w:eastAsia="Times New Roman" w:hAnsi="Times New Roman"/>
          <w:color w:val="000000"/>
          <w:sz w:val="28"/>
          <w:szCs w:val="28"/>
          <w:lang w:val="kk-KZ"/>
        </w:rPr>
        <w:t>лу</w:t>
      </w:r>
      <w:r w:rsidR="00614F9B" w:rsidRPr="00C3635B">
        <w:rPr>
          <w:rFonts w:ascii="Times New Roman" w:eastAsia="Times New Roman" w:hAnsi="Times New Roman"/>
          <w:color w:val="000000"/>
          <w:spacing w:val="-2"/>
          <w:sz w:val="28"/>
          <w:szCs w:val="28"/>
          <w:lang w:val="kk-KZ"/>
        </w:rPr>
        <w:t xml:space="preserve"> </w:t>
      </w:r>
      <w:r w:rsidR="00614F9B" w:rsidRPr="00C3635B">
        <w:rPr>
          <w:rFonts w:ascii="Times New Roman" w:eastAsia="Times New Roman" w:hAnsi="Times New Roman"/>
          <w:color w:val="000000"/>
          <w:sz w:val="28"/>
          <w:szCs w:val="28"/>
          <w:lang w:val="kk-KZ"/>
        </w:rPr>
        <w:t>үш</w:t>
      </w:r>
      <w:r w:rsidR="00614F9B" w:rsidRPr="00C3635B">
        <w:rPr>
          <w:rFonts w:ascii="Times New Roman" w:eastAsia="Times New Roman" w:hAnsi="Times New Roman"/>
          <w:color w:val="000000"/>
          <w:spacing w:val="1"/>
          <w:sz w:val="28"/>
          <w:szCs w:val="28"/>
          <w:lang w:val="kk-KZ"/>
        </w:rPr>
        <w:t>і</w:t>
      </w:r>
      <w:r w:rsidR="00614F9B" w:rsidRPr="00C3635B">
        <w:rPr>
          <w:rFonts w:ascii="Times New Roman" w:eastAsia="Times New Roman" w:hAnsi="Times New Roman"/>
          <w:color w:val="000000"/>
          <w:sz w:val="28"/>
          <w:szCs w:val="28"/>
          <w:lang w:val="kk-KZ"/>
        </w:rPr>
        <w:t>н</w:t>
      </w:r>
      <w:r w:rsidR="00614F9B" w:rsidRPr="00C3635B">
        <w:rPr>
          <w:rFonts w:ascii="Times New Roman" w:eastAsia="Times New Roman" w:hAnsi="Times New Roman"/>
          <w:color w:val="000000"/>
          <w:spacing w:val="1"/>
          <w:sz w:val="28"/>
          <w:szCs w:val="28"/>
          <w:lang w:val="kk-KZ"/>
        </w:rPr>
        <w:t xml:space="preserve"> </w:t>
      </w:r>
      <w:r w:rsidR="00614F9B" w:rsidRPr="00C3635B">
        <w:rPr>
          <w:rFonts w:ascii="Times New Roman" w:eastAsia="Times New Roman" w:hAnsi="Times New Roman"/>
          <w:color w:val="000000"/>
          <w:spacing w:val="-2"/>
          <w:sz w:val="28"/>
          <w:szCs w:val="28"/>
          <w:lang w:val="kk-KZ"/>
        </w:rPr>
        <w:t>т</w:t>
      </w:r>
      <w:r w:rsidR="00614F9B" w:rsidRPr="00C3635B">
        <w:rPr>
          <w:rFonts w:ascii="Times New Roman" w:eastAsia="Times New Roman" w:hAnsi="Times New Roman"/>
          <w:color w:val="000000"/>
          <w:sz w:val="28"/>
          <w:szCs w:val="28"/>
          <w:lang w:val="kk-KZ"/>
        </w:rPr>
        <w:t>иі</w:t>
      </w:r>
      <w:r w:rsidR="00614F9B" w:rsidRPr="00C3635B">
        <w:rPr>
          <w:rFonts w:ascii="Times New Roman" w:eastAsia="Times New Roman" w:hAnsi="Times New Roman"/>
          <w:color w:val="000000"/>
          <w:spacing w:val="-1"/>
          <w:sz w:val="28"/>
          <w:szCs w:val="28"/>
          <w:lang w:val="kk-KZ"/>
        </w:rPr>
        <w:t>мд</w:t>
      </w:r>
      <w:r w:rsidR="00614F9B" w:rsidRPr="00C3635B">
        <w:rPr>
          <w:rFonts w:ascii="Times New Roman" w:eastAsia="Times New Roman" w:hAnsi="Times New Roman"/>
          <w:color w:val="000000"/>
          <w:sz w:val="28"/>
          <w:szCs w:val="28"/>
          <w:lang w:val="kk-KZ"/>
        </w:rPr>
        <w:t xml:space="preserve">ірек </w:t>
      </w:r>
      <w:r w:rsidR="00614F9B" w:rsidRPr="00C3635B">
        <w:rPr>
          <w:rFonts w:ascii="Times New Roman" w:eastAsia="Times New Roman" w:hAnsi="Times New Roman"/>
          <w:color w:val="000000"/>
          <w:spacing w:val="-1"/>
          <w:sz w:val="28"/>
          <w:szCs w:val="28"/>
          <w:lang w:val="kk-KZ"/>
        </w:rPr>
        <w:t>е</w:t>
      </w:r>
      <w:r w:rsidR="00614F9B" w:rsidRPr="00C3635B">
        <w:rPr>
          <w:rFonts w:ascii="Times New Roman" w:eastAsia="Times New Roman" w:hAnsi="Times New Roman"/>
          <w:color w:val="000000"/>
          <w:sz w:val="28"/>
          <w:szCs w:val="28"/>
          <w:lang w:val="kk-KZ"/>
        </w:rPr>
        <w:t>ке</w:t>
      </w:r>
      <w:r w:rsidR="00614F9B" w:rsidRPr="00C3635B">
        <w:rPr>
          <w:rFonts w:ascii="Times New Roman" w:eastAsia="Times New Roman" w:hAnsi="Times New Roman"/>
          <w:color w:val="000000"/>
          <w:spacing w:val="-1"/>
          <w:sz w:val="28"/>
          <w:szCs w:val="28"/>
          <w:lang w:val="kk-KZ"/>
        </w:rPr>
        <w:t>н</w:t>
      </w:r>
      <w:r w:rsidR="00614F9B" w:rsidRPr="00C3635B">
        <w:rPr>
          <w:rFonts w:ascii="Times New Roman" w:eastAsia="Times New Roman" w:hAnsi="Times New Roman"/>
          <w:color w:val="000000"/>
          <w:sz w:val="28"/>
          <w:szCs w:val="28"/>
          <w:lang w:val="kk-KZ"/>
        </w:rPr>
        <w:t>ін</w:t>
      </w:r>
      <w:r w:rsidR="00614F9B" w:rsidRPr="00C3635B">
        <w:rPr>
          <w:rFonts w:ascii="Times New Roman" w:eastAsia="Times New Roman" w:hAnsi="Times New Roman"/>
          <w:color w:val="000000"/>
          <w:spacing w:val="5"/>
          <w:sz w:val="28"/>
          <w:szCs w:val="28"/>
          <w:lang w:val="kk-KZ"/>
        </w:rPr>
        <w:t xml:space="preserve"> </w:t>
      </w:r>
      <w:r w:rsidR="00614F9B" w:rsidRPr="00C3635B">
        <w:rPr>
          <w:rFonts w:ascii="Times New Roman" w:eastAsia="Times New Roman" w:hAnsi="Times New Roman"/>
          <w:color w:val="000000"/>
          <w:spacing w:val="-1"/>
          <w:sz w:val="28"/>
          <w:szCs w:val="28"/>
          <w:lang w:val="kk-KZ"/>
        </w:rPr>
        <w:t>кө</w:t>
      </w:r>
      <w:r w:rsidR="00614F9B" w:rsidRPr="00C3635B">
        <w:rPr>
          <w:rFonts w:ascii="Times New Roman" w:eastAsia="Times New Roman" w:hAnsi="Times New Roman"/>
          <w:color w:val="000000"/>
          <w:spacing w:val="1"/>
          <w:sz w:val="28"/>
          <w:szCs w:val="28"/>
          <w:lang w:val="kk-KZ"/>
        </w:rPr>
        <w:t>р</w:t>
      </w:r>
      <w:r w:rsidR="00614F9B" w:rsidRPr="00C3635B">
        <w:rPr>
          <w:rFonts w:ascii="Times New Roman" w:eastAsia="Times New Roman" w:hAnsi="Times New Roman"/>
          <w:color w:val="000000"/>
          <w:sz w:val="28"/>
          <w:szCs w:val="28"/>
          <w:lang w:val="kk-KZ"/>
        </w:rPr>
        <w:t>сет</w:t>
      </w:r>
      <w:r w:rsidR="00614F9B" w:rsidRPr="00C3635B">
        <w:rPr>
          <w:rFonts w:ascii="Times New Roman" w:eastAsia="Times New Roman" w:hAnsi="Times New Roman"/>
          <w:color w:val="000000"/>
          <w:spacing w:val="-3"/>
          <w:sz w:val="28"/>
          <w:szCs w:val="28"/>
          <w:lang w:val="kk-KZ"/>
        </w:rPr>
        <w:t>т</w:t>
      </w:r>
      <w:r w:rsidR="00614F9B" w:rsidRPr="00C3635B">
        <w:rPr>
          <w:rFonts w:ascii="Times New Roman" w:eastAsia="Times New Roman" w:hAnsi="Times New Roman"/>
          <w:color w:val="000000"/>
          <w:spacing w:val="1"/>
          <w:sz w:val="28"/>
          <w:szCs w:val="28"/>
          <w:lang w:val="kk-KZ"/>
        </w:rPr>
        <w:t>і</w:t>
      </w:r>
      <w:r w:rsidR="00614F9B" w:rsidRPr="00C3635B">
        <w:rPr>
          <w:rFonts w:ascii="Times New Roman" w:hAnsi="Times New Roman"/>
          <w:color w:val="000000"/>
          <w:sz w:val="28"/>
          <w:szCs w:val="28"/>
          <w:lang w:val="kk-KZ"/>
        </w:rPr>
        <w:t>;</w:t>
      </w:r>
      <w:r w:rsidRPr="00C3635B">
        <w:rPr>
          <w:rFonts w:ascii="Times New Roman" w:hAnsi="Times New Roman"/>
          <w:b/>
          <w:sz w:val="28"/>
          <w:szCs w:val="28"/>
          <w:lang w:val="kk-KZ" w:eastAsia="x-none"/>
        </w:rPr>
        <w:t xml:space="preserve"> </w:t>
      </w:r>
    </w:p>
    <w:p w14:paraId="3B9CD3D5" w14:textId="77777777" w:rsidR="0089223C" w:rsidRDefault="00C3635B" w:rsidP="0089223C">
      <w:pPr>
        <w:widowControl w:val="0"/>
        <w:tabs>
          <w:tab w:val="left" w:pos="708"/>
          <w:tab w:val="left" w:pos="9638"/>
        </w:tabs>
        <w:spacing w:after="0" w:line="239" w:lineRule="auto"/>
        <w:ind w:left="1" w:right="-18" w:firstLine="709"/>
        <w:jc w:val="both"/>
        <w:rPr>
          <w:rFonts w:ascii="Times New Roman" w:hAnsi="Times New Roman"/>
          <w:b/>
          <w:sz w:val="28"/>
          <w:szCs w:val="28"/>
          <w:lang w:val="kk-KZ" w:eastAsia="x-none"/>
        </w:rPr>
      </w:pPr>
      <w:r w:rsidRPr="00C3635B">
        <w:rPr>
          <w:rFonts w:ascii="Times New Roman" w:hAnsi="Times New Roman"/>
          <w:bCs/>
          <w:sz w:val="28"/>
          <w:szCs w:val="28"/>
          <w:lang w:val="kk-KZ" w:eastAsia="x-none"/>
        </w:rPr>
        <w:t>3.</w:t>
      </w:r>
      <w:r w:rsidRPr="00C3635B">
        <w:rPr>
          <w:rFonts w:ascii="Times New Roman" w:hAnsi="Times New Roman"/>
          <w:b/>
          <w:sz w:val="28"/>
          <w:szCs w:val="28"/>
          <w:lang w:val="kk-KZ" w:eastAsia="x-none"/>
        </w:rPr>
        <w:t xml:space="preserve"> </w:t>
      </w:r>
      <w:r w:rsidR="00614F9B" w:rsidRPr="00C3635B">
        <w:rPr>
          <w:rFonts w:ascii="Times New Roman" w:eastAsia="Times New Roman" w:hAnsi="Times New Roman"/>
          <w:color w:val="000000"/>
          <w:sz w:val="28"/>
          <w:szCs w:val="28"/>
          <w:lang w:val="kk-KZ"/>
        </w:rPr>
        <w:t>NRTL</w:t>
      </w:r>
      <w:r w:rsidR="00614F9B" w:rsidRPr="00C3635B">
        <w:rPr>
          <w:rFonts w:ascii="Times New Roman" w:eastAsia="Times New Roman" w:hAnsi="Times New Roman"/>
          <w:color w:val="000000"/>
          <w:spacing w:val="42"/>
          <w:sz w:val="28"/>
          <w:szCs w:val="28"/>
          <w:lang w:val="kk-KZ"/>
        </w:rPr>
        <w:t xml:space="preserve"> </w:t>
      </w:r>
      <w:r w:rsidR="00614F9B" w:rsidRPr="00C3635B">
        <w:rPr>
          <w:rFonts w:ascii="Times New Roman" w:eastAsia="Times New Roman" w:hAnsi="Times New Roman"/>
          <w:color w:val="000000"/>
          <w:sz w:val="28"/>
          <w:szCs w:val="28"/>
          <w:lang w:val="kk-KZ"/>
        </w:rPr>
        <w:t>м</w:t>
      </w:r>
      <w:r w:rsidR="00614F9B" w:rsidRPr="00C3635B">
        <w:rPr>
          <w:rFonts w:ascii="Times New Roman" w:eastAsia="Times New Roman" w:hAnsi="Times New Roman"/>
          <w:color w:val="000000"/>
          <w:spacing w:val="1"/>
          <w:sz w:val="28"/>
          <w:szCs w:val="28"/>
          <w:lang w:val="kk-KZ"/>
        </w:rPr>
        <w:t>од</w:t>
      </w:r>
      <w:r w:rsidR="00614F9B" w:rsidRPr="00C3635B">
        <w:rPr>
          <w:rFonts w:ascii="Times New Roman" w:eastAsia="Times New Roman" w:hAnsi="Times New Roman"/>
          <w:color w:val="000000"/>
          <w:sz w:val="28"/>
          <w:szCs w:val="28"/>
          <w:lang w:val="kk-KZ"/>
        </w:rPr>
        <w:t>елі</w:t>
      </w:r>
      <w:r w:rsidR="00614F9B" w:rsidRPr="00C3635B">
        <w:rPr>
          <w:rFonts w:ascii="Times New Roman" w:eastAsia="Times New Roman" w:hAnsi="Times New Roman"/>
          <w:color w:val="000000"/>
          <w:spacing w:val="40"/>
          <w:sz w:val="28"/>
          <w:szCs w:val="28"/>
          <w:lang w:val="kk-KZ"/>
        </w:rPr>
        <w:t xml:space="preserve"> </w:t>
      </w:r>
      <w:r w:rsidR="00614F9B" w:rsidRPr="00C3635B">
        <w:rPr>
          <w:rFonts w:ascii="Times New Roman" w:eastAsia="Times New Roman" w:hAnsi="Times New Roman"/>
          <w:color w:val="000000"/>
          <w:spacing w:val="1"/>
          <w:sz w:val="28"/>
          <w:szCs w:val="28"/>
          <w:lang w:val="kk-KZ"/>
        </w:rPr>
        <w:t>о</w:t>
      </w:r>
      <w:r w:rsidR="00614F9B" w:rsidRPr="00C3635B">
        <w:rPr>
          <w:rFonts w:ascii="Times New Roman" w:eastAsia="Times New Roman" w:hAnsi="Times New Roman"/>
          <w:color w:val="000000"/>
          <w:spacing w:val="-1"/>
          <w:sz w:val="28"/>
          <w:szCs w:val="28"/>
          <w:lang w:val="kk-KZ"/>
        </w:rPr>
        <w:t>с</w:t>
      </w:r>
      <w:r w:rsidR="00614F9B" w:rsidRPr="00C3635B">
        <w:rPr>
          <w:rFonts w:ascii="Times New Roman" w:eastAsia="Times New Roman" w:hAnsi="Times New Roman"/>
          <w:color w:val="000000"/>
          <w:sz w:val="28"/>
          <w:szCs w:val="28"/>
          <w:lang w:val="kk-KZ"/>
        </w:rPr>
        <w:t>ы</w:t>
      </w:r>
      <w:r w:rsidR="00614F9B" w:rsidRPr="00C3635B">
        <w:rPr>
          <w:rFonts w:ascii="Times New Roman" w:eastAsia="Times New Roman" w:hAnsi="Times New Roman"/>
          <w:color w:val="000000"/>
          <w:spacing w:val="40"/>
          <w:sz w:val="28"/>
          <w:szCs w:val="28"/>
          <w:lang w:val="kk-KZ"/>
        </w:rPr>
        <w:t xml:space="preserve"> </w:t>
      </w:r>
      <w:r w:rsidR="00614F9B" w:rsidRPr="00C3635B">
        <w:rPr>
          <w:rFonts w:ascii="Times New Roman" w:eastAsia="Times New Roman" w:hAnsi="Times New Roman"/>
          <w:color w:val="000000"/>
          <w:sz w:val="28"/>
          <w:szCs w:val="28"/>
          <w:lang w:val="kk-KZ"/>
        </w:rPr>
        <w:t>ж</w:t>
      </w:r>
      <w:r w:rsidR="00614F9B" w:rsidRPr="00C3635B">
        <w:rPr>
          <w:rFonts w:ascii="Times New Roman" w:eastAsia="Times New Roman" w:hAnsi="Times New Roman"/>
          <w:color w:val="000000"/>
          <w:spacing w:val="1"/>
          <w:sz w:val="28"/>
          <w:szCs w:val="28"/>
          <w:lang w:val="kk-KZ"/>
        </w:rPr>
        <w:t>ұ</w:t>
      </w:r>
      <w:r w:rsidR="00614F9B" w:rsidRPr="00C3635B">
        <w:rPr>
          <w:rFonts w:ascii="Times New Roman" w:eastAsia="Times New Roman" w:hAnsi="Times New Roman"/>
          <w:color w:val="000000"/>
          <w:spacing w:val="-1"/>
          <w:sz w:val="28"/>
          <w:szCs w:val="28"/>
          <w:lang w:val="kk-KZ"/>
        </w:rPr>
        <w:t>м</w:t>
      </w:r>
      <w:r w:rsidR="00614F9B" w:rsidRPr="00C3635B">
        <w:rPr>
          <w:rFonts w:ascii="Times New Roman" w:eastAsia="Times New Roman" w:hAnsi="Times New Roman"/>
          <w:color w:val="000000"/>
          <w:spacing w:val="1"/>
          <w:sz w:val="28"/>
          <w:szCs w:val="28"/>
          <w:lang w:val="kk-KZ"/>
        </w:rPr>
        <w:t>ы</w:t>
      </w:r>
      <w:r w:rsidR="00614F9B" w:rsidRPr="00C3635B">
        <w:rPr>
          <w:rFonts w:ascii="Times New Roman" w:eastAsia="Times New Roman" w:hAnsi="Times New Roman"/>
          <w:color w:val="000000"/>
          <w:sz w:val="28"/>
          <w:szCs w:val="28"/>
          <w:lang w:val="kk-KZ"/>
        </w:rPr>
        <w:t>ста</w:t>
      </w:r>
      <w:r w:rsidR="00614F9B" w:rsidRPr="00C3635B">
        <w:rPr>
          <w:rFonts w:ascii="Times New Roman" w:eastAsia="Times New Roman" w:hAnsi="Times New Roman"/>
          <w:color w:val="000000"/>
          <w:spacing w:val="42"/>
          <w:sz w:val="28"/>
          <w:szCs w:val="28"/>
          <w:lang w:val="kk-KZ"/>
        </w:rPr>
        <w:t xml:space="preserve"> </w:t>
      </w:r>
      <w:r w:rsidR="00614F9B" w:rsidRPr="00C3635B">
        <w:rPr>
          <w:rFonts w:ascii="Times New Roman" w:eastAsia="Times New Roman" w:hAnsi="Times New Roman"/>
          <w:color w:val="000000"/>
          <w:sz w:val="28"/>
          <w:szCs w:val="28"/>
          <w:lang w:val="kk-KZ"/>
        </w:rPr>
        <w:t>з</w:t>
      </w:r>
      <w:r w:rsidR="00614F9B" w:rsidRPr="00C3635B">
        <w:rPr>
          <w:rFonts w:ascii="Times New Roman" w:eastAsia="Times New Roman" w:hAnsi="Times New Roman"/>
          <w:color w:val="000000"/>
          <w:spacing w:val="-1"/>
          <w:sz w:val="28"/>
          <w:szCs w:val="28"/>
          <w:lang w:val="kk-KZ"/>
        </w:rPr>
        <w:t>е</w:t>
      </w:r>
      <w:r w:rsidR="00614F9B" w:rsidRPr="00C3635B">
        <w:rPr>
          <w:rFonts w:ascii="Times New Roman" w:eastAsia="Times New Roman" w:hAnsi="Times New Roman"/>
          <w:color w:val="000000"/>
          <w:sz w:val="28"/>
          <w:szCs w:val="28"/>
          <w:lang w:val="kk-KZ"/>
        </w:rPr>
        <w:t>ртте</w:t>
      </w:r>
      <w:r w:rsidR="00614F9B" w:rsidRPr="00C3635B">
        <w:rPr>
          <w:rFonts w:ascii="Times New Roman" w:eastAsia="Times New Roman" w:hAnsi="Times New Roman"/>
          <w:color w:val="000000"/>
          <w:spacing w:val="-1"/>
          <w:sz w:val="28"/>
          <w:szCs w:val="28"/>
          <w:lang w:val="kk-KZ"/>
        </w:rPr>
        <w:t>л</w:t>
      </w:r>
      <w:r w:rsidR="00614F9B" w:rsidRPr="00C3635B">
        <w:rPr>
          <w:rFonts w:ascii="Times New Roman" w:eastAsia="Times New Roman" w:hAnsi="Times New Roman"/>
          <w:color w:val="000000"/>
          <w:sz w:val="28"/>
          <w:szCs w:val="28"/>
          <w:lang w:val="kk-KZ"/>
        </w:rPr>
        <w:t>г</w:t>
      </w:r>
      <w:r w:rsidR="00614F9B" w:rsidRPr="00C3635B">
        <w:rPr>
          <w:rFonts w:ascii="Times New Roman" w:eastAsia="Times New Roman" w:hAnsi="Times New Roman"/>
          <w:color w:val="000000"/>
          <w:spacing w:val="-2"/>
          <w:sz w:val="28"/>
          <w:szCs w:val="28"/>
          <w:lang w:val="kk-KZ"/>
        </w:rPr>
        <w:t>е</w:t>
      </w:r>
      <w:r w:rsidR="00614F9B" w:rsidRPr="00C3635B">
        <w:rPr>
          <w:rFonts w:ascii="Times New Roman" w:eastAsia="Times New Roman" w:hAnsi="Times New Roman"/>
          <w:color w:val="000000"/>
          <w:sz w:val="28"/>
          <w:szCs w:val="28"/>
          <w:lang w:val="kk-KZ"/>
        </w:rPr>
        <w:t>н</w:t>
      </w:r>
      <w:r w:rsidR="00614F9B" w:rsidRPr="00C3635B">
        <w:rPr>
          <w:rFonts w:ascii="Times New Roman" w:eastAsia="Times New Roman" w:hAnsi="Times New Roman"/>
          <w:color w:val="000000"/>
          <w:spacing w:val="40"/>
          <w:sz w:val="28"/>
          <w:szCs w:val="28"/>
          <w:lang w:val="kk-KZ"/>
        </w:rPr>
        <w:t xml:space="preserve"> </w:t>
      </w:r>
      <w:r w:rsidR="00614F9B" w:rsidRPr="00C3635B">
        <w:rPr>
          <w:rFonts w:ascii="Times New Roman" w:eastAsia="Times New Roman" w:hAnsi="Times New Roman"/>
          <w:color w:val="000000"/>
          <w:sz w:val="28"/>
          <w:szCs w:val="28"/>
          <w:lang w:val="kk-KZ"/>
        </w:rPr>
        <w:t>алты</w:t>
      </w:r>
      <w:r w:rsidR="00614F9B" w:rsidRPr="00C3635B">
        <w:rPr>
          <w:rFonts w:ascii="Times New Roman" w:eastAsia="Times New Roman" w:hAnsi="Times New Roman"/>
          <w:color w:val="000000"/>
          <w:spacing w:val="43"/>
          <w:sz w:val="28"/>
          <w:szCs w:val="28"/>
          <w:lang w:val="kk-KZ"/>
        </w:rPr>
        <w:t xml:space="preserve"> </w:t>
      </w:r>
      <w:r w:rsidR="00614F9B" w:rsidRPr="00C3635B">
        <w:rPr>
          <w:rFonts w:ascii="Times New Roman" w:eastAsia="Times New Roman" w:hAnsi="Times New Roman"/>
          <w:color w:val="000000"/>
          <w:sz w:val="28"/>
          <w:szCs w:val="28"/>
          <w:lang w:val="kk-KZ"/>
        </w:rPr>
        <w:t>үштік</w:t>
      </w:r>
      <w:r w:rsidR="00614F9B" w:rsidRPr="00C3635B">
        <w:rPr>
          <w:rFonts w:ascii="Times New Roman" w:eastAsia="Times New Roman" w:hAnsi="Times New Roman"/>
          <w:color w:val="000000"/>
          <w:spacing w:val="41"/>
          <w:sz w:val="28"/>
          <w:szCs w:val="28"/>
          <w:lang w:val="kk-KZ"/>
        </w:rPr>
        <w:t xml:space="preserve"> </w:t>
      </w:r>
      <w:r w:rsidR="00614F9B" w:rsidRPr="00C3635B">
        <w:rPr>
          <w:rFonts w:ascii="Times New Roman" w:eastAsia="Times New Roman" w:hAnsi="Times New Roman"/>
          <w:color w:val="000000"/>
          <w:spacing w:val="-1"/>
          <w:sz w:val="28"/>
          <w:szCs w:val="28"/>
          <w:lang w:val="kk-KZ"/>
        </w:rPr>
        <w:t>ж</w:t>
      </w:r>
      <w:r w:rsidR="00614F9B" w:rsidRPr="00C3635B">
        <w:rPr>
          <w:rFonts w:ascii="Times New Roman" w:eastAsia="Times New Roman" w:hAnsi="Times New Roman"/>
          <w:color w:val="000000"/>
          <w:sz w:val="28"/>
          <w:szCs w:val="28"/>
          <w:lang w:val="kk-KZ"/>
        </w:rPr>
        <w:t>үйеде</w:t>
      </w:r>
      <w:r w:rsidR="00614F9B" w:rsidRPr="00C3635B">
        <w:rPr>
          <w:rFonts w:ascii="Times New Roman" w:eastAsia="Times New Roman" w:hAnsi="Times New Roman"/>
          <w:color w:val="000000"/>
          <w:spacing w:val="42"/>
          <w:sz w:val="28"/>
          <w:szCs w:val="28"/>
          <w:lang w:val="kk-KZ"/>
        </w:rPr>
        <w:t xml:space="preserve"> </w:t>
      </w:r>
      <w:r w:rsidR="00614F9B" w:rsidRPr="00C3635B">
        <w:rPr>
          <w:rFonts w:ascii="Times New Roman" w:eastAsia="Times New Roman" w:hAnsi="Times New Roman"/>
          <w:color w:val="000000"/>
          <w:sz w:val="28"/>
          <w:szCs w:val="28"/>
          <w:lang w:val="kk-KZ"/>
        </w:rPr>
        <w:t>сұйықты</w:t>
      </w:r>
      <w:r w:rsidR="00614F9B" w:rsidRPr="00C3635B">
        <w:rPr>
          <w:rFonts w:ascii="Times New Roman" w:eastAsia="Times New Roman" w:hAnsi="Times New Roman"/>
          <w:color w:val="000000"/>
          <w:spacing w:val="6"/>
          <w:sz w:val="28"/>
          <w:szCs w:val="28"/>
          <w:lang w:val="kk-KZ"/>
        </w:rPr>
        <w:t>қ</w:t>
      </w:r>
      <w:r w:rsidR="00614F9B" w:rsidRPr="00C3635B">
        <w:rPr>
          <w:rFonts w:ascii="Times New Roman" w:eastAsia="Times New Roman" w:hAnsi="Times New Roman"/>
          <w:color w:val="000000"/>
          <w:sz w:val="28"/>
          <w:szCs w:val="28"/>
          <w:lang w:val="kk-KZ"/>
        </w:rPr>
        <w:t>-сұйықтық</w:t>
      </w:r>
      <w:r w:rsidR="00614F9B" w:rsidRPr="00C3635B">
        <w:rPr>
          <w:rFonts w:ascii="Times New Roman" w:eastAsia="Times New Roman" w:hAnsi="Times New Roman"/>
          <w:color w:val="000000"/>
          <w:spacing w:val="191"/>
          <w:sz w:val="28"/>
          <w:szCs w:val="28"/>
          <w:lang w:val="kk-KZ"/>
        </w:rPr>
        <w:t xml:space="preserve"> </w:t>
      </w:r>
      <w:r w:rsidR="00614F9B" w:rsidRPr="00C3635B">
        <w:rPr>
          <w:rFonts w:ascii="Times New Roman" w:eastAsia="Times New Roman" w:hAnsi="Times New Roman"/>
          <w:color w:val="000000"/>
          <w:spacing w:val="-1"/>
          <w:sz w:val="28"/>
          <w:szCs w:val="28"/>
          <w:lang w:val="kk-KZ"/>
        </w:rPr>
        <w:t>т</w:t>
      </w:r>
      <w:r w:rsidR="00614F9B" w:rsidRPr="00C3635B">
        <w:rPr>
          <w:rFonts w:ascii="Times New Roman" w:eastAsia="Times New Roman" w:hAnsi="Times New Roman"/>
          <w:color w:val="000000"/>
          <w:sz w:val="28"/>
          <w:szCs w:val="28"/>
          <w:lang w:val="kk-KZ"/>
        </w:rPr>
        <w:t>епе-т</w:t>
      </w:r>
      <w:r w:rsidR="00614F9B" w:rsidRPr="00C3635B">
        <w:rPr>
          <w:rFonts w:ascii="Times New Roman" w:eastAsia="Times New Roman" w:hAnsi="Times New Roman"/>
          <w:color w:val="000000"/>
          <w:spacing w:val="-1"/>
          <w:sz w:val="28"/>
          <w:szCs w:val="28"/>
          <w:lang w:val="kk-KZ"/>
        </w:rPr>
        <w:t>е</w:t>
      </w:r>
      <w:r w:rsidR="00614F9B" w:rsidRPr="00C3635B">
        <w:rPr>
          <w:rFonts w:ascii="Times New Roman" w:eastAsia="Times New Roman" w:hAnsi="Times New Roman"/>
          <w:color w:val="000000"/>
          <w:sz w:val="28"/>
          <w:szCs w:val="28"/>
          <w:lang w:val="kk-KZ"/>
        </w:rPr>
        <w:t>ңді</w:t>
      </w:r>
      <w:r w:rsidR="00614F9B" w:rsidRPr="00C3635B">
        <w:rPr>
          <w:rFonts w:ascii="Times New Roman" w:eastAsia="Times New Roman" w:hAnsi="Times New Roman"/>
          <w:color w:val="000000"/>
          <w:spacing w:val="-1"/>
          <w:sz w:val="28"/>
          <w:szCs w:val="28"/>
          <w:lang w:val="kk-KZ"/>
        </w:rPr>
        <w:t>г</w:t>
      </w:r>
      <w:r w:rsidR="00614F9B" w:rsidRPr="00C3635B">
        <w:rPr>
          <w:rFonts w:ascii="Times New Roman" w:eastAsia="Times New Roman" w:hAnsi="Times New Roman"/>
          <w:color w:val="000000"/>
          <w:sz w:val="28"/>
          <w:szCs w:val="28"/>
          <w:lang w:val="kk-KZ"/>
        </w:rPr>
        <w:t>ін</w:t>
      </w:r>
      <w:r w:rsidR="00614F9B" w:rsidRPr="00C3635B">
        <w:rPr>
          <w:rFonts w:ascii="Times New Roman" w:eastAsia="Times New Roman" w:hAnsi="Times New Roman"/>
          <w:color w:val="000000"/>
          <w:spacing w:val="189"/>
          <w:sz w:val="28"/>
          <w:szCs w:val="28"/>
          <w:lang w:val="kk-KZ"/>
        </w:rPr>
        <w:t xml:space="preserve"> </w:t>
      </w:r>
      <w:r w:rsidR="00614F9B" w:rsidRPr="00C3635B">
        <w:rPr>
          <w:rFonts w:ascii="Times New Roman" w:eastAsia="Times New Roman" w:hAnsi="Times New Roman"/>
          <w:color w:val="000000"/>
          <w:sz w:val="28"/>
          <w:szCs w:val="28"/>
          <w:lang w:val="kk-KZ"/>
        </w:rPr>
        <w:t>жақсы</w:t>
      </w:r>
      <w:r w:rsidR="00614F9B" w:rsidRPr="00C3635B">
        <w:rPr>
          <w:rFonts w:ascii="Times New Roman" w:eastAsia="Times New Roman" w:hAnsi="Times New Roman"/>
          <w:color w:val="000000"/>
          <w:spacing w:val="190"/>
          <w:sz w:val="28"/>
          <w:szCs w:val="28"/>
          <w:lang w:val="kk-KZ"/>
        </w:rPr>
        <w:t xml:space="preserve"> </w:t>
      </w:r>
      <w:r w:rsidR="00614F9B" w:rsidRPr="00C3635B">
        <w:rPr>
          <w:rFonts w:ascii="Times New Roman" w:eastAsia="Times New Roman" w:hAnsi="Times New Roman"/>
          <w:color w:val="000000"/>
          <w:sz w:val="28"/>
          <w:szCs w:val="28"/>
          <w:lang w:val="kk-KZ"/>
        </w:rPr>
        <w:t>дә</w:t>
      </w:r>
      <w:r w:rsidR="00614F9B" w:rsidRPr="00C3635B">
        <w:rPr>
          <w:rFonts w:ascii="Times New Roman" w:eastAsia="Times New Roman" w:hAnsi="Times New Roman"/>
          <w:color w:val="000000"/>
          <w:spacing w:val="-3"/>
          <w:sz w:val="28"/>
          <w:szCs w:val="28"/>
          <w:lang w:val="kk-KZ"/>
        </w:rPr>
        <w:t>л</w:t>
      </w:r>
      <w:r w:rsidR="00614F9B" w:rsidRPr="00C3635B">
        <w:rPr>
          <w:rFonts w:ascii="Times New Roman" w:eastAsia="Times New Roman" w:hAnsi="Times New Roman"/>
          <w:color w:val="000000"/>
          <w:spacing w:val="1"/>
          <w:sz w:val="28"/>
          <w:szCs w:val="28"/>
          <w:lang w:val="kk-KZ"/>
        </w:rPr>
        <w:t>д</w:t>
      </w:r>
      <w:r w:rsidR="00614F9B" w:rsidRPr="00C3635B">
        <w:rPr>
          <w:rFonts w:ascii="Times New Roman" w:eastAsia="Times New Roman" w:hAnsi="Times New Roman"/>
          <w:color w:val="000000"/>
          <w:sz w:val="28"/>
          <w:szCs w:val="28"/>
          <w:lang w:val="kk-KZ"/>
        </w:rPr>
        <w:t>ік</w:t>
      </w:r>
      <w:r w:rsidR="00614F9B" w:rsidRPr="00C3635B">
        <w:rPr>
          <w:rFonts w:ascii="Times New Roman" w:eastAsia="Times New Roman" w:hAnsi="Times New Roman"/>
          <w:color w:val="000000"/>
          <w:spacing w:val="1"/>
          <w:sz w:val="28"/>
          <w:szCs w:val="28"/>
          <w:lang w:val="kk-KZ"/>
        </w:rPr>
        <w:t>п</w:t>
      </w:r>
      <w:r w:rsidR="00614F9B" w:rsidRPr="00C3635B">
        <w:rPr>
          <w:rFonts w:ascii="Times New Roman" w:eastAsia="Times New Roman" w:hAnsi="Times New Roman"/>
          <w:color w:val="000000"/>
          <w:spacing w:val="-1"/>
          <w:sz w:val="28"/>
          <w:szCs w:val="28"/>
          <w:lang w:val="kk-KZ"/>
        </w:rPr>
        <w:t>е</w:t>
      </w:r>
      <w:r w:rsidR="00614F9B" w:rsidRPr="00C3635B">
        <w:rPr>
          <w:rFonts w:ascii="Times New Roman" w:eastAsia="Times New Roman" w:hAnsi="Times New Roman"/>
          <w:color w:val="000000"/>
          <w:sz w:val="28"/>
          <w:szCs w:val="28"/>
          <w:lang w:val="kk-KZ"/>
        </w:rPr>
        <w:t>н</w:t>
      </w:r>
      <w:r w:rsidR="00614F9B" w:rsidRPr="00C3635B">
        <w:rPr>
          <w:rFonts w:ascii="Times New Roman" w:eastAsia="Times New Roman" w:hAnsi="Times New Roman"/>
          <w:color w:val="000000"/>
          <w:spacing w:val="192"/>
          <w:sz w:val="28"/>
          <w:szCs w:val="28"/>
          <w:lang w:val="kk-KZ"/>
        </w:rPr>
        <w:t xml:space="preserve"> </w:t>
      </w:r>
      <w:r w:rsidR="00614F9B" w:rsidRPr="00C3635B">
        <w:rPr>
          <w:rFonts w:ascii="Times New Roman" w:eastAsia="Times New Roman" w:hAnsi="Times New Roman"/>
          <w:color w:val="000000"/>
          <w:spacing w:val="-1"/>
          <w:sz w:val="28"/>
          <w:szCs w:val="28"/>
          <w:lang w:val="kk-KZ"/>
        </w:rPr>
        <w:t>кө</w:t>
      </w:r>
      <w:r w:rsidR="00614F9B" w:rsidRPr="00C3635B">
        <w:rPr>
          <w:rFonts w:ascii="Times New Roman" w:eastAsia="Times New Roman" w:hAnsi="Times New Roman"/>
          <w:color w:val="000000"/>
          <w:spacing w:val="1"/>
          <w:sz w:val="28"/>
          <w:szCs w:val="28"/>
          <w:lang w:val="kk-KZ"/>
        </w:rPr>
        <w:t>р</w:t>
      </w:r>
      <w:r w:rsidR="00614F9B" w:rsidRPr="00C3635B">
        <w:rPr>
          <w:rFonts w:ascii="Times New Roman" w:eastAsia="Times New Roman" w:hAnsi="Times New Roman"/>
          <w:color w:val="000000"/>
          <w:sz w:val="28"/>
          <w:szCs w:val="28"/>
          <w:lang w:val="kk-KZ"/>
        </w:rPr>
        <w:t>сет</w:t>
      </w:r>
      <w:r w:rsidR="00614F9B" w:rsidRPr="00C3635B">
        <w:rPr>
          <w:rFonts w:ascii="Times New Roman" w:eastAsia="Times New Roman" w:hAnsi="Times New Roman"/>
          <w:color w:val="000000"/>
          <w:spacing w:val="-4"/>
          <w:sz w:val="28"/>
          <w:szCs w:val="28"/>
          <w:lang w:val="kk-KZ"/>
        </w:rPr>
        <w:t>у</w:t>
      </w:r>
      <w:r w:rsidR="00614F9B" w:rsidRPr="00C3635B">
        <w:rPr>
          <w:rFonts w:ascii="Times New Roman" w:eastAsia="Times New Roman" w:hAnsi="Times New Roman"/>
          <w:color w:val="000000"/>
          <w:sz w:val="28"/>
          <w:szCs w:val="28"/>
          <w:lang w:val="kk-KZ"/>
        </w:rPr>
        <w:t>ге</w:t>
      </w:r>
      <w:r w:rsidR="00614F9B" w:rsidRPr="00C3635B">
        <w:rPr>
          <w:rFonts w:ascii="Times New Roman" w:eastAsia="Times New Roman" w:hAnsi="Times New Roman"/>
          <w:color w:val="000000"/>
          <w:spacing w:val="191"/>
          <w:sz w:val="28"/>
          <w:szCs w:val="28"/>
          <w:lang w:val="kk-KZ"/>
        </w:rPr>
        <w:t xml:space="preserve"> </w:t>
      </w:r>
      <w:r w:rsidR="00614F9B" w:rsidRPr="00C3635B">
        <w:rPr>
          <w:rFonts w:ascii="Times New Roman" w:eastAsia="Times New Roman" w:hAnsi="Times New Roman"/>
          <w:color w:val="000000"/>
          <w:sz w:val="28"/>
          <w:szCs w:val="28"/>
          <w:lang w:val="kk-KZ"/>
        </w:rPr>
        <w:t>м</w:t>
      </w:r>
      <w:r w:rsidR="00614F9B" w:rsidRPr="00C3635B">
        <w:rPr>
          <w:rFonts w:ascii="Times New Roman" w:eastAsia="Times New Roman" w:hAnsi="Times New Roman"/>
          <w:color w:val="000000"/>
          <w:spacing w:val="1"/>
          <w:sz w:val="28"/>
          <w:szCs w:val="28"/>
          <w:lang w:val="kk-KZ"/>
        </w:rPr>
        <w:t>ү</w:t>
      </w:r>
      <w:r w:rsidR="00614F9B" w:rsidRPr="00C3635B">
        <w:rPr>
          <w:rFonts w:ascii="Times New Roman" w:eastAsia="Times New Roman" w:hAnsi="Times New Roman"/>
          <w:color w:val="000000"/>
          <w:sz w:val="28"/>
          <w:szCs w:val="28"/>
          <w:lang w:val="kk-KZ"/>
        </w:rPr>
        <w:t>мкін</w:t>
      </w:r>
      <w:r w:rsidR="00614F9B" w:rsidRPr="00C3635B">
        <w:rPr>
          <w:rFonts w:ascii="Times New Roman" w:eastAsia="Times New Roman" w:hAnsi="Times New Roman"/>
          <w:color w:val="000000"/>
          <w:spacing w:val="-1"/>
          <w:sz w:val="28"/>
          <w:szCs w:val="28"/>
          <w:lang w:val="kk-KZ"/>
        </w:rPr>
        <w:t>д</w:t>
      </w:r>
      <w:r w:rsidR="00614F9B" w:rsidRPr="00C3635B">
        <w:rPr>
          <w:rFonts w:ascii="Times New Roman" w:eastAsia="Times New Roman" w:hAnsi="Times New Roman"/>
          <w:color w:val="000000"/>
          <w:sz w:val="28"/>
          <w:szCs w:val="28"/>
          <w:lang w:val="kk-KZ"/>
        </w:rPr>
        <w:t>ік</w:t>
      </w:r>
      <w:r w:rsidR="00614F9B" w:rsidRPr="00C3635B">
        <w:rPr>
          <w:rFonts w:ascii="Times New Roman" w:eastAsia="Times New Roman" w:hAnsi="Times New Roman"/>
          <w:color w:val="000000"/>
          <w:spacing w:val="190"/>
          <w:sz w:val="28"/>
          <w:szCs w:val="28"/>
          <w:lang w:val="kk-KZ"/>
        </w:rPr>
        <w:t xml:space="preserve"> </w:t>
      </w:r>
      <w:r w:rsidR="00614F9B" w:rsidRPr="00C3635B">
        <w:rPr>
          <w:rFonts w:ascii="Times New Roman" w:eastAsia="Times New Roman" w:hAnsi="Times New Roman"/>
          <w:color w:val="000000"/>
          <w:sz w:val="28"/>
          <w:szCs w:val="28"/>
          <w:lang w:val="kk-KZ"/>
        </w:rPr>
        <w:t>берді. Құрамында</w:t>
      </w:r>
      <w:r w:rsidR="00614F9B" w:rsidRPr="00C3635B">
        <w:rPr>
          <w:rFonts w:ascii="Times New Roman" w:eastAsia="Times New Roman" w:hAnsi="Times New Roman"/>
          <w:color w:val="000000"/>
          <w:spacing w:val="38"/>
          <w:sz w:val="28"/>
          <w:szCs w:val="28"/>
          <w:lang w:val="kk-KZ"/>
        </w:rPr>
        <w:t xml:space="preserve"> </w:t>
      </w:r>
      <w:r w:rsidR="00614F9B" w:rsidRPr="00C3635B">
        <w:rPr>
          <w:rFonts w:ascii="Times New Roman" w:eastAsia="Times New Roman" w:hAnsi="Times New Roman"/>
          <w:color w:val="000000"/>
          <w:sz w:val="28"/>
          <w:szCs w:val="28"/>
          <w:lang w:val="kk-KZ"/>
        </w:rPr>
        <w:t>т</w:t>
      </w:r>
      <w:r w:rsidR="00614F9B" w:rsidRPr="00C3635B">
        <w:rPr>
          <w:rFonts w:ascii="Times New Roman" w:eastAsia="Times New Roman" w:hAnsi="Times New Roman"/>
          <w:color w:val="000000"/>
          <w:spacing w:val="-1"/>
          <w:sz w:val="28"/>
          <w:szCs w:val="28"/>
          <w:lang w:val="kk-KZ"/>
        </w:rPr>
        <w:t>и</w:t>
      </w:r>
      <w:r w:rsidR="00614F9B" w:rsidRPr="00C3635B">
        <w:rPr>
          <w:rFonts w:ascii="Times New Roman" w:eastAsia="Times New Roman" w:hAnsi="Times New Roman"/>
          <w:color w:val="000000"/>
          <w:spacing w:val="1"/>
          <w:sz w:val="28"/>
          <w:szCs w:val="28"/>
          <w:lang w:val="kk-KZ"/>
        </w:rPr>
        <w:t>о</w:t>
      </w:r>
      <w:r w:rsidR="00614F9B" w:rsidRPr="00C3635B">
        <w:rPr>
          <w:rFonts w:ascii="Times New Roman" w:eastAsia="Times New Roman" w:hAnsi="Times New Roman"/>
          <w:color w:val="000000"/>
          <w:sz w:val="28"/>
          <w:szCs w:val="28"/>
          <w:lang w:val="kk-KZ"/>
        </w:rPr>
        <w:t>ф</w:t>
      </w:r>
      <w:r w:rsidR="00614F9B" w:rsidRPr="00C3635B">
        <w:rPr>
          <w:rFonts w:ascii="Times New Roman" w:eastAsia="Times New Roman" w:hAnsi="Times New Roman"/>
          <w:color w:val="000000"/>
          <w:spacing w:val="-1"/>
          <w:sz w:val="28"/>
          <w:szCs w:val="28"/>
          <w:lang w:val="kk-KZ"/>
        </w:rPr>
        <w:t>е</w:t>
      </w:r>
      <w:r w:rsidR="00614F9B" w:rsidRPr="00C3635B">
        <w:rPr>
          <w:rFonts w:ascii="Times New Roman" w:eastAsia="Times New Roman" w:hAnsi="Times New Roman"/>
          <w:color w:val="000000"/>
          <w:sz w:val="28"/>
          <w:szCs w:val="28"/>
          <w:lang w:val="kk-KZ"/>
        </w:rPr>
        <w:t>н</w:t>
      </w:r>
      <w:r w:rsidR="00614F9B" w:rsidRPr="00C3635B">
        <w:rPr>
          <w:rFonts w:ascii="Times New Roman" w:eastAsia="Times New Roman" w:hAnsi="Times New Roman"/>
          <w:color w:val="000000"/>
          <w:spacing w:val="36"/>
          <w:sz w:val="28"/>
          <w:szCs w:val="28"/>
          <w:lang w:val="kk-KZ"/>
        </w:rPr>
        <w:t xml:space="preserve"> </w:t>
      </w:r>
      <w:r w:rsidR="00614F9B" w:rsidRPr="00C3635B">
        <w:rPr>
          <w:rFonts w:ascii="Times New Roman" w:eastAsia="Times New Roman" w:hAnsi="Times New Roman"/>
          <w:color w:val="000000"/>
          <w:sz w:val="28"/>
          <w:szCs w:val="28"/>
          <w:lang w:val="kk-KZ"/>
        </w:rPr>
        <w:t>мен</w:t>
      </w:r>
      <w:r w:rsidR="00614F9B" w:rsidRPr="00C3635B">
        <w:rPr>
          <w:rFonts w:ascii="Times New Roman" w:eastAsia="Times New Roman" w:hAnsi="Times New Roman"/>
          <w:color w:val="000000"/>
          <w:spacing w:val="38"/>
          <w:sz w:val="28"/>
          <w:szCs w:val="28"/>
          <w:lang w:val="kk-KZ"/>
        </w:rPr>
        <w:t xml:space="preserve"> </w:t>
      </w:r>
      <w:r w:rsidR="00614F9B" w:rsidRPr="00C3635B">
        <w:rPr>
          <w:rFonts w:ascii="Times New Roman" w:eastAsia="Times New Roman" w:hAnsi="Times New Roman"/>
          <w:color w:val="000000"/>
          <w:spacing w:val="1"/>
          <w:sz w:val="28"/>
          <w:szCs w:val="28"/>
          <w:lang w:val="kk-KZ"/>
        </w:rPr>
        <w:t>п</w:t>
      </w:r>
      <w:r w:rsidR="00614F9B" w:rsidRPr="00C3635B">
        <w:rPr>
          <w:rFonts w:ascii="Times New Roman" w:eastAsia="Times New Roman" w:hAnsi="Times New Roman"/>
          <w:color w:val="000000"/>
          <w:sz w:val="28"/>
          <w:szCs w:val="28"/>
          <w:lang w:val="kk-KZ"/>
        </w:rPr>
        <w:t>иридин</w:t>
      </w:r>
      <w:r w:rsidR="00614F9B" w:rsidRPr="00C3635B">
        <w:rPr>
          <w:rFonts w:ascii="Times New Roman" w:eastAsia="Times New Roman" w:hAnsi="Times New Roman"/>
          <w:color w:val="000000"/>
          <w:spacing w:val="38"/>
          <w:sz w:val="28"/>
          <w:szCs w:val="28"/>
          <w:lang w:val="kk-KZ"/>
        </w:rPr>
        <w:t xml:space="preserve"> </w:t>
      </w:r>
      <w:r w:rsidR="00614F9B" w:rsidRPr="00C3635B">
        <w:rPr>
          <w:rFonts w:ascii="Times New Roman" w:eastAsia="Times New Roman" w:hAnsi="Times New Roman"/>
          <w:color w:val="000000"/>
          <w:sz w:val="28"/>
          <w:szCs w:val="28"/>
          <w:lang w:val="kk-KZ"/>
        </w:rPr>
        <w:t>бар</w:t>
      </w:r>
      <w:r w:rsidR="00614F9B" w:rsidRPr="00C3635B">
        <w:rPr>
          <w:rFonts w:ascii="Times New Roman" w:eastAsia="Times New Roman" w:hAnsi="Times New Roman"/>
          <w:color w:val="000000"/>
          <w:spacing w:val="36"/>
          <w:sz w:val="28"/>
          <w:szCs w:val="28"/>
          <w:lang w:val="kk-KZ"/>
        </w:rPr>
        <w:t xml:space="preserve"> </w:t>
      </w:r>
      <w:r w:rsidR="00614F9B" w:rsidRPr="00C3635B">
        <w:rPr>
          <w:rFonts w:ascii="Times New Roman" w:eastAsia="Times New Roman" w:hAnsi="Times New Roman"/>
          <w:color w:val="000000"/>
          <w:spacing w:val="1"/>
          <w:sz w:val="28"/>
          <w:szCs w:val="28"/>
          <w:lang w:val="kk-KZ"/>
        </w:rPr>
        <w:t>ү</w:t>
      </w:r>
      <w:r w:rsidR="00614F9B" w:rsidRPr="00C3635B">
        <w:rPr>
          <w:rFonts w:ascii="Times New Roman" w:eastAsia="Times New Roman" w:hAnsi="Times New Roman"/>
          <w:color w:val="000000"/>
          <w:sz w:val="28"/>
          <w:szCs w:val="28"/>
          <w:lang w:val="kk-KZ"/>
        </w:rPr>
        <w:t>штік</w:t>
      </w:r>
      <w:r w:rsidR="00614F9B" w:rsidRPr="00C3635B">
        <w:rPr>
          <w:rFonts w:ascii="Times New Roman" w:eastAsia="Times New Roman" w:hAnsi="Times New Roman"/>
          <w:color w:val="000000"/>
          <w:spacing w:val="38"/>
          <w:sz w:val="28"/>
          <w:szCs w:val="28"/>
          <w:lang w:val="kk-KZ"/>
        </w:rPr>
        <w:t xml:space="preserve"> </w:t>
      </w:r>
      <w:r w:rsidR="00614F9B" w:rsidRPr="00C3635B">
        <w:rPr>
          <w:rFonts w:ascii="Times New Roman" w:eastAsia="Times New Roman" w:hAnsi="Times New Roman"/>
          <w:color w:val="000000"/>
          <w:sz w:val="28"/>
          <w:szCs w:val="28"/>
          <w:lang w:val="kk-KZ"/>
        </w:rPr>
        <w:t>жүйел</w:t>
      </w:r>
      <w:r w:rsidR="00614F9B" w:rsidRPr="00C3635B">
        <w:rPr>
          <w:rFonts w:ascii="Times New Roman" w:eastAsia="Times New Roman" w:hAnsi="Times New Roman"/>
          <w:color w:val="000000"/>
          <w:spacing w:val="-1"/>
          <w:sz w:val="28"/>
          <w:szCs w:val="28"/>
          <w:lang w:val="kk-KZ"/>
        </w:rPr>
        <w:t>е</w:t>
      </w:r>
      <w:r w:rsidR="00614F9B" w:rsidRPr="00C3635B">
        <w:rPr>
          <w:rFonts w:ascii="Times New Roman" w:eastAsia="Times New Roman" w:hAnsi="Times New Roman"/>
          <w:color w:val="000000"/>
          <w:sz w:val="28"/>
          <w:szCs w:val="28"/>
          <w:lang w:val="kk-KZ"/>
        </w:rPr>
        <w:t>р</w:t>
      </w:r>
      <w:r w:rsidR="00614F9B" w:rsidRPr="00C3635B">
        <w:rPr>
          <w:rFonts w:ascii="Times New Roman" w:eastAsia="Times New Roman" w:hAnsi="Times New Roman"/>
          <w:color w:val="000000"/>
          <w:spacing w:val="38"/>
          <w:sz w:val="28"/>
          <w:szCs w:val="28"/>
          <w:lang w:val="kk-KZ"/>
        </w:rPr>
        <w:t xml:space="preserve"> </w:t>
      </w:r>
      <w:r w:rsidR="00614F9B" w:rsidRPr="00C3635B">
        <w:rPr>
          <w:rFonts w:ascii="Times New Roman" w:eastAsia="Times New Roman" w:hAnsi="Times New Roman"/>
          <w:color w:val="000000"/>
          <w:sz w:val="28"/>
          <w:szCs w:val="28"/>
          <w:lang w:val="kk-KZ"/>
        </w:rPr>
        <w:t>COSM</w:t>
      </w:r>
      <w:r w:rsidR="00614F9B" w:rsidRPr="00C3635B">
        <w:rPr>
          <w:rFonts w:ascii="Times New Roman" w:eastAsia="Times New Roman" w:hAnsi="Times New Roman"/>
          <w:color w:val="000000"/>
          <w:spacing w:val="5"/>
          <w:sz w:val="28"/>
          <w:szCs w:val="28"/>
          <w:lang w:val="kk-KZ"/>
        </w:rPr>
        <w:t>O</w:t>
      </w:r>
      <w:r w:rsidR="00614F9B" w:rsidRPr="00C3635B">
        <w:rPr>
          <w:rFonts w:ascii="Times New Roman" w:eastAsia="Times New Roman" w:hAnsi="Times New Roman"/>
          <w:color w:val="000000"/>
          <w:sz w:val="28"/>
          <w:szCs w:val="28"/>
          <w:lang w:val="kk-KZ"/>
        </w:rPr>
        <w:t>-RS</w:t>
      </w:r>
      <w:r w:rsidR="00614F9B" w:rsidRPr="00C3635B">
        <w:rPr>
          <w:rFonts w:ascii="Times New Roman" w:eastAsia="Times New Roman" w:hAnsi="Times New Roman"/>
          <w:color w:val="000000"/>
          <w:spacing w:val="38"/>
          <w:sz w:val="28"/>
          <w:szCs w:val="28"/>
          <w:lang w:val="kk-KZ"/>
        </w:rPr>
        <w:t xml:space="preserve"> </w:t>
      </w:r>
      <w:r w:rsidR="00614F9B" w:rsidRPr="00C3635B">
        <w:rPr>
          <w:rFonts w:ascii="Times New Roman" w:eastAsia="Times New Roman" w:hAnsi="Times New Roman"/>
          <w:color w:val="000000"/>
          <w:sz w:val="28"/>
          <w:szCs w:val="28"/>
          <w:lang w:val="kk-KZ"/>
        </w:rPr>
        <w:t>моделін</w:t>
      </w:r>
      <w:r w:rsidR="00614F9B" w:rsidRPr="00C3635B">
        <w:rPr>
          <w:rFonts w:ascii="Times New Roman" w:eastAsia="Times New Roman" w:hAnsi="Times New Roman"/>
          <w:color w:val="000000"/>
          <w:spacing w:val="-1"/>
          <w:sz w:val="28"/>
          <w:szCs w:val="28"/>
          <w:lang w:val="kk-KZ"/>
        </w:rPr>
        <w:t>д</w:t>
      </w:r>
      <w:r w:rsidR="00614F9B" w:rsidRPr="00C3635B">
        <w:rPr>
          <w:rFonts w:ascii="Times New Roman" w:eastAsia="Times New Roman" w:hAnsi="Times New Roman"/>
          <w:color w:val="000000"/>
          <w:sz w:val="28"/>
          <w:szCs w:val="28"/>
          <w:lang w:val="kk-KZ"/>
        </w:rPr>
        <w:t>е ұсынылды</w:t>
      </w:r>
      <w:r w:rsidR="00614F9B" w:rsidRPr="00C3635B">
        <w:rPr>
          <w:rFonts w:ascii="Times New Roman" w:hAnsi="Times New Roman"/>
          <w:color w:val="000000"/>
          <w:sz w:val="28"/>
          <w:szCs w:val="28"/>
          <w:lang w:val="kk-KZ"/>
        </w:rPr>
        <w:t>;</w:t>
      </w:r>
      <w:r w:rsidR="0089223C" w:rsidRPr="0089223C">
        <w:rPr>
          <w:rFonts w:ascii="Times New Roman" w:hAnsi="Times New Roman"/>
          <w:b/>
          <w:sz w:val="28"/>
          <w:szCs w:val="28"/>
          <w:lang w:val="kk-KZ" w:eastAsia="x-none"/>
        </w:rPr>
        <w:t xml:space="preserve"> </w:t>
      </w:r>
    </w:p>
    <w:p w14:paraId="005AE8A3" w14:textId="74960DD0" w:rsidR="00614F9B" w:rsidRPr="00421770" w:rsidRDefault="0089223C" w:rsidP="0089223C">
      <w:pPr>
        <w:widowControl w:val="0"/>
        <w:tabs>
          <w:tab w:val="left" w:pos="708"/>
          <w:tab w:val="left" w:pos="9638"/>
        </w:tabs>
        <w:spacing w:after="0" w:line="239" w:lineRule="auto"/>
        <w:ind w:left="1" w:right="-18" w:firstLine="709"/>
        <w:jc w:val="both"/>
        <w:rPr>
          <w:rFonts w:ascii="Times New Roman" w:hAnsi="Times New Roman"/>
          <w:b/>
          <w:sz w:val="28"/>
          <w:szCs w:val="28"/>
          <w:lang w:val="kk-KZ" w:eastAsia="x-none"/>
        </w:rPr>
      </w:pPr>
      <w:r w:rsidRPr="0089223C">
        <w:rPr>
          <w:rFonts w:ascii="Times New Roman" w:hAnsi="Times New Roman"/>
          <w:bCs/>
          <w:sz w:val="28"/>
          <w:szCs w:val="28"/>
          <w:lang w:val="kk-KZ" w:eastAsia="x-none"/>
        </w:rPr>
        <w:t>4</w:t>
      </w:r>
      <w:r w:rsidRPr="0089223C">
        <w:rPr>
          <w:rFonts w:ascii="Times New Roman" w:eastAsia="Times New Roman" w:hAnsi="Times New Roman"/>
          <w:bCs/>
          <w:color w:val="000000"/>
          <w:spacing w:val="-1"/>
          <w:sz w:val="28"/>
          <w:szCs w:val="28"/>
          <w:lang w:val="kk-KZ"/>
        </w:rPr>
        <w:t>.</w:t>
      </w:r>
      <w:r w:rsidRPr="0089223C">
        <w:rPr>
          <w:rFonts w:ascii="Times New Roman" w:eastAsia="Times New Roman" w:hAnsi="Times New Roman"/>
          <w:color w:val="000000"/>
          <w:spacing w:val="-1"/>
          <w:sz w:val="28"/>
          <w:szCs w:val="28"/>
          <w:lang w:val="kk-KZ"/>
        </w:rPr>
        <w:t xml:space="preserve"> </w:t>
      </w:r>
      <w:r w:rsidR="00614F9B" w:rsidRPr="00421770">
        <w:rPr>
          <w:rFonts w:ascii="Times New Roman" w:eastAsia="Times New Roman" w:hAnsi="Times New Roman"/>
          <w:color w:val="000000"/>
          <w:spacing w:val="-1"/>
          <w:sz w:val="28"/>
          <w:szCs w:val="28"/>
          <w:lang w:val="kk-KZ"/>
        </w:rPr>
        <w:t>А</w:t>
      </w:r>
      <w:r w:rsidR="00614F9B" w:rsidRPr="00421770">
        <w:rPr>
          <w:rFonts w:ascii="Times New Roman" w:eastAsia="Times New Roman" w:hAnsi="Times New Roman"/>
          <w:color w:val="000000"/>
          <w:sz w:val="28"/>
          <w:szCs w:val="28"/>
          <w:lang w:val="kk-KZ"/>
        </w:rPr>
        <w:t>лғаш</w:t>
      </w:r>
      <w:r w:rsidRPr="0089223C">
        <w:rPr>
          <w:rFonts w:ascii="Times New Roman" w:eastAsia="Times New Roman" w:hAnsi="Times New Roman"/>
          <w:color w:val="000000"/>
          <w:sz w:val="28"/>
          <w:szCs w:val="28"/>
          <w:lang w:val="kk-KZ"/>
        </w:rPr>
        <w:t xml:space="preserve"> </w:t>
      </w:r>
      <w:r w:rsidR="00614F9B" w:rsidRPr="00421770">
        <w:rPr>
          <w:rFonts w:ascii="Times New Roman" w:eastAsia="Times New Roman" w:hAnsi="Times New Roman"/>
          <w:color w:val="000000"/>
          <w:sz w:val="28"/>
          <w:szCs w:val="28"/>
          <w:lang w:val="kk-KZ"/>
        </w:rPr>
        <w:t>алы</w:t>
      </w:r>
      <w:r w:rsidR="00614F9B" w:rsidRPr="00421770">
        <w:rPr>
          <w:rFonts w:ascii="Times New Roman" w:eastAsia="Times New Roman" w:hAnsi="Times New Roman"/>
          <w:color w:val="000000"/>
          <w:spacing w:val="1"/>
          <w:sz w:val="28"/>
          <w:szCs w:val="28"/>
          <w:lang w:val="kk-KZ"/>
        </w:rPr>
        <w:t>н</w:t>
      </w:r>
      <w:r w:rsidR="00614F9B" w:rsidRPr="00421770">
        <w:rPr>
          <w:rFonts w:ascii="Times New Roman" w:eastAsia="Times New Roman" w:hAnsi="Times New Roman"/>
          <w:color w:val="000000"/>
          <w:spacing w:val="-1"/>
          <w:sz w:val="28"/>
          <w:szCs w:val="28"/>
          <w:lang w:val="kk-KZ"/>
        </w:rPr>
        <w:t>ғ</w:t>
      </w:r>
      <w:r w:rsidR="00614F9B" w:rsidRPr="00421770">
        <w:rPr>
          <w:rFonts w:ascii="Times New Roman" w:eastAsia="Times New Roman" w:hAnsi="Times New Roman"/>
          <w:color w:val="000000"/>
          <w:sz w:val="28"/>
          <w:szCs w:val="28"/>
          <w:lang w:val="kk-KZ"/>
        </w:rPr>
        <w:t>ан</w:t>
      </w:r>
      <w:r w:rsidRPr="0089223C">
        <w:rPr>
          <w:rFonts w:ascii="Times New Roman" w:eastAsia="Times New Roman" w:hAnsi="Times New Roman"/>
          <w:color w:val="000000"/>
          <w:sz w:val="28"/>
          <w:szCs w:val="28"/>
          <w:lang w:val="kk-KZ"/>
        </w:rPr>
        <w:t xml:space="preserve"> </w:t>
      </w:r>
      <w:r w:rsidR="00614F9B" w:rsidRPr="00421770">
        <w:rPr>
          <w:rFonts w:ascii="Times New Roman" w:eastAsia="Times New Roman" w:hAnsi="Times New Roman"/>
          <w:color w:val="000000"/>
          <w:sz w:val="28"/>
          <w:szCs w:val="28"/>
          <w:lang w:val="kk-KZ"/>
        </w:rPr>
        <w:t>тер</w:t>
      </w:r>
      <w:r w:rsidR="00614F9B" w:rsidRPr="00421770">
        <w:rPr>
          <w:rFonts w:ascii="Times New Roman" w:eastAsia="Times New Roman" w:hAnsi="Times New Roman"/>
          <w:color w:val="000000"/>
          <w:spacing w:val="-1"/>
          <w:sz w:val="28"/>
          <w:szCs w:val="28"/>
          <w:lang w:val="kk-KZ"/>
        </w:rPr>
        <w:t>е</w:t>
      </w:r>
      <w:r w:rsidR="00614F9B" w:rsidRPr="00421770">
        <w:rPr>
          <w:rFonts w:ascii="Times New Roman" w:eastAsia="Times New Roman" w:hAnsi="Times New Roman"/>
          <w:color w:val="000000"/>
          <w:sz w:val="28"/>
          <w:szCs w:val="28"/>
          <w:lang w:val="kk-KZ"/>
        </w:rPr>
        <w:t>ң</w:t>
      </w:r>
      <w:r w:rsidRPr="0089223C">
        <w:rPr>
          <w:rFonts w:ascii="Times New Roman" w:eastAsia="Times New Roman" w:hAnsi="Times New Roman"/>
          <w:color w:val="000000"/>
          <w:sz w:val="28"/>
          <w:szCs w:val="28"/>
          <w:lang w:val="kk-KZ"/>
        </w:rPr>
        <w:t xml:space="preserve"> </w:t>
      </w:r>
      <w:r w:rsidR="00614F9B" w:rsidRPr="00421770">
        <w:rPr>
          <w:rFonts w:ascii="Times New Roman" w:eastAsia="Times New Roman" w:hAnsi="Times New Roman"/>
          <w:color w:val="000000"/>
          <w:sz w:val="28"/>
          <w:szCs w:val="28"/>
          <w:lang w:val="kk-KZ"/>
        </w:rPr>
        <w:t>эвтек</w:t>
      </w:r>
      <w:r w:rsidR="00614F9B" w:rsidRPr="00421770">
        <w:rPr>
          <w:rFonts w:ascii="Times New Roman" w:eastAsia="Times New Roman" w:hAnsi="Times New Roman"/>
          <w:color w:val="000000"/>
          <w:spacing w:val="-1"/>
          <w:sz w:val="28"/>
          <w:szCs w:val="28"/>
          <w:lang w:val="kk-KZ"/>
        </w:rPr>
        <w:t>т</w:t>
      </w:r>
      <w:r w:rsidR="00614F9B" w:rsidRPr="00421770">
        <w:rPr>
          <w:rFonts w:ascii="Times New Roman" w:eastAsia="Times New Roman" w:hAnsi="Times New Roman"/>
          <w:color w:val="000000"/>
          <w:sz w:val="28"/>
          <w:szCs w:val="28"/>
          <w:lang w:val="kk-KZ"/>
        </w:rPr>
        <w:t>ика</w:t>
      </w:r>
      <w:r w:rsidR="00614F9B" w:rsidRPr="00421770">
        <w:rPr>
          <w:rFonts w:ascii="Times New Roman" w:eastAsia="Times New Roman" w:hAnsi="Times New Roman"/>
          <w:color w:val="000000"/>
          <w:spacing w:val="-2"/>
          <w:sz w:val="28"/>
          <w:szCs w:val="28"/>
          <w:lang w:val="kk-KZ"/>
        </w:rPr>
        <w:t>л</w:t>
      </w:r>
      <w:r w:rsidR="00614F9B" w:rsidRPr="00421770">
        <w:rPr>
          <w:rFonts w:ascii="Times New Roman" w:eastAsia="Times New Roman" w:hAnsi="Times New Roman"/>
          <w:color w:val="000000"/>
          <w:sz w:val="28"/>
          <w:szCs w:val="28"/>
          <w:lang w:val="kk-KZ"/>
        </w:rPr>
        <w:t>ық</w:t>
      </w:r>
      <w:r w:rsidRPr="0089223C">
        <w:rPr>
          <w:rFonts w:ascii="Times New Roman" w:eastAsia="Times New Roman" w:hAnsi="Times New Roman"/>
          <w:color w:val="000000"/>
          <w:sz w:val="28"/>
          <w:szCs w:val="28"/>
          <w:lang w:val="kk-KZ"/>
        </w:rPr>
        <w:t xml:space="preserve"> </w:t>
      </w:r>
      <w:r w:rsidR="00614F9B" w:rsidRPr="00421770">
        <w:rPr>
          <w:rFonts w:ascii="Times New Roman" w:eastAsia="Times New Roman" w:hAnsi="Times New Roman"/>
          <w:color w:val="000000"/>
          <w:spacing w:val="-2"/>
          <w:sz w:val="28"/>
          <w:szCs w:val="28"/>
          <w:lang w:val="kk-KZ"/>
        </w:rPr>
        <w:t>е</w:t>
      </w:r>
      <w:r w:rsidR="00614F9B" w:rsidRPr="00421770">
        <w:rPr>
          <w:rFonts w:ascii="Times New Roman" w:eastAsia="Times New Roman" w:hAnsi="Times New Roman"/>
          <w:color w:val="000000"/>
          <w:sz w:val="28"/>
          <w:szCs w:val="28"/>
          <w:lang w:val="kk-KZ"/>
        </w:rPr>
        <w:t>р</w:t>
      </w:r>
      <w:r w:rsidR="00614F9B" w:rsidRPr="00421770">
        <w:rPr>
          <w:rFonts w:ascii="Times New Roman" w:eastAsia="Times New Roman" w:hAnsi="Times New Roman"/>
          <w:color w:val="000000"/>
          <w:spacing w:val="1"/>
          <w:sz w:val="28"/>
          <w:szCs w:val="28"/>
          <w:lang w:val="kk-KZ"/>
        </w:rPr>
        <w:t>і</w:t>
      </w:r>
      <w:r w:rsidR="00614F9B" w:rsidRPr="00421770">
        <w:rPr>
          <w:rFonts w:ascii="Times New Roman" w:eastAsia="Times New Roman" w:hAnsi="Times New Roman"/>
          <w:color w:val="000000"/>
          <w:spacing w:val="-2"/>
          <w:sz w:val="28"/>
          <w:szCs w:val="28"/>
          <w:lang w:val="kk-KZ"/>
        </w:rPr>
        <w:t>т</w:t>
      </w:r>
      <w:r w:rsidR="00614F9B" w:rsidRPr="00421770">
        <w:rPr>
          <w:rFonts w:ascii="Times New Roman" w:eastAsia="Times New Roman" w:hAnsi="Times New Roman"/>
          <w:color w:val="000000"/>
          <w:sz w:val="28"/>
          <w:szCs w:val="28"/>
          <w:lang w:val="kk-KZ"/>
        </w:rPr>
        <w:t>к</w:t>
      </w:r>
      <w:r w:rsidR="00614F9B" w:rsidRPr="00421770">
        <w:rPr>
          <w:rFonts w:ascii="Times New Roman" w:eastAsia="Times New Roman" w:hAnsi="Times New Roman"/>
          <w:color w:val="000000"/>
          <w:spacing w:val="1"/>
          <w:sz w:val="28"/>
          <w:szCs w:val="28"/>
          <w:lang w:val="kk-KZ"/>
        </w:rPr>
        <w:t>і</w:t>
      </w:r>
      <w:r w:rsidR="00614F9B" w:rsidRPr="00421770">
        <w:rPr>
          <w:rFonts w:ascii="Times New Roman" w:eastAsia="Times New Roman" w:hAnsi="Times New Roman"/>
          <w:color w:val="000000"/>
          <w:sz w:val="28"/>
          <w:szCs w:val="28"/>
          <w:lang w:val="kk-KZ"/>
        </w:rPr>
        <w:t>ш</w:t>
      </w:r>
      <w:r w:rsidR="00614F9B" w:rsidRPr="00421770">
        <w:rPr>
          <w:rFonts w:ascii="Times New Roman" w:eastAsia="Times New Roman" w:hAnsi="Times New Roman"/>
          <w:color w:val="000000"/>
          <w:spacing w:val="3"/>
          <w:sz w:val="28"/>
          <w:szCs w:val="28"/>
          <w:lang w:val="kk-KZ"/>
        </w:rPr>
        <w:t>т</w:t>
      </w:r>
      <w:r w:rsidR="00614F9B" w:rsidRPr="00421770">
        <w:rPr>
          <w:rFonts w:ascii="Times New Roman" w:eastAsia="Times New Roman" w:hAnsi="Times New Roman"/>
          <w:color w:val="000000"/>
          <w:sz w:val="28"/>
          <w:szCs w:val="28"/>
          <w:lang w:val="kk-KZ"/>
        </w:rPr>
        <w:t>ер</w:t>
      </w:r>
      <w:r w:rsidR="00614F9B" w:rsidRPr="00421770">
        <w:rPr>
          <w:rFonts w:ascii="Times New Roman" w:eastAsia="Times New Roman" w:hAnsi="Times New Roman"/>
          <w:color w:val="000000"/>
          <w:spacing w:val="-2"/>
          <w:sz w:val="28"/>
          <w:szCs w:val="28"/>
          <w:lang w:val="kk-KZ"/>
        </w:rPr>
        <w:t>м</w:t>
      </w:r>
      <w:r w:rsidR="00614F9B" w:rsidRPr="00421770">
        <w:rPr>
          <w:rFonts w:ascii="Times New Roman" w:eastAsia="Times New Roman" w:hAnsi="Times New Roman"/>
          <w:color w:val="000000"/>
          <w:sz w:val="28"/>
          <w:szCs w:val="28"/>
          <w:lang w:val="kk-KZ"/>
        </w:rPr>
        <w:t>ен</w:t>
      </w:r>
      <w:r w:rsidRPr="0089223C">
        <w:rPr>
          <w:rFonts w:ascii="Times New Roman" w:eastAsia="Times New Roman" w:hAnsi="Times New Roman"/>
          <w:color w:val="000000"/>
          <w:sz w:val="28"/>
          <w:szCs w:val="28"/>
          <w:lang w:val="kk-KZ"/>
        </w:rPr>
        <w:t xml:space="preserve"> </w:t>
      </w:r>
      <w:r w:rsidR="00614F9B" w:rsidRPr="00421770">
        <w:rPr>
          <w:rFonts w:ascii="Times New Roman" w:eastAsia="Times New Roman" w:hAnsi="Times New Roman"/>
          <w:color w:val="000000"/>
          <w:sz w:val="28"/>
          <w:szCs w:val="28"/>
          <w:lang w:val="kk-KZ"/>
        </w:rPr>
        <w:t>ион</w:t>
      </w:r>
      <w:r w:rsidR="00614F9B" w:rsidRPr="00421770">
        <w:rPr>
          <w:rFonts w:ascii="Times New Roman" w:eastAsia="Times New Roman" w:hAnsi="Times New Roman"/>
          <w:color w:val="000000"/>
          <w:spacing w:val="-1"/>
          <w:sz w:val="28"/>
          <w:szCs w:val="28"/>
          <w:lang w:val="kk-KZ"/>
        </w:rPr>
        <w:t>д</w:t>
      </w:r>
      <w:r w:rsidR="00614F9B" w:rsidRPr="00421770">
        <w:rPr>
          <w:rFonts w:ascii="Times New Roman" w:eastAsia="Times New Roman" w:hAnsi="Times New Roman"/>
          <w:color w:val="000000"/>
          <w:spacing w:val="1"/>
          <w:sz w:val="28"/>
          <w:szCs w:val="28"/>
          <w:lang w:val="kk-KZ"/>
        </w:rPr>
        <w:t>ы</w:t>
      </w:r>
      <w:r w:rsidR="00614F9B" w:rsidRPr="00421770">
        <w:rPr>
          <w:rFonts w:ascii="Times New Roman" w:eastAsia="Times New Roman" w:hAnsi="Times New Roman"/>
          <w:color w:val="000000"/>
          <w:sz w:val="28"/>
          <w:szCs w:val="28"/>
          <w:lang w:val="kk-KZ"/>
        </w:rPr>
        <w:t>қ сұйықтық</w:t>
      </w:r>
      <w:r w:rsidR="00614F9B" w:rsidRPr="00421770">
        <w:rPr>
          <w:rFonts w:ascii="Times New Roman" w:eastAsia="Times New Roman" w:hAnsi="Times New Roman"/>
          <w:color w:val="000000"/>
          <w:spacing w:val="-1"/>
          <w:sz w:val="28"/>
          <w:szCs w:val="28"/>
          <w:lang w:val="kk-KZ"/>
        </w:rPr>
        <w:t>т</w:t>
      </w:r>
      <w:r w:rsidR="00614F9B" w:rsidRPr="00421770">
        <w:rPr>
          <w:rFonts w:ascii="Times New Roman" w:eastAsia="Times New Roman" w:hAnsi="Times New Roman"/>
          <w:color w:val="000000"/>
          <w:sz w:val="28"/>
          <w:szCs w:val="28"/>
          <w:lang w:val="kk-KZ"/>
        </w:rPr>
        <w:t>арды</w:t>
      </w:r>
      <w:r w:rsidRPr="0089223C">
        <w:rPr>
          <w:rFonts w:ascii="Times New Roman" w:eastAsia="Times New Roman" w:hAnsi="Times New Roman"/>
          <w:color w:val="000000"/>
          <w:spacing w:val="163"/>
          <w:sz w:val="28"/>
          <w:szCs w:val="28"/>
          <w:lang w:val="kk-KZ"/>
        </w:rPr>
        <w:t xml:space="preserve"> </w:t>
      </w:r>
      <w:r w:rsidR="00614F9B" w:rsidRPr="00421770">
        <w:rPr>
          <w:rFonts w:ascii="Times New Roman" w:eastAsia="Times New Roman" w:hAnsi="Times New Roman"/>
          <w:color w:val="000000"/>
          <w:spacing w:val="-1"/>
          <w:sz w:val="28"/>
          <w:szCs w:val="28"/>
          <w:lang w:val="kk-KZ"/>
        </w:rPr>
        <w:t>ең</w:t>
      </w:r>
      <w:r w:rsidR="00614F9B" w:rsidRPr="00421770">
        <w:rPr>
          <w:rFonts w:ascii="Times New Roman" w:eastAsia="Times New Roman" w:hAnsi="Times New Roman"/>
          <w:color w:val="000000"/>
          <w:spacing w:val="161"/>
          <w:sz w:val="28"/>
          <w:szCs w:val="28"/>
          <w:lang w:val="kk-KZ"/>
        </w:rPr>
        <w:t xml:space="preserve"> </w:t>
      </w:r>
      <w:r w:rsidR="00614F9B" w:rsidRPr="00421770">
        <w:rPr>
          <w:rFonts w:ascii="Times New Roman" w:eastAsia="Times New Roman" w:hAnsi="Times New Roman"/>
          <w:color w:val="000000"/>
          <w:sz w:val="28"/>
          <w:szCs w:val="28"/>
          <w:lang w:val="kk-KZ"/>
        </w:rPr>
        <w:t>ж</w:t>
      </w:r>
      <w:r w:rsidR="00614F9B" w:rsidRPr="00421770">
        <w:rPr>
          <w:rFonts w:ascii="Times New Roman" w:eastAsia="Times New Roman" w:hAnsi="Times New Roman"/>
          <w:color w:val="000000"/>
          <w:spacing w:val="2"/>
          <w:sz w:val="28"/>
          <w:szCs w:val="28"/>
          <w:lang w:val="kk-KZ"/>
        </w:rPr>
        <w:t>о</w:t>
      </w:r>
      <w:r w:rsidR="00614F9B" w:rsidRPr="00421770">
        <w:rPr>
          <w:rFonts w:ascii="Times New Roman" w:eastAsia="Times New Roman" w:hAnsi="Times New Roman"/>
          <w:color w:val="000000"/>
          <w:sz w:val="28"/>
          <w:szCs w:val="28"/>
          <w:lang w:val="kk-KZ"/>
        </w:rPr>
        <w:t>ғарғы</w:t>
      </w:r>
      <w:r w:rsidR="00614F9B" w:rsidRPr="00421770">
        <w:rPr>
          <w:rFonts w:ascii="Times New Roman" w:eastAsia="Times New Roman" w:hAnsi="Times New Roman"/>
          <w:color w:val="000000"/>
          <w:spacing w:val="163"/>
          <w:sz w:val="28"/>
          <w:szCs w:val="28"/>
          <w:lang w:val="kk-KZ"/>
        </w:rPr>
        <w:t xml:space="preserve"> </w:t>
      </w:r>
      <w:r w:rsidR="00614F9B" w:rsidRPr="00421770">
        <w:rPr>
          <w:rFonts w:ascii="Times New Roman" w:eastAsia="Times New Roman" w:hAnsi="Times New Roman"/>
          <w:color w:val="000000"/>
          <w:sz w:val="28"/>
          <w:szCs w:val="28"/>
          <w:lang w:val="kk-KZ"/>
        </w:rPr>
        <w:t>экс</w:t>
      </w:r>
      <w:r w:rsidR="00614F9B" w:rsidRPr="00421770">
        <w:rPr>
          <w:rFonts w:ascii="Times New Roman" w:eastAsia="Times New Roman" w:hAnsi="Times New Roman"/>
          <w:color w:val="000000"/>
          <w:spacing w:val="-1"/>
          <w:sz w:val="28"/>
          <w:szCs w:val="28"/>
          <w:lang w:val="kk-KZ"/>
        </w:rPr>
        <w:t>т</w:t>
      </w:r>
      <w:r w:rsidR="00614F9B" w:rsidRPr="00421770">
        <w:rPr>
          <w:rFonts w:ascii="Times New Roman" w:eastAsia="Times New Roman" w:hAnsi="Times New Roman"/>
          <w:color w:val="000000"/>
          <w:sz w:val="28"/>
          <w:szCs w:val="28"/>
          <w:lang w:val="kk-KZ"/>
        </w:rPr>
        <w:t>ра</w:t>
      </w:r>
      <w:r w:rsidR="00614F9B" w:rsidRPr="00421770">
        <w:rPr>
          <w:rFonts w:ascii="Times New Roman" w:eastAsia="Times New Roman" w:hAnsi="Times New Roman"/>
          <w:color w:val="000000"/>
          <w:spacing w:val="-1"/>
          <w:sz w:val="28"/>
          <w:szCs w:val="28"/>
          <w:lang w:val="kk-KZ"/>
        </w:rPr>
        <w:t>к</w:t>
      </w:r>
      <w:r w:rsidR="00614F9B" w:rsidRPr="00421770">
        <w:rPr>
          <w:rFonts w:ascii="Times New Roman" w:eastAsia="Times New Roman" w:hAnsi="Times New Roman"/>
          <w:color w:val="000000"/>
          <w:sz w:val="28"/>
          <w:szCs w:val="28"/>
          <w:lang w:val="kk-KZ"/>
        </w:rPr>
        <w:t>циялау</w:t>
      </w:r>
      <w:r w:rsidR="00614F9B" w:rsidRPr="00421770">
        <w:rPr>
          <w:rFonts w:ascii="Times New Roman" w:eastAsia="Times New Roman" w:hAnsi="Times New Roman"/>
          <w:color w:val="000000"/>
          <w:spacing w:val="158"/>
          <w:sz w:val="28"/>
          <w:szCs w:val="28"/>
          <w:lang w:val="kk-KZ"/>
        </w:rPr>
        <w:t xml:space="preserve"> </w:t>
      </w:r>
      <w:r w:rsidR="00614F9B" w:rsidRPr="00421770">
        <w:rPr>
          <w:rFonts w:ascii="Times New Roman" w:eastAsia="Times New Roman" w:hAnsi="Times New Roman"/>
          <w:color w:val="000000"/>
          <w:sz w:val="28"/>
          <w:szCs w:val="28"/>
          <w:lang w:val="kk-KZ"/>
        </w:rPr>
        <w:t>дә</w:t>
      </w:r>
      <w:r w:rsidR="00614F9B" w:rsidRPr="00421770">
        <w:rPr>
          <w:rFonts w:ascii="Times New Roman" w:eastAsia="Times New Roman" w:hAnsi="Times New Roman"/>
          <w:color w:val="000000"/>
          <w:spacing w:val="1"/>
          <w:sz w:val="28"/>
          <w:szCs w:val="28"/>
          <w:lang w:val="kk-KZ"/>
        </w:rPr>
        <w:t>р</w:t>
      </w:r>
      <w:r w:rsidR="00614F9B" w:rsidRPr="00421770">
        <w:rPr>
          <w:rFonts w:ascii="Times New Roman" w:eastAsia="Times New Roman" w:hAnsi="Times New Roman"/>
          <w:color w:val="000000"/>
          <w:sz w:val="28"/>
          <w:szCs w:val="28"/>
          <w:lang w:val="kk-KZ"/>
        </w:rPr>
        <w:t>еже</w:t>
      </w:r>
      <w:r w:rsidR="00614F9B" w:rsidRPr="00421770">
        <w:rPr>
          <w:rFonts w:ascii="Times New Roman" w:eastAsia="Times New Roman" w:hAnsi="Times New Roman"/>
          <w:color w:val="000000"/>
          <w:spacing w:val="-1"/>
          <w:sz w:val="28"/>
          <w:szCs w:val="28"/>
          <w:lang w:val="kk-KZ"/>
        </w:rPr>
        <w:t>с</w:t>
      </w:r>
      <w:r w:rsidR="00614F9B" w:rsidRPr="00421770">
        <w:rPr>
          <w:rFonts w:ascii="Times New Roman" w:eastAsia="Times New Roman" w:hAnsi="Times New Roman"/>
          <w:color w:val="000000"/>
          <w:sz w:val="28"/>
          <w:szCs w:val="28"/>
          <w:lang w:val="kk-KZ"/>
        </w:rPr>
        <w:t>ін</w:t>
      </w:r>
      <w:r w:rsidR="00614F9B" w:rsidRPr="00421770">
        <w:rPr>
          <w:rFonts w:ascii="Times New Roman" w:eastAsia="Times New Roman" w:hAnsi="Times New Roman"/>
          <w:color w:val="000000"/>
          <w:spacing w:val="161"/>
          <w:sz w:val="28"/>
          <w:szCs w:val="28"/>
          <w:lang w:val="kk-KZ"/>
        </w:rPr>
        <w:t xml:space="preserve"> </w:t>
      </w:r>
      <w:r w:rsidR="00614F9B" w:rsidRPr="00421770">
        <w:rPr>
          <w:rFonts w:ascii="Times New Roman" w:eastAsia="Times New Roman" w:hAnsi="Times New Roman"/>
          <w:color w:val="000000"/>
          <w:sz w:val="28"/>
          <w:szCs w:val="28"/>
          <w:lang w:val="kk-KZ"/>
        </w:rPr>
        <w:t>таң</w:t>
      </w:r>
      <w:r w:rsidR="00614F9B" w:rsidRPr="00421770">
        <w:rPr>
          <w:rFonts w:ascii="Times New Roman" w:eastAsia="Times New Roman" w:hAnsi="Times New Roman"/>
          <w:color w:val="000000"/>
          <w:spacing w:val="2"/>
          <w:sz w:val="28"/>
          <w:szCs w:val="28"/>
          <w:lang w:val="kk-KZ"/>
        </w:rPr>
        <w:t>д</w:t>
      </w:r>
      <w:r w:rsidR="00614F9B" w:rsidRPr="00421770">
        <w:rPr>
          <w:rFonts w:ascii="Times New Roman" w:eastAsia="Times New Roman" w:hAnsi="Times New Roman"/>
          <w:color w:val="000000"/>
          <w:spacing w:val="-1"/>
          <w:sz w:val="28"/>
          <w:szCs w:val="28"/>
          <w:lang w:val="kk-KZ"/>
        </w:rPr>
        <w:t>а</w:t>
      </w:r>
      <w:r w:rsidR="00614F9B" w:rsidRPr="00421770">
        <w:rPr>
          <w:rFonts w:ascii="Times New Roman" w:eastAsia="Times New Roman" w:hAnsi="Times New Roman"/>
          <w:color w:val="000000"/>
          <w:sz w:val="28"/>
          <w:szCs w:val="28"/>
          <w:lang w:val="kk-KZ"/>
        </w:rPr>
        <w:t>п</w:t>
      </w:r>
      <w:r w:rsidR="00614F9B" w:rsidRPr="00421770">
        <w:rPr>
          <w:rFonts w:ascii="Times New Roman" w:eastAsia="Times New Roman" w:hAnsi="Times New Roman"/>
          <w:color w:val="000000"/>
          <w:spacing w:val="162"/>
          <w:sz w:val="28"/>
          <w:szCs w:val="28"/>
          <w:lang w:val="kk-KZ"/>
        </w:rPr>
        <w:t xml:space="preserve"> </w:t>
      </w:r>
      <w:r w:rsidR="00614F9B" w:rsidRPr="00421770">
        <w:rPr>
          <w:rFonts w:ascii="Times New Roman" w:eastAsia="Times New Roman" w:hAnsi="Times New Roman"/>
          <w:color w:val="000000"/>
          <w:sz w:val="28"/>
          <w:szCs w:val="28"/>
          <w:lang w:val="kk-KZ"/>
        </w:rPr>
        <w:t>алынып, олардың</w:t>
      </w:r>
      <w:r w:rsidR="00614F9B" w:rsidRPr="00421770">
        <w:rPr>
          <w:rFonts w:ascii="Times New Roman" w:eastAsia="Times New Roman" w:hAnsi="Times New Roman"/>
          <w:color w:val="000000"/>
          <w:spacing w:val="1"/>
          <w:sz w:val="28"/>
          <w:szCs w:val="28"/>
          <w:lang w:val="kk-KZ"/>
        </w:rPr>
        <w:t xml:space="preserve"> </w:t>
      </w:r>
      <w:r w:rsidR="00614F9B" w:rsidRPr="00421770">
        <w:rPr>
          <w:rFonts w:ascii="Times New Roman" w:eastAsia="Times New Roman" w:hAnsi="Times New Roman"/>
          <w:color w:val="000000"/>
          <w:sz w:val="28"/>
          <w:szCs w:val="28"/>
          <w:lang w:val="kk-KZ"/>
        </w:rPr>
        <w:t>экс</w:t>
      </w:r>
      <w:r w:rsidR="00614F9B" w:rsidRPr="00421770">
        <w:rPr>
          <w:rFonts w:ascii="Times New Roman" w:eastAsia="Times New Roman" w:hAnsi="Times New Roman"/>
          <w:color w:val="000000"/>
          <w:spacing w:val="-1"/>
          <w:sz w:val="28"/>
          <w:szCs w:val="28"/>
          <w:lang w:val="kk-KZ"/>
        </w:rPr>
        <w:t>т</w:t>
      </w:r>
      <w:r w:rsidR="00614F9B" w:rsidRPr="00421770">
        <w:rPr>
          <w:rFonts w:ascii="Times New Roman" w:eastAsia="Times New Roman" w:hAnsi="Times New Roman"/>
          <w:color w:val="000000"/>
          <w:sz w:val="28"/>
          <w:szCs w:val="28"/>
          <w:lang w:val="kk-KZ"/>
        </w:rPr>
        <w:t>р</w:t>
      </w:r>
      <w:r w:rsidR="00614F9B" w:rsidRPr="00421770">
        <w:rPr>
          <w:rFonts w:ascii="Times New Roman" w:eastAsia="Times New Roman" w:hAnsi="Times New Roman"/>
          <w:color w:val="000000"/>
          <w:spacing w:val="-1"/>
          <w:sz w:val="28"/>
          <w:szCs w:val="28"/>
          <w:lang w:val="kk-KZ"/>
        </w:rPr>
        <w:t>а</w:t>
      </w:r>
      <w:r w:rsidR="00614F9B" w:rsidRPr="00421770">
        <w:rPr>
          <w:rFonts w:ascii="Times New Roman" w:eastAsia="Times New Roman" w:hAnsi="Times New Roman"/>
          <w:color w:val="000000"/>
          <w:sz w:val="28"/>
          <w:szCs w:val="28"/>
          <w:lang w:val="kk-KZ"/>
        </w:rPr>
        <w:t>кти</w:t>
      </w:r>
      <w:r w:rsidR="00614F9B" w:rsidRPr="00421770">
        <w:rPr>
          <w:rFonts w:ascii="Times New Roman" w:eastAsia="Times New Roman" w:hAnsi="Times New Roman"/>
          <w:color w:val="000000"/>
          <w:spacing w:val="-2"/>
          <w:sz w:val="28"/>
          <w:szCs w:val="28"/>
          <w:lang w:val="kk-KZ"/>
        </w:rPr>
        <w:t>в</w:t>
      </w:r>
      <w:r w:rsidR="00614F9B" w:rsidRPr="00421770">
        <w:rPr>
          <w:rFonts w:ascii="Times New Roman" w:eastAsia="Times New Roman" w:hAnsi="Times New Roman"/>
          <w:color w:val="000000"/>
          <w:sz w:val="28"/>
          <w:szCs w:val="28"/>
          <w:lang w:val="kk-KZ"/>
        </w:rPr>
        <w:t xml:space="preserve">тілік </w:t>
      </w:r>
      <w:r w:rsidR="00614F9B" w:rsidRPr="00421770">
        <w:rPr>
          <w:rFonts w:ascii="Times New Roman" w:eastAsia="Times New Roman" w:hAnsi="Times New Roman"/>
          <w:color w:val="000000"/>
          <w:spacing w:val="-1"/>
          <w:sz w:val="28"/>
          <w:szCs w:val="28"/>
          <w:lang w:val="kk-KZ"/>
        </w:rPr>
        <w:t>т</w:t>
      </w:r>
      <w:r w:rsidR="00614F9B" w:rsidRPr="00421770">
        <w:rPr>
          <w:rFonts w:ascii="Times New Roman" w:eastAsia="Times New Roman" w:hAnsi="Times New Roman"/>
          <w:color w:val="000000"/>
          <w:sz w:val="28"/>
          <w:szCs w:val="28"/>
          <w:lang w:val="kk-KZ"/>
        </w:rPr>
        <w:t>иі</w:t>
      </w:r>
      <w:r w:rsidR="00614F9B" w:rsidRPr="00421770">
        <w:rPr>
          <w:rFonts w:ascii="Times New Roman" w:eastAsia="Times New Roman" w:hAnsi="Times New Roman"/>
          <w:color w:val="000000"/>
          <w:spacing w:val="-1"/>
          <w:sz w:val="28"/>
          <w:szCs w:val="28"/>
          <w:lang w:val="kk-KZ"/>
        </w:rPr>
        <w:t>мд</w:t>
      </w:r>
      <w:r w:rsidR="00614F9B" w:rsidRPr="00421770">
        <w:rPr>
          <w:rFonts w:ascii="Times New Roman" w:eastAsia="Times New Roman" w:hAnsi="Times New Roman"/>
          <w:color w:val="000000"/>
          <w:sz w:val="28"/>
          <w:szCs w:val="28"/>
          <w:lang w:val="kk-KZ"/>
        </w:rPr>
        <w:t>ілі</w:t>
      </w:r>
      <w:r w:rsidR="00614F9B" w:rsidRPr="00421770">
        <w:rPr>
          <w:rFonts w:ascii="Times New Roman" w:eastAsia="Times New Roman" w:hAnsi="Times New Roman"/>
          <w:color w:val="000000"/>
          <w:spacing w:val="-1"/>
          <w:sz w:val="28"/>
          <w:szCs w:val="28"/>
          <w:lang w:val="kk-KZ"/>
        </w:rPr>
        <w:t>г</w:t>
      </w:r>
      <w:r w:rsidR="00614F9B" w:rsidRPr="00421770">
        <w:rPr>
          <w:rFonts w:ascii="Times New Roman" w:eastAsia="Times New Roman" w:hAnsi="Times New Roman"/>
          <w:color w:val="000000"/>
          <w:sz w:val="28"/>
          <w:szCs w:val="28"/>
          <w:lang w:val="kk-KZ"/>
        </w:rPr>
        <w:t>і зер</w:t>
      </w:r>
      <w:r w:rsidR="00614F9B" w:rsidRPr="00421770">
        <w:rPr>
          <w:rFonts w:ascii="Times New Roman" w:eastAsia="Times New Roman" w:hAnsi="Times New Roman"/>
          <w:color w:val="000000"/>
          <w:spacing w:val="-1"/>
          <w:sz w:val="28"/>
          <w:szCs w:val="28"/>
          <w:lang w:val="kk-KZ"/>
        </w:rPr>
        <w:t>т</w:t>
      </w:r>
      <w:r w:rsidR="00614F9B" w:rsidRPr="00421770">
        <w:rPr>
          <w:rFonts w:ascii="Times New Roman" w:eastAsia="Times New Roman" w:hAnsi="Times New Roman"/>
          <w:color w:val="000000"/>
          <w:sz w:val="28"/>
          <w:szCs w:val="28"/>
          <w:lang w:val="kk-KZ"/>
        </w:rPr>
        <w:t>те</w:t>
      </w:r>
      <w:r w:rsidR="00614F9B" w:rsidRPr="00421770">
        <w:rPr>
          <w:rFonts w:ascii="Times New Roman" w:eastAsia="Times New Roman" w:hAnsi="Times New Roman"/>
          <w:color w:val="000000"/>
          <w:spacing w:val="-1"/>
          <w:sz w:val="28"/>
          <w:szCs w:val="28"/>
          <w:lang w:val="kk-KZ"/>
        </w:rPr>
        <w:t>л</w:t>
      </w:r>
      <w:r w:rsidR="00614F9B" w:rsidRPr="00421770">
        <w:rPr>
          <w:rFonts w:ascii="Times New Roman" w:eastAsia="Times New Roman" w:hAnsi="Times New Roman"/>
          <w:color w:val="000000"/>
          <w:sz w:val="28"/>
          <w:szCs w:val="28"/>
          <w:lang w:val="kk-KZ"/>
        </w:rPr>
        <w:t>д</w:t>
      </w:r>
      <w:r w:rsidR="00614F9B" w:rsidRPr="00421770">
        <w:rPr>
          <w:rFonts w:ascii="Times New Roman" w:eastAsia="Times New Roman" w:hAnsi="Times New Roman"/>
          <w:color w:val="000000"/>
          <w:spacing w:val="1"/>
          <w:sz w:val="28"/>
          <w:szCs w:val="28"/>
          <w:lang w:val="kk-KZ"/>
        </w:rPr>
        <w:t>і</w:t>
      </w:r>
      <w:r w:rsidR="00614F9B" w:rsidRPr="00421770">
        <w:rPr>
          <w:rFonts w:ascii="Times New Roman" w:eastAsia="Times New Roman" w:hAnsi="Times New Roman"/>
          <w:color w:val="000000"/>
          <w:sz w:val="28"/>
          <w:szCs w:val="28"/>
          <w:lang w:val="kk-KZ"/>
        </w:rPr>
        <w:t>.</w:t>
      </w:r>
    </w:p>
    <w:p w14:paraId="3A9B6BD7" w14:textId="77777777" w:rsidR="00E61537" w:rsidRDefault="004C19BA" w:rsidP="0089223C">
      <w:pPr>
        <w:shd w:val="clear" w:color="auto" w:fill="FFFFFF" w:themeFill="background1"/>
        <w:tabs>
          <w:tab w:val="left" w:pos="9638"/>
        </w:tabs>
        <w:spacing w:after="0" w:line="240" w:lineRule="auto"/>
        <w:ind w:firstLine="709"/>
        <w:jc w:val="both"/>
        <w:rPr>
          <w:rFonts w:ascii="Times New Roman" w:eastAsia="Times New Roman" w:hAnsi="Times New Roman"/>
          <w:color w:val="000000"/>
          <w:spacing w:val="1"/>
          <w:sz w:val="28"/>
          <w:szCs w:val="28"/>
          <w:lang w:val="kk-KZ"/>
        </w:rPr>
      </w:pPr>
      <w:r w:rsidRPr="00EE41CD">
        <w:rPr>
          <w:rFonts w:ascii="Times New Roman" w:hAnsi="Times New Roman"/>
          <w:b/>
          <w:sz w:val="28"/>
          <w:szCs w:val="28"/>
          <w:lang w:val="kk-KZ"/>
        </w:rPr>
        <w:t xml:space="preserve">Тақырыптың ғылыми-зерттеу жұмыстарының жоспарымен және әртүрлі мемлекеттік бағдарламалармен байланысы. </w:t>
      </w:r>
      <w:r w:rsidR="004B5613" w:rsidRPr="00B721F1">
        <w:rPr>
          <w:rFonts w:ascii="Times New Roman" w:hAnsi="Times New Roman"/>
          <w:sz w:val="28"/>
          <w:szCs w:val="28"/>
          <w:lang w:val="kk-KZ"/>
        </w:rPr>
        <w:t>Жұмыс ҚР БҒМ</w:t>
      </w:r>
      <w:r w:rsidR="004B5613" w:rsidRPr="00EE41CD">
        <w:rPr>
          <w:rFonts w:ascii="Times New Roman" w:hAnsi="Times New Roman"/>
          <w:sz w:val="28"/>
          <w:szCs w:val="28"/>
          <w:lang w:val="kk-KZ"/>
        </w:rPr>
        <w:t xml:space="preserve"> қаржыландыратын </w:t>
      </w:r>
      <w:r w:rsidRPr="00EE41CD">
        <w:rPr>
          <w:rFonts w:ascii="Times New Roman" w:hAnsi="Times New Roman"/>
          <w:sz w:val="28"/>
          <w:szCs w:val="28"/>
          <w:lang w:val="kk-KZ"/>
        </w:rPr>
        <w:t>гранттық жобалар</w:t>
      </w:r>
      <w:r w:rsidR="004B5613" w:rsidRPr="00EE41CD">
        <w:rPr>
          <w:rFonts w:ascii="Times New Roman" w:hAnsi="Times New Roman"/>
          <w:sz w:val="28"/>
          <w:szCs w:val="28"/>
          <w:lang w:val="kk-KZ"/>
        </w:rPr>
        <w:t xml:space="preserve"> </w:t>
      </w:r>
      <w:r w:rsidRPr="00EE41CD">
        <w:rPr>
          <w:rFonts w:ascii="Times New Roman" w:hAnsi="Times New Roman"/>
          <w:sz w:val="28"/>
          <w:szCs w:val="28"/>
          <w:lang w:val="kk-KZ"/>
        </w:rPr>
        <w:t>AP05132833 «Мотор отындарын экстрактивтік күкіртсіздендіру және азотсыздандыру үшін құрамында металы бар ионды сұйықтықтар»</w:t>
      </w:r>
      <w:r w:rsidR="00B721F1">
        <w:rPr>
          <w:rFonts w:ascii="Times New Roman" w:hAnsi="Times New Roman"/>
          <w:sz w:val="28"/>
          <w:szCs w:val="28"/>
          <w:lang w:val="kk-KZ"/>
        </w:rPr>
        <w:t xml:space="preserve"> 2018-2020 </w:t>
      </w:r>
      <w:r w:rsidR="00B721F1" w:rsidRPr="00B721F1">
        <w:rPr>
          <w:rFonts w:ascii="Times New Roman" w:hAnsi="Times New Roman"/>
          <w:sz w:val="28"/>
          <w:szCs w:val="28"/>
          <w:lang w:val="kk-KZ"/>
        </w:rPr>
        <w:t>ж.ж</w:t>
      </w:r>
      <w:r w:rsidRPr="00EE41CD">
        <w:rPr>
          <w:rFonts w:ascii="Times New Roman" w:hAnsi="Times New Roman"/>
          <w:sz w:val="28"/>
          <w:szCs w:val="28"/>
          <w:lang w:val="kk-KZ"/>
        </w:rPr>
        <w:t>, AP08857516 «Ауылшаруашылық химиясындағы метал</w:t>
      </w:r>
      <w:r w:rsidR="004B5613" w:rsidRPr="00EE41CD">
        <w:rPr>
          <w:rFonts w:ascii="Times New Roman" w:hAnsi="Times New Roman"/>
          <w:sz w:val="28"/>
          <w:szCs w:val="28"/>
          <w:lang w:val="kk-KZ"/>
        </w:rPr>
        <w:t>ды құрайтын иондық сұйықтықтар»</w:t>
      </w:r>
      <w:r w:rsidR="00F01F25">
        <w:rPr>
          <w:rFonts w:ascii="Times New Roman" w:hAnsi="Times New Roman"/>
          <w:sz w:val="28"/>
          <w:szCs w:val="28"/>
          <w:lang w:val="kk-KZ"/>
        </w:rPr>
        <w:t xml:space="preserve"> </w:t>
      </w:r>
      <w:r w:rsidR="00B721F1">
        <w:rPr>
          <w:rFonts w:ascii="Times New Roman" w:hAnsi="Times New Roman"/>
          <w:sz w:val="28"/>
          <w:szCs w:val="28"/>
          <w:lang w:val="kk-KZ"/>
        </w:rPr>
        <w:t xml:space="preserve">2020-2023 </w:t>
      </w:r>
      <w:r w:rsidR="00F01F25" w:rsidRPr="00B721F1">
        <w:rPr>
          <w:rFonts w:ascii="Times New Roman" w:hAnsi="Times New Roman"/>
          <w:sz w:val="28"/>
          <w:szCs w:val="28"/>
          <w:lang w:val="kk-KZ"/>
        </w:rPr>
        <w:t>ж.ж</w:t>
      </w:r>
      <w:r w:rsidR="00A43619">
        <w:rPr>
          <w:rFonts w:ascii="Times New Roman" w:hAnsi="Times New Roman"/>
          <w:sz w:val="28"/>
          <w:szCs w:val="28"/>
          <w:lang w:val="kk-KZ"/>
        </w:rPr>
        <w:t xml:space="preserve">, </w:t>
      </w:r>
      <w:r w:rsidR="00A43619" w:rsidRPr="00596177">
        <w:rPr>
          <w:rFonts w:ascii="Times New Roman" w:hAnsi="Times New Roman"/>
          <w:sz w:val="28"/>
          <w:lang w:val="kk-KZ"/>
        </w:rPr>
        <w:t>№ АР19676664 тақырыбы: "</w:t>
      </w:r>
      <w:r w:rsidR="00A43619">
        <w:rPr>
          <w:rFonts w:ascii="Times New Roman" w:hAnsi="Times New Roman"/>
          <w:sz w:val="28"/>
          <w:lang w:val="kk-KZ"/>
        </w:rPr>
        <w:t>О</w:t>
      </w:r>
      <w:r w:rsidR="00A43619" w:rsidRPr="00596177">
        <w:rPr>
          <w:rFonts w:ascii="Times New Roman" w:hAnsi="Times New Roman"/>
          <w:sz w:val="28"/>
          <w:lang w:val="kk-KZ"/>
        </w:rPr>
        <w:t>тынды күкіртсіздендіруге арналған терең эвтектикалық еріткіштер" 2023</w:t>
      </w:r>
      <w:r w:rsidR="00A43619">
        <w:rPr>
          <w:rFonts w:ascii="Times New Roman" w:hAnsi="Times New Roman"/>
          <w:sz w:val="28"/>
          <w:lang w:val="kk-KZ"/>
        </w:rPr>
        <w:t>-</w:t>
      </w:r>
      <w:r w:rsidR="00A43619" w:rsidRPr="00596177">
        <w:rPr>
          <w:rFonts w:ascii="Times New Roman" w:hAnsi="Times New Roman"/>
          <w:sz w:val="28"/>
          <w:lang w:val="kk-KZ"/>
        </w:rPr>
        <w:t>2025ж.</w:t>
      </w:r>
      <w:r w:rsidR="00A43619">
        <w:rPr>
          <w:rFonts w:ascii="Times New Roman" w:hAnsi="Times New Roman"/>
          <w:sz w:val="28"/>
          <w:lang w:val="kk-KZ"/>
        </w:rPr>
        <w:t xml:space="preserve"> </w:t>
      </w:r>
      <w:r w:rsidR="00A43619" w:rsidRPr="00596177">
        <w:rPr>
          <w:rFonts w:ascii="Times New Roman" w:eastAsia="Times New Roman" w:hAnsi="Times New Roman"/>
          <w:color w:val="000000"/>
          <w:spacing w:val="-1"/>
          <w:sz w:val="28"/>
          <w:szCs w:val="28"/>
          <w:lang w:val="kk-KZ"/>
        </w:rPr>
        <w:t>н</w:t>
      </w:r>
      <w:r w:rsidR="00A43619" w:rsidRPr="00596177">
        <w:rPr>
          <w:rFonts w:ascii="Times New Roman" w:eastAsia="Times New Roman" w:hAnsi="Times New Roman"/>
          <w:color w:val="000000"/>
          <w:sz w:val="28"/>
          <w:szCs w:val="28"/>
          <w:lang w:val="kk-KZ"/>
        </w:rPr>
        <w:t>ыс</w:t>
      </w:r>
      <w:r w:rsidR="00A43619" w:rsidRPr="00596177">
        <w:rPr>
          <w:rFonts w:ascii="Times New Roman" w:eastAsia="Times New Roman" w:hAnsi="Times New Roman"/>
          <w:color w:val="000000"/>
          <w:spacing w:val="-2"/>
          <w:sz w:val="28"/>
          <w:szCs w:val="28"/>
          <w:lang w:val="kk-KZ"/>
        </w:rPr>
        <w:t>а</w:t>
      </w:r>
      <w:r w:rsidR="00A43619" w:rsidRPr="00596177">
        <w:rPr>
          <w:rFonts w:ascii="Times New Roman" w:eastAsia="Times New Roman" w:hAnsi="Times New Roman"/>
          <w:color w:val="000000"/>
          <w:sz w:val="28"/>
          <w:szCs w:val="28"/>
          <w:lang w:val="kk-KZ"/>
        </w:rPr>
        <w:t>н</w:t>
      </w:r>
      <w:r w:rsidR="00A43619" w:rsidRPr="00596177">
        <w:rPr>
          <w:rFonts w:ascii="Times New Roman" w:eastAsia="Times New Roman" w:hAnsi="Times New Roman"/>
          <w:color w:val="000000"/>
          <w:spacing w:val="-1"/>
          <w:sz w:val="28"/>
          <w:szCs w:val="28"/>
          <w:lang w:val="kk-KZ"/>
        </w:rPr>
        <w:t>ал</w:t>
      </w:r>
      <w:r w:rsidR="00A43619" w:rsidRPr="00596177">
        <w:rPr>
          <w:rFonts w:ascii="Times New Roman" w:eastAsia="Times New Roman" w:hAnsi="Times New Roman"/>
          <w:color w:val="000000"/>
          <w:sz w:val="28"/>
          <w:szCs w:val="28"/>
          <w:lang w:val="kk-KZ"/>
        </w:rPr>
        <w:t>ы</w:t>
      </w:r>
      <w:r w:rsidR="00A43619" w:rsidRPr="00596177">
        <w:rPr>
          <w:rFonts w:ascii="Times New Roman" w:eastAsia="Times New Roman" w:hAnsi="Times New Roman"/>
          <w:color w:val="000000"/>
          <w:spacing w:val="9"/>
          <w:sz w:val="28"/>
          <w:szCs w:val="28"/>
          <w:lang w:val="kk-KZ"/>
        </w:rPr>
        <w:t xml:space="preserve"> </w:t>
      </w:r>
      <w:r w:rsidR="00A43619" w:rsidRPr="00596177">
        <w:rPr>
          <w:rFonts w:ascii="Times New Roman" w:eastAsia="Times New Roman" w:hAnsi="Times New Roman"/>
          <w:color w:val="000000"/>
          <w:sz w:val="28"/>
          <w:szCs w:val="28"/>
          <w:lang w:val="kk-KZ"/>
        </w:rPr>
        <w:t>қаржыл</w:t>
      </w:r>
      <w:r w:rsidR="00A43619" w:rsidRPr="00596177">
        <w:rPr>
          <w:rFonts w:ascii="Times New Roman" w:eastAsia="Times New Roman" w:hAnsi="Times New Roman"/>
          <w:color w:val="000000"/>
          <w:spacing w:val="-1"/>
          <w:sz w:val="28"/>
          <w:szCs w:val="28"/>
          <w:lang w:val="kk-KZ"/>
        </w:rPr>
        <w:t>ан</w:t>
      </w:r>
      <w:r w:rsidR="00A43619" w:rsidRPr="00596177">
        <w:rPr>
          <w:rFonts w:ascii="Times New Roman" w:eastAsia="Times New Roman" w:hAnsi="Times New Roman"/>
          <w:color w:val="000000"/>
          <w:sz w:val="28"/>
          <w:szCs w:val="28"/>
          <w:lang w:val="kk-KZ"/>
        </w:rPr>
        <w:t>дыру жоба</w:t>
      </w:r>
      <w:r w:rsidR="00A43619" w:rsidRPr="00596177">
        <w:rPr>
          <w:rFonts w:ascii="Times New Roman" w:eastAsia="Times New Roman" w:hAnsi="Times New Roman"/>
          <w:color w:val="000000"/>
          <w:spacing w:val="-1"/>
          <w:sz w:val="28"/>
          <w:szCs w:val="28"/>
          <w:lang w:val="kk-KZ"/>
        </w:rPr>
        <w:t>с</w:t>
      </w:r>
      <w:r w:rsidR="00A43619" w:rsidRPr="00596177">
        <w:rPr>
          <w:rFonts w:ascii="Times New Roman" w:eastAsia="Times New Roman" w:hAnsi="Times New Roman"/>
          <w:color w:val="000000"/>
          <w:sz w:val="28"/>
          <w:szCs w:val="28"/>
          <w:lang w:val="kk-KZ"/>
        </w:rPr>
        <w:t>ы</w:t>
      </w:r>
      <w:r w:rsidR="00A43619" w:rsidRPr="00596177">
        <w:rPr>
          <w:rFonts w:ascii="Times New Roman" w:eastAsia="Times New Roman" w:hAnsi="Times New Roman"/>
          <w:color w:val="000000"/>
          <w:spacing w:val="1"/>
          <w:sz w:val="28"/>
          <w:szCs w:val="28"/>
          <w:lang w:val="kk-KZ"/>
        </w:rPr>
        <w:t xml:space="preserve"> </w:t>
      </w:r>
      <w:r w:rsidR="00A43619" w:rsidRPr="00596177">
        <w:rPr>
          <w:rFonts w:ascii="Times New Roman" w:eastAsia="Times New Roman" w:hAnsi="Times New Roman"/>
          <w:color w:val="000000"/>
          <w:sz w:val="28"/>
          <w:szCs w:val="28"/>
          <w:lang w:val="kk-KZ"/>
        </w:rPr>
        <w:t>ая</w:t>
      </w:r>
      <w:r w:rsidR="00A43619" w:rsidRPr="00596177">
        <w:rPr>
          <w:rFonts w:ascii="Times New Roman" w:eastAsia="Times New Roman" w:hAnsi="Times New Roman"/>
          <w:color w:val="000000"/>
          <w:spacing w:val="-2"/>
          <w:sz w:val="28"/>
          <w:szCs w:val="28"/>
          <w:lang w:val="kk-KZ"/>
        </w:rPr>
        <w:t>с</w:t>
      </w:r>
      <w:r w:rsidR="00A43619" w:rsidRPr="00596177">
        <w:rPr>
          <w:rFonts w:ascii="Times New Roman" w:eastAsia="Times New Roman" w:hAnsi="Times New Roman"/>
          <w:color w:val="000000"/>
          <w:sz w:val="28"/>
          <w:szCs w:val="28"/>
          <w:lang w:val="kk-KZ"/>
        </w:rPr>
        <w:t>ында</w:t>
      </w:r>
      <w:r w:rsidR="00A43619" w:rsidRPr="00596177">
        <w:rPr>
          <w:rFonts w:ascii="Times New Roman" w:eastAsia="Times New Roman" w:hAnsi="Times New Roman"/>
          <w:color w:val="000000"/>
          <w:spacing w:val="-3"/>
          <w:sz w:val="28"/>
          <w:szCs w:val="28"/>
          <w:lang w:val="kk-KZ"/>
        </w:rPr>
        <w:t xml:space="preserve"> </w:t>
      </w:r>
      <w:r w:rsidR="00A43619" w:rsidRPr="00596177">
        <w:rPr>
          <w:rFonts w:ascii="Times New Roman" w:eastAsia="Times New Roman" w:hAnsi="Times New Roman"/>
          <w:color w:val="000000"/>
          <w:sz w:val="28"/>
          <w:szCs w:val="28"/>
          <w:lang w:val="kk-KZ"/>
        </w:rPr>
        <w:t>орындал</w:t>
      </w:r>
      <w:r w:rsidR="00A43619" w:rsidRPr="00596177">
        <w:rPr>
          <w:rFonts w:ascii="Times New Roman" w:eastAsia="Times New Roman" w:hAnsi="Times New Roman"/>
          <w:color w:val="000000"/>
          <w:spacing w:val="-1"/>
          <w:sz w:val="28"/>
          <w:szCs w:val="28"/>
          <w:lang w:val="kk-KZ"/>
        </w:rPr>
        <w:t>д</w:t>
      </w:r>
      <w:r w:rsidR="00A43619" w:rsidRPr="00596177">
        <w:rPr>
          <w:rFonts w:ascii="Times New Roman" w:eastAsia="Times New Roman" w:hAnsi="Times New Roman"/>
          <w:color w:val="000000"/>
          <w:sz w:val="28"/>
          <w:szCs w:val="28"/>
          <w:lang w:val="kk-KZ"/>
        </w:rPr>
        <w:t>ы</w:t>
      </w:r>
      <w:r w:rsidR="00A43619" w:rsidRPr="00596177">
        <w:rPr>
          <w:rFonts w:ascii="Times New Roman" w:eastAsia="Times New Roman" w:hAnsi="Times New Roman"/>
          <w:color w:val="000000"/>
          <w:spacing w:val="1"/>
          <w:sz w:val="28"/>
          <w:szCs w:val="28"/>
          <w:lang w:val="kk-KZ"/>
        </w:rPr>
        <w:t>.</w:t>
      </w:r>
    </w:p>
    <w:p w14:paraId="7784DA8A" w14:textId="77777777" w:rsidR="00450784" w:rsidRDefault="004C19BA" w:rsidP="0089223C">
      <w:pPr>
        <w:shd w:val="clear" w:color="auto" w:fill="FFFFFF" w:themeFill="background1"/>
        <w:tabs>
          <w:tab w:val="left" w:pos="9638"/>
        </w:tabs>
        <w:spacing w:after="0" w:line="240" w:lineRule="auto"/>
        <w:ind w:firstLine="709"/>
        <w:jc w:val="both"/>
        <w:rPr>
          <w:rFonts w:ascii="Times New Roman" w:hAnsi="Times New Roman"/>
          <w:b/>
          <w:sz w:val="28"/>
          <w:szCs w:val="28"/>
          <w:lang w:val="kk-KZ"/>
        </w:rPr>
      </w:pPr>
      <w:r w:rsidRPr="00EE41CD">
        <w:rPr>
          <w:rFonts w:ascii="Times New Roman" w:hAnsi="Times New Roman"/>
          <w:b/>
          <w:sz w:val="28"/>
          <w:szCs w:val="28"/>
          <w:lang w:val="kk-KZ"/>
        </w:rPr>
        <w:t>Жұмыстың практикалық</w:t>
      </w:r>
      <w:r w:rsidR="00450784">
        <w:rPr>
          <w:rFonts w:ascii="Times New Roman" w:hAnsi="Times New Roman"/>
          <w:b/>
          <w:sz w:val="28"/>
          <w:szCs w:val="28"/>
          <w:lang w:val="kk-KZ"/>
        </w:rPr>
        <w:t xml:space="preserve"> нәтижелерінің апробациялануы.</w:t>
      </w:r>
    </w:p>
    <w:p w14:paraId="3EC0DAA4" w14:textId="77777777" w:rsidR="00C956CE" w:rsidRPr="00EE41CD"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lang w:val="kk-KZ"/>
        </w:rPr>
        <w:t xml:space="preserve">Диссертацияның негізгі нәтижелері келесі ғылыми конференцияларда жарияланды: </w:t>
      </w:r>
    </w:p>
    <w:p w14:paraId="07909ED2" w14:textId="77777777" w:rsidR="00C956CE" w:rsidRPr="00EE41CD" w:rsidRDefault="003C5864" w:rsidP="0089223C">
      <w:pPr>
        <w:shd w:val="clear" w:color="auto" w:fill="FFFFFF" w:themeFill="background1"/>
        <w:tabs>
          <w:tab w:val="left" w:pos="9638"/>
        </w:tabs>
        <w:spacing w:after="0" w:line="240" w:lineRule="auto"/>
        <w:ind w:firstLine="709"/>
        <w:jc w:val="both"/>
        <w:rPr>
          <w:rFonts w:ascii="Times New Roman" w:hAnsi="Times New Roman"/>
          <w:bCs/>
          <w:sz w:val="28"/>
          <w:szCs w:val="28"/>
          <w:lang w:val="kk-KZ"/>
        </w:rPr>
      </w:pPr>
      <w:r w:rsidRPr="00EE41CD">
        <w:rPr>
          <w:rFonts w:ascii="Times New Roman" w:hAnsi="Times New Roman"/>
          <w:sz w:val="28"/>
          <w:szCs w:val="28"/>
          <w:lang w:val="kk-KZ"/>
        </w:rPr>
        <w:t xml:space="preserve">The </w:t>
      </w:r>
      <w:r w:rsidR="00030097" w:rsidRPr="00EE41CD">
        <w:rPr>
          <w:rFonts w:ascii="Times New Roman" w:hAnsi="Times New Roman"/>
          <w:sz w:val="28"/>
          <w:szCs w:val="28"/>
          <w:lang w:val="kk-KZ"/>
        </w:rPr>
        <w:t>6</w:t>
      </w:r>
      <w:r w:rsidR="00030097" w:rsidRPr="00EE41CD">
        <w:rPr>
          <w:rFonts w:ascii="Times New Roman" w:hAnsi="Times New Roman"/>
          <w:sz w:val="28"/>
          <w:szCs w:val="28"/>
          <w:vertAlign w:val="superscript"/>
          <w:lang w:val="kk-KZ"/>
        </w:rPr>
        <w:t>th</w:t>
      </w:r>
      <w:r w:rsidR="00030097" w:rsidRPr="00EE41CD">
        <w:rPr>
          <w:rFonts w:ascii="Times New Roman" w:hAnsi="Times New Roman"/>
          <w:sz w:val="28"/>
          <w:szCs w:val="28"/>
          <w:lang w:val="kk-KZ"/>
        </w:rPr>
        <w:t xml:space="preserve"> International Caucasian Symposium on Polymers and Advanced Materials, №35. 6010, </w:t>
      </w:r>
      <w:r w:rsidR="00B721F1">
        <w:rPr>
          <w:rFonts w:ascii="Times New Roman" w:hAnsi="Times New Roman"/>
          <w:sz w:val="28"/>
          <w:szCs w:val="28"/>
          <w:lang w:val="kk-KZ"/>
        </w:rPr>
        <w:t>2019 жылғы 16-шілдеден 2019 жылғы 21-</w:t>
      </w:r>
      <w:r w:rsidR="00B721F1" w:rsidRPr="00B721F1">
        <w:rPr>
          <w:rFonts w:ascii="Times New Roman" w:hAnsi="Times New Roman"/>
          <w:sz w:val="28"/>
          <w:szCs w:val="28"/>
          <w:lang w:val="kk-KZ"/>
        </w:rPr>
        <w:t>шілдеге дейін Батуми мемлекеттік университеті. Шота Руставели, I корпус, Э. Ниношвили, Батуми, Грузия.</w:t>
      </w:r>
    </w:p>
    <w:p w14:paraId="52299E94" w14:textId="77777777" w:rsidR="00450784" w:rsidRDefault="00450784" w:rsidP="0089223C">
      <w:pPr>
        <w:shd w:val="clear" w:color="auto" w:fill="FFFFFF" w:themeFill="background1"/>
        <w:tabs>
          <w:tab w:val="left" w:pos="9638"/>
        </w:tabs>
        <w:spacing w:after="0" w:line="240" w:lineRule="auto"/>
        <w:ind w:firstLine="709"/>
        <w:jc w:val="both"/>
        <w:rPr>
          <w:rFonts w:ascii="Times New Roman" w:hAnsi="Times New Roman"/>
          <w:bCs/>
          <w:sz w:val="28"/>
          <w:szCs w:val="28"/>
          <w:lang w:val="kk-KZ"/>
        </w:rPr>
      </w:pPr>
      <w:r w:rsidRPr="00450784">
        <w:rPr>
          <w:rFonts w:ascii="Times New Roman" w:hAnsi="Times New Roman"/>
          <w:bCs/>
          <w:sz w:val="28"/>
          <w:szCs w:val="28"/>
          <w:lang w:val="kk-KZ"/>
        </w:rPr>
        <w:t xml:space="preserve">Қолданбалы физика және материалтану саласындағы </w:t>
      </w:r>
      <w:r>
        <w:rPr>
          <w:rFonts w:ascii="Times New Roman" w:hAnsi="Times New Roman"/>
          <w:bCs/>
          <w:sz w:val="28"/>
          <w:szCs w:val="28"/>
          <w:lang w:val="kk-KZ"/>
        </w:rPr>
        <w:t>«</w:t>
      </w:r>
      <w:r w:rsidRPr="00450784">
        <w:rPr>
          <w:rFonts w:ascii="Times New Roman" w:hAnsi="Times New Roman"/>
          <w:bCs/>
          <w:sz w:val="28"/>
          <w:szCs w:val="28"/>
          <w:lang w:val="kk-KZ"/>
        </w:rPr>
        <w:t>9-шы халықаралық жетістіктер конгрессі мен көрмесі» 2019 жылғы 22-28 қазан Түркия. P - ID-1547, 177 бет.</w:t>
      </w:r>
    </w:p>
    <w:p w14:paraId="21B567C3" w14:textId="77777777" w:rsidR="004C19BA" w:rsidRPr="00E46395"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sidRPr="00EE41CD">
        <w:rPr>
          <w:rFonts w:ascii="Times New Roman" w:hAnsi="Times New Roman"/>
          <w:b/>
          <w:sz w:val="28"/>
          <w:szCs w:val="28"/>
          <w:lang w:val="kk-KZ"/>
        </w:rPr>
        <w:t xml:space="preserve">Жарияланымдар. </w:t>
      </w:r>
      <w:r w:rsidRPr="00EE41CD">
        <w:rPr>
          <w:rFonts w:ascii="Times New Roman" w:hAnsi="Times New Roman"/>
          <w:sz w:val="28"/>
          <w:szCs w:val="28"/>
          <w:lang w:val="kk-KZ"/>
        </w:rPr>
        <w:t>Диссертациялық жұмыстың</w:t>
      </w:r>
      <w:r w:rsidR="00366D01" w:rsidRPr="00EE41CD">
        <w:rPr>
          <w:rFonts w:ascii="Times New Roman" w:hAnsi="Times New Roman"/>
          <w:sz w:val="28"/>
          <w:szCs w:val="28"/>
          <w:lang w:val="kk-KZ"/>
        </w:rPr>
        <w:t xml:space="preserve"> негізгі нәтижелері бірлескен 10</w:t>
      </w:r>
      <w:r w:rsidRPr="00EE41CD">
        <w:rPr>
          <w:rFonts w:ascii="Times New Roman" w:hAnsi="Times New Roman"/>
          <w:sz w:val="28"/>
          <w:szCs w:val="28"/>
          <w:lang w:val="kk-KZ"/>
        </w:rPr>
        <w:t xml:space="preserve"> авторлық басылымда, оның ішінде Scopus мәліметтер базасына кіретін халықаралық ғылыми басылымдарда 2 мақала; </w:t>
      </w:r>
      <w:r w:rsidRPr="00B721F1">
        <w:rPr>
          <w:rFonts w:ascii="Times New Roman" w:hAnsi="Times New Roman"/>
          <w:sz w:val="28"/>
          <w:szCs w:val="28"/>
          <w:lang w:val="kk-KZ"/>
        </w:rPr>
        <w:t xml:space="preserve">ҚР БҒМ Білім және ғылым саласындағы бақылау комитеті ұсынған журналдарда 2 мақала; </w:t>
      </w:r>
      <w:r w:rsidRPr="00E46395">
        <w:rPr>
          <w:rFonts w:ascii="Times New Roman" w:hAnsi="Times New Roman"/>
          <w:sz w:val="28"/>
          <w:szCs w:val="28"/>
          <w:lang w:val="kk-KZ"/>
        </w:rPr>
        <w:t>халықаралық және республи</w:t>
      </w:r>
      <w:r w:rsidR="00366D01" w:rsidRPr="00E46395">
        <w:rPr>
          <w:rFonts w:ascii="Times New Roman" w:hAnsi="Times New Roman"/>
          <w:sz w:val="28"/>
          <w:szCs w:val="28"/>
          <w:lang w:val="kk-KZ"/>
        </w:rPr>
        <w:t>калық</w:t>
      </w:r>
      <w:r w:rsidR="00366D01" w:rsidRPr="00B721F1">
        <w:rPr>
          <w:rFonts w:ascii="Times New Roman" w:hAnsi="Times New Roman"/>
          <w:sz w:val="28"/>
          <w:szCs w:val="28"/>
          <w:lang w:val="kk-KZ"/>
        </w:rPr>
        <w:t xml:space="preserve"> ғылыми конференциялардың 6</w:t>
      </w:r>
      <w:r w:rsidRPr="00B721F1">
        <w:rPr>
          <w:rFonts w:ascii="Times New Roman" w:hAnsi="Times New Roman"/>
          <w:sz w:val="28"/>
          <w:szCs w:val="28"/>
          <w:lang w:val="kk-KZ"/>
        </w:rPr>
        <w:t xml:space="preserve"> материалында </w:t>
      </w:r>
      <w:r w:rsidRPr="00E46395">
        <w:rPr>
          <w:rFonts w:ascii="Times New Roman" w:hAnsi="Times New Roman"/>
          <w:sz w:val="28"/>
          <w:szCs w:val="28"/>
          <w:lang w:val="kk-KZ"/>
        </w:rPr>
        <w:t>жарияланды.</w:t>
      </w:r>
    </w:p>
    <w:p w14:paraId="475A6F11" w14:textId="77777777" w:rsidR="004C19BA" w:rsidRPr="00EE41CD"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sidRPr="00E46395">
        <w:rPr>
          <w:rFonts w:ascii="Times New Roman" w:hAnsi="Times New Roman"/>
          <w:sz w:val="28"/>
          <w:szCs w:val="28"/>
          <w:lang w:val="kk-KZ"/>
        </w:rPr>
        <w:t>Автордың</w:t>
      </w:r>
      <w:r w:rsidRPr="00E46395">
        <w:rPr>
          <w:rFonts w:ascii="Times New Roman" w:hAnsi="Times New Roman"/>
          <w:b/>
          <w:sz w:val="28"/>
          <w:szCs w:val="28"/>
          <w:lang w:val="kk-KZ"/>
        </w:rPr>
        <w:t xml:space="preserve"> </w:t>
      </w:r>
      <w:r w:rsidRPr="00421770">
        <w:rPr>
          <w:rFonts w:ascii="Times New Roman" w:hAnsi="Times New Roman"/>
          <w:bCs/>
          <w:sz w:val="28"/>
          <w:szCs w:val="28"/>
          <w:lang w:val="kk-KZ"/>
        </w:rPr>
        <w:t>жеке үлесіне</w:t>
      </w:r>
      <w:r w:rsidRPr="00EE41CD">
        <w:rPr>
          <w:rFonts w:ascii="Times New Roman" w:hAnsi="Times New Roman"/>
          <w:sz w:val="28"/>
          <w:szCs w:val="28"/>
          <w:lang w:val="kk-KZ"/>
        </w:rPr>
        <w:t xml:space="preserve"> әдеби зерттеулерді талдау, жұмыстың эксперименттік бөлімін орындау, физика-химиялық әдістерді талдау, алынған эксперименттік мәліметтер мен қорытындыларды жалпылау және түсіндіруді жатқызуға болады.</w:t>
      </w:r>
    </w:p>
    <w:p w14:paraId="7363C719" w14:textId="0886A537" w:rsidR="004C19BA" w:rsidRPr="00EE41CD" w:rsidRDefault="004C19BA" w:rsidP="0089223C">
      <w:pPr>
        <w:pStyle w:val="a4"/>
        <w:shd w:val="clear" w:color="auto" w:fill="FFFFFF" w:themeFill="background1"/>
        <w:tabs>
          <w:tab w:val="left" w:pos="851"/>
          <w:tab w:val="left" w:pos="9638"/>
        </w:tabs>
        <w:spacing w:after="0" w:line="240" w:lineRule="auto"/>
        <w:ind w:left="0" w:firstLine="709"/>
        <w:jc w:val="both"/>
        <w:rPr>
          <w:rFonts w:ascii="Times New Roman" w:hAnsi="Times New Roman"/>
          <w:sz w:val="28"/>
          <w:szCs w:val="28"/>
          <w:lang w:val="kk-KZ"/>
        </w:rPr>
      </w:pPr>
      <w:r w:rsidRPr="00715A2A">
        <w:rPr>
          <w:rFonts w:ascii="Times New Roman" w:hAnsi="Times New Roman"/>
          <w:b/>
          <w:sz w:val="28"/>
          <w:szCs w:val="28"/>
          <w:lang w:val="kk-KZ"/>
        </w:rPr>
        <w:t xml:space="preserve">Диссертацияның құрылымы мен көлемі. </w:t>
      </w:r>
      <w:r w:rsidRPr="00715A2A">
        <w:rPr>
          <w:rFonts w:ascii="Times New Roman" w:hAnsi="Times New Roman"/>
          <w:sz w:val="28"/>
          <w:szCs w:val="28"/>
          <w:lang w:val="kk-KZ"/>
        </w:rPr>
        <w:t xml:space="preserve">Диссертациялық жұмыс кіріспеден, 3 тараудан, қорытындыдан және пайдаланылған әдебиеттер тізімінен тұрады. </w:t>
      </w:r>
      <w:r w:rsidR="009343AB" w:rsidRPr="00715A2A">
        <w:rPr>
          <w:rFonts w:ascii="Times New Roman" w:hAnsi="Times New Roman"/>
          <w:sz w:val="28"/>
          <w:szCs w:val="28"/>
          <w:lang w:val="kk-KZ"/>
        </w:rPr>
        <w:t>Диссе</w:t>
      </w:r>
      <w:r w:rsidR="000F3D83">
        <w:rPr>
          <w:rFonts w:ascii="Times New Roman" w:hAnsi="Times New Roman"/>
          <w:sz w:val="28"/>
          <w:szCs w:val="28"/>
          <w:lang w:val="kk-KZ"/>
        </w:rPr>
        <w:t>ртация 115</w:t>
      </w:r>
      <w:r w:rsidR="003F7F53" w:rsidRPr="00715A2A">
        <w:rPr>
          <w:rFonts w:ascii="Times New Roman" w:hAnsi="Times New Roman"/>
          <w:sz w:val="28"/>
          <w:szCs w:val="28"/>
          <w:lang w:val="kk-KZ"/>
        </w:rPr>
        <w:t xml:space="preserve"> </w:t>
      </w:r>
      <w:r w:rsidR="005F7910">
        <w:rPr>
          <w:rFonts w:ascii="Times New Roman" w:hAnsi="Times New Roman"/>
          <w:sz w:val="28"/>
          <w:szCs w:val="28"/>
          <w:lang w:val="kk-KZ"/>
        </w:rPr>
        <w:t>беттен, 19 кестеден</w:t>
      </w:r>
      <w:r w:rsidR="00421770" w:rsidRPr="00827B88">
        <w:rPr>
          <w:rFonts w:ascii="Times New Roman" w:hAnsi="Times New Roman"/>
          <w:sz w:val="28"/>
          <w:szCs w:val="28"/>
          <w:lang w:val="kk-KZ"/>
        </w:rPr>
        <w:t xml:space="preserve"> </w:t>
      </w:r>
      <w:r w:rsidR="00421770">
        <w:rPr>
          <w:rFonts w:ascii="Times New Roman" w:hAnsi="Times New Roman"/>
          <w:sz w:val="28"/>
          <w:szCs w:val="28"/>
          <w:lang w:val="kk-KZ"/>
        </w:rPr>
        <w:t xml:space="preserve">жәнеде </w:t>
      </w:r>
      <w:r w:rsidR="005F7910">
        <w:rPr>
          <w:rFonts w:ascii="Times New Roman" w:hAnsi="Times New Roman"/>
          <w:sz w:val="28"/>
          <w:szCs w:val="28"/>
          <w:lang w:val="kk-KZ"/>
        </w:rPr>
        <w:t>7</w:t>
      </w:r>
      <w:r w:rsidR="00202B62" w:rsidRPr="00715A2A">
        <w:rPr>
          <w:rFonts w:ascii="Times New Roman" w:hAnsi="Times New Roman"/>
          <w:sz w:val="28"/>
          <w:szCs w:val="28"/>
          <w:lang w:val="kk-KZ"/>
        </w:rPr>
        <w:t>4</w:t>
      </w:r>
      <w:r w:rsidRPr="00715A2A">
        <w:rPr>
          <w:rFonts w:ascii="Times New Roman" w:hAnsi="Times New Roman"/>
          <w:sz w:val="28"/>
          <w:szCs w:val="28"/>
          <w:lang w:val="kk-KZ"/>
        </w:rPr>
        <w:t xml:space="preserve"> суреттен тұрады. Пай</w:t>
      </w:r>
      <w:r w:rsidR="000F3D83">
        <w:rPr>
          <w:rFonts w:ascii="Times New Roman" w:hAnsi="Times New Roman"/>
          <w:sz w:val="28"/>
          <w:szCs w:val="28"/>
          <w:lang w:val="kk-KZ"/>
        </w:rPr>
        <w:t>даланылған әдебиеттер тізімі 185</w:t>
      </w:r>
      <w:r w:rsidRPr="00715A2A">
        <w:rPr>
          <w:rFonts w:ascii="Times New Roman" w:hAnsi="Times New Roman"/>
          <w:sz w:val="28"/>
          <w:szCs w:val="28"/>
          <w:lang w:val="kk-KZ"/>
        </w:rPr>
        <w:t xml:space="preserve"> дереккөзден тұрады.</w:t>
      </w:r>
    </w:p>
    <w:p w14:paraId="55DA07D0" w14:textId="77777777" w:rsidR="004C19BA" w:rsidRPr="00BB6CBA" w:rsidRDefault="004C19BA" w:rsidP="0089223C">
      <w:pPr>
        <w:shd w:val="clear" w:color="auto" w:fill="FFFFFF" w:themeFill="background1"/>
        <w:tabs>
          <w:tab w:val="left" w:pos="9638"/>
        </w:tabs>
        <w:spacing w:after="0" w:line="240" w:lineRule="auto"/>
        <w:ind w:firstLine="709"/>
        <w:jc w:val="both"/>
        <w:rPr>
          <w:rFonts w:ascii="Times New Roman" w:hAnsi="Times New Roman"/>
          <w:b/>
          <w:sz w:val="28"/>
          <w:szCs w:val="28"/>
          <w:lang w:val="kk-KZ"/>
        </w:rPr>
      </w:pPr>
      <w:r w:rsidRPr="00EE41CD">
        <w:rPr>
          <w:rFonts w:ascii="Times New Roman" w:hAnsi="Times New Roman"/>
          <w:sz w:val="28"/>
          <w:szCs w:val="28"/>
          <w:lang w:val="kk-KZ"/>
        </w:rPr>
        <w:br w:type="page"/>
      </w:r>
      <w:r w:rsidRPr="00BB6CBA">
        <w:rPr>
          <w:rFonts w:ascii="Times New Roman" w:hAnsi="Times New Roman"/>
          <w:b/>
          <w:sz w:val="28"/>
          <w:szCs w:val="28"/>
          <w:lang w:val="kk-KZ"/>
        </w:rPr>
        <w:t>1 ӘДЕБИ ШОЛУ</w:t>
      </w:r>
    </w:p>
    <w:p w14:paraId="286A889C" w14:textId="77777777" w:rsidR="006341A3" w:rsidRDefault="006341A3" w:rsidP="0089223C">
      <w:pPr>
        <w:shd w:val="clear" w:color="auto" w:fill="FFFFFF" w:themeFill="background1"/>
        <w:tabs>
          <w:tab w:val="left" w:pos="9638"/>
        </w:tabs>
        <w:spacing w:after="0" w:line="240" w:lineRule="auto"/>
        <w:ind w:firstLine="709"/>
        <w:contextualSpacing/>
        <w:jc w:val="both"/>
        <w:rPr>
          <w:rFonts w:ascii="Times New Roman" w:hAnsi="Times New Roman"/>
          <w:b/>
          <w:sz w:val="28"/>
          <w:szCs w:val="28"/>
          <w:lang w:val="kk-KZ"/>
        </w:rPr>
      </w:pPr>
    </w:p>
    <w:p w14:paraId="1A079E8B" w14:textId="22412779" w:rsidR="008F55F5" w:rsidRPr="004512E0" w:rsidRDefault="004C19BA" w:rsidP="0089223C">
      <w:pPr>
        <w:pStyle w:val="a4"/>
        <w:numPr>
          <w:ilvl w:val="1"/>
          <w:numId w:val="3"/>
        </w:numPr>
        <w:shd w:val="clear" w:color="auto" w:fill="FFFFFF" w:themeFill="background1"/>
        <w:tabs>
          <w:tab w:val="left" w:pos="9638"/>
        </w:tabs>
        <w:spacing w:after="0" w:line="240" w:lineRule="auto"/>
        <w:jc w:val="both"/>
        <w:rPr>
          <w:rFonts w:ascii="Times New Roman" w:hAnsi="Times New Roman"/>
          <w:b/>
          <w:sz w:val="28"/>
          <w:szCs w:val="28"/>
          <w:lang w:val="kk-KZ"/>
        </w:rPr>
      </w:pPr>
      <w:r w:rsidRPr="004512E0">
        <w:rPr>
          <w:rFonts w:ascii="Times New Roman" w:hAnsi="Times New Roman"/>
          <w:b/>
          <w:sz w:val="28"/>
          <w:szCs w:val="28"/>
          <w:lang w:val="kk-KZ"/>
        </w:rPr>
        <w:t>Шикі мұнай құрамы, кездесетін гетероатомды қосылыстардың түрлері</w:t>
      </w:r>
    </w:p>
    <w:p w14:paraId="6F2CBC4F" w14:textId="77777777" w:rsidR="004512E0" w:rsidRPr="004512E0" w:rsidRDefault="004512E0" w:rsidP="0089223C">
      <w:pPr>
        <w:pStyle w:val="a4"/>
        <w:shd w:val="clear" w:color="auto" w:fill="FFFFFF" w:themeFill="background1"/>
        <w:tabs>
          <w:tab w:val="left" w:pos="1201"/>
          <w:tab w:val="left" w:pos="9638"/>
        </w:tabs>
        <w:spacing w:after="0" w:line="240" w:lineRule="auto"/>
        <w:ind w:left="1201"/>
        <w:jc w:val="both"/>
        <w:rPr>
          <w:rFonts w:ascii="Times New Roman" w:hAnsi="Times New Roman"/>
          <w:b/>
          <w:sz w:val="28"/>
          <w:szCs w:val="28"/>
          <w:lang w:val="kk-KZ"/>
        </w:rPr>
      </w:pPr>
    </w:p>
    <w:p w14:paraId="3159F41E"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BB6CBA">
        <w:rPr>
          <w:rFonts w:ascii="Times New Roman" w:hAnsi="Times New Roman"/>
          <w:sz w:val="28"/>
          <w:szCs w:val="28"/>
          <w:lang w:val="kk-KZ"/>
        </w:rPr>
        <w:t>Шикі мұнай деп ұңғымалардан тікелей алынатын мұнайды айтады. Мұнай қабатынан шыққан кезде мұнайдың құрамында тау жыныстарының бөлшектері, су және онда еріген тұзда</w:t>
      </w:r>
      <w:r w:rsidR="00A07B47">
        <w:rPr>
          <w:rFonts w:ascii="Times New Roman" w:hAnsi="Times New Roman"/>
          <w:sz w:val="28"/>
          <w:szCs w:val="28"/>
          <w:lang w:val="kk-KZ"/>
        </w:rPr>
        <w:t xml:space="preserve">р мен газдар болады. Шикі мұнай – </w:t>
      </w:r>
      <w:r w:rsidRPr="00BB6CBA">
        <w:rPr>
          <w:rFonts w:ascii="Times New Roman" w:hAnsi="Times New Roman"/>
          <w:sz w:val="28"/>
          <w:szCs w:val="28"/>
          <w:lang w:val="kk-KZ"/>
        </w:rPr>
        <w:t>бүкіл әлемде кездесетін көмірсутек қосылыстарының күрделі қоспасы. Минералды майлар құрамындағы қосылыстардың алуан түрлілігіне байланысты тұтқыр, қою жасыл-қоңыр сұйықтықтар болып табылады. Тұтқырлық, құбылмалылық және тығыздықтын қоса алғанда</w:t>
      </w:r>
      <w:r w:rsidR="00306BA9" w:rsidRPr="00BB6CBA">
        <w:rPr>
          <w:rFonts w:ascii="Times New Roman" w:hAnsi="Times New Roman"/>
          <w:sz w:val="28"/>
          <w:szCs w:val="28"/>
          <w:lang w:val="kk-KZ"/>
        </w:rPr>
        <w:t xml:space="preserve">, физикалық қасиеттеріне </w:t>
      </w:r>
      <w:r w:rsidRPr="00BB6CBA">
        <w:rPr>
          <w:rFonts w:ascii="Times New Roman" w:hAnsi="Times New Roman"/>
          <w:sz w:val="28"/>
          <w:szCs w:val="28"/>
          <w:lang w:val="kk-KZ"/>
        </w:rPr>
        <w:t>б</w:t>
      </w:r>
      <w:r w:rsidR="005D3BA5" w:rsidRPr="00BB6CBA">
        <w:rPr>
          <w:rFonts w:ascii="Times New Roman" w:hAnsi="Times New Roman"/>
          <w:sz w:val="28"/>
          <w:szCs w:val="28"/>
          <w:lang w:val="kk-KZ"/>
        </w:rPr>
        <w:t xml:space="preserve">айланысты айтарлықтай өзгереді. </w:t>
      </w:r>
      <w:r w:rsidR="00306BA9" w:rsidRPr="00BB6CBA">
        <w:rPr>
          <w:rFonts w:ascii="Times New Roman" w:hAnsi="Times New Roman"/>
          <w:sz w:val="28"/>
          <w:szCs w:val="28"/>
          <w:lang w:val="kk-KZ"/>
        </w:rPr>
        <w:t xml:space="preserve">Шикі мұнай өнімдерін </w:t>
      </w:r>
      <w:r w:rsidR="00262B2E" w:rsidRPr="00BB6CBA">
        <w:rPr>
          <w:rFonts w:ascii="Times New Roman" w:hAnsi="Times New Roman"/>
          <w:sz w:val="28"/>
          <w:szCs w:val="28"/>
          <w:lang w:val="kk-KZ"/>
        </w:rPr>
        <w:t>1</w:t>
      </w:r>
      <w:r w:rsidR="00381AD8">
        <w:rPr>
          <w:rFonts w:ascii="Times New Roman" w:hAnsi="Times New Roman"/>
          <w:sz w:val="28"/>
          <w:szCs w:val="28"/>
          <w:lang w:val="kk-KZ"/>
        </w:rPr>
        <w:t xml:space="preserve">.1 </w:t>
      </w:r>
      <w:r w:rsidRPr="00BB6CBA">
        <w:rPr>
          <w:rFonts w:ascii="Times New Roman" w:hAnsi="Times New Roman"/>
          <w:sz w:val="28"/>
          <w:szCs w:val="28"/>
          <w:lang w:val="kk-KZ"/>
        </w:rPr>
        <w:t>кестеде көрсетілгендей әр түрлі қайнау температурасы б</w:t>
      </w:r>
      <w:r w:rsidR="002F58BF">
        <w:rPr>
          <w:rFonts w:ascii="Times New Roman" w:hAnsi="Times New Roman"/>
          <w:sz w:val="28"/>
          <w:szCs w:val="28"/>
          <w:lang w:val="kk-KZ"/>
        </w:rPr>
        <w:t>ар фракцияларға бөлуге болады [1</w:t>
      </w:r>
      <w:r w:rsidRPr="00BB6CBA">
        <w:rPr>
          <w:rFonts w:ascii="Times New Roman" w:hAnsi="Times New Roman"/>
          <w:sz w:val="28"/>
          <w:szCs w:val="28"/>
          <w:lang w:val="kk-KZ"/>
        </w:rPr>
        <w:t>].</w:t>
      </w:r>
    </w:p>
    <w:p w14:paraId="62F6F086"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3676256A" w14:textId="77777777" w:rsidR="00605299" w:rsidRPr="00BB6CBA" w:rsidRDefault="00A07B47" w:rsidP="0089223C">
      <w:pPr>
        <w:shd w:val="clear" w:color="auto" w:fill="FFFFFF" w:themeFill="background1"/>
        <w:tabs>
          <w:tab w:val="left" w:pos="9638"/>
        </w:tabs>
        <w:spacing w:after="0" w:line="240" w:lineRule="auto"/>
        <w:contextualSpacing/>
        <w:jc w:val="both"/>
        <w:rPr>
          <w:rFonts w:ascii="Times New Roman" w:hAnsi="Times New Roman"/>
          <w:sz w:val="28"/>
          <w:szCs w:val="28"/>
          <w:lang w:val="kk-KZ"/>
        </w:rPr>
      </w:pPr>
      <w:r>
        <w:rPr>
          <w:rFonts w:ascii="Times New Roman" w:hAnsi="Times New Roman"/>
          <w:sz w:val="28"/>
          <w:szCs w:val="28"/>
          <w:lang w:val="kk-KZ"/>
        </w:rPr>
        <w:t xml:space="preserve">Кесте 1.1 – </w:t>
      </w:r>
      <w:r w:rsidR="004C19BA" w:rsidRPr="00BB6CBA">
        <w:rPr>
          <w:rFonts w:ascii="Times New Roman" w:hAnsi="Times New Roman"/>
          <w:sz w:val="28"/>
          <w:szCs w:val="28"/>
          <w:lang w:val="kk-KZ"/>
        </w:rPr>
        <w:t>Шикі мұнайды бөлудің жалпы фракциялары</w:t>
      </w:r>
    </w:p>
    <w:p w14:paraId="6D861A16" w14:textId="77777777" w:rsidR="00C37D05" w:rsidRPr="00BB6CBA" w:rsidRDefault="00C37D05"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tbl>
      <w:tblPr>
        <w:tblW w:w="96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81"/>
        <w:gridCol w:w="5953"/>
      </w:tblGrid>
      <w:tr w:rsidR="004C19BA" w:rsidRPr="00BB6CBA" w14:paraId="09FB021A" w14:textId="77777777" w:rsidTr="004D42DE">
        <w:trPr>
          <w:trHeight w:val="366"/>
          <w:jc w:val="center"/>
        </w:trPr>
        <w:tc>
          <w:tcPr>
            <w:tcW w:w="3681" w:type="dxa"/>
            <w:shd w:val="clear" w:color="auto" w:fill="auto"/>
          </w:tcPr>
          <w:p w14:paraId="4CA3C23D" w14:textId="77777777" w:rsidR="004C19BA" w:rsidRPr="006C0B1D" w:rsidRDefault="004C19BA" w:rsidP="0089223C">
            <w:pPr>
              <w:pStyle w:val="TableParagraph"/>
              <w:shd w:val="clear" w:color="auto" w:fill="FFFFFF" w:themeFill="background1"/>
              <w:tabs>
                <w:tab w:val="left" w:pos="9638"/>
              </w:tabs>
              <w:spacing w:line="240" w:lineRule="auto"/>
              <w:ind w:left="61" w:firstLine="709"/>
              <w:jc w:val="both"/>
              <w:rPr>
                <w:sz w:val="28"/>
                <w:szCs w:val="28"/>
              </w:rPr>
            </w:pPr>
            <w:r w:rsidRPr="006C0B1D">
              <w:rPr>
                <w:sz w:val="28"/>
                <w:szCs w:val="28"/>
              </w:rPr>
              <w:t>Фракция</w:t>
            </w:r>
          </w:p>
        </w:tc>
        <w:tc>
          <w:tcPr>
            <w:tcW w:w="5953" w:type="dxa"/>
            <w:shd w:val="clear" w:color="auto" w:fill="auto"/>
          </w:tcPr>
          <w:p w14:paraId="415F8EED" w14:textId="77777777" w:rsidR="004C19BA" w:rsidRPr="00BB6CBA" w:rsidRDefault="004C19BA" w:rsidP="0089223C">
            <w:pPr>
              <w:pStyle w:val="TableParagraph"/>
              <w:shd w:val="clear" w:color="auto" w:fill="FFFFFF" w:themeFill="background1"/>
              <w:tabs>
                <w:tab w:val="left" w:pos="9638"/>
              </w:tabs>
              <w:spacing w:line="240" w:lineRule="auto"/>
              <w:ind w:left="141" w:right="417" w:firstLine="709"/>
              <w:jc w:val="both"/>
              <w:rPr>
                <w:sz w:val="28"/>
                <w:szCs w:val="28"/>
              </w:rPr>
            </w:pPr>
            <w:r w:rsidRPr="006C0B1D">
              <w:rPr>
                <w:sz w:val="28"/>
                <w:szCs w:val="28"/>
              </w:rPr>
              <w:t>Қайнау температурасының диапазоны (ºC)</w:t>
            </w:r>
          </w:p>
        </w:tc>
      </w:tr>
      <w:tr w:rsidR="004C19BA" w:rsidRPr="00BB6CBA" w14:paraId="54CEB5C2" w14:textId="77777777" w:rsidTr="004D42DE">
        <w:trPr>
          <w:trHeight w:val="375"/>
          <w:jc w:val="center"/>
        </w:trPr>
        <w:tc>
          <w:tcPr>
            <w:tcW w:w="3681" w:type="dxa"/>
            <w:shd w:val="clear" w:color="auto" w:fill="auto"/>
          </w:tcPr>
          <w:p w14:paraId="7D8C576A" w14:textId="77777777" w:rsidR="004C19BA" w:rsidRPr="00BB6CBA" w:rsidRDefault="004C19BA" w:rsidP="0089223C">
            <w:pPr>
              <w:pStyle w:val="TableParagraph"/>
              <w:shd w:val="clear" w:color="auto" w:fill="FFFFFF" w:themeFill="background1"/>
              <w:tabs>
                <w:tab w:val="left" w:pos="9638"/>
              </w:tabs>
              <w:spacing w:line="240" w:lineRule="auto"/>
              <w:ind w:right="347" w:firstLine="709"/>
              <w:jc w:val="both"/>
              <w:rPr>
                <w:sz w:val="28"/>
                <w:szCs w:val="28"/>
              </w:rPr>
            </w:pPr>
            <w:r w:rsidRPr="00BB6CBA">
              <w:rPr>
                <w:sz w:val="28"/>
                <w:szCs w:val="28"/>
              </w:rPr>
              <w:t>Жеңіл нафта майы</w:t>
            </w:r>
          </w:p>
        </w:tc>
        <w:tc>
          <w:tcPr>
            <w:tcW w:w="5953" w:type="dxa"/>
            <w:shd w:val="clear" w:color="auto" w:fill="auto"/>
          </w:tcPr>
          <w:p w14:paraId="0C0271A6" w14:textId="77777777" w:rsidR="004C19BA" w:rsidRPr="00BB6CBA" w:rsidRDefault="004C19BA" w:rsidP="0089223C">
            <w:pPr>
              <w:pStyle w:val="TableParagraph"/>
              <w:shd w:val="clear" w:color="auto" w:fill="FFFFFF" w:themeFill="background1"/>
              <w:tabs>
                <w:tab w:val="left" w:pos="9638"/>
              </w:tabs>
              <w:spacing w:line="240" w:lineRule="auto"/>
              <w:ind w:left="141" w:right="1104" w:firstLine="709"/>
              <w:jc w:val="both"/>
              <w:rPr>
                <w:sz w:val="28"/>
                <w:szCs w:val="28"/>
              </w:rPr>
            </w:pPr>
            <w:r w:rsidRPr="00BB6CBA">
              <w:rPr>
                <w:sz w:val="28"/>
                <w:szCs w:val="28"/>
              </w:rPr>
              <w:t>-1</w:t>
            </w:r>
            <w:r w:rsidRPr="00BB6CBA">
              <w:rPr>
                <w:spacing w:val="-1"/>
                <w:sz w:val="28"/>
                <w:szCs w:val="28"/>
              </w:rPr>
              <w:t xml:space="preserve"> </w:t>
            </w:r>
            <w:r w:rsidRPr="00BB6CBA">
              <w:rPr>
                <w:sz w:val="28"/>
                <w:szCs w:val="28"/>
              </w:rPr>
              <w:t>мен 50</w:t>
            </w:r>
          </w:p>
        </w:tc>
      </w:tr>
      <w:tr w:rsidR="004C19BA" w:rsidRPr="00BB6CBA" w14:paraId="6C225847" w14:textId="77777777" w:rsidTr="004D42DE">
        <w:trPr>
          <w:trHeight w:val="366"/>
          <w:jc w:val="center"/>
        </w:trPr>
        <w:tc>
          <w:tcPr>
            <w:tcW w:w="3681" w:type="dxa"/>
            <w:shd w:val="clear" w:color="auto" w:fill="auto"/>
          </w:tcPr>
          <w:p w14:paraId="191FC61F" w14:textId="77777777" w:rsidR="004C19BA" w:rsidRPr="00BB6CBA" w:rsidRDefault="004C19BA" w:rsidP="0089223C">
            <w:pPr>
              <w:pStyle w:val="TableParagraph"/>
              <w:shd w:val="clear" w:color="auto" w:fill="FFFFFF" w:themeFill="background1"/>
              <w:tabs>
                <w:tab w:val="left" w:pos="9638"/>
              </w:tabs>
              <w:spacing w:line="240" w:lineRule="auto"/>
              <w:ind w:right="373" w:firstLine="709"/>
              <w:jc w:val="both"/>
              <w:rPr>
                <w:sz w:val="28"/>
                <w:szCs w:val="28"/>
              </w:rPr>
            </w:pPr>
            <w:r w:rsidRPr="00BB6CBA">
              <w:rPr>
                <w:sz w:val="28"/>
                <w:szCs w:val="28"/>
              </w:rPr>
              <w:t>Бензин</w:t>
            </w:r>
          </w:p>
        </w:tc>
        <w:tc>
          <w:tcPr>
            <w:tcW w:w="5953" w:type="dxa"/>
            <w:shd w:val="clear" w:color="auto" w:fill="auto"/>
          </w:tcPr>
          <w:p w14:paraId="7300434A" w14:textId="77777777" w:rsidR="004C19BA" w:rsidRPr="00BB6CBA" w:rsidRDefault="004C19BA" w:rsidP="0089223C">
            <w:pPr>
              <w:pStyle w:val="TableParagraph"/>
              <w:shd w:val="clear" w:color="auto" w:fill="FFFFFF" w:themeFill="background1"/>
              <w:tabs>
                <w:tab w:val="left" w:pos="9638"/>
              </w:tabs>
              <w:spacing w:line="240" w:lineRule="auto"/>
              <w:ind w:left="141" w:right="1101" w:firstLine="709"/>
              <w:jc w:val="both"/>
              <w:rPr>
                <w:sz w:val="28"/>
                <w:szCs w:val="28"/>
              </w:rPr>
            </w:pPr>
            <w:r w:rsidRPr="00BB6CBA">
              <w:rPr>
                <w:sz w:val="28"/>
                <w:szCs w:val="28"/>
              </w:rPr>
              <w:t>20 мен 225</w:t>
            </w:r>
          </w:p>
        </w:tc>
      </w:tr>
      <w:tr w:rsidR="004C19BA" w:rsidRPr="00BB6CBA" w14:paraId="5D4046F8" w14:textId="77777777" w:rsidTr="004D42DE">
        <w:trPr>
          <w:trHeight w:val="366"/>
          <w:jc w:val="center"/>
        </w:trPr>
        <w:tc>
          <w:tcPr>
            <w:tcW w:w="3681" w:type="dxa"/>
            <w:shd w:val="clear" w:color="auto" w:fill="auto"/>
          </w:tcPr>
          <w:p w14:paraId="7CA1994B" w14:textId="77777777" w:rsidR="004C19BA" w:rsidRPr="00BB6CBA" w:rsidRDefault="004C19BA" w:rsidP="0089223C">
            <w:pPr>
              <w:pStyle w:val="TableParagraph"/>
              <w:shd w:val="clear" w:color="auto" w:fill="FFFFFF" w:themeFill="background1"/>
              <w:tabs>
                <w:tab w:val="left" w:pos="9638"/>
              </w:tabs>
              <w:spacing w:line="240" w:lineRule="auto"/>
              <w:ind w:firstLine="709"/>
              <w:jc w:val="both"/>
              <w:rPr>
                <w:sz w:val="28"/>
                <w:szCs w:val="28"/>
              </w:rPr>
            </w:pPr>
            <w:r w:rsidRPr="00BB6CBA">
              <w:rPr>
                <w:sz w:val="28"/>
                <w:szCs w:val="28"/>
              </w:rPr>
              <w:t>Керосин</w:t>
            </w:r>
          </w:p>
        </w:tc>
        <w:tc>
          <w:tcPr>
            <w:tcW w:w="5953" w:type="dxa"/>
            <w:shd w:val="clear" w:color="auto" w:fill="auto"/>
          </w:tcPr>
          <w:p w14:paraId="5E82DC0A" w14:textId="77777777" w:rsidR="004C19BA" w:rsidRPr="00BB6CBA" w:rsidRDefault="004C19BA" w:rsidP="0089223C">
            <w:pPr>
              <w:pStyle w:val="TableParagraph"/>
              <w:shd w:val="clear" w:color="auto" w:fill="FFFFFF" w:themeFill="background1"/>
              <w:tabs>
                <w:tab w:val="left" w:pos="9638"/>
              </w:tabs>
              <w:spacing w:line="240" w:lineRule="auto"/>
              <w:ind w:left="141" w:right="1101" w:firstLine="709"/>
              <w:jc w:val="both"/>
              <w:rPr>
                <w:sz w:val="28"/>
                <w:szCs w:val="28"/>
              </w:rPr>
            </w:pPr>
            <w:r w:rsidRPr="00BB6CBA">
              <w:rPr>
                <w:sz w:val="28"/>
                <w:szCs w:val="28"/>
              </w:rPr>
              <w:t>205 пен 260</w:t>
            </w:r>
          </w:p>
        </w:tc>
      </w:tr>
      <w:tr w:rsidR="004C19BA" w:rsidRPr="00BB6CBA" w14:paraId="0F666306" w14:textId="77777777" w:rsidTr="004D42DE">
        <w:trPr>
          <w:trHeight w:val="347"/>
          <w:jc w:val="center"/>
        </w:trPr>
        <w:tc>
          <w:tcPr>
            <w:tcW w:w="3681" w:type="dxa"/>
            <w:shd w:val="clear" w:color="auto" w:fill="auto"/>
          </w:tcPr>
          <w:p w14:paraId="05EF820C" w14:textId="77777777" w:rsidR="004C19BA" w:rsidRPr="00BB6CBA" w:rsidRDefault="004C19BA" w:rsidP="0089223C">
            <w:pPr>
              <w:pStyle w:val="TableParagraph"/>
              <w:shd w:val="clear" w:color="auto" w:fill="FFFFFF" w:themeFill="background1"/>
              <w:tabs>
                <w:tab w:val="left" w:pos="9638"/>
              </w:tabs>
              <w:spacing w:line="240" w:lineRule="auto"/>
              <w:ind w:firstLine="709"/>
              <w:jc w:val="both"/>
              <w:rPr>
                <w:sz w:val="28"/>
                <w:szCs w:val="28"/>
              </w:rPr>
            </w:pPr>
            <w:r w:rsidRPr="00BB6CBA">
              <w:rPr>
                <w:sz w:val="28"/>
                <w:szCs w:val="28"/>
              </w:rPr>
              <w:t>Дизельдік</w:t>
            </w:r>
          </w:p>
        </w:tc>
        <w:tc>
          <w:tcPr>
            <w:tcW w:w="5953" w:type="dxa"/>
            <w:shd w:val="clear" w:color="auto" w:fill="auto"/>
          </w:tcPr>
          <w:p w14:paraId="505CB3B1" w14:textId="77777777" w:rsidR="004C19BA" w:rsidRPr="00BB6CBA" w:rsidRDefault="004C19BA" w:rsidP="0089223C">
            <w:pPr>
              <w:pStyle w:val="TableParagraph"/>
              <w:shd w:val="clear" w:color="auto" w:fill="FFFFFF" w:themeFill="background1"/>
              <w:tabs>
                <w:tab w:val="left" w:pos="9638"/>
              </w:tabs>
              <w:spacing w:line="240" w:lineRule="auto"/>
              <w:ind w:left="141" w:right="1101" w:firstLine="709"/>
              <w:jc w:val="both"/>
              <w:rPr>
                <w:sz w:val="28"/>
                <w:szCs w:val="28"/>
              </w:rPr>
            </w:pPr>
            <w:r w:rsidRPr="00BB6CBA">
              <w:rPr>
                <w:sz w:val="28"/>
                <w:szCs w:val="28"/>
              </w:rPr>
              <w:t>160 пен 360</w:t>
            </w:r>
          </w:p>
        </w:tc>
      </w:tr>
      <w:tr w:rsidR="004C19BA" w:rsidRPr="00BB6CBA" w14:paraId="21082427" w14:textId="77777777" w:rsidTr="004D42DE">
        <w:trPr>
          <w:trHeight w:val="366"/>
          <w:jc w:val="center"/>
        </w:trPr>
        <w:tc>
          <w:tcPr>
            <w:tcW w:w="3681" w:type="dxa"/>
            <w:shd w:val="clear" w:color="auto" w:fill="auto"/>
          </w:tcPr>
          <w:p w14:paraId="65F188DC" w14:textId="77777777" w:rsidR="004C19BA" w:rsidRPr="00BB6CBA" w:rsidRDefault="004C19BA" w:rsidP="0089223C">
            <w:pPr>
              <w:pStyle w:val="TableParagraph"/>
              <w:shd w:val="clear" w:color="auto" w:fill="FFFFFF" w:themeFill="background1"/>
              <w:tabs>
                <w:tab w:val="left" w:pos="9638"/>
              </w:tabs>
              <w:spacing w:line="240" w:lineRule="auto"/>
              <w:ind w:firstLine="709"/>
              <w:jc w:val="both"/>
              <w:rPr>
                <w:sz w:val="28"/>
                <w:szCs w:val="28"/>
              </w:rPr>
            </w:pPr>
            <w:r w:rsidRPr="00BB6CBA">
              <w:rPr>
                <w:sz w:val="28"/>
                <w:szCs w:val="28"/>
              </w:rPr>
              <w:t>Жеңіл газойль</w:t>
            </w:r>
          </w:p>
        </w:tc>
        <w:tc>
          <w:tcPr>
            <w:tcW w:w="5953" w:type="dxa"/>
            <w:shd w:val="clear" w:color="auto" w:fill="auto"/>
          </w:tcPr>
          <w:p w14:paraId="7E1C5C26" w14:textId="77777777" w:rsidR="004C19BA" w:rsidRPr="00BB6CBA" w:rsidRDefault="004C19BA" w:rsidP="0089223C">
            <w:pPr>
              <w:pStyle w:val="TableParagraph"/>
              <w:shd w:val="clear" w:color="auto" w:fill="FFFFFF" w:themeFill="background1"/>
              <w:tabs>
                <w:tab w:val="left" w:pos="9638"/>
              </w:tabs>
              <w:spacing w:line="240" w:lineRule="auto"/>
              <w:ind w:left="141" w:right="1101" w:firstLine="709"/>
              <w:jc w:val="both"/>
              <w:rPr>
                <w:sz w:val="28"/>
                <w:szCs w:val="28"/>
              </w:rPr>
            </w:pPr>
            <w:r w:rsidRPr="00BB6CBA">
              <w:rPr>
                <w:sz w:val="28"/>
                <w:szCs w:val="28"/>
              </w:rPr>
              <w:t>260 пен 315</w:t>
            </w:r>
          </w:p>
        </w:tc>
      </w:tr>
      <w:tr w:rsidR="004C19BA" w:rsidRPr="00BB6CBA" w14:paraId="23257C29" w14:textId="77777777" w:rsidTr="004D42DE">
        <w:trPr>
          <w:trHeight w:val="383"/>
          <w:jc w:val="center"/>
        </w:trPr>
        <w:tc>
          <w:tcPr>
            <w:tcW w:w="3681" w:type="dxa"/>
            <w:shd w:val="clear" w:color="auto" w:fill="auto"/>
          </w:tcPr>
          <w:p w14:paraId="505FB9DE" w14:textId="77777777" w:rsidR="004C19BA" w:rsidRPr="00BB6CBA" w:rsidRDefault="004C19BA" w:rsidP="0089223C">
            <w:pPr>
              <w:pStyle w:val="TableParagraph"/>
              <w:shd w:val="clear" w:color="auto" w:fill="FFFFFF" w:themeFill="background1"/>
              <w:tabs>
                <w:tab w:val="left" w:pos="9638"/>
              </w:tabs>
              <w:spacing w:line="240" w:lineRule="auto"/>
              <w:ind w:firstLine="709"/>
              <w:jc w:val="both"/>
              <w:rPr>
                <w:sz w:val="28"/>
                <w:szCs w:val="28"/>
              </w:rPr>
            </w:pPr>
            <w:r w:rsidRPr="00BB6CBA">
              <w:rPr>
                <w:sz w:val="28"/>
                <w:szCs w:val="28"/>
              </w:rPr>
              <w:t>Ауыр газойль</w:t>
            </w:r>
          </w:p>
        </w:tc>
        <w:tc>
          <w:tcPr>
            <w:tcW w:w="5953" w:type="dxa"/>
            <w:shd w:val="clear" w:color="auto" w:fill="auto"/>
          </w:tcPr>
          <w:p w14:paraId="036A615A" w14:textId="77777777" w:rsidR="004C19BA" w:rsidRPr="00BB6CBA" w:rsidRDefault="004C19BA" w:rsidP="0089223C">
            <w:pPr>
              <w:pStyle w:val="TableParagraph"/>
              <w:shd w:val="clear" w:color="auto" w:fill="FFFFFF" w:themeFill="background1"/>
              <w:tabs>
                <w:tab w:val="left" w:pos="9638"/>
              </w:tabs>
              <w:spacing w:line="240" w:lineRule="auto"/>
              <w:ind w:left="141" w:right="1101" w:firstLine="709"/>
              <w:jc w:val="both"/>
              <w:rPr>
                <w:sz w:val="28"/>
                <w:szCs w:val="28"/>
              </w:rPr>
            </w:pPr>
            <w:r w:rsidRPr="00BB6CBA">
              <w:rPr>
                <w:sz w:val="28"/>
                <w:szCs w:val="28"/>
              </w:rPr>
              <w:t>315 пен 425</w:t>
            </w:r>
          </w:p>
        </w:tc>
      </w:tr>
      <w:tr w:rsidR="004C19BA" w:rsidRPr="00BB6CBA" w14:paraId="62156616" w14:textId="77777777" w:rsidTr="004D42DE">
        <w:trPr>
          <w:trHeight w:val="383"/>
          <w:jc w:val="center"/>
        </w:trPr>
        <w:tc>
          <w:tcPr>
            <w:tcW w:w="3681" w:type="dxa"/>
            <w:shd w:val="clear" w:color="auto" w:fill="auto"/>
          </w:tcPr>
          <w:p w14:paraId="7018E8CA" w14:textId="77777777" w:rsidR="004C19BA" w:rsidRPr="00BB6CBA" w:rsidRDefault="004C19BA" w:rsidP="0089223C">
            <w:pPr>
              <w:pStyle w:val="TableParagraph"/>
              <w:shd w:val="clear" w:color="auto" w:fill="FFFFFF" w:themeFill="background1"/>
              <w:tabs>
                <w:tab w:val="left" w:pos="9638"/>
              </w:tabs>
              <w:spacing w:line="240" w:lineRule="auto"/>
              <w:ind w:right="419" w:firstLine="709"/>
              <w:jc w:val="both"/>
              <w:rPr>
                <w:sz w:val="28"/>
                <w:szCs w:val="28"/>
              </w:rPr>
            </w:pPr>
            <w:r w:rsidRPr="00BB6CBA">
              <w:rPr>
                <w:sz w:val="28"/>
                <w:szCs w:val="28"/>
              </w:rPr>
              <w:t>Вакуумды газойль</w:t>
            </w:r>
          </w:p>
        </w:tc>
        <w:tc>
          <w:tcPr>
            <w:tcW w:w="5953" w:type="dxa"/>
            <w:shd w:val="clear" w:color="auto" w:fill="auto"/>
          </w:tcPr>
          <w:p w14:paraId="06A77A8F" w14:textId="77777777" w:rsidR="004C19BA" w:rsidRPr="00BB6CBA" w:rsidRDefault="004C19BA" w:rsidP="0089223C">
            <w:pPr>
              <w:pStyle w:val="TableParagraph"/>
              <w:shd w:val="clear" w:color="auto" w:fill="FFFFFF" w:themeFill="background1"/>
              <w:tabs>
                <w:tab w:val="left" w:pos="9638"/>
              </w:tabs>
              <w:spacing w:line="240" w:lineRule="auto"/>
              <w:ind w:left="141" w:right="1101" w:firstLine="709"/>
              <w:jc w:val="both"/>
              <w:rPr>
                <w:sz w:val="28"/>
                <w:szCs w:val="28"/>
              </w:rPr>
            </w:pPr>
            <w:r w:rsidRPr="00BB6CBA">
              <w:rPr>
                <w:sz w:val="28"/>
                <w:szCs w:val="28"/>
              </w:rPr>
              <w:t>425 пен 600</w:t>
            </w:r>
          </w:p>
        </w:tc>
      </w:tr>
      <w:tr w:rsidR="004C19BA" w:rsidRPr="00BB6CBA" w14:paraId="768CE0A2" w14:textId="77777777" w:rsidTr="004D42DE">
        <w:trPr>
          <w:trHeight w:val="386"/>
          <w:jc w:val="center"/>
        </w:trPr>
        <w:tc>
          <w:tcPr>
            <w:tcW w:w="3681" w:type="dxa"/>
            <w:shd w:val="clear" w:color="auto" w:fill="auto"/>
          </w:tcPr>
          <w:p w14:paraId="69FA454A" w14:textId="77777777" w:rsidR="004C19BA" w:rsidRPr="00BB6CBA" w:rsidRDefault="004C19BA" w:rsidP="0089223C">
            <w:pPr>
              <w:pStyle w:val="TableParagraph"/>
              <w:shd w:val="clear" w:color="auto" w:fill="FFFFFF" w:themeFill="background1"/>
              <w:tabs>
                <w:tab w:val="left" w:pos="9638"/>
              </w:tabs>
              <w:spacing w:line="240" w:lineRule="auto"/>
              <w:ind w:right="456" w:firstLine="709"/>
              <w:jc w:val="both"/>
              <w:rPr>
                <w:sz w:val="28"/>
                <w:szCs w:val="28"/>
              </w:rPr>
            </w:pPr>
            <w:r w:rsidRPr="00BB6CBA">
              <w:rPr>
                <w:sz w:val="28"/>
                <w:szCs w:val="28"/>
              </w:rPr>
              <w:t>Майлау майы</w:t>
            </w:r>
          </w:p>
        </w:tc>
        <w:tc>
          <w:tcPr>
            <w:tcW w:w="5953" w:type="dxa"/>
            <w:shd w:val="clear" w:color="auto" w:fill="auto"/>
          </w:tcPr>
          <w:p w14:paraId="414105EB" w14:textId="77777777" w:rsidR="004C19BA" w:rsidRPr="00BB6CBA" w:rsidRDefault="004C19BA" w:rsidP="0089223C">
            <w:pPr>
              <w:pStyle w:val="TableParagraph"/>
              <w:shd w:val="clear" w:color="auto" w:fill="FFFFFF" w:themeFill="background1"/>
              <w:tabs>
                <w:tab w:val="left" w:pos="9638"/>
              </w:tabs>
              <w:spacing w:line="240" w:lineRule="auto"/>
              <w:ind w:left="141" w:right="1101" w:firstLine="709"/>
              <w:jc w:val="both"/>
              <w:rPr>
                <w:sz w:val="28"/>
                <w:szCs w:val="28"/>
              </w:rPr>
            </w:pPr>
            <w:r w:rsidRPr="00BB6CBA">
              <w:rPr>
                <w:sz w:val="28"/>
                <w:szCs w:val="28"/>
              </w:rPr>
              <w:t>400 бен 510</w:t>
            </w:r>
          </w:p>
        </w:tc>
      </w:tr>
      <w:tr w:rsidR="004C19BA" w:rsidRPr="00BB6CBA" w14:paraId="6CEA2244" w14:textId="77777777" w:rsidTr="004D42DE">
        <w:trPr>
          <w:trHeight w:val="383"/>
          <w:jc w:val="center"/>
        </w:trPr>
        <w:tc>
          <w:tcPr>
            <w:tcW w:w="3681" w:type="dxa"/>
            <w:shd w:val="clear" w:color="auto" w:fill="auto"/>
          </w:tcPr>
          <w:p w14:paraId="1592A602" w14:textId="77777777" w:rsidR="004C19BA" w:rsidRPr="00BB6CBA" w:rsidRDefault="004C19BA" w:rsidP="0089223C">
            <w:pPr>
              <w:pStyle w:val="TableParagraph"/>
              <w:shd w:val="clear" w:color="auto" w:fill="FFFFFF" w:themeFill="background1"/>
              <w:tabs>
                <w:tab w:val="left" w:pos="9638"/>
              </w:tabs>
              <w:spacing w:line="240" w:lineRule="auto"/>
              <w:ind w:firstLine="709"/>
              <w:jc w:val="both"/>
              <w:rPr>
                <w:sz w:val="28"/>
                <w:szCs w:val="28"/>
              </w:rPr>
            </w:pPr>
            <w:r w:rsidRPr="00BB6CBA">
              <w:rPr>
                <w:sz w:val="28"/>
                <w:szCs w:val="28"/>
              </w:rPr>
              <w:t>Қалдық</w:t>
            </w:r>
          </w:p>
        </w:tc>
        <w:tc>
          <w:tcPr>
            <w:tcW w:w="5953" w:type="dxa"/>
            <w:shd w:val="clear" w:color="auto" w:fill="auto"/>
          </w:tcPr>
          <w:p w14:paraId="35F757A5" w14:textId="77777777" w:rsidR="004C19BA" w:rsidRPr="00BB6CBA" w:rsidRDefault="004C19BA" w:rsidP="0089223C">
            <w:pPr>
              <w:pStyle w:val="TableParagraph"/>
              <w:shd w:val="clear" w:color="auto" w:fill="FFFFFF" w:themeFill="background1"/>
              <w:tabs>
                <w:tab w:val="left" w:pos="9638"/>
              </w:tabs>
              <w:spacing w:line="240" w:lineRule="auto"/>
              <w:ind w:left="141" w:right="1103" w:firstLine="709"/>
              <w:jc w:val="both"/>
              <w:rPr>
                <w:sz w:val="28"/>
                <w:szCs w:val="28"/>
              </w:rPr>
            </w:pPr>
            <w:r w:rsidRPr="00BB6CBA">
              <w:rPr>
                <w:sz w:val="28"/>
                <w:szCs w:val="28"/>
              </w:rPr>
              <w:t>&gt;</w:t>
            </w:r>
            <w:r w:rsidRPr="00BB6CBA">
              <w:rPr>
                <w:spacing w:val="-1"/>
                <w:sz w:val="28"/>
                <w:szCs w:val="28"/>
              </w:rPr>
              <w:t xml:space="preserve"> </w:t>
            </w:r>
            <w:r w:rsidRPr="00BB6CBA">
              <w:rPr>
                <w:sz w:val="28"/>
                <w:szCs w:val="28"/>
              </w:rPr>
              <w:t>510</w:t>
            </w:r>
          </w:p>
        </w:tc>
      </w:tr>
    </w:tbl>
    <w:p w14:paraId="6D3175EC"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1D85DC3E" w14:textId="77777777" w:rsidR="00146336" w:rsidRPr="00BB6CBA" w:rsidRDefault="00146336"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BB6CBA">
        <w:rPr>
          <w:rFonts w:ascii="Times New Roman" w:hAnsi="Times New Roman"/>
          <w:sz w:val="28"/>
          <w:szCs w:val="28"/>
          <w:lang w:val="kk-KZ"/>
        </w:rPr>
        <w:t>Шикі мұнайдағы элементтердің үлесі</w:t>
      </w:r>
      <w:r w:rsidR="00286D33" w:rsidRPr="00BB6CBA">
        <w:rPr>
          <w:rFonts w:ascii="Times New Roman" w:hAnsi="Times New Roman"/>
          <w:sz w:val="28"/>
          <w:szCs w:val="28"/>
          <w:lang w:val="kk-KZ"/>
        </w:rPr>
        <w:t xml:space="preserve"> әдетте келесі шектерде болады</w:t>
      </w:r>
      <w:r w:rsidRPr="00BB6CBA">
        <w:rPr>
          <w:rFonts w:ascii="Times New Roman" w:hAnsi="Times New Roman"/>
          <w:sz w:val="28"/>
          <w:szCs w:val="28"/>
          <w:lang w:val="kk-KZ"/>
        </w:rPr>
        <w:t>: көміртегі (83-87%), сутегі (10-14%), күкірт (0,02-8%), азот (0,1-2%), оттегі (0,05-1,5%) және де құрамында ванадий және никел</w:t>
      </w:r>
      <w:r w:rsidR="00286D33" w:rsidRPr="00BB6CBA">
        <w:rPr>
          <w:rFonts w:ascii="Times New Roman" w:hAnsi="Times New Roman"/>
          <w:sz w:val="28"/>
          <w:szCs w:val="28"/>
          <w:lang w:val="kk-KZ"/>
        </w:rPr>
        <w:t xml:space="preserve">ь сияқты металл компоненттері </w:t>
      </w:r>
      <w:r w:rsidRPr="00BB6CBA">
        <w:rPr>
          <w:rFonts w:ascii="Times New Roman" w:hAnsi="Times New Roman"/>
          <w:sz w:val="28"/>
          <w:szCs w:val="28"/>
          <w:lang w:val="kk-KZ"/>
        </w:rPr>
        <w:t xml:space="preserve">1000 ppm аз. Күкірт, оттегі, азот және металдар шикі </w:t>
      </w:r>
      <w:r w:rsidR="00286D33" w:rsidRPr="00BB6CBA">
        <w:rPr>
          <w:rFonts w:ascii="Times New Roman" w:hAnsi="Times New Roman"/>
          <w:sz w:val="28"/>
          <w:szCs w:val="28"/>
          <w:lang w:val="kk-KZ"/>
        </w:rPr>
        <w:t>мұнайдағы қоспалардың көп бөлігін</w:t>
      </w:r>
      <w:r w:rsidR="002F58BF">
        <w:rPr>
          <w:rFonts w:ascii="Times New Roman" w:hAnsi="Times New Roman"/>
          <w:sz w:val="28"/>
          <w:szCs w:val="28"/>
          <w:lang w:val="kk-KZ"/>
        </w:rPr>
        <w:t xml:space="preserve"> құрайды [2-5</w:t>
      </w:r>
      <w:r w:rsidRPr="00BB6CBA">
        <w:rPr>
          <w:rFonts w:ascii="Times New Roman" w:hAnsi="Times New Roman"/>
          <w:sz w:val="28"/>
          <w:szCs w:val="28"/>
          <w:lang w:val="kk-KZ"/>
        </w:rPr>
        <w:t>].</w:t>
      </w:r>
    </w:p>
    <w:p w14:paraId="335EF397" w14:textId="77777777" w:rsidR="00146336" w:rsidRPr="00BB6CBA" w:rsidRDefault="00146336"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5CB3C31E" w14:textId="114FD64E" w:rsidR="008A35A8" w:rsidRPr="0089223C" w:rsidRDefault="004C19BA" w:rsidP="0089223C">
      <w:pPr>
        <w:pStyle w:val="a4"/>
        <w:numPr>
          <w:ilvl w:val="2"/>
          <w:numId w:val="3"/>
        </w:numPr>
        <w:shd w:val="clear" w:color="auto" w:fill="FFFFFF" w:themeFill="background1"/>
        <w:tabs>
          <w:tab w:val="left" w:pos="9638"/>
        </w:tabs>
        <w:spacing w:after="0" w:line="240" w:lineRule="auto"/>
        <w:jc w:val="both"/>
        <w:rPr>
          <w:rFonts w:ascii="Times New Roman" w:hAnsi="Times New Roman"/>
          <w:sz w:val="28"/>
          <w:szCs w:val="28"/>
          <w:lang w:val="kk-KZ"/>
        </w:rPr>
      </w:pPr>
      <w:r w:rsidRPr="0089223C">
        <w:rPr>
          <w:rFonts w:ascii="Times New Roman" w:hAnsi="Times New Roman"/>
          <w:sz w:val="28"/>
          <w:szCs w:val="28"/>
          <w:lang w:val="kk-KZ"/>
        </w:rPr>
        <w:t xml:space="preserve">Шикі мұнайдағы гетероатомды қосылыстардың түрлері </w:t>
      </w:r>
    </w:p>
    <w:p w14:paraId="3BC907B3" w14:textId="77777777" w:rsidR="004512E0" w:rsidRPr="00090243" w:rsidRDefault="004512E0" w:rsidP="0089223C">
      <w:pPr>
        <w:shd w:val="clear" w:color="auto" w:fill="FFFFFF" w:themeFill="background1"/>
        <w:tabs>
          <w:tab w:val="left" w:pos="9638"/>
        </w:tabs>
        <w:spacing w:after="0" w:line="240" w:lineRule="auto"/>
        <w:ind w:left="709"/>
        <w:contextualSpacing/>
        <w:jc w:val="both"/>
        <w:rPr>
          <w:rFonts w:ascii="Times New Roman" w:hAnsi="Times New Roman"/>
          <w:sz w:val="28"/>
          <w:szCs w:val="28"/>
          <w:lang w:val="kk-KZ"/>
        </w:rPr>
      </w:pPr>
    </w:p>
    <w:p w14:paraId="01FFE78F" w14:textId="7649F47E" w:rsidR="002F58BF" w:rsidRDefault="00986EA7" w:rsidP="00AB6CA9">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Pr>
          <w:rFonts w:ascii="Times New Roman" w:hAnsi="Times New Roman"/>
          <w:sz w:val="28"/>
          <w:szCs w:val="28"/>
          <w:lang w:val="kk-KZ"/>
        </w:rPr>
        <w:t xml:space="preserve">  </w:t>
      </w:r>
      <w:r w:rsidR="00146336" w:rsidRPr="00BB6CBA">
        <w:rPr>
          <w:rFonts w:ascii="Times New Roman" w:hAnsi="Times New Roman"/>
          <w:sz w:val="28"/>
          <w:szCs w:val="28"/>
          <w:lang w:val="kk-KZ"/>
        </w:rPr>
        <w:t>S, N, O</w:t>
      </w:r>
      <w:r w:rsidR="004C19BA" w:rsidRPr="00BB6CBA">
        <w:rPr>
          <w:rFonts w:ascii="Times New Roman" w:hAnsi="Times New Roman"/>
          <w:sz w:val="28"/>
          <w:szCs w:val="28"/>
          <w:lang w:val="kk-KZ"/>
        </w:rPr>
        <w:t xml:space="preserve"> және құрамында металл бар қосылыстар кейбір шикі мұнайларда 15% концентрацияда болуы мүмкін. Олар мұ</w:t>
      </w:r>
      <w:r w:rsidR="00286D33" w:rsidRPr="00BB6CBA">
        <w:rPr>
          <w:rFonts w:ascii="Times New Roman" w:hAnsi="Times New Roman"/>
          <w:sz w:val="28"/>
          <w:szCs w:val="28"/>
          <w:lang w:val="kk-KZ"/>
        </w:rPr>
        <w:t xml:space="preserve">най өңдеуге және өндіруге кері </w:t>
      </w:r>
      <w:r w:rsidR="004C19BA" w:rsidRPr="00BB6CBA">
        <w:rPr>
          <w:rFonts w:ascii="Times New Roman" w:hAnsi="Times New Roman"/>
          <w:sz w:val="28"/>
          <w:szCs w:val="28"/>
          <w:lang w:val="kk-KZ"/>
        </w:rPr>
        <w:t>әсер</w:t>
      </w:r>
      <w:r w:rsidR="002F58BF">
        <w:rPr>
          <w:rFonts w:ascii="Times New Roman" w:hAnsi="Times New Roman"/>
          <w:sz w:val="28"/>
          <w:szCs w:val="28"/>
          <w:lang w:val="kk-KZ"/>
        </w:rPr>
        <w:t xml:space="preserve"> етеді [6]. Мысалы, а</w:t>
      </w:r>
      <w:r w:rsidR="004C19BA" w:rsidRPr="00BB6CBA">
        <w:rPr>
          <w:rFonts w:ascii="Times New Roman" w:hAnsi="Times New Roman"/>
          <w:sz w:val="28"/>
          <w:szCs w:val="28"/>
          <w:lang w:val="kk-KZ"/>
        </w:rPr>
        <w:t>сфальтендегі</w:t>
      </w:r>
      <w:r w:rsidR="00286D33" w:rsidRPr="00BB6CBA">
        <w:rPr>
          <w:rFonts w:ascii="Times New Roman" w:hAnsi="Times New Roman"/>
          <w:sz w:val="28"/>
          <w:szCs w:val="28"/>
          <w:lang w:val="kk-KZ"/>
        </w:rPr>
        <w:t xml:space="preserve">, S, N және O </w:t>
      </w:r>
      <w:r w:rsidR="004C19BA" w:rsidRPr="00BB6CBA">
        <w:rPr>
          <w:rFonts w:ascii="Times New Roman" w:hAnsi="Times New Roman"/>
          <w:sz w:val="28"/>
          <w:szCs w:val="28"/>
          <w:lang w:val="kk-KZ"/>
        </w:rPr>
        <w:t>қосылыстарының көп мөлшері әртүрлі кезеңдерде тұндыру нәтижесі</w:t>
      </w:r>
      <w:r w:rsidR="00286D33" w:rsidRPr="00BB6CBA">
        <w:rPr>
          <w:rFonts w:ascii="Times New Roman" w:hAnsi="Times New Roman"/>
          <w:sz w:val="28"/>
          <w:szCs w:val="28"/>
          <w:lang w:val="kk-KZ"/>
        </w:rPr>
        <w:t>нде өндірістің ластануына әлып келуі</w:t>
      </w:r>
      <w:r w:rsidR="004C19BA" w:rsidRPr="00BB6CBA">
        <w:rPr>
          <w:rFonts w:ascii="Times New Roman" w:hAnsi="Times New Roman"/>
          <w:sz w:val="28"/>
          <w:szCs w:val="28"/>
          <w:lang w:val="kk-KZ"/>
        </w:rPr>
        <w:t xml:space="preserve"> мүмкін [7]. Сонымен қатар, шикі мұнайдағы күкірт қосылыстары жанған кезде қышқыл жаңбыр тудырады.</w:t>
      </w:r>
      <w:r w:rsidR="002C42BC" w:rsidRPr="00BB6CBA">
        <w:rPr>
          <w:rFonts w:ascii="Times New Roman" w:hAnsi="Times New Roman"/>
          <w:sz w:val="28"/>
          <w:szCs w:val="28"/>
          <w:lang w:val="kk-KZ"/>
        </w:rPr>
        <w:t xml:space="preserve"> Шикі мұнайдағы гетероатомды қосылыстардың түрлері </w:t>
      </w:r>
      <w:r w:rsidR="00FB2CBA" w:rsidRPr="00BB6CBA">
        <w:rPr>
          <w:rFonts w:ascii="Times New Roman" w:hAnsi="Times New Roman"/>
          <w:sz w:val="28"/>
          <w:szCs w:val="28"/>
          <w:lang w:val="kk-KZ"/>
        </w:rPr>
        <w:t>1.</w:t>
      </w:r>
      <w:r w:rsidR="002C42BC" w:rsidRPr="00BB6CBA">
        <w:rPr>
          <w:rFonts w:ascii="Times New Roman" w:hAnsi="Times New Roman"/>
          <w:sz w:val="28"/>
          <w:szCs w:val="28"/>
          <w:lang w:val="kk-KZ"/>
        </w:rPr>
        <w:t>2</w:t>
      </w:r>
      <w:r w:rsidR="00FB2CBA" w:rsidRPr="00BB6CBA">
        <w:rPr>
          <w:rFonts w:ascii="Times New Roman" w:hAnsi="Times New Roman"/>
          <w:sz w:val="28"/>
          <w:szCs w:val="28"/>
          <w:lang w:val="kk-KZ"/>
        </w:rPr>
        <w:t xml:space="preserve"> </w:t>
      </w:r>
      <w:r w:rsidR="002C42BC" w:rsidRPr="00BB6CBA">
        <w:rPr>
          <w:rFonts w:ascii="Times New Roman" w:hAnsi="Times New Roman"/>
          <w:sz w:val="28"/>
          <w:szCs w:val="28"/>
          <w:lang w:val="kk-KZ"/>
        </w:rPr>
        <w:t>кестеде көрсетілген.</w:t>
      </w:r>
    </w:p>
    <w:p w14:paraId="0E35878D" w14:textId="77777777" w:rsidR="00AB6CA9" w:rsidRDefault="00AB6CA9" w:rsidP="00AB6CA9">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516307EE" w14:textId="35B52E36" w:rsidR="00C37D05" w:rsidRDefault="00605299" w:rsidP="0089223C">
      <w:pPr>
        <w:shd w:val="clear" w:color="auto" w:fill="FFFFFF" w:themeFill="background1"/>
        <w:tabs>
          <w:tab w:val="left" w:pos="9638"/>
        </w:tabs>
        <w:spacing w:after="0"/>
        <w:rPr>
          <w:rFonts w:ascii="Times New Roman" w:hAnsi="Times New Roman"/>
          <w:sz w:val="28"/>
          <w:szCs w:val="28"/>
          <w:lang w:val="kk-KZ"/>
        </w:rPr>
      </w:pPr>
      <w:r w:rsidRPr="00BB6CBA">
        <w:rPr>
          <w:rFonts w:ascii="Times New Roman" w:hAnsi="Times New Roman"/>
          <w:sz w:val="28"/>
          <w:szCs w:val="28"/>
          <w:lang w:val="kk-KZ"/>
        </w:rPr>
        <w:t>К</w:t>
      </w:r>
      <w:r w:rsidR="002F1CF5" w:rsidRPr="00BB6CBA">
        <w:rPr>
          <w:rFonts w:ascii="Times New Roman" w:hAnsi="Times New Roman"/>
          <w:sz w:val="28"/>
          <w:szCs w:val="28"/>
          <w:lang w:val="kk-KZ"/>
        </w:rPr>
        <w:t>есте</w:t>
      </w:r>
      <w:r w:rsidRPr="00BB6CBA">
        <w:rPr>
          <w:rFonts w:ascii="Times New Roman" w:hAnsi="Times New Roman"/>
          <w:sz w:val="28"/>
          <w:szCs w:val="28"/>
          <w:lang w:val="kk-KZ"/>
        </w:rPr>
        <w:t xml:space="preserve"> </w:t>
      </w:r>
      <w:r w:rsidR="00FB2CBA" w:rsidRPr="00BB6CBA">
        <w:rPr>
          <w:rFonts w:ascii="Times New Roman" w:hAnsi="Times New Roman"/>
          <w:sz w:val="28"/>
          <w:szCs w:val="28"/>
          <w:lang w:val="kk-KZ"/>
        </w:rPr>
        <w:t>1.</w:t>
      </w:r>
      <w:r w:rsidR="00A07B47">
        <w:rPr>
          <w:rFonts w:ascii="Times New Roman" w:hAnsi="Times New Roman"/>
          <w:sz w:val="28"/>
          <w:szCs w:val="28"/>
          <w:lang w:val="kk-KZ"/>
        </w:rPr>
        <w:t xml:space="preserve">2 –  </w:t>
      </w:r>
      <w:r w:rsidR="00682640" w:rsidRPr="00BB6CBA">
        <w:rPr>
          <w:rFonts w:ascii="Times New Roman" w:hAnsi="Times New Roman"/>
          <w:sz w:val="28"/>
          <w:szCs w:val="28"/>
          <w:lang w:val="kk-KZ"/>
        </w:rPr>
        <w:t xml:space="preserve">Шикі мұнайдағы гетероатомды қосылыстардың түрлері </w:t>
      </w:r>
    </w:p>
    <w:p w14:paraId="02BA976D" w14:textId="77777777" w:rsidR="00AB6CA9" w:rsidRPr="00BB6CBA" w:rsidRDefault="00AB6CA9" w:rsidP="0089223C">
      <w:pPr>
        <w:shd w:val="clear" w:color="auto" w:fill="FFFFFF" w:themeFill="background1"/>
        <w:tabs>
          <w:tab w:val="left" w:pos="9638"/>
        </w:tabs>
        <w:spacing w:after="0"/>
        <w:rPr>
          <w:rFonts w:ascii="Times New Roman" w:hAnsi="Times New Roman"/>
          <w:sz w:val="28"/>
          <w:szCs w:val="28"/>
          <w:lang w:val="kk-KZ"/>
        </w:rPr>
      </w:pP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941"/>
        <w:gridCol w:w="2693"/>
      </w:tblGrid>
      <w:tr w:rsidR="004C19BA" w:rsidRPr="00BB6CBA" w14:paraId="66384DDC" w14:textId="77777777" w:rsidTr="00090243">
        <w:trPr>
          <w:trHeight w:val="395"/>
        </w:trPr>
        <w:tc>
          <w:tcPr>
            <w:tcW w:w="6941" w:type="dxa"/>
            <w:shd w:val="clear" w:color="auto" w:fill="auto"/>
          </w:tcPr>
          <w:p w14:paraId="5F340B08" w14:textId="77777777" w:rsidR="004C19BA" w:rsidRPr="006C0B1D" w:rsidRDefault="004C19BA" w:rsidP="0089223C">
            <w:pPr>
              <w:pStyle w:val="TableParagraph"/>
              <w:shd w:val="clear" w:color="auto" w:fill="FFFFFF" w:themeFill="background1"/>
              <w:tabs>
                <w:tab w:val="left" w:pos="9638"/>
              </w:tabs>
              <w:spacing w:before="35" w:line="240" w:lineRule="auto"/>
              <w:jc w:val="both"/>
              <w:rPr>
                <w:sz w:val="28"/>
                <w:szCs w:val="28"/>
              </w:rPr>
            </w:pPr>
            <w:r w:rsidRPr="006C0B1D">
              <w:rPr>
                <w:sz w:val="28"/>
                <w:szCs w:val="28"/>
              </w:rPr>
              <w:t>Күкірт қосылыстары</w:t>
            </w:r>
          </w:p>
        </w:tc>
        <w:tc>
          <w:tcPr>
            <w:tcW w:w="2693" w:type="dxa"/>
            <w:shd w:val="clear" w:color="auto" w:fill="auto"/>
          </w:tcPr>
          <w:p w14:paraId="6A980D04" w14:textId="77777777" w:rsidR="004C19BA" w:rsidRPr="00BB6CBA" w:rsidRDefault="004C19BA" w:rsidP="0089223C">
            <w:pPr>
              <w:pStyle w:val="TableParagraph"/>
              <w:shd w:val="clear" w:color="auto" w:fill="FFFFFF" w:themeFill="background1"/>
              <w:tabs>
                <w:tab w:val="left" w:pos="9638"/>
              </w:tabs>
              <w:spacing w:before="35" w:line="240" w:lineRule="auto"/>
              <w:ind w:left="4" w:right="203"/>
              <w:jc w:val="center"/>
              <w:rPr>
                <w:sz w:val="28"/>
                <w:szCs w:val="28"/>
                <w:lang w:val="ru-RU"/>
              </w:rPr>
            </w:pPr>
            <w:r w:rsidRPr="006C0B1D">
              <w:rPr>
                <w:sz w:val="28"/>
                <w:szCs w:val="28"/>
              </w:rPr>
              <w:t xml:space="preserve">Сәйкес </w:t>
            </w:r>
            <w:r w:rsidRPr="006C0B1D">
              <w:rPr>
                <w:sz w:val="28"/>
                <w:szCs w:val="28"/>
                <w:lang w:val="ru-RU"/>
              </w:rPr>
              <w:t>отындар</w:t>
            </w:r>
          </w:p>
        </w:tc>
      </w:tr>
      <w:tr w:rsidR="004C19BA" w:rsidRPr="00BB6CBA" w14:paraId="7E5B8A3C" w14:textId="77777777" w:rsidTr="00090243">
        <w:trPr>
          <w:trHeight w:val="1086"/>
        </w:trPr>
        <w:tc>
          <w:tcPr>
            <w:tcW w:w="6941" w:type="dxa"/>
            <w:shd w:val="clear" w:color="auto" w:fill="auto"/>
          </w:tcPr>
          <w:p w14:paraId="190FD0FC" w14:textId="77777777" w:rsidR="004C19BA" w:rsidRPr="00BB6CBA" w:rsidRDefault="004C19BA" w:rsidP="0089223C">
            <w:pPr>
              <w:pStyle w:val="TableParagraph"/>
              <w:shd w:val="clear" w:color="auto" w:fill="FFFFFF" w:themeFill="background1"/>
              <w:tabs>
                <w:tab w:val="left" w:pos="9638"/>
              </w:tabs>
              <w:spacing w:before="60" w:line="240" w:lineRule="auto"/>
              <w:ind w:left="107" w:right="96"/>
              <w:jc w:val="both"/>
              <w:rPr>
                <w:sz w:val="28"/>
                <w:szCs w:val="28"/>
              </w:rPr>
            </w:pPr>
            <w:r w:rsidRPr="00BB6CBA">
              <w:rPr>
                <w:position w:val="2"/>
                <w:sz w:val="28"/>
                <w:szCs w:val="28"/>
              </w:rPr>
              <w:t xml:space="preserve">Меркаптандар, RSH; </w:t>
            </w:r>
            <w:r w:rsidRPr="002F58BF">
              <w:rPr>
                <w:position w:val="2"/>
                <w:sz w:val="28"/>
                <w:szCs w:val="28"/>
              </w:rPr>
              <w:t>сульфидтер, R</w:t>
            </w:r>
            <w:r w:rsidRPr="002F58BF">
              <w:rPr>
                <w:position w:val="2"/>
                <w:sz w:val="28"/>
                <w:szCs w:val="28"/>
                <w:vertAlign w:val="subscript"/>
              </w:rPr>
              <w:t>2</w:t>
            </w:r>
            <w:r w:rsidRPr="002F58BF">
              <w:rPr>
                <w:position w:val="2"/>
                <w:sz w:val="28"/>
                <w:szCs w:val="28"/>
              </w:rPr>
              <w:t>S,</w:t>
            </w:r>
            <w:r w:rsidRPr="00BB6CBA">
              <w:rPr>
                <w:position w:val="2"/>
                <w:sz w:val="28"/>
                <w:szCs w:val="28"/>
              </w:rPr>
              <w:t xml:space="preserve"> дисульфидтер, RSSR, тиофен (T) және оның алкилденген туындылары, бензотиофен </w:t>
            </w:r>
            <w:r w:rsidRPr="00BB6CBA">
              <w:rPr>
                <w:sz w:val="28"/>
                <w:szCs w:val="28"/>
              </w:rPr>
              <w:t>(БT)</w:t>
            </w:r>
          </w:p>
        </w:tc>
        <w:tc>
          <w:tcPr>
            <w:tcW w:w="2693" w:type="dxa"/>
            <w:shd w:val="clear" w:color="auto" w:fill="auto"/>
          </w:tcPr>
          <w:p w14:paraId="0ED101C8" w14:textId="77777777" w:rsidR="004C19BA" w:rsidRPr="00BB6CBA" w:rsidRDefault="004C19BA" w:rsidP="0089223C">
            <w:pPr>
              <w:pStyle w:val="TableParagraph"/>
              <w:shd w:val="clear" w:color="auto" w:fill="FFFFFF" w:themeFill="background1"/>
              <w:tabs>
                <w:tab w:val="left" w:pos="9638"/>
              </w:tabs>
              <w:spacing w:before="219" w:line="240" w:lineRule="auto"/>
              <w:ind w:left="4" w:right="201" w:firstLine="709"/>
              <w:jc w:val="center"/>
              <w:rPr>
                <w:sz w:val="28"/>
                <w:szCs w:val="28"/>
              </w:rPr>
            </w:pPr>
            <w:r w:rsidRPr="00BB6CBA">
              <w:rPr>
                <w:sz w:val="28"/>
                <w:szCs w:val="28"/>
              </w:rPr>
              <w:t>Бензин</w:t>
            </w:r>
          </w:p>
          <w:p w14:paraId="033E0BE9" w14:textId="77777777" w:rsidR="004C19BA" w:rsidRPr="00BB6CBA" w:rsidRDefault="004C19BA" w:rsidP="0089223C">
            <w:pPr>
              <w:pStyle w:val="TableParagraph"/>
              <w:shd w:val="clear" w:color="auto" w:fill="FFFFFF" w:themeFill="background1"/>
              <w:tabs>
                <w:tab w:val="left" w:pos="9638"/>
              </w:tabs>
              <w:spacing w:before="219" w:line="240" w:lineRule="auto"/>
              <w:ind w:left="4" w:right="201" w:firstLine="709"/>
              <w:jc w:val="center"/>
              <w:rPr>
                <w:sz w:val="28"/>
                <w:szCs w:val="28"/>
              </w:rPr>
            </w:pPr>
          </w:p>
        </w:tc>
      </w:tr>
      <w:tr w:rsidR="004C19BA" w:rsidRPr="00BB6CBA" w14:paraId="199AEA47" w14:textId="77777777" w:rsidTr="00090243">
        <w:trPr>
          <w:trHeight w:val="647"/>
        </w:trPr>
        <w:tc>
          <w:tcPr>
            <w:tcW w:w="6941" w:type="dxa"/>
            <w:shd w:val="clear" w:color="auto" w:fill="auto"/>
          </w:tcPr>
          <w:p w14:paraId="18D32087" w14:textId="77777777" w:rsidR="004C19BA" w:rsidRPr="00BB6CBA" w:rsidRDefault="004C19BA" w:rsidP="0089223C">
            <w:pPr>
              <w:pStyle w:val="TableParagraph"/>
              <w:shd w:val="clear" w:color="auto" w:fill="FFFFFF" w:themeFill="background1"/>
              <w:tabs>
                <w:tab w:val="left" w:pos="9638"/>
              </w:tabs>
              <w:spacing w:line="240" w:lineRule="auto"/>
              <w:ind w:left="102" w:right="99"/>
              <w:jc w:val="both"/>
              <w:rPr>
                <w:sz w:val="28"/>
                <w:szCs w:val="28"/>
              </w:rPr>
            </w:pPr>
            <w:r w:rsidRPr="00BB6CBA">
              <w:rPr>
                <w:sz w:val="28"/>
                <w:szCs w:val="28"/>
              </w:rPr>
              <w:t>Меркаптандар, RSH; бензотиофен (БT), алкилденген бензотиофендер</w:t>
            </w:r>
          </w:p>
        </w:tc>
        <w:tc>
          <w:tcPr>
            <w:tcW w:w="2693" w:type="dxa"/>
            <w:shd w:val="clear" w:color="auto" w:fill="auto"/>
          </w:tcPr>
          <w:p w14:paraId="7693A7D7" w14:textId="77777777" w:rsidR="004C19BA" w:rsidRPr="00BB6CBA" w:rsidRDefault="004C19BA" w:rsidP="0089223C">
            <w:pPr>
              <w:pStyle w:val="TableParagraph"/>
              <w:shd w:val="clear" w:color="auto" w:fill="FFFFFF" w:themeFill="background1"/>
              <w:tabs>
                <w:tab w:val="left" w:pos="9638"/>
              </w:tabs>
              <w:spacing w:before="219" w:line="240" w:lineRule="auto"/>
              <w:ind w:left="4" w:right="201"/>
              <w:jc w:val="center"/>
              <w:rPr>
                <w:sz w:val="28"/>
                <w:szCs w:val="28"/>
              </w:rPr>
            </w:pPr>
            <w:r w:rsidRPr="00BB6CBA">
              <w:rPr>
                <w:sz w:val="28"/>
                <w:szCs w:val="28"/>
              </w:rPr>
              <w:t>Реактивті отын</w:t>
            </w:r>
          </w:p>
        </w:tc>
      </w:tr>
      <w:tr w:rsidR="004C19BA" w:rsidRPr="00BB6CBA" w14:paraId="189F8701" w14:textId="77777777" w:rsidTr="00090243">
        <w:trPr>
          <w:trHeight w:val="633"/>
        </w:trPr>
        <w:tc>
          <w:tcPr>
            <w:tcW w:w="6941" w:type="dxa"/>
            <w:shd w:val="clear" w:color="auto" w:fill="auto"/>
          </w:tcPr>
          <w:p w14:paraId="671A7357" w14:textId="77777777" w:rsidR="004C19BA" w:rsidRPr="00BB6CBA" w:rsidRDefault="004C19BA" w:rsidP="0089223C">
            <w:pPr>
              <w:pStyle w:val="TableParagraph"/>
              <w:shd w:val="clear" w:color="auto" w:fill="FFFFFF" w:themeFill="background1"/>
              <w:tabs>
                <w:tab w:val="left" w:pos="9638"/>
              </w:tabs>
              <w:spacing w:line="240" w:lineRule="auto"/>
              <w:ind w:left="107" w:right="99"/>
              <w:jc w:val="both"/>
              <w:rPr>
                <w:sz w:val="28"/>
                <w:szCs w:val="28"/>
              </w:rPr>
            </w:pPr>
            <w:r w:rsidRPr="00BB6CBA">
              <w:rPr>
                <w:sz w:val="28"/>
                <w:szCs w:val="28"/>
              </w:rPr>
              <w:t>Алкилденген дибензотиофендер( ДБT); алкилденген бензотиофендер</w:t>
            </w:r>
          </w:p>
        </w:tc>
        <w:tc>
          <w:tcPr>
            <w:tcW w:w="2693" w:type="dxa"/>
            <w:shd w:val="clear" w:color="auto" w:fill="auto"/>
          </w:tcPr>
          <w:p w14:paraId="7CC7D0BB" w14:textId="77777777" w:rsidR="004C19BA" w:rsidRPr="00BB6CBA" w:rsidRDefault="004C19BA" w:rsidP="0089223C">
            <w:pPr>
              <w:pStyle w:val="TableParagraph"/>
              <w:shd w:val="clear" w:color="auto" w:fill="FFFFFF" w:themeFill="background1"/>
              <w:tabs>
                <w:tab w:val="left" w:pos="9638"/>
              </w:tabs>
              <w:spacing w:before="219" w:line="240" w:lineRule="auto"/>
              <w:ind w:right="201"/>
              <w:jc w:val="center"/>
              <w:rPr>
                <w:sz w:val="28"/>
                <w:szCs w:val="28"/>
              </w:rPr>
            </w:pPr>
            <w:r w:rsidRPr="00BB6CBA">
              <w:rPr>
                <w:sz w:val="28"/>
                <w:szCs w:val="28"/>
              </w:rPr>
              <w:t>Дизель отыны</w:t>
            </w:r>
          </w:p>
        </w:tc>
      </w:tr>
      <w:tr w:rsidR="004C19BA" w:rsidRPr="004E4B4D" w14:paraId="357EA337" w14:textId="77777777" w:rsidTr="00090243">
        <w:trPr>
          <w:trHeight w:val="1362"/>
        </w:trPr>
        <w:tc>
          <w:tcPr>
            <w:tcW w:w="6941" w:type="dxa"/>
            <w:shd w:val="clear" w:color="auto" w:fill="auto"/>
          </w:tcPr>
          <w:p w14:paraId="3B0AE896" w14:textId="77777777" w:rsidR="004C19BA" w:rsidRPr="00BB6CBA" w:rsidRDefault="004C19BA" w:rsidP="0089223C">
            <w:pPr>
              <w:pStyle w:val="TableParagraph"/>
              <w:shd w:val="clear" w:color="auto" w:fill="FFFFFF" w:themeFill="background1"/>
              <w:tabs>
                <w:tab w:val="left" w:pos="9638"/>
              </w:tabs>
              <w:spacing w:before="42" w:line="240" w:lineRule="auto"/>
              <w:ind w:left="107" w:right="99"/>
              <w:jc w:val="both"/>
              <w:rPr>
                <w:sz w:val="28"/>
                <w:szCs w:val="28"/>
              </w:rPr>
            </w:pPr>
            <w:r w:rsidRPr="00BB6CBA">
              <w:rPr>
                <w:sz w:val="28"/>
                <w:szCs w:val="28"/>
              </w:rPr>
              <w:t>Күкірттің үш сақиналы полициклді қосылыстарынан, соның ішінде дибензотиофендер( ДБT), тиофен (PT) және олардың алкилденген туындылары мен нафтотиофендер (НT).</w:t>
            </w:r>
          </w:p>
        </w:tc>
        <w:tc>
          <w:tcPr>
            <w:tcW w:w="2693" w:type="dxa"/>
            <w:shd w:val="clear" w:color="auto" w:fill="auto"/>
          </w:tcPr>
          <w:p w14:paraId="2C899750" w14:textId="77777777" w:rsidR="004C19BA" w:rsidRPr="00BB6CBA" w:rsidRDefault="004C19BA" w:rsidP="0089223C">
            <w:pPr>
              <w:pStyle w:val="TableParagraph"/>
              <w:shd w:val="clear" w:color="auto" w:fill="FFFFFF" w:themeFill="background1"/>
              <w:tabs>
                <w:tab w:val="left" w:pos="9638"/>
              </w:tabs>
              <w:spacing w:before="200" w:line="240" w:lineRule="auto"/>
              <w:ind w:left="4" w:right="227"/>
              <w:jc w:val="center"/>
              <w:rPr>
                <w:sz w:val="28"/>
                <w:szCs w:val="28"/>
              </w:rPr>
            </w:pPr>
            <w:r w:rsidRPr="00BB6CBA">
              <w:rPr>
                <w:sz w:val="28"/>
                <w:szCs w:val="28"/>
              </w:rPr>
              <w:t>Мазуттар (жолдан тыс отын және ауыр майлар)</w:t>
            </w:r>
          </w:p>
        </w:tc>
      </w:tr>
    </w:tbl>
    <w:p w14:paraId="564855F0" w14:textId="77777777" w:rsidR="002C42BC" w:rsidRPr="00BB6CBA" w:rsidRDefault="002C42BC"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3015B3AD" w14:textId="77777777" w:rsidR="002C42BC" w:rsidRPr="00BB6CBA" w:rsidRDefault="002C42BC"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BB6CBA">
        <w:rPr>
          <w:rFonts w:ascii="Times New Roman" w:hAnsi="Times New Roman"/>
          <w:sz w:val="28"/>
          <w:szCs w:val="28"/>
          <w:lang w:val="kk-KZ"/>
        </w:rPr>
        <w:t>Сонымен қатар, әртүрлі фракциялардағы көптеген компоненттерге сульфидтер, полисульфидтер, тиолдар және тиофен қосылыстары (бензотиофен, бензонафтол тиофен, дибензотиофен және тиофен сияқты гетероциклді ароматты күкірт) канцерогенді болып табылады [8,</w:t>
      </w:r>
      <w:r w:rsidR="00286D33" w:rsidRPr="00BB6CBA">
        <w:rPr>
          <w:rFonts w:ascii="Times New Roman" w:hAnsi="Times New Roman"/>
          <w:sz w:val="28"/>
          <w:szCs w:val="28"/>
          <w:lang w:val="kk-KZ"/>
        </w:rPr>
        <w:t xml:space="preserve"> </w:t>
      </w:r>
      <w:r w:rsidRPr="00BB6CBA">
        <w:rPr>
          <w:rFonts w:ascii="Times New Roman" w:hAnsi="Times New Roman"/>
          <w:sz w:val="28"/>
          <w:szCs w:val="28"/>
          <w:lang w:val="kk-KZ"/>
        </w:rPr>
        <w:t>9].</w:t>
      </w:r>
    </w:p>
    <w:p w14:paraId="4B9AC55F"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0B9298F8" w14:textId="5834BDBD" w:rsidR="008A35A8" w:rsidRPr="00AB6CA9" w:rsidRDefault="004C19BA" w:rsidP="00AB6CA9">
      <w:pPr>
        <w:pStyle w:val="a4"/>
        <w:numPr>
          <w:ilvl w:val="2"/>
          <w:numId w:val="3"/>
        </w:numPr>
        <w:shd w:val="clear" w:color="auto" w:fill="FFFFFF" w:themeFill="background1"/>
        <w:tabs>
          <w:tab w:val="left" w:pos="9638"/>
        </w:tabs>
        <w:spacing w:after="0" w:line="240" w:lineRule="auto"/>
        <w:jc w:val="both"/>
        <w:rPr>
          <w:rFonts w:ascii="Times New Roman" w:hAnsi="Times New Roman"/>
          <w:sz w:val="28"/>
          <w:szCs w:val="28"/>
          <w:lang w:val="kk-KZ"/>
        </w:rPr>
      </w:pPr>
      <w:r w:rsidRPr="00AB6CA9">
        <w:rPr>
          <w:rFonts w:ascii="Times New Roman" w:hAnsi="Times New Roman"/>
          <w:sz w:val="28"/>
          <w:szCs w:val="28"/>
          <w:lang w:val="kk-KZ"/>
        </w:rPr>
        <w:t>Шикі мұнайдың құрамындағы негізгі азот қосылыстары</w:t>
      </w:r>
    </w:p>
    <w:p w14:paraId="6510FFDD" w14:textId="77777777" w:rsidR="00AB6CA9" w:rsidRPr="00AB6CA9" w:rsidRDefault="00AB6CA9" w:rsidP="00AB6CA9">
      <w:pPr>
        <w:pStyle w:val="a4"/>
        <w:shd w:val="clear" w:color="auto" w:fill="FFFFFF" w:themeFill="background1"/>
        <w:tabs>
          <w:tab w:val="left" w:pos="9638"/>
        </w:tabs>
        <w:spacing w:after="0" w:line="240" w:lineRule="auto"/>
        <w:ind w:left="1571"/>
        <w:jc w:val="both"/>
        <w:rPr>
          <w:rFonts w:ascii="Times New Roman" w:hAnsi="Times New Roman"/>
          <w:sz w:val="28"/>
          <w:szCs w:val="28"/>
          <w:lang w:val="kk-KZ"/>
        </w:rPr>
      </w:pPr>
    </w:p>
    <w:p w14:paraId="12031233" w14:textId="77777777" w:rsidR="004C19BA" w:rsidRPr="00BB6CBA" w:rsidRDefault="005D05D3"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BB6CBA">
        <w:rPr>
          <w:rFonts w:ascii="Times New Roman" w:hAnsi="Times New Roman"/>
          <w:sz w:val="28"/>
          <w:szCs w:val="28"/>
          <w:lang w:val="kk-KZ"/>
        </w:rPr>
        <w:t xml:space="preserve">Пиррол және пиридин қосылыстары </w:t>
      </w:r>
      <w:r w:rsidR="00D211DB" w:rsidRPr="00BB6CBA">
        <w:rPr>
          <w:rFonts w:ascii="Times New Roman" w:hAnsi="Times New Roman"/>
          <w:sz w:val="28"/>
          <w:szCs w:val="28"/>
          <w:lang w:val="kk-KZ"/>
        </w:rPr>
        <w:t>1</w:t>
      </w:r>
      <w:r w:rsidR="006F2B37" w:rsidRPr="00BB6CBA">
        <w:rPr>
          <w:rFonts w:ascii="Times New Roman" w:hAnsi="Times New Roman"/>
          <w:sz w:val="28"/>
          <w:szCs w:val="28"/>
          <w:lang w:val="kk-KZ"/>
        </w:rPr>
        <w:t xml:space="preserve">.1 </w:t>
      </w:r>
      <w:r w:rsidR="004C19BA" w:rsidRPr="00BB6CBA">
        <w:rPr>
          <w:rFonts w:ascii="Times New Roman" w:hAnsi="Times New Roman"/>
          <w:sz w:val="28"/>
          <w:szCs w:val="28"/>
          <w:lang w:val="kk-KZ"/>
        </w:rPr>
        <w:t>суретте көрсетілгендей, олар негі</w:t>
      </w:r>
      <w:r w:rsidR="00286D33" w:rsidRPr="00BB6CBA">
        <w:rPr>
          <w:rFonts w:ascii="Times New Roman" w:hAnsi="Times New Roman"/>
          <w:sz w:val="28"/>
          <w:szCs w:val="28"/>
          <w:lang w:val="kk-KZ"/>
        </w:rPr>
        <w:t>зінен асфальтенде кездеседі</w:t>
      </w:r>
      <w:r w:rsidR="004C19BA" w:rsidRPr="00BB6CBA">
        <w:rPr>
          <w:rFonts w:ascii="Times New Roman" w:hAnsi="Times New Roman"/>
          <w:sz w:val="28"/>
          <w:szCs w:val="28"/>
          <w:lang w:val="kk-KZ"/>
        </w:rPr>
        <w:t>.</w:t>
      </w:r>
    </w:p>
    <w:p w14:paraId="1ADDF988" w14:textId="77777777" w:rsidR="004C19BA" w:rsidRPr="00BB6CBA" w:rsidRDefault="004C19BA" w:rsidP="0089223C">
      <w:pPr>
        <w:shd w:val="clear" w:color="auto" w:fill="FFFFFF" w:themeFill="background1"/>
        <w:tabs>
          <w:tab w:val="left" w:pos="9638"/>
        </w:tabs>
        <w:spacing w:after="0" w:line="240" w:lineRule="auto"/>
        <w:ind w:firstLine="709"/>
        <w:contextualSpacing/>
        <w:jc w:val="center"/>
        <w:rPr>
          <w:rFonts w:ascii="Times New Roman" w:hAnsi="Times New Roman"/>
          <w:sz w:val="28"/>
          <w:szCs w:val="28"/>
          <w:lang w:val="kk-KZ"/>
        </w:rPr>
      </w:pPr>
      <w:r w:rsidRPr="00BB6CBA">
        <w:rPr>
          <w:rFonts w:ascii="Times New Roman" w:hAnsi="Times New Roman"/>
          <w:noProof/>
          <w:sz w:val="28"/>
          <w:szCs w:val="28"/>
          <w:lang w:val="en-US"/>
        </w:rPr>
        <w:drawing>
          <wp:inline distT="0" distB="0" distL="0" distR="0" wp14:anchorId="25C4917C" wp14:editId="010DFF91">
            <wp:extent cx="4532053" cy="2769870"/>
            <wp:effectExtent l="0" t="0" r="190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57120" cy="2785190"/>
                    </a:xfrm>
                    <a:prstGeom prst="rect">
                      <a:avLst/>
                    </a:prstGeom>
                    <a:noFill/>
                    <a:ln>
                      <a:noFill/>
                    </a:ln>
                  </pic:spPr>
                </pic:pic>
              </a:graphicData>
            </a:graphic>
          </wp:inline>
        </w:drawing>
      </w:r>
    </w:p>
    <w:p w14:paraId="50BAA96D" w14:textId="77777777" w:rsidR="005D05D3" w:rsidRPr="00BB6CBA" w:rsidRDefault="00D211DB" w:rsidP="0089223C">
      <w:pPr>
        <w:shd w:val="clear" w:color="auto" w:fill="FFFFFF" w:themeFill="background1"/>
        <w:tabs>
          <w:tab w:val="left" w:pos="9638"/>
        </w:tabs>
        <w:spacing w:after="0" w:line="240" w:lineRule="auto"/>
        <w:ind w:firstLine="709"/>
        <w:contextualSpacing/>
        <w:jc w:val="center"/>
        <w:rPr>
          <w:rFonts w:ascii="Times New Roman" w:hAnsi="Times New Roman"/>
          <w:sz w:val="28"/>
          <w:szCs w:val="28"/>
          <w:lang w:val="kk-KZ"/>
        </w:rPr>
      </w:pPr>
      <w:r w:rsidRPr="00BB6CBA">
        <w:rPr>
          <w:rFonts w:ascii="Times New Roman" w:hAnsi="Times New Roman"/>
          <w:sz w:val="28"/>
          <w:szCs w:val="28"/>
          <w:lang w:val="kk-KZ"/>
        </w:rPr>
        <w:t>Сурет 1</w:t>
      </w:r>
      <w:r w:rsidR="000E36B8" w:rsidRPr="00BB6CBA">
        <w:rPr>
          <w:rFonts w:ascii="Times New Roman" w:hAnsi="Times New Roman"/>
          <w:sz w:val="28"/>
          <w:szCs w:val="28"/>
          <w:lang w:val="kk-KZ"/>
        </w:rPr>
        <w:t xml:space="preserve">.1 </w:t>
      </w:r>
      <w:r w:rsidR="00A07B47">
        <w:rPr>
          <w:rFonts w:ascii="Times New Roman" w:hAnsi="Times New Roman"/>
          <w:sz w:val="28"/>
          <w:szCs w:val="28"/>
          <w:lang w:val="kk-KZ"/>
        </w:rPr>
        <w:t xml:space="preserve">– </w:t>
      </w:r>
      <w:r w:rsidRPr="00BB6CBA">
        <w:rPr>
          <w:rFonts w:ascii="Times New Roman" w:hAnsi="Times New Roman"/>
          <w:sz w:val="28"/>
          <w:szCs w:val="28"/>
          <w:lang w:val="kk-KZ"/>
        </w:rPr>
        <w:t xml:space="preserve"> </w:t>
      </w:r>
      <w:r w:rsidR="004C19BA" w:rsidRPr="00BB6CBA">
        <w:rPr>
          <w:rFonts w:ascii="Times New Roman" w:hAnsi="Times New Roman"/>
          <w:sz w:val="28"/>
          <w:szCs w:val="28"/>
          <w:lang w:val="kk-KZ"/>
        </w:rPr>
        <w:t>Шикі мұнайда кездесетін кейбір гетероциклді азот қосыл</w:t>
      </w:r>
      <w:r w:rsidR="00286D33" w:rsidRPr="00BB6CBA">
        <w:rPr>
          <w:rFonts w:ascii="Times New Roman" w:hAnsi="Times New Roman"/>
          <w:sz w:val="28"/>
          <w:szCs w:val="28"/>
          <w:lang w:val="kk-KZ"/>
        </w:rPr>
        <w:t>ыстарының химиялық құрылымы [</w:t>
      </w:r>
      <w:r w:rsidR="004C19BA" w:rsidRPr="00BB6CBA">
        <w:rPr>
          <w:rFonts w:ascii="Times New Roman" w:hAnsi="Times New Roman"/>
          <w:sz w:val="28"/>
          <w:szCs w:val="28"/>
          <w:lang w:val="kk-KZ"/>
        </w:rPr>
        <w:t>10]</w:t>
      </w:r>
    </w:p>
    <w:p w14:paraId="24029E54" w14:textId="77777777" w:rsidR="00763812" w:rsidRPr="00BB6CBA" w:rsidRDefault="00763812" w:rsidP="0089223C">
      <w:pPr>
        <w:shd w:val="clear" w:color="auto" w:fill="FFFFFF" w:themeFill="background1"/>
        <w:tabs>
          <w:tab w:val="left" w:pos="9638"/>
        </w:tabs>
        <w:spacing w:after="0" w:line="240" w:lineRule="auto"/>
        <w:ind w:firstLine="709"/>
        <w:contextualSpacing/>
        <w:jc w:val="center"/>
        <w:rPr>
          <w:rFonts w:ascii="Times New Roman" w:hAnsi="Times New Roman"/>
          <w:sz w:val="28"/>
          <w:szCs w:val="28"/>
          <w:lang w:val="kk-KZ"/>
        </w:rPr>
      </w:pPr>
    </w:p>
    <w:p w14:paraId="1380CD4B" w14:textId="536ED6BB"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BB6CBA">
        <w:rPr>
          <w:rFonts w:ascii="Times New Roman" w:hAnsi="Times New Roman"/>
          <w:sz w:val="28"/>
          <w:szCs w:val="28"/>
          <w:lang w:val="kk-KZ"/>
        </w:rPr>
        <w:t>Құрамында оттегі бар қосылыстар шикі мұн</w:t>
      </w:r>
      <w:r w:rsidR="005D05D3" w:rsidRPr="00BB6CBA">
        <w:rPr>
          <w:rFonts w:ascii="Times New Roman" w:hAnsi="Times New Roman"/>
          <w:sz w:val="28"/>
          <w:szCs w:val="28"/>
          <w:lang w:val="kk-KZ"/>
        </w:rPr>
        <w:t xml:space="preserve">айдың 2% құрайды және екі түрлі </w:t>
      </w:r>
      <w:r w:rsidRPr="00BB6CBA">
        <w:rPr>
          <w:rFonts w:ascii="Times New Roman" w:hAnsi="Times New Roman"/>
          <w:sz w:val="28"/>
          <w:szCs w:val="28"/>
          <w:lang w:val="kk-KZ"/>
        </w:rPr>
        <w:t>формада кез</w:t>
      </w:r>
      <w:r w:rsidR="00D211DB" w:rsidRPr="00BB6CBA">
        <w:rPr>
          <w:rFonts w:ascii="Times New Roman" w:hAnsi="Times New Roman"/>
          <w:sz w:val="28"/>
          <w:szCs w:val="28"/>
          <w:lang w:val="kk-KZ"/>
        </w:rPr>
        <w:t xml:space="preserve">деседі: бейтарап және қышқыл, </w:t>
      </w:r>
      <w:r w:rsidR="00997355" w:rsidRPr="00997355">
        <w:rPr>
          <w:rFonts w:ascii="Times New Roman" w:hAnsi="Times New Roman"/>
          <w:sz w:val="28"/>
          <w:szCs w:val="28"/>
          <w:lang w:val="kk-KZ"/>
        </w:rPr>
        <w:t>1.</w:t>
      </w:r>
      <w:r w:rsidR="00997355" w:rsidRPr="00542820">
        <w:rPr>
          <w:rFonts w:ascii="Times New Roman" w:hAnsi="Times New Roman"/>
          <w:sz w:val="28"/>
          <w:szCs w:val="28"/>
          <w:lang w:val="kk-KZ"/>
        </w:rPr>
        <w:t>2</w:t>
      </w:r>
      <w:r w:rsidR="00A07B47">
        <w:rPr>
          <w:rFonts w:ascii="Times New Roman" w:hAnsi="Times New Roman"/>
          <w:sz w:val="28"/>
          <w:szCs w:val="28"/>
          <w:lang w:val="kk-KZ"/>
        </w:rPr>
        <w:t xml:space="preserve"> </w:t>
      </w:r>
      <w:r w:rsidR="00B93A2A" w:rsidRPr="00BB6CBA">
        <w:rPr>
          <w:rFonts w:ascii="Times New Roman" w:hAnsi="Times New Roman"/>
          <w:sz w:val="28"/>
          <w:szCs w:val="28"/>
          <w:lang w:val="kk-KZ"/>
        </w:rPr>
        <w:t>суретте көрсетілгендей</w:t>
      </w:r>
      <w:r w:rsidRPr="00BB6CBA">
        <w:rPr>
          <w:rFonts w:ascii="Times New Roman" w:hAnsi="Times New Roman"/>
          <w:sz w:val="28"/>
          <w:szCs w:val="28"/>
          <w:lang w:val="kk-KZ"/>
        </w:rPr>
        <w:t>.</w:t>
      </w:r>
    </w:p>
    <w:p w14:paraId="4F506261"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59DAFC8D" w14:textId="4D120CDE" w:rsidR="004C19BA" w:rsidRDefault="004C19BA" w:rsidP="0089223C">
      <w:pPr>
        <w:shd w:val="clear" w:color="auto" w:fill="FFFFFF" w:themeFill="background1"/>
        <w:tabs>
          <w:tab w:val="left" w:pos="9638"/>
        </w:tabs>
        <w:spacing w:after="0" w:line="240" w:lineRule="auto"/>
        <w:ind w:firstLine="709"/>
        <w:contextualSpacing/>
        <w:rPr>
          <w:rFonts w:ascii="Times New Roman" w:hAnsi="Times New Roman"/>
          <w:sz w:val="28"/>
          <w:szCs w:val="28"/>
          <w:lang w:val="kk-KZ"/>
        </w:rPr>
      </w:pPr>
      <w:r w:rsidRPr="00BB6CBA">
        <w:rPr>
          <w:rFonts w:ascii="Times New Roman" w:hAnsi="Times New Roman"/>
          <w:noProof/>
          <w:sz w:val="28"/>
          <w:szCs w:val="28"/>
          <w:lang w:val="en-US"/>
        </w:rPr>
        <w:drawing>
          <wp:inline distT="0" distB="0" distL="0" distR="0" wp14:anchorId="11121606" wp14:editId="2059D838">
            <wp:extent cx="4842510" cy="2417736"/>
            <wp:effectExtent l="0" t="0" r="0" b="190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46799" cy="2419877"/>
                    </a:xfrm>
                    <a:prstGeom prst="rect">
                      <a:avLst/>
                    </a:prstGeom>
                    <a:noFill/>
                    <a:ln>
                      <a:noFill/>
                    </a:ln>
                  </pic:spPr>
                </pic:pic>
              </a:graphicData>
            </a:graphic>
          </wp:inline>
        </w:drawing>
      </w:r>
    </w:p>
    <w:p w14:paraId="48848AAC" w14:textId="77777777" w:rsidR="00BD7B41" w:rsidRPr="00BB6CBA" w:rsidRDefault="00BD7B41" w:rsidP="0089223C">
      <w:pPr>
        <w:shd w:val="clear" w:color="auto" w:fill="FFFFFF" w:themeFill="background1"/>
        <w:tabs>
          <w:tab w:val="left" w:pos="9638"/>
        </w:tabs>
        <w:spacing w:after="0" w:line="240" w:lineRule="auto"/>
        <w:ind w:firstLine="709"/>
        <w:contextualSpacing/>
        <w:rPr>
          <w:rFonts w:ascii="Times New Roman" w:hAnsi="Times New Roman"/>
          <w:sz w:val="28"/>
          <w:szCs w:val="28"/>
          <w:lang w:val="kk-KZ"/>
        </w:rPr>
      </w:pPr>
    </w:p>
    <w:p w14:paraId="41179AD8" w14:textId="15A4644C" w:rsidR="004C19BA" w:rsidRPr="00BB6CBA" w:rsidRDefault="00D211DB" w:rsidP="0089223C">
      <w:pPr>
        <w:shd w:val="clear" w:color="auto" w:fill="FFFFFF" w:themeFill="background1"/>
        <w:tabs>
          <w:tab w:val="left" w:pos="9638"/>
        </w:tabs>
        <w:spacing w:after="0" w:line="240" w:lineRule="auto"/>
        <w:ind w:firstLine="709"/>
        <w:contextualSpacing/>
        <w:jc w:val="center"/>
        <w:rPr>
          <w:rFonts w:ascii="Times New Roman" w:hAnsi="Times New Roman"/>
          <w:sz w:val="28"/>
          <w:szCs w:val="28"/>
          <w:lang w:val="kk-KZ"/>
        </w:rPr>
      </w:pPr>
      <w:r w:rsidRPr="00BB6CBA">
        <w:rPr>
          <w:rFonts w:ascii="Times New Roman" w:hAnsi="Times New Roman"/>
          <w:sz w:val="28"/>
          <w:szCs w:val="28"/>
          <w:lang w:val="kk-KZ"/>
        </w:rPr>
        <w:t xml:space="preserve">Сурет </w:t>
      </w:r>
      <w:r w:rsidR="00C62E37" w:rsidRPr="00C62E37">
        <w:rPr>
          <w:rFonts w:ascii="Times New Roman" w:hAnsi="Times New Roman"/>
          <w:sz w:val="28"/>
          <w:szCs w:val="28"/>
          <w:lang w:val="kk-KZ"/>
        </w:rPr>
        <w:t>1.</w:t>
      </w:r>
      <w:r w:rsidR="00C62E37" w:rsidRPr="0004305A">
        <w:rPr>
          <w:rFonts w:ascii="Times New Roman" w:hAnsi="Times New Roman"/>
          <w:sz w:val="28"/>
          <w:szCs w:val="28"/>
          <w:lang w:val="kk-KZ"/>
        </w:rPr>
        <w:t>2</w:t>
      </w:r>
      <w:r w:rsidR="000E36B8" w:rsidRPr="00BB6CBA">
        <w:rPr>
          <w:rFonts w:ascii="Times New Roman" w:hAnsi="Times New Roman"/>
          <w:sz w:val="28"/>
          <w:szCs w:val="28"/>
          <w:lang w:val="kk-KZ"/>
        </w:rPr>
        <w:t xml:space="preserve"> </w:t>
      </w:r>
      <w:r w:rsidR="00A07B47">
        <w:rPr>
          <w:rFonts w:ascii="Times New Roman" w:hAnsi="Times New Roman"/>
          <w:sz w:val="28"/>
          <w:szCs w:val="28"/>
          <w:lang w:val="kk-KZ"/>
        </w:rPr>
        <w:t xml:space="preserve">– </w:t>
      </w:r>
      <w:r w:rsidR="004C19BA" w:rsidRPr="00BB6CBA">
        <w:rPr>
          <w:rFonts w:ascii="Times New Roman" w:hAnsi="Times New Roman"/>
          <w:sz w:val="28"/>
          <w:szCs w:val="28"/>
          <w:lang w:val="kk-KZ"/>
        </w:rPr>
        <w:t>Шикі мұнайда кездесетін кейбір оттегі бар қос</w:t>
      </w:r>
      <w:r w:rsidR="00B93A2A" w:rsidRPr="00BB6CBA">
        <w:rPr>
          <w:rFonts w:ascii="Times New Roman" w:hAnsi="Times New Roman"/>
          <w:sz w:val="28"/>
          <w:szCs w:val="28"/>
          <w:lang w:val="kk-KZ"/>
        </w:rPr>
        <w:t>ылыстардың химиялық құрылымы [11</w:t>
      </w:r>
      <w:r w:rsidR="004C19BA" w:rsidRPr="00BB6CBA">
        <w:rPr>
          <w:rFonts w:ascii="Times New Roman" w:hAnsi="Times New Roman"/>
          <w:sz w:val="28"/>
          <w:szCs w:val="28"/>
          <w:lang w:val="kk-KZ"/>
        </w:rPr>
        <w:t>]</w:t>
      </w:r>
    </w:p>
    <w:p w14:paraId="419C2058" w14:textId="77777777" w:rsidR="005D05D3" w:rsidRPr="00BB6CBA" w:rsidRDefault="005D05D3"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1D919B93" w14:textId="08B88FDF" w:rsidR="008A35A8"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BB6CBA">
        <w:rPr>
          <w:rFonts w:ascii="Times New Roman" w:hAnsi="Times New Roman"/>
          <w:sz w:val="28"/>
          <w:szCs w:val="28"/>
          <w:lang w:val="kk-KZ"/>
        </w:rPr>
        <w:t>1.1.3 Шикі мұнайдағы күкіртті органикалық қосылыстар</w:t>
      </w:r>
    </w:p>
    <w:p w14:paraId="2B741516" w14:textId="77777777" w:rsidR="004512E0" w:rsidRPr="00BB6CBA" w:rsidRDefault="004512E0"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760A1471"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BB6CBA">
        <w:rPr>
          <w:rFonts w:ascii="Times New Roman" w:hAnsi="Times New Roman"/>
          <w:sz w:val="28"/>
          <w:szCs w:val="28"/>
          <w:lang w:val="kk-KZ"/>
        </w:rPr>
        <w:t>Күкірт қосылыстары айдау процестерінің тиімділігіне тікелей әсер ететін шикі мұнайдағы ең проблемалы компоненттердің б</w:t>
      </w:r>
      <w:r w:rsidR="00B93A2A" w:rsidRPr="00BB6CBA">
        <w:rPr>
          <w:rFonts w:ascii="Times New Roman" w:hAnsi="Times New Roman"/>
          <w:sz w:val="28"/>
          <w:szCs w:val="28"/>
          <w:lang w:val="kk-KZ"/>
        </w:rPr>
        <w:t>ірі болып табылады</w:t>
      </w:r>
      <w:r w:rsidRPr="00BB6CBA">
        <w:rPr>
          <w:rFonts w:ascii="Times New Roman" w:hAnsi="Times New Roman"/>
          <w:sz w:val="28"/>
          <w:szCs w:val="28"/>
          <w:lang w:val="kk-KZ"/>
        </w:rPr>
        <w:t>. Шикі мұнайдан күкірт қо</w:t>
      </w:r>
      <w:r w:rsidRPr="00A07B47">
        <w:rPr>
          <w:rFonts w:ascii="Times New Roman" w:hAnsi="Times New Roman"/>
          <w:sz w:val="28"/>
          <w:szCs w:val="28"/>
          <w:shd w:val="clear" w:color="auto" w:fill="FFFFFF" w:themeFill="background1"/>
          <w:lang w:val="kk-KZ"/>
        </w:rPr>
        <w:t>сылыста</w:t>
      </w:r>
      <w:r w:rsidRPr="00BB6CBA">
        <w:rPr>
          <w:rFonts w:ascii="Times New Roman" w:hAnsi="Times New Roman"/>
          <w:sz w:val="28"/>
          <w:szCs w:val="28"/>
          <w:lang w:val="kk-KZ"/>
        </w:rPr>
        <w:t>рын кетіру үшін көптеген әдістер қолданылды, бірақ ол</w:t>
      </w:r>
      <w:r w:rsidR="00B93A2A" w:rsidRPr="00BB6CBA">
        <w:rPr>
          <w:rFonts w:ascii="Times New Roman" w:hAnsi="Times New Roman"/>
          <w:sz w:val="28"/>
          <w:szCs w:val="28"/>
          <w:lang w:val="kk-KZ"/>
        </w:rPr>
        <w:t>ардың ешқайсысы толығымен жоя алмайды [14</w:t>
      </w:r>
      <w:r w:rsidR="001B7332" w:rsidRPr="00BB6CBA">
        <w:rPr>
          <w:rFonts w:ascii="Times New Roman" w:hAnsi="Times New Roman"/>
          <w:sz w:val="28"/>
          <w:szCs w:val="28"/>
          <w:lang w:val="kk-KZ"/>
        </w:rPr>
        <w:t>]. Ш</w:t>
      </w:r>
      <w:r w:rsidRPr="00BB6CBA">
        <w:rPr>
          <w:rFonts w:ascii="Times New Roman" w:hAnsi="Times New Roman"/>
          <w:sz w:val="28"/>
          <w:szCs w:val="28"/>
          <w:lang w:val="kk-KZ"/>
        </w:rPr>
        <w:t>ын мәнінде, күкірттің құрамы және шикі мұнайдың үлес салмағы мұнайдың нарықтық бағасына әсер ететін ең маңызды сипаттамалар болып табылады</w:t>
      </w:r>
      <w:r w:rsidR="00B93A2A" w:rsidRPr="00BB6CBA">
        <w:rPr>
          <w:rFonts w:ascii="Times New Roman" w:hAnsi="Times New Roman"/>
          <w:sz w:val="28"/>
          <w:szCs w:val="28"/>
          <w:lang w:val="kk-KZ"/>
        </w:rPr>
        <w:t xml:space="preserve"> [15]</w:t>
      </w:r>
      <w:r w:rsidRPr="00BB6CBA">
        <w:rPr>
          <w:rFonts w:ascii="Times New Roman" w:hAnsi="Times New Roman"/>
          <w:sz w:val="28"/>
          <w:szCs w:val="28"/>
          <w:lang w:val="kk-KZ"/>
        </w:rPr>
        <w:t>.</w:t>
      </w:r>
    </w:p>
    <w:p w14:paraId="7BBF1C2C"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BB6CBA">
        <w:rPr>
          <w:rFonts w:ascii="Times New Roman" w:hAnsi="Times New Roman"/>
          <w:sz w:val="28"/>
          <w:szCs w:val="28"/>
          <w:lang w:val="kk-KZ"/>
        </w:rPr>
        <w:t>Мұнайдағы</w:t>
      </w:r>
      <w:r w:rsidR="00D211DB" w:rsidRPr="00BB6CBA">
        <w:rPr>
          <w:rFonts w:ascii="Times New Roman" w:hAnsi="Times New Roman"/>
          <w:sz w:val="28"/>
          <w:szCs w:val="28"/>
          <w:lang w:val="kk-KZ"/>
        </w:rPr>
        <w:t xml:space="preserve"> органикалық күкірт мөлшері </w:t>
      </w:r>
      <w:r w:rsidR="00FB2CBA" w:rsidRPr="00BB6CBA">
        <w:rPr>
          <w:rFonts w:ascii="Times New Roman" w:hAnsi="Times New Roman"/>
          <w:sz w:val="28"/>
          <w:szCs w:val="28"/>
          <w:lang w:val="kk-KZ"/>
        </w:rPr>
        <w:t>1.</w:t>
      </w:r>
      <w:r w:rsidRPr="00BB6CBA">
        <w:rPr>
          <w:rFonts w:ascii="Times New Roman" w:hAnsi="Times New Roman"/>
          <w:sz w:val="28"/>
          <w:szCs w:val="28"/>
          <w:lang w:val="kk-KZ"/>
        </w:rPr>
        <w:t>3</w:t>
      </w:r>
      <w:r w:rsidR="00A07B47">
        <w:rPr>
          <w:rFonts w:ascii="Times New Roman" w:hAnsi="Times New Roman"/>
          <w:sz w:val="28"/>
          <w:szCs w:val="28"/>
          <w:lang w:val="kk-KZ"/>
        </w:rPr>
        <w:t xml:space="preserve"> </w:t>
      </w:r>
      <w:r w:rsidRPr="00BB6CBA">
        <w:rPr>
          <w:rFonts w:ascii="Times New Roman" w:hAnsi="Times New Roman"/>
          <w:sz w:val="28"/>
          <w:szCs w:val="28"/>
          <w:lang w:val="kk-KZ"/>
        </w:rPr>
        <w:t>кестеде көрсетілгендей географиялық шығу тегіне байланысты 0.01- 8 w/w % аралығында өзгеруі мүмкін  [16].</w:t>
      </w:r>
    </w:p>
    <w:p w14:paraId="6DA8BE31" w14:textId="77777777" w:rsidR="00D211DB" w:rsidRPr="00BB6CBA" w:rsidRDefault="00D211DB"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7D954187" w14:textId="77777777" w:rsidR="00C37D05" w:rsidRPr="00BB6CBA" w:rsidRDefault="00D211DB" w:rsidP="0089223C">
      <w:pPr>
        <w:shd w:val="clear" w:color="auto" w:fill="FFFFFF" w:themeFill="background1"/>
        <w:tabs>
          <w:tab w:val="left" w:pos="9638"/>
        </w:tabs>
        <w:spacing w:after="0" w:line="240" w:lineRule="auto"/>
        <w:contextualSpacing/>
        <w:jc w:val="both"/>
        <w:rPr>
          <w:rFonts w:ascii="Times New Roman" w:hAnsi="Times New Roman"/>
          <w:sz w:val="28"/>
          <w:szCs w:val="28"/>
          <w:lang w:val="kk-KZ"/>
        </w:rPr>
      </w:pPr>
      <w:r w:rsidRPr="00BB6CBA">
        <w:rPr>
          <w:rFonts w:ascii="Times New Roman" w:hAnsi="Times New Roman"/>
          <w:sz w:val="28"/>
          <w:szCs w:val="28"/>
          <w:lang w:val="kk-KZ"/>
        </w:rPr>
        <w:t xml:space="preserve">Кесте </w:t>
      </w:r>
      <w:r w:rsidR="00FB2CBA" w:rsidRPr="00BB6CBA">
        <w:rPr>
          <w:rFonts w:ascii="Times New Roman" w:hAnsi="Times New Roman"/>
          <w:sz w:val="28"/>
          <w:szCs w:val="28"/>
          <w:lang w:val="kk-KZ"/>
        </w:rPr>
        <w:t>1.</w:t>
      </w:r>
      <w:r w:rsidRPr="00BB6CBA">
        <w:rPr>
          <w:rFonts w:ascii="Times New Roman" w:hAnsi="Times New Roman"/>
          <w:sz w:val="28"/>
          <w:szCs w:val="28"/>
          <w:lang w:val="kk-KZ"/>
        </w:rPr>
        <w:t>3</w:t>
      </w:r>
      <w:r w:rsidR="00FB2CBA" w:rsidRPr="00BB6CBA">
        <w:rPr>
          <w:rFonts w:ascii="Times New Roman" w:hAnsi="Times New Roman"/>
          <w:sz w:val="28"/>
          <w:szCs w:val="28"/>
          <w:lang w:val="kk-KZ"/>
        </w:rPr>
        <w:t xml:space="preserve"> </w:t>
      </w:r>
      <w:r w:rsidR="00381AD8">
        <w:rPr>
          <w:rFonts w:ascii="Times New Roman" w:hAnsi="Times New Roman"/>
          <w:sz w:val="28"/>
          <w:szCs w:val="28"/>
          <w:lang w:val="kk-KZ"/>
        </w:rPr>
        <w:t xml:space="preserve">– </w:t>
      </w:r>
      <w:r w:rsidR="004C19BA" w:rsidRPr="00BB6CBA">
        <w:rPr>
          <w:rFonts w:ascii="Times New Roman" w:hAnsi="Times New Roman"/>
          <w:sz w:val="28"/>
          <w:szCs w:val="28"/>
          <w:lang w:val="kk-KZ"/>
        </w:rPr>
        <w:t>Әртүрлі елдердің шикі</w:t>
      </w:r>
      <w:r w:rsidR="00B93A2A" w:rsidRPr="00BB6CBA">
        <w:rPr>
          <w:rFonts w:ascii="Times New Roman" w:hAnsi="Times New Roman"/>
          <w:sz w:val="28"/>
          <w:szCs w:val="28"/>
          <w:lang w:val="kk-KZ"/>
        </w:rPr>
        <w:t xml:space="preserve"> мұнайындағы күкірт мөлшері</w:t>
      </w:r>
    </w:p>
    <w:p w14:paraId="61FFCF41" w14:textId="77777777" w:rsidR="00E603D5" w:rsidRPr="00BB6CBA" w:rsidRDefault="00E603D5"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tbl>
      <w:tblPr>
        <w:tblW w:w="962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44"/>
        <w:gridCol w:w="3685"/>
      </w:tblGrid>
      <w:tr w:rsidR="004C19BA" w:rsidRPr="00BB6CBA" w14:paraId="338B7E64" w14:textId="77777777" w:rsidTr="0078126B">
        <w:trPr>
          <w:trHeight w:val="215"/>
        </w:trPr>
        <w:tc>
          <w:tcPr>
            <w:tcW w:w="5944" w:type="dxa"/>
            <w:shd w:val="clear" w:color="auto" w:fill="auto"/>
          </w:tcPr>
          <w:p w14:paraId="2DBECA27" w14:textId="77777777" w:rsidR="004C19BA" w:rsidRPr="00BB6CBA" w:rsidRDefault="004C19BA" w:rsidP="0089223C">
            <w:pPr>
              <w:pStyle w:val="TableParagraph"/>
              <w:shd w:val="clear" w:color="auto" w:fill="FFFFFF" w:themeFill="background1"/>
              <w:tabs>
                <w:tab w:val="left" w:pos="9638"/>
              </w:tabs>
              <w:spacing w:line="240" w:lineRule="auto"/>
              <w:ind w:firstLine="709"/>
              <w:jc w:val="both"/>
              <w:rPr>
                <w:sz w:val="28"/>
                <w:szCs w:val="28"/>
              </w:rPr>
            </w:pPr>
            <w:r w:rsidRPr="00BB6CBA">
              <w:rPr>
                <w:sz w:val="28"/>
                <w:szCs w:val="28"/>
              </w:rPr>
              <w:t>Дереккөз</w:t>
            </w:r>
          </w:p>
        </w:tc>
        <w:tc>
          <w:tcPr>
            <w:tcW w:w="3685" w:type="dxa"/>
            <w:shd w:val="clear" w:color="auto" w:fill="auto"/>
          </w:tcPr>
          <w:p w14:paraId="0B5E1655" w14:textId="77777777" w:rsidR="004C19BA" w:rsidRPr="00BB6CBA" w:rsidRDefault="0078126B" w:rsidP="0089223C">
            <w:pPr>
              <w:pStyle w:val="TableParagraph"/>
              <w:shd w:val="clear" w:color="auto" w:fill="FFFFFF" w:themeFill="background1"/>
              <w:tabs>
                <w:tab w:val="left" w:pos="9638"/>
              </w:tabs>
              <w:spacing w:line="240" w:lineRule="auto"/>
              <w:ind w:left="153" w:firstLine="709"/>
              <w:rPr>
                <w:sz w:val="28"/>
                <w:szCs w:val="28"/>
              </w:rPr>
            </w:pPr>
            <w:r>
              <w:rPr>
                <w:sz w:val="28"/>
                <w:szCs w:val="28"/>
              </w:rPr>
              <w:t xml:space="preserve">Күкірт </w:t>
            </w:r>
            <w:r w:rsidR="004C19BA" w:rsidRPr="00BB6CBA">
              <w:rPr>
                <w:sz w:val="28"/>
                <w:szCs w:val="28"/>
              </w:rPr>
              <w:t>құрам</w:t>
            </w:r>
            <w:r w:rsidR="004C19BA" w:rsidRPr="00BB6CBA">
              <w:rPr>
                <w:spacing w:val="-2"/>
                <w:sz w:val="28"/>
                <w:szCs w:val="28"/>
              </w:rPr>
              <w:t xml:space="preserve"> </w:t>
            </w:r>
            <w:r w:rsidR="004C19BA" w:rsidRPr="00BB6CBA">
              <w:rPr>
                <w:sz w:val="28"/>
                <w:szCs w:val="28"/>
              </w:rPr>
              <w:t>(w/w</w:t>
            </w:r>
            <w:r w:rsidR="004C19BA" w:rsidRPr="00BB6CBA">
              <w:rPr>
                <w:spacing w:val="-2"/>
                <w:sz w:val="28"/>
                <w:szCs w:val="28"/>
              </w:rPr>
              <w:t xml:space="preserve"> </w:t>
            </w:r>
            <w:r w:rsidR="004C19BA" w:rsidRPr="00BB6CBA">
              <w:rPr>
                <w:sz w:val="28"/>
                <w:szCs w:val="28"/>
              </w:rPr>
              <w:t>%)</w:t>
            </w:r>
          </w:p>
        </w:tc>
      </w:tr>
      <w:tr w:rsidR="004C19BA" w:rsidRPr="00BB6CBA" w14:paraId="40E986C5" w14:textId="77777777" w:rsidTr="0078126B">
        <w:trPr>
          <w:trHeight w:val="205"/>
        </w:trPr>
        <w:tc>
          <w:tcPr>
            <w:tcW w:w="5944" w:type="dxa"/>
            <w:shd w:val="clear" w:color="auto" w:fill="auto"/>
          </w:tcPr>
          <w:p w14:paraId="097C8F0F" w14:textId="77777777" w:rsidR="004C19BA" w:rsidRPr="00BB6CBA" w:rsidRDefault="004C19BA" w:rsidP="0089223C">
            <w:pPr>
              <w:widowControl w:val="0"/>
              <w:shd w:val="clear" w:color="auto" w:fill="FFFFFF" w:themeFill="background1"/>
              <w:tabs>
                <w:tab w:val="left" w:pos="9638"/>
              </w:tabs>
              <w:autoSpaceDE w:val="0"/>
              <w:autoSpaceDN w:val="0"/>
              <w:spacing w:after="0" w:line="240" w:lineRule="auto"/>
              <w:ind w:firstLine="709"/>
              <w:jc w:val="both"/>
              <w:rPr>
                <w:rFonts w:ascii="Times New Roman" w:hAnsi="Times New Roman"/>
                <w:sz w:val="28"/>
                <w:szCs w:val="28"/>
              </w:rPr>
            </w:pPr>
            <w:r w:rsidRPr="00BB6CBA">
              <w:rPr>
                <w:rFonts w:ascii="Times New Roman" w:hAnsi="Times New Roman"/>
                <w:sz w:val="28"/>
                <w:szCs w:val="28"/>
              </w:rPr>
              <w:t>Австралия</w:t>
            </w:r>
          </w:p>
        </w:tc>
        <w:tc>
          <w:tcPr>
            <w:tcW w:w="3685" w:type="dxa"/>
            <w:shd w:val="clear" w:color="auto" w:fill="auto"/>
          </w:tcPr>
          <w:p w14:paraId="0A88E5EE" w14:textId="77777777" w:rsidR="004C19BA" w:rsidRPr="00BB6CBA" w:rsidRDefault="004C19BA" w:rsidP="0089223C">
            <w:pPr>
              <w:pStyle w:val="TableParagraph"/>
              <w:shd w:val="clear" w:color="auto" w:fill="FFFFFF" w:themeFill="background1"/>
              <w:tabs>
                <w:tab w:val="left" w:pos="9638"/>
              </w:tabs>
              <w:spacing w:line="240" w:lineRule="auto"/>
              <w:ind w:left="153" w:firstLine="709"/>
              <w:rPr>
                <w:sz w:val="28"/>
                <w:szCs w:val="28"/>
              </w:rPr>
            </w:pPr>
            <w:r w:rsidRPr="00BB6CBA">
              <w:rPr>
                <w:sz w:val="28"/>
                <w:szCs w:val="28"/>
              </w:rPr>
              <w:t>0–0.1</w:t>
            </w:r>
          </w:p>
        </w:tc>
      </w:tr>
      <w:tr w:rsidR="004C19BA" w:rsidRPr="00BB6CBA" w14:paraId="3ABA6030" w14:textId="77777777" w:rsidTr="0078126B">
        <w:trPr>
          <w:trHeight w:val="219"/>
        </w:trPr>
        <w:tc>
          <w:tcPr>
            <w:tcW w:w="5944" w:type="dxa"/>
            <w:shd w:val="clear" w:color="auto" w:fill="auto"/>
          </w:tcPr>
          <w:p w14:paraId="59E40CF4" w14:textId="77777777" w:rsidR="004C19BA" w:rsidRPr="00BB6CBA" w:rsidRDefault="004C19BA" w:rsidP="0089223C">
            <w:pPr>
              <w:widowControl w:val="0"/>
              <w:shd w:val="clear" w:color="auto" w:fill="FFFFFF" w:themeFill="background1"/>
              <w:tabs>
                <w:tab w:val="left" w:pos="9638"/>
              </w:tabs>
              <w:autoSpaceDE w:val="0"/>
              <w:autoSpaceDN w:val="0"/>
              <w:spacing w:after="0" w:line="240" w:lineRule="auto"/>
              <w:ind w:firstLine="709"/>
              <w:jc w:val="both"/>
              <w:rPr>
                <w:rFonts w:ascii="Times New Roman" w:hAnsi="Times New Roman"/>
                <w:sz w:val="28"/>
                <w:szCs w:val="28"/>
              </w:rPr>
            </w:pPr>
            <w:r w:rsidRPr="00BB6CBA">
              <w:rPr>
                <w:rFonts w:ascii="Times New Roman" w:hAnsi="Times New Roman"/>
                <w:sz w:val="28"/>
                <w:szCs w:val="28"/>
              </w:rPr>
              <w:t>Дания</w:t>
            </w:r>
          </w:p>
        </w:tc>
        <w:tc>
          <w:tcPr>
            <w:tcW w:w="3685" w:type="dxa"/>
            <w:shd w:val="clear" w:color="auto" w:fill="auto"/>
          </w:tcPr>
          <w:p w14:paraId="1CD1E13B" w14:textId="77777777" w:rsidR="004C19BA" w:rsidRPr="00BB6CBA" w:rsidRDefault="004C19BA" w:rsidP="0089223C">
            <w:pPr>
              <w:pStyle w:val="TableParagraph"/>
              <w:shd w:val="clear" w:color="auto" w:fill="FFFFFF" w:themeFill="background1"/>
              <w:tabs>
                <w:tab w:val="left" w:pos="9638"/>
              </w:tabs>
              <w:spacing w:line="240" w:lineRule="auto"/>
              <w:ind w:left="153" w:firstLine="709"/>
              <w:rPr>
                <w:sz w:val="28"/>
                <w:szCs w:val="28"/>
              </w:rPr>
            </w:pPr>
            <w:r w:rsidRPr="00BB6CBA">
              <w:rPr>
                <w:sz w:val="28"/>
                <w:szCs w:val="28"/>
              </w:rPr>
              <w:t>0.2–0.25</w:t>
            </w:r>
          </w:p>
        </w:tc>
      </w:tr>
      <w:tr w:rsidR="004C19BA" w:rsidRPr="00BB6CBA" w14:paraId="619F2CD8" w14:textId="77777777" w:rsidTr="0078126B">
        <w:trPr>
          <w:trHeight w:val="219"/>
        </w:trPr>
        <w:tc>
          <w:tcPr>
            <w:tcW w:w="5944" w:type="dxa"/>
            <w:shd w:val="clear" w:color="auto" w:fill="auto"/>
          </w:tcPr>
          <w:p w14:paraId="1B08DD6B" w14:textId="77777777" w:rsidR="004C19BA" w:rsidRPr="00BB6CBA" w:rsidRDefault="004C19BA" w:rsidP="0089223C">
            <w:pPr>
              <w:widowControl w:val="0"/>
              <w:shd w:val="clear" w:color="auto" w:fill="FFFFFF" w:themeFill="background1"/>
              <w:tabs>
                <w:tab w:val="left" w:pos="9638"/>
              </w:tabs>
              <w:autoSpaceDE w:val="0"/>
              <w:autoSpaceDN w:val="0"/>
              <w:spacing w:after="0" w:line="240" w:lineRule="auto"/>
              <w:ind w:firstLine="709"/>
              <w:jc w:val="both"/>
              <w:rPr>
                <w:rFonts w:ascii="Times New Roman" w:hAnsi="Times New Roman"/>
                <w:sz w:val="28"/>
                <w:szCs w:val="28"/>
              </w:rPr>
            </w:pPr>
            <w:r w:rsidRPr="00BB6CBA">
              <w:rPr>
                <w:rFonts w:ascii="Times New Roman" w:hAnsi="Times New Roman"/>
                <w:sz w:val="28"/>
                <w:szCs w:val="28"/>
              </w:rPr>
              <w:t>Нигерия</w:t>
            </w:r>
          </w:p>
        </w:tc>
        <w:tc>
          <w:tcPr>
            <w:tcW w:w="3685" w:type="dxa"/>
            <w:shd w:val="clear" w:color="auto" w:fill="auto"/>
          </w:tcPr>
          <w:p w14:paraId="3E230C64" w14:textId="77777777" w:rsidR="004C19BA" w:rsidRPr="00BB6CBA" w:rsidRDefault="004C19BA" w:rsidP="0089223C">
            <w:pPr>
              <w:pStyle w:val="TableParagraph"/>
              <w:shd w:val="clear" w:color="auto" w:fill="FFFFFF" w:themeFill="background1"/>
              <w:tabs>
                <w:tab w:val="left" w:pos="9638"/>
              </w:tabs>
              <w:spacing w:line="240" w:lineRule="auto"/>
              <w:ind w:left="153" w:firstLine="709"/>
              <w:rPr>
                <w:sz w:val="28"/>
                <w:szCs w:val="28"/>
              </w:rPr>
            </w:pPr>
            <w:r w:rsidRPr="00BB6CBA">
              <w:rPr>
                <w:sz w:val="28"/>
                <w:szCs w:val="28"/>
              </w:rPr>
              <w:t>0.04–0.26</w:t>
            </w:r>
          </w:p>
        </w:tc>
      </w:tr>
      <w:tr w:rsidR="004C19BA" w:rsidRPr="00BB6CBA" w14:paraId="10C1900C" w14:textId="77777777" w:rsidTr="0078126B">
        <w:trPr>
          <w:trHeight w:val="219"/>
        </w:trPr>
        <w:tc>
          <w:tcPr>
            <w:tcW w:w="5944" w:type="dxa"/>
            <w:shd w:val="clear" w:color="auto" w:fill="auto"/>
          </w:tcPr>
          <w:p w14:paraId="3288567A" w14:textId="77777777" w:rsidR="004C19BA" w:rsidRPr="00BB6CBA" w:rsidRDefault="004C19BA" w:rsidP="0089223C">
            <w:pPr>
              <w:widowControl w:val="0"/>
              <w:shd w:val="clear" w:color="auto" w:fill="FFFFFF" w:themeFill="background1"/>
              <w:tabs>
                <w:tab w:val="left" w:pos="9638"/>
              </w:tabs>
              <w:autoSpaceDE w:val="0"/>
              <w:autoSpaceDN w:val="0"/>
              <w:spacing w:after="0" w:line="240" w:lineRule="auto"/>
              <w:ind w:firstLine="709"/>
              <w:jc w:val="both"/>
              <w:rPr>
                <w:rFonts w:ascii="Times New Roman" w:hAnsi="Times New Roman"/>
                <w:sz w:val="28"/>
                <w:szCs w:val="28"/>
              </w:rPr>
            </w:pPr>
            <w:r w:rsidRPr="00BB6CBA">
              <w:rPr>
                <w:rFonts w:ascii="Times New Roman" w:hAnsi="Times New Roman"/>
                <w:sz w:val="28"/>
                <w:szCs w:val="28"/>
              </w:rPr>
              <w:t>Аргентина</w:t>
            </w:r>
          </w:p>
        </w:tc>
        <w:tc>
          <w:tcPr>
            <w:tcW w:w="3685" w:type="dxa"/>
            <w:shd w:val="clear" w:color="auto" w:fill="auto"/>
          </w:tcPr>
          <w:p w14:paraId="336A5166" w14:textId="77777777" w:rsidR="004C19BA" w:rsidRPr="00BB6CBA" w:rsidRDefault="004C19BA" w:rsidP="0089223C">
            <w:pPr>
              <w:pStyle w:val="TableParagraph"/>
              <w:shd w:val="clear" w:color="auto" w:fill="FFFFFF" w:themeFill="background1"/>
              <w:tabs>
                <w:tab w:val="left" w:pos="9638"/>
              </w:tabs>
              <w:spacing w:line="240" w:lineRule="auto"/>
              <w:ind w:left="153" w:firstLine="709"/>
              <w:rPr>
                <w:sz w:val="28"/>
                <w:szCs w:val="28"/>
              </w:rPr>
            </w:pPr>
            <w:r w:rsidRPr="00BB6CBA">
              <w:rPr>
                <w:sz w:val="28"/>
                <w:szCs w:val="28"/>
              </w:rPr>
              <w:t>0.06–0.42</w:t>
            </w:r>
          </w:p>
        </w:tc>
      </w:tr>
      <w:tr w:rsidR="004C19BA" w:rsidRPr="00BB6CBA" w14:paraId="3EB7938E" w14:textId="77777777" w:rsidTr="0078126B">
        <w:trPr>
          <w:trHeight w:val="219"/>
        </w:trPr>
        <w:tc>
          <w:tcPr>
            <w:tcW w:w="5944" w:type="dxa"/>
            <w:shd w:val="clear" w:color="auto" w:fill="auto"/>
          </w:tcPr>
          <w:p w14:paraId="6CBFD59A" w14:textId="77777777" w:rsidR="004C19BA" w:rsidRPr="00BB6CBA" w:rsidRDefault="004C19BA" w:rsidP="0089223C">
            <w:pPr>
              <w:widowControl w:val="0"/>
              <w:shd w:val="clear" w:color="auto" w:fill="FFFFFF" w:themeFill="background1"/>
              <w:tabs>
                <w:tab w:val="left" w:pos="9638"/>
              </w:tabs>
              <w:autoSpaceDE w:val="0"/>
              <w:autoSpaceDN w:val="0"/>
              <w:spacing w:after="0" w:line="240" w:lineRule="auto"/>
              <w:ind w:firstLine="709"/>
              <w:jc w:val="both"/>
              <w:rPr>
                <w:rFonts w:ascii="Times New Roman" w:hAnsi="Times New Roman"/>
                <w:sz w:val="28"/>
                <w:szCs w:val="28"/>
              </w:rPr>
            </w:pPr>
            <w:r w:rsidRPr="00BB6CBA">
              <w:rPr>
                <w:rFonts w:ascii="Times New Roman" w:hAnsi="Times New Roman"/>
                <w:sz w:val="28"/>
                <w:szCs w:val="28"/>
              </w:rPr>
              <w:t>Индонезия</w:t>
            </w:r>
          </w:p>
        </w:tc>
        <w:tc>
          <w:tcPr>
            <w:tcW w:w="3685" w:type="dxa"/>
            <w:shd w:val="clear" w:color="auto" w:fill="auto"/>
          </w:tcPr>
          <w:p w14:paraId="16726C75" w14:textId="77777777" w:rsidR="004C19BA" w:rsidRPr="00BB6CBA" w:rsidRDefault="004C19BA" w:rsidP="0089223C">
            <w:pPr>
              <w:pStyle w:val="TableParagraph"/>
              <w:shd w:val="clear" w:color="auto" w:fill="FFFFFF" w:themeFill="background1"/>
              <w:tabs>
                <w:tab w:val="left" w:pos="9638"/>
              </w:tabs>
              <w:spacing w:line="240" w:lineRule="auto"/>
              <w:ind w:left="153" w:firstLine="709"/>
              <w:rPr>
                <w:sz w:val="28"/>
                <w:szCs w:val="28"/>
              </w:rPr>
            </w:pPr>
            <w:r w:rsidRPr="00BB6CBA">
              <w:rPr>
                <w:sz w:val="28"/>
                <w:szCs w:val="28"/>
              </w:rPr>
              <w:t>0.01–0.66</w:t>
            </w:r>
          </w:p>
        </w:tc>
      </w:tr>
      <w:tr w:rsidR="004C19BA" w:rsidRPr="00BB6CBA" w14:paraId="4B12F61F" w14:textId="77777777" w:rsidTr="0078126B">
        <w:trPr>
          <w:trHeight w:val="219"/>
        </w:trPr>
        <w:tc>
          <w:tcPr>
            <w:tcW w:w="5944" w:type="dxa"/>
            <w:shd w:val="clear" w:color="auto" w:fill="auto"/>
          </w:tcPr>
          <w:p w14:paraId="23A47A44" w14:textId="77777777" w:rsidR="004C19BA" w:rsidRPr="00BB6CBA" w:rsidRDefault="004C19BA" w:rsidP="0089223C">
            <w:pPr>
              <w:widowControl w:val="0"/>
              <w:shd w:val="clear" w:color="auto" w:fill="FFFFFF" w:themeFill="background1"/>
              <w:tabs>
                <w:tab w:val="left" w:pos="9638"/>
              </w:tabs>
              <w:autoSpaceDE w:val="0"/>
              <w:autoSpaceDN w:val="0"/>
              <w:spacing w:after="0" w:line="240" w:lineRule="auto"/>
              <w:ind w:firstLine="709"/>
              <w:jc w:val="both"/>
              <w:rPr>
                <w:rFonts w:ascii="Times New Roman" w:hAnsi="Times New Roman"/>
                <w:sz w:val="28"/>
                <w:szCs w:val="28"/>
              </w:rPr>
            </w:pPr>
            <w:r w:rsidRPr="00BB6CBA">
              <w:rPr>
                <w:rFonts w:ascii="Times New Roman" w:hAnsi="Times New Roman"/>
                <w:sz w:val="28"/>
                <w:szCs w:val="28"/>
              </w:rPr>
              <w:t>Норвегия</w:t>
            </w:r>
          </w:p>
        </w:tc>
        <w:tc>
          <w:tcPr>
            <w:tcW w:w="3685" w:type="dxa"/>
            <w:shd w:val="clear" w:color="auto" w:fill="auto"/>
          </w:tcPr>
          <w:p w14:paraId="77F347B6" w14:textId="77777777" w:rsidR="004C19BA" w:rsidRPr="00BB6CBA" w:rsidRDefault="004C19BA" w:rsidP="0089223C">
            <w:pPr>
              <w:pStyle w:val="TableParagraph"/>
              <w:shd w:val="clear" w:color="auto" w:fill="FFFFFF" w:themeFill="background1"/>
              <w:tabs>
                <w:tab w:val="left" w:pos="9638"/>
              </w:tabs>
              <w:spacing w:line="240" w:lineRule="auto"/>
              <w:ind w:left="153" w:firstLine="709"/>
              <w:rPr>
                <w:sz w:val="28"/>
                <w:szCs w:val="28"/>
              </w:rPr>
            </w:pPr>
            <w:r w:rsidRPr="00BB6CBA">
              <w:rPr>
                <w:sz w:val="28"/>
                <w:szCs w:val="28"/>
              </w:rPr>
              <w:t>0.03–0.67</w:t>
            </w:r>
          </w:p>
        </w:tc>
      </w:tr>
      <w:tr w:rsidR="004C19BA" w:rsidRPr="00BB6CBA" w14:paraId="2474E899" w14:textId="77777777" w:rsidTr="0078126B">
        <w:trPr>
          <w:trHeight w:val="219"/>
        </w:trPr>
        <w:tc>
          <w:tcPr>
            <w:tcW w:w="5944" w:type="dxa"/>
            <w:shd w:val="clear" w:color="auto" w:fill="auto"/>
          </w:tcPr>
          <w:p w14:paraId="3178D768" w14:textId="77777777" w:rsidR="004C19BA" w:rsidRPr="00BB6CBA" w:rsidRDefault="004C19BA" w:rsidP="0089223C">
            <w:pPr>
              <w:widowControl w:val="0"/>
              <w:shd w:val="clear" w:color="auto" w:fill="FFFFFF" w:themeFill="background1"/>
              <w:tabs>
                <w:tab w:val="left" w:pos="9638"/>
              </w:tabs>
              <w:autoSpaceDE w:val="0"/>
              <w:autoSpaceDN w:val="0"/>
              <w:spacing w:after="0" w:line="240" w:lineRule="auto"/>
              <w:ind w:firstLine="709"/>
              <w:jc w:val="both"/>
              <w:rPr>
                <w:rFonts w:ascii="Times New Roman" w:hAnsi="Times New Roman"/>
                <w:sz w:val="28"/>
                <w:szCs w:val="28"/>
              </w:rPr>
            </w:pPr>
            <w:r w:rsidRPr="00BB6CBA">
              <w:rPr>
                <w:rFonts w:ascii="Times New Roman" w:hAnsi="Times New Roman"/>
                <w:sz w:val="28"/>
                <w:szCs w:val="28"/>
              </w:rPr>
              <w:t>Біріккен Корольдігі</w:t>
            </w:r>
          </w:p>
        </w:tc>
        <w:tc>
          <w:tcPr>
            <w:tcW w:w="3685" w:type="dxa"/>
            <w:shd w:val="clear" w:color="auto" w:fill="auto"/>
          </w:tcPr>
          <w:p w14:paraId="03EC89F3" w14:textId="77777777" w:rsidR="004C19BA" w:rsidRPr="00BB6CBA" w:rsidRDefault="004C19BA" w:rsidP="0089223C">
            <w:pPr>
              <w:pStyle w:val="TableParagraph"/>
              <w:shd w:val="clear" w:color="auto" w:fill="FFFFFF" w:themeFill="background1"/>
              <w:tabs>
                <w:tab w:val="left" w:pos="9638"/>
              </w:tabs>
              <w:spacing w:line="240" w:lineRule="auto"/>
              <w:ind w:left="153" w:firstLine="709"/>
              <w:rPr>
                <w:sz w:val="28"/>
                <w:szCs w:val="28"/>
              </w:rPr>
            </w:pPr>
            <w:r w:rsidRPr="00BB6CBA">
              <w:rPr>
                <w:sz w:val="28"/>
                <w:szCs w:val="28"/>
              </w:rPr>
              <w:t>0.05–1.24</w:t>
            </w:r>
          </w:p>
        </w:tc>
      </w:tr>
      <w:tr w:rsidR="004C19BA" w:rsidRPr="00BB6CBA" w14:paraId="4FEFE12F" w14:textId="77777777" w:rsidTr="0078126B">
        <w:trPr>
          <w:trHeight w:val="219"/>
        </w:trPr>
        <w:tc>
          <w:tcPr>
            <w:tcW w:w="5944" w:type="dxa"/>
            <w:shd w:val="clear" w:color="auto" w:fill="auto"/>
          </w:tcPr>
          <w:p w14:paraId="340C0DB3" w14:textId="77777777" w:rsidR="004C19BA" w:rsidRPr="00BB6CBA" w:rsidRDefault="004C19BA" w:rsidP="0089223C">
            <w:pPr>
              <w:widowControl w:val="0"/>
              <w:shd w:val="clear" w:color="auto" w:fill="FFFFFF" w:themeFill="background1"/>
              <w:tabs>
                <w:tab w:val="left" w:pos="9638"/>
              </w:tabs>
              <w:autoSpaceDE w:val="0"/>
              <w:autoSpaceDN w:val="0"/>
              <w:spacing w:after="0" w:line="240" w:lineRule="auto"/>
              <w:ind w:firstLine="709"/>
              <w:jc w:val="both"/>
              <w:rPr>
                <w:rFonts w:ascii="Times New Roman" w:hAnsi="Times New Roman"/>
                <w:sz w:val="28"/>
                <w:szCs w:val="28"/>
              </w:rPr>
            </w:pPr>
            <w:r w:rsidRPr="00BB6CBA">
              <w:rPr>
                <w:rFonts w:ascii="Times New Roman" w:hAnsi="Times New Roman"/>
                <w:sz w:val="28"/>
                <w:szCs w:val="28"/>
              </w:rPr>
              <w:t>Ливия</w:t>
            </w:r>
          </w:p>
        </w:tc>
        <w:tc>
          <w:tcPr>
            <w:tcW w:w="3685" w:type="dxa"/>
            <w:shd w:val="clear" w:color="auto" w:fill="auto"/>
          </w:tcPr>
          <w:p w14:paraId="4D7656E1" w14:textId="77777777" w:rsidR="004C19BA" w:rsidRPr="00BB6CBA" w:rsidRDefault="004C19BA" w:rsidP="0089223C">
            <w:pPr>
              <w:pStyle w:val="TableParagraph"/>
              <w:shd w:val="clear" w:color="auto" w:fill="FFFFFF" w:themeFill="background1"/>
              <w:tabs>
                <w:tab w:val="left" w:pos="9638"/>
              </w:tabs>
              <w:spacing w:line="240" w:lineRule="auto"/>
              <w:ind w:left="153" w:firstLine="709"/>
              <w:rPr>
                <w:sz w:val="28"/>
                <w:szCs w:val="28"/>
              </w:rPr>
            </w:pPr>
            <w:r w:rsidRPr="00BB6CBA">
              <w:rPr>
                <w:sz w:val="28"/>
                <w:szCs w:val="28"/>
              </w:rPr>
              <w:t>0.01–1.79</w:t>
            </w:r>
          </w:p>
        </w:tc>
      </w:tr>
      <w:tr w:rsidR="004C19BA" w:rsidRPr="00BB6CBA" w14:paraId="4E118924" w14:textId="77777777" w:rsidTr="0078126B">
        <w:trPr>
          <w:trHeight w:val="214"/>
        </w:trPr>
        <w:tc>
          <w:tcPr>
            <w:tcW w:w="5944" w:type="dxa"/>
            <w:shd w:val="clear" w:color="auto" w:fill="auto"/>
          </w:tcPr>
          <w:p w14:paraId="409EB40C" w14:textId="77777777" w:rsidR="004C19BA" w:rsidRPr="00BB6CBA" w:rsidRDefault="004C19BA" w:rsidP="0089223C">
            <w:pPr>
              <w:widowControl w:val="0"/>
              <w:shd w:val="clear" w:color="auto" w:fill="FFFFFF" w:themeFill="background1"/>
              <w:tabs>
                <w:tab w:val="left" w:pos="9638"/>
              </w:tabs>
              <w:autoSpaceDE w:val="0"/>
              <w:autoSpaceDN w:val="0"/>
              <w:spacing w:after="0" w:line="240" w:lineRule="auto"/>
              <w:ind w:firstLine="709"/>
              <w:jc w:val="both"/>
              <w:rPr>
                <w:rFonts w:ascii="Times New Roman" w:hAnsi="Times New Roman"/>
                <w:sz w:val="28"/>
                <w:szCs w:val="28"/>
              </w:rPr>
            </w:pPr>
            <w:r w:rsidRPr="00BB6CBA">
              <w:rPr>
                <w:rFonts w:ascii="Times New Roman" w:hAnsi="Times New Roman"/>
                <w:sz w:val="28"/>
                <w:szCs w:val="28"/>
              </w:rPr>
              <w:t>Ресей</w:t>
            </w:r>
          </w:p>
        </w:tc>
        <w:tc>
          <w:tcPr>
            <w:tcW w:w="3685" w:type="dxa"/>
            <w:shd w:val="clear" w:color="auto" w:fill="auto"/>
          </w:tcPr>
          <w:p w14:paraId="236E0063" w14:textId="77777777" w:rsidR="004C19BA" w:rsidRPr="00BB6CBA" w:rsidRDefault="004C19BA" w:rsidP="0089223C">
            <w:pPr>
              <w:pStyle w:val="TableParagraph"/>
              <w:shd w:val="clear" w:color="auto" w:fill="FFFFFF" w:themeFill="background1"/>
              <w:tabs>
                <w:tab w:val="left" w:pos="9638"/>
              </w:tabs>
              <w:spacing w:line="240" w:lineRule="auto"/>
              <w:ind w:left="153" w:firstLine="709"/>
              <w:rPr>
                <w:sz w:val="28"/>
                <w:szCs w:val="28"/>
              </w:rPr>
            </w:pPr>
            <w:r w:rsidRPr="00BB6CBA">
              <w:rPr>
                <w:sz w:val="28"/>
                <w:szCs w:val="28"/>
              </w:rPr>
              <w:t>0.08–1.93</w:t>
            </w:r>
          </w:p>
        </w:tc>
      </w:tr>
      <w:tr w:rsidR="004C19BA" w:rsidRPr="00BB6CBA" w14:paraId="16D6F200" w14:textId="77777777" w:rsidTr="0078126B">
        <w:trPr>
          <w:trHeight w:val="214"/>
        </w:trPr>
        <w:tc>
          <w:tcPr>
            <w:tcW w:w="5944" w:type="dxa"/>
            <w:shd w:val="clear" w:color="auto" w:fill="auto"/>
          </w:tcPr>
          <w:p w14:paraId="11C7063E" w14:textId="77777777" w:rsidR="004C19BA" w:rsidRPr="00BB6CBA" w:rsidRDefault="004C19BA" w:rsidP="0089223C">
            <w:pPr>
              <w:widowControl w:val="0"/>
              <w:shd w:val="clear" w:color="auto" w:fill="FFFFFF" w:themeFill="background1"/>
              <w:tabs>
                <w:tab w:val="left" w:pos="9638"/>
              </w:tabs>
              <w:autoSpaceDE w:val="0"/>
              <w:autoSpaceDN w:val="0"/>
              <w:spacing w:after="0" w:line="240" w:lineRule="auto"/>
              <w:ind w:firstLine="709"/>
              <w:jc w:val="both"/>
              <w:rPr>
                <w:rFonts w:ascii="Times New Roman" w:hAnsi="Times New Roman"/>
                <w:sz w:val="28"/>
                <w:szCs w:val="28"/>
              </w:rPr>
            </w:pPr>
            <w:r w:rsidRPr="00BB6CBA">
              <w:rPr>
                <w:rFonts w:ascii="Times New Roman" w:hAnsi="Times New Roman"/>
                <w:sz w:val="28"/>
                <w:szCs w:val="28"/>
              </w:rPr>
              <w:t>Сауд Арабиясы</w:t>
            </w:r>
          </w:p>
        </w:tc>
        <w:tc>
          <w:tcPr>
            <w:tcW w:w="3685" w:type="dxa"/>
            <w:shd w:val="clear" w:color="auto" w:fill="auto"/>
          </w:tcPr>
          <w:p w14:paraId="1B473C09" w14:textId="77777777" w:rsidR="004C19BA" w:rsidRPr="00BB6CBA" w:rsidRDefault="004C19BA" w:rsidP="0089223C">
            <w:pPr>
              <w:pStyle w:val="TableParagraph"/>
              <w:shd w:val="clear" w:color="auto" w:fill="FFFFFF" w:themeFill="background1"/>
              <w:tabs>
                <w:tab w:val="left" w:pos="9638"/>
              </w:tabs>
              <w:spacing w:line="240" w:lineRule="auto"/>
              <w:ind w:firstLine="709"/>
              <w:rPr>
                <w:sz w:val="28"/>
                <w:szCs w:val="28"/>
              </w:rPr>
            </w:pPr>
            <w:r w:rsidRPr="00BB6CBA">
              <w:rPr>
                <w:sz w:val="28"/>
                <w:szCs w:val="28"/>
              </w:rPr>
              <w:t>0.04–2.92</w:t>
            </w:r>
          </w:p>
        </w:tc>
      </w:tr>
      <w:tr w:rsidR="004C19BA" w:rsidRPr="00BB6CBA" w14:paraId="129743AA" w14:textId="77777777" w:rsidTr="0078126B">
        <w:trPr>
          <w:trHeight w:val="214"/>
        </w:trPr>
        <w:tc>
          <w:tcPr>
            <w:tcW w:w="5944" w:type="dxa"/>
            <w:shd w:val="clear" w:color="auto" w:fill="auto"/>
          </w:tcPr>
          <w:p w14:paraId="4F0E9D7A" w14:textId="77777777" w:rsidR="004C19BA" w:rsidRPr="00BB6CBA" w:rsidRDefault="004C19BA" w:rsidP="0089223C">
            <w:pPr>
              <w:widowControl w:val="0"/>
              <w:shd w:val="clear" w:color="auto" w:fill="FFFFFF" w:themeFill="background1"/>
              <w:tabs>
                <w:tab w:val="left" w:pos="9638"/>
              </w:tabs>
              <w:autoSpaceDE w:val="0"/>
              <w:autoSpaceDN w:val="0"/>
              <w:spacing w:after="0" w:line="240" w:lineRule="auto"/>
              <w:ind w:firstLine="709"/>
              <w:jc w:val="both"/>
              <w:rPr>
                <w:rFonts w:ascii="Times New Roman" w:hAnsi="Times New Roman"/>
                <w:sz w:val="28"/>
                <w:szCs w:val="28"/>
              </w:rPr>
            </w:pPr>
            <w:r w:rsidRPr="00BB6CBA">
              <w:rPr>
                <w:rFonts w:ascii="Times New Roman" w:hAnsi="Times New Roman"/>
                <w:sz w:val="28"/>
                <w:szCs w:val="28"/>
              </w:rPr>
              <w:t>Иран</w:t>
            </w:r>
          </w:p>
        </w:tc>
        <w:tc>
          <w:tcPr>
            <w:tcW w:w="3685" w:type="dxa"/>
            <w:shd w:val="clear" w:color="auto" w:fill="auto"/>
          </w:tcPr>
          <w:p w14:paraId="7EBC22FD" w14:textId="77777777" w:rsidR="004C19BA" w:rsidRPr="00BB6CBA" w:rsidRDefault="004C19BA" w:rsidP="0089223C">
            <w:pPr>
              <w:pStyle w:val="TableParagraph"/>
              <w:shd w:val="clear" w:color="auto" w:fill="FFFFFF" w:themeFill="background1"/>
              <w:tabs>
                <w:tab w:val="left" w:pos="9638"/>
              </w:tabs>
              <w:spacing w:line="240" w:lineRule="auto"/>
              <w:ind w:firstLine="709"/>
              <w:rPr>
                <w:sz w:val="28"/>
                <w:szCs w:val="28"/>
              </w:rPr>
            </w:pPr>
            <w:r w:rsidRPr="00BB6CBA">
              <w:rPr>
                <w:sz w:val="28"/>
                <w:szCs w:val="28"/>
              </w:rPr>
              <w:t>0.25–3.23</w:t>
            </w:r>
          </w:p>
        </w:tc>
      </w:tr>
      <w:tr w:rsidR="004C19BA" w:rsidRPr="00BB6CBA" w14:paraId="3ABBC0D7" w14:textId="77777777" w:rsidTr="0078126B">
        <w:trPr>
          <w:trHeight w:val="219"/>
        </w:trPr>
        <w:tc>
          <w:tcPr>
            <w:tcW w:w="5944" w:type="dxa"/>
            <w:shd w:val="clear" w:color="auto" w:fill="auto"/>
          </w:tcPr>
          <w:p w14:paraId="500B9F0F" w14:textId="77777777" w:rsidR="004C19BA" w:rsidRPr="00BB6CBA" w:rsidRDefault="004C19BA" w:rsidP="0089223C">
            <w:pPr>
              <w:widowControl w:val="0"/>
              <w:shd w:val="clear" w:color="auto" w:fill="FFFFFF" w:themeFill="background1"/>
              <w:tabs>
                <w:tab w:val="left" w:pos="9638"/>
              </w:tabs>
              <w:autoSpaceDE w:val="0"/>
              <w:autoSpaceDN w:val="0"/>
              <w:spacing w:after="0" w:line="240" w:lineRule="auto"/>
              <w:ind w:firstLine="709"/>
              <w:jc w:val="both"/>
              <w:rPr>
                <w:rFonts w:ascii="Times New Roman" w:hAnsi="Times New Roman"/>
                <w:sz w:val="28"/>
                <w:szCs w:val="28"/>
              </w:rPr>
            </w:pPr>
            <w:r w:rsidRPr="00BB6CBA">
              <w:rPr>
                <w:rFonts w:ascii="Times New Roman" w:hAnsi="Times New Roman"/>
                <w:sz w:val="28"/>
                <w:szCs w:val="28"/>
              </w:rPr>
              <w:t>Ирак</w:t>
            </w:r>
          </w:p>
        </w:tc>
        <w:tc>
          <w:tcPr>
            <w:tcW w:w="3685" w:type="dxa"/>
            <w:shd w:val="clear" w:color="auto" w:fill="auto"/>
          </w:tcPr>
          <w:p w14:paraId="68E1D52B" w14:textId="77777777" w:rsidR="004C19BA" w:rsidRPr="00BB6CBA" w:rsidRDefault="004C19BA" w:rsidP="0089223C">
            <w:pPr>
              <w:pStyle w:val="TableParagraph"/>
              <w:shd w:val="clear" w:color="auto" w:fill="FFFFFF" w:themeFill="background1"/>
              <w:tabs>
                <w:tab w:val="left" w:pos="9638"/>
              </w:tabs>
              <w:spacing w:line="240" w:lineRule="auto"/>
              <w:ind w:firstLine="709"/>
              <w:rPr>
                <w:sz w:val="28"/>
                <w:szCs w:val="28"/>
              </w:rPr>
            </w:pPr>
            <w:r w:rsidRPr="00BB6CBA">
              <w:rPr>
                <w:sz w:val="28"/>
                <w:szCs w:val="28"/>
              </w:rPr>
              <w:t>2.26–3.3</w:t>
            </w:r>
          </w:p>
        </w:tc>
      </w:tr>
      <w:tr w:rsidR="004C19BA" w:rsidRPr="00BB6CBA" w14:paraId="48EB010F" w14:textId="77777777" w:rsidTr="0078126B">
        <w:trPr>
          <w:trHeight w:val="215"/>
        </w:trPr>
        <w:tc>
          <w:tcPr>
            <w:tcW w:w="5944" w:type="dxa"/>
            <w:shd w:val="clear" w:color="auto" w:fill="auto"/>
          </w:tcPr>
          <w:p w14:paraId="4FE1D95D" w14:textId="77777777" w:rsidR="004C19BA" w:rsidRPr="00BB6CBA" w:rsidRDefault="004C19BA" w:rsidP="0089223C">
            <w:pPr>
              <w:widowControl w:val="0"/>
              <w:shd w:val="clear" w:color="auto" w:fill="FFFFFF" w:themeFill="background1"/>
              <w:tabs>
                <w:tab w:val="left" w:pos="9638"/>
              </w:tabs>
              <w:autoSpaceDE w:val="0"/>
              <w:autoSpaceDN w:val="0"/>
              <w:spacing w:after="0" w:line="240" w:lineRule="auto"/>
              <w:ind w:firstLine="709"/>
              <w:jc w:val="both"/>
              <w:rPr>
                <w:rFonts w:ascii="Times New Roman" w:hAnsi="Times New Roman"/>
                <w:sz w:val="28"/>
                <w:szCs w:val="28"/>
              </w:rPr>
            </w:pPr>
            <w:r w:rsidRPr="00BB6CBA">
              <w:rPr>
                <w:rFonts w:ascii="Times New Roman" w:hAnsi="Times New Roman"/>
                <w:sz w:val="28"/>
                <w:szCs w:val="28"/>
              </w:rPr>
              <w:t>Кувейт</w:t>
            </w:r>
          </w:p>
        </w:tc>
        <w:tc>
          <w:tcPr>
            <w:tcW w:w="3685" w:type="dxa"/>
            <w:shd w:val="clear" w:color="auto" w:fill="auto"/>
          </w:tcPr>
          <w:p w14:paraId="265C95C9" w14:textId="77777777" w:rsidR="004C19BA" w:rsidRPr="00BB6CBA" w:rsidRDefault="004C19BA" w:rsidP="0089223C">
            <w:pPr>
              <w:pStyle w:val="TableParagraph"/>
              <w:shd w:val="clear" w:color="auto" w:fill="FFFFFF" w:themeFill="background1"/>
              <w:tabs>
                <w:tab w:val="left" w:pos="9638"/>
              </w:tabs>
              <w:spacing w:line="240" w:lineRule="auto"/>
              <w:ind w:firstLine="709"/>
              <w:rPr>
                <w:sz w:val="28"/>
                <w:szCs w:val="28"/>
              </w:rPr>
            </w:pPr>
            <w:r w:rsidRPr="00BB6CBA">
              <w:rPr>
                <w:sz w:val="28"/>
                <w:szCs w:val="28"/>
              </w:rPr>
              <w:t>0.01–3.48</w:t>
            </w:r>
          </w:p>
        </w:tc>
      </w:tr>
      <w:tr w:rsidR="004C19BA" w:rsidRPr="00BB6CBA" w14:paraId="4BA0E9EE" w14:textId="77777777" w:rsidTr="00BD7B41">
        <w:trPr>
          <w:trHeight w:val="214"/>
        </w:trPr>
        <w:tc>
          <w:tcPr>
            <w:tcW w:w="5944" w:type="dxa"/>
            <w:shd w:val="clear" w:color="auto" w:fill="auto"/>
          </w:tcPr>
          <w:p w14:paraId="7A946966" w14:textId="77777777" w:rsidR="004C19BA" w:rsidRPr="00BB6CBA" w:rsidRDefault="004C19BA" w:rsidP="0089223C">
            <w:pPr>
              <w:widowControl w:val="0"/>
              <w:shd w:val="clear" w:color="auto" w:fill="FFFFFF" w:themeFill="background1"/>
              <w:tabs>
                <w:tab w:val="left" w:pos="9638"/>
              </w:tabs>
              <w:autoSpaceDE w:val="0"/>
              <w:autoSpaceDN w:val="0"/>
              <w:spacing w:after="0" w:line="240" w:lineRule="auto"/>
              <w:ind w:firstLine="709"/>
              <w:jc w:val="both"/>
              <w:rPr>
                <w:rFonts w:ascii="Times New Roman" w:hAnsi="Times New Roman"/>
                <w:sz w:val="28"/>
                <w:szCs w:val="28"/>
              </w:rPr>
            </w:pPr>
            <w:r w:rsidRPr="00BB6CBA">
              <w:rPr>
                <w:rFonts w:ascii="Times New Roman" w:hAnsi="Times New Roman"/>
                <w:sz w:val="28"/>
                <w:szCs w:val="28"/>
              </w:rPr>
              <w:t>Мексика</w:t>
            </w:r>
          </w:p>
        </w:tc>
        <w:tc>
          <w:tcPr>
            <w:tcW w:w="3685" w:type="dxa"/>
            <w:tcBorders>
              <w:right w:val="single" w:sz="4" w:space="0" w:color="auto"/>
            </w:tcBorders>
            <w:shd w:val="clear" w:color="auto" w:fill="auto"/>
          </w:tcPr>
          <w:p w14:paraId="2A9C5CCD" w14:textId="77777777" w:rsidR="004C19BA" w:rsidRPr="00BB6CBA" w:rsidRDefault="004C19BA" w:rsidP="0089223C">
            <w:pPr>
              <w:pStyle w:val="TableParagraph"/>
              <w:shd w:val="clear" w:color="auto" w:fill="FFFFFF" w:themeFill="background1"/>
              <w:tabs>
                <w:tab w:val="left" w:pos="9638"/>
              </w:tabs>
              <w:spacing w:line="240" w:lineRule="auto"/>
              <w:ind w:firstLine="709"/>
              <w:rPr>
                <w:sz w:val="28"/>
                <w:szCs w:val="28"/>
              </w:rPr>
            </w:pPr>
            <w:r w:rsidRPr="00BB6CBA">
              <w:rPr>
                <w:sz w:val="28"/>
                <w:szCs w:val="28"/>
              </w:rPr>
              <w:t>0.9–3.48</w:t>
            </w:r>
          </w:p>
        </w:tc>
      </w:tr>
      <w:tr w:rsidR="004C19BA" w:rsidRPr="00BB6CBA" w14:paraId="71DB7C15" w14:textId="77777777" w:rsidTr="0078126B">
        <w:trPr>
          <w:trHeight w:val="214"/>
        </w:trPr>
        <w:tc>
          <w:tcPr>
            <w:tcW w:w="5944" w:type="dxa"/>
            <w:shd w:val="clear" w:color="auto" w:fill="auto"/>
          </w:tcPr>
          <w:p w14:paraId="773B37E8" w14:textId="77777777" w:rsidR="004C19BA" w:rsidRPr="00BB6CBA" w:rsidRDefault="004C19BA" w:rsidP="0089223C">
            <w:pPr>
              <w:widowControl w:val="0"/>
              <w:shd w:val="clear" w:color="auto" w:fill="FFFFFF" w:themeFill="background1"/>
              <w:tabs>
                <w:tab w:val="left" w:pos="9638"/>
              </w:tabs>
              <w:autoSpaceDE w:val="0"/>
              <w:autoSpaceDN w:val="0"/>
              <w:spacing w:after="0" w:line="240" w:lineRule="auto"/>
              <w:ind w:firstLine="709"/>
              <w:jc w:val="both"/>
              <w:rPr>
                <w:rFonts w:ascii="Times New Roman" w:hAnsi="Times New Roman"/>
                <w:sz w:val="28"/>
                <w:szCs w:val="28"/>
              </w:rPr>
            </w:pPr>
            <w:r w:rsidRPr="00BB6CBA">
              <w:rPr>
                <w:rFonts w:ascii="Times New Roman" w:hAnsi="Times New Roman"/>
                <w:sz w:val="28"/>
                <w:szCs w:val="28"/>
              </w:rPr>
              <w:t>Египет</w:t>
            </w:r>
          </w:p>
        </w:tc>
        <w:tc>
          <w:tcPr>
            <w:tcW w:w="3685" w:type="dxa"/>
            <w:shd w:val="clear" w:color="auto" w:fill="auto"/>
          </w:tcPr>
          <w:p w14:paraId="35DCC76D" w14:textId="77777777" w:rsidR="004C19BA" w:rsidRPr="00BB6CBA" w:rsidRDefault="004C19BA" w:rsidP="0089223C">
            <w:pPr>
              <w:pStyle w:val="TableParagraph"/>
              <w:shd w:val="clear" w:color="auto" w:fill="FFFFFF" w:themeFill="background1"/>
              <w:tabs>
                <w:tab w:val="left" w:pos="9638"/>
              </w:tabs>
              <w:spacing w:line="240" w:lineRule="auto"/>
              <w:ind w:firstLine="709"/>
              <w:rPr>
                <w:sz w:val="28"/>
                <w:szCs w:val="28"/>
              </w:rPr>
            </w:pPr>
            <w:r w:rsidRPr="00BB6CBA">
              <w:rPr>
                <w:sz w:val="28"/>
                <w:szCs w:val="28"/>
              </w:rPr>
              <w:t>0.04–4.19</w:t>
            </w:r>
          </w:p>
        </w:tc>
      </w:tr>
      <w:tr w:rsidR="004C19BA" w:rsidRPr="00BB6CBA" w14:paraId="79FD043F" w14:textId="77777777" w:rsidTr="0078126B">
        <w:trPr>
          <w:trHeight w:val="214"/>
        </w:trPr>
        <w:tc>
          <w:tcPr>
            <w:tcW w:w="5944" w:type="dxa"/>
            <w:shd w:val="clear" w:color="auto" w:fill="auto"/>
          </w:tcPr>
          <w:p w14:paraId="0C342985" w14:textId="77777777" w:rsidR="004C19BA" w:rsidRPr="00BB6CBA" w:rsidRDefault="004C19BA" w:rsidP="0089223C">
            <w:pPr>
              <w:widowControl w:val="0"/>
              <w:shd w:val="clear" w:color="auto" w:fill="FFFFFF" w:themeFill="background1"/>
              <w:tabs>
                <w:tab w:val="left" w:pos="9638"/>
              </w:tabs>
              <w:autoSpaceDE w:val="0"/>
              <w:autoSpaceDN w:val="0"/>
              <w:spacing w:after="0" w:line="240" w:lineRule="auto"/>
              <w:ind w:firstLine="709"/>
              <w:jc w:val="both"/>
              <w:rPr>
                <w:rFonts w:ascii="Times New Roman" w:hAnsi="Times New Roman"/>
                <w:sz w:val="28"/>
                <w:szCs w:val="28"/>
              </w:rPr>
            </w:pPr>
            <w:r w:rsidRPr="00BB6CBA">
              <w:rPr>
                <w:rFonts w:ascii="Times New Roman" w:hAnsi="Times New Roman"/>
                <w:sz w:val="28"/>
                <w:szCs w:val="28"/>
              </w:rPr>
              <w:t>Канада</w:t>
            </w:r>
          </w:p>
        </w:tc>
        <w:tc>
          <w:tcPr>
            <w:tcW w:w="3685" w:type="dxa"/>
            <w:shd w:val="clear" w:color="auto" w:fill="auto"/>
          </w:tcPr>
          <w:p w14:paraId="48297868" w14:textId="77777777" w:rsidR="004C19BA" w:rsidRPr="00BB6CBA" w:rsidRDefault="004C19BA" w:rsidP="0089223C">
            <w:pPr>
              <w:pStyle w:val="TableParagraph"/>
              <w:shd w:val="clear" w:color="auto" w:fill="FFFFFF" w:themeFill="background1"/>
              <w:tabs>
                <w:tab w:val="left" w:pos="9638"/>
              </w:tabs>
              <w:spacing w:line="240" w:lineRule="auto"/>
              <w:ind w:firstLine="709"/>
              <w:rPr>
                <w:sz w:val="28"/>
                <w:szCs w:val="28"/>
              </w:rPr>
            </w:pPr>
            <w:r w:rsidRPr="00BB6CBA">
              <w:rPr>
                <w:sz w:val="28"/>
                <w:szCs w:val="28"/>
              </w:rPr>
              <w:t>0.12–4.29</w:t>
            </w:r>
          </w:p>
        </w:tc>
      </w:tr>
      <w:tr w:rsidR="004C19BA" w:rsidRPr="00BB6CBA" w14:paraId="0DB86088" w14:textId="77777777" w:rsidTr="0078126B">
        <w:trPr>
          <w:trHeight w:val="219"/>
        </w:trPr>
        <w:tc>
          <w:tcPr>
            <w:tcW w:w="5944" w:type="dxa"/>
            <w:shd w:val="clear" w:color="auto" w:fill="auto"/>
          </w:tcPr>
          <w:p w14:paraId="7A98D640" w14:textId="77777777" w:rsidR="004C19BA" w:rsidRPr="00BB6CBA" w:rsidRDefault="004C19BA" w:rsidP="0089223C">
            <w:pPr>
              <w:widowControl w:val="0"/>
              <w:shd w:val="clear" w:color="auto" w:fill="FFFFFF" w:themeFill="background1"/>
              <w:tabs>
                <w:tab w:val="left" w:pos="9638"/>
              </w:tabs>
              <w:autoSpaceDE w:val="0"/>
              <w:autoSpaceDN w:val="0"/>
              <w:spacing w:after="0" w:line="240" w:lineRule="auto"/>
              <w:ind w:firstLine="709"/>
              <w:jc w:val="both"/>
              <w:rPr>
                <w:rFonts w:ascii="Times New Roman" w:hAnsi="Times New Roman"/>
                <w:sz w:val="28"/>
                <w:szCs w:val="28"/>
              </w:rPr>
            </w:pPr>
            <w:r w:rsidRPr="00BB6CBA">
              <w:rPr>
                <w:rFonts w:ascii="Times New Roman" w:hAnsi="Times New Roman"/>
                <w:sz w:val="28"/>
                <w:szCs w:val="28"/>
              </w:rPr>
              <w:t>Венесуэла</w:t>
            </w:r>
          </w:p>
        </w:tc>
        <w:tc>
          <w:tcPr>
            <w:tcW w:w="3685" w:type="dxa"/>
            <w:shd w:val="clear" w:color="auto" w:fill="auto"/>
          </w:tcPr>
          <w:p w14:paraId="54604EB5" w14:textId="77777777" w:rsidR="004C19BA" w:rsidRPr="00BB6CBA" w:rsidRDefault="004C19BA" w:rsidP="0089223C">
            <w:pPr>
              <w:pStyle w:val="TableParagraph"/>
              <w:shd w:val="clear" w:color="auto" w:fill="FFFFFF" w:themeFill="background1"/>
              <w:tabs>
                <w:tab w:val="left" w:pos="9638"/>
              </w:tabs>
              <w:spacing w:line="240" w:lineRule="auto"/>
              <w:ind w:firstLine="709"/>
              <w:rPr>
                <w:sz w:val="28"/>
                <w:szCs w:val="28"/>
              </w:rPr>
            </w:pPr>
            <w:r w:rsidRPr="00BB6CBA">
              <w:rPr>
                <w:sz w:val="28"/>
                <w:szCs w:val="28"/>
              </w:rPr>
              <w:t>0.44–4.99</w:t>
            </w:r>
          </w:p>
        </w:tc>
      </w:tr>
      <w:tr w:rsidR="004C19BA" w:rsidRPr="00BB6CBA" w14:paraId="3C9C5778" w14:textId="77777777" w:rsidTr="0078126B">
        <w:trPr>
          <w:trHeight w:val="215"/>
        </w:trPr>
        <w:tc>
          <w:tcPr>
            <w:tcW w:w="5944" w:type="dxa"/>
            <w:shd w:val="clear" w:color="auto" w:fill="auto"/>
          </w:tcPr>
          <w:p w14:paraId="755BEEA9" w14:textId="77777777" w:rsidR="004C19BA" w:rsidRPr="00BB6CBA" w:rsidRDefault="004C19BA" w:rsidP="0089223C">
            <w:pPr>
              <w:widowControl w:val="0"/>
              <w:shd w:val="clear" w:color="auto" w:fill="FFFFFF" w:themeFill="background1"/>
              <w:tabs>
                <w:tab w:val="left" w:pos="9638"/>
              </w:tabs>
              <w:autoSpaceDE w:val="0"/>
              <w:autoSpaceDN w:val="0"/>
              <w:spacing w:after="0" w:line="240" w:lineRule="auto"/>
              <w:ind w:firstLine="709"/>
              <w:jc w:val="both"/>
              <w:rPr>
                <w:rFonts w:ascii="Times New Roman" w:hAnsi="Times New Roman"/>
                <w:sz w:val="28"/>
                <w:szCs w:val="28"/>
              </w:rPr>
            </w:pPr>
            <w:r w:rsidRPr="00BB6CBA">
              <w:rPr>
                <w:rFonts w:ascii="Times New Roman" w:hAnsi="Times New Roman"/>
                <w:sz w:val="28"/>
                <w:szCs w:val="28"/>
              </w:rPr>
              <w:t>АҚШ</w:t>
            </w:r>
          </w:p>
        </w:tc>
        <w:tc>
          <w:tcPr>
            <w:tcW w:w="3685" w:type="dxa"/>
            <w:shd w:val="clear" w:color="auto" w:fill="auto"/>
          </w:tcPr>
          <w:p w14:paraId="62DFBE81" w14:textId="77777777" w:rsidR="004C19BA" w:rsidRPr="00BB6CBA" w:rsidRDefault="004C19BA" w:rsidP="0089223C">
            <w:pPr>
              <w:pStyle w:val="TableParagraph"/>
              <w:shd w:val="clear" w:color="auto" w:fill="FFFFFF" w:themeFill="background1"/>
              <w:tabs>
                <w:tab w:val="left" w:pos="9638"/>
              </w:tabs>
              <w:spacing w:line="240" w:lineRule="auto"/>
              <w:ind w:firstLine="709"/>
              <w:rPr>
                <w:sz w:val="28"/>
                <w:szCs w:val="28"/>
              </w:rPr>
            </w:pPr>
            <w:r w:rsidRPr="00BB6CBA">
              <w:rPr>
                <w:sz w:val="28"/>
                <w:szCs w:val="28"/>
              </w:rPr>
              <w:t>0.05–5</w:t>
            </w:r>
          </w:p>
        </w:tc>
      </w:tr>
      <w:tr w:rsidR="004C19BA" w:rsidRPr="00BB6CBA" w14:paraId="69144132" w14:textId="77777777" w:rsidTr="0078126B">
        <w:trPr>
          <w:trHeight w:val="214"/>
        </w:trPr>
        <w:tc>
          <w:tcPr>
            <w:tcW w:w="5944" w:type="dxa"/>
            <w:shd w:val="clear" w:color="auto" w:fill="auto"/>
          </w:tcPr>
          <w:p w14:paraId="54D4730E" w14:textId="77777777" w:rsidR="004C19BA" w:rsidRPr="00BB6CBA" w:rsidRDefault="004C19BA" w:rsidP="0089223C">
            <w:pPr>
              <w:widowControl w:val="0"/>
              <w:shd w:val="clear" w:color="auto" w:fill="FFFFFF" w:themeFill="background1"/>
              <w:tabs>
                <w:tab w:val="left" w:pos="9638"/>
              </w:tabs>
              <w:autoSpaceDE w:val="0"/>
              <w:autoSpaceDN w:val="0"/>
              <w:spacing w:after="0" w:line="240" w:lineRule="auto"/>
              <w:ind w:firstLine="709"/>
              <w:jc w:val="both"/>
              <w:rPr>
                <w:rFonts w:ascii="Times New Roman" w:hAnsi="Times New Roman"/>
                <w:sz w:val="28"/>
                <w:szCs w:val="28"/>
              </w:rPr>
            </w:pPr>
            <w:r w:rsidRPr="00BB6CBA">
              <w:rPr>
                <w:rFonts w:ascii="Times New Roman" w:hAnsi="Times New Roman"/>
                <w:sz w:val="28"/>
                <w:szCs w:val="28"/>
              </w:rPr>
              <w:t>Италия</w:t>
            </w:r>
          </w:p>
        </w:tc>
        <w:tc>
          <w:tcPr>
            <w:tcW w:w="3685" w:type="dxa"/>
            <w:shd w:val="clear" w:color="auto" w:fill="auto"/>
          </w:tcPr>
          <w:p w14:paraId="754EBF77" w14:textId="77777777" w:rsidR="004C19BA" w:rsidRPr="00BB6CBA" w:rsidRDefault="004C19BA" w:rsidP="0089223C">
            <w:pPr>
              <w:pStyle w:val="TableParagraph"/>
              <w:shd w:val="clear" w:color="auto" w:fill="FFFFFF" w:themeFill="background1"/>
              <w:tabs>
                <w:tab w:val="left" w:pos="9638"/>
              </w:tabs>
              <w:spacing w:line="240" w:lineRule="auto"/>
              <w:ind w:firstLine="709"/>
              <w:rPr>
                <w:sz w:val="28"/>
                <w:szCs w:val="28"/>
              </w:rPr>
            </w:pPr>
            <w:r w:rsidRPr="00BB6CBA">
              <w:rPr>
                <w:sz w:val="28"/>
                <w:szCs w:val="28"/>
              </w:rPr>
              <w:t>1.98–6.36</w:t>
            </w:r>
          </w:p>
        </w:tc>
      </w:tr>
      <w:tr w:rsidR="004C19BA" w:rsidRPr="00BB6CBA" w14:paraId="6906B57D" w14:textId="77777777" w:rsidTr="0078126B">
        <w:trPr>
          <w:trHeight w:val="96"/>
        </w:trPr>
        <w:tc>
          <w:tcPr>
            <w:tcW w:w="5944" w:type="dxa"/>
            <w:shd w:val="clear" w:color="auto" w:fill="auto"/>
          </w:tcPr>
          <w:p w14:paraId="49161CDD" w14:textId="77777777" w:rsidR="004C19BA" w:rsidRPr="00BB6CBA" w:rsidRDefault="004C19BA" w:rsidP="0089223C">
            <w:pPr>
              <w:widowControl w:val="0"/>
              <w:shd w:val="clear" w:color="auto" w:fill="FFFFFF" w:themeFill="background1"/>
              <w:tabs>
                <w:tab w:val="left" w:pos="9638"/>
              </w:tabs>
              <w:autoSpaceDE w:val="0"/>
              <w:autoSpaceDN w:val="0"/>
              <w:spacing w:after="0" w:line="240" w:lineRule="auto"/>
              <w:ind w:firstLine="709"/>
              <w:jc w:val="both"/>
              <w:rPr>
                <w:rFonts w:ascii="Times New Roman" w:hAnsi="Times New Roman"/>
                <w:sz w:val="28"/>
                <w:szCs w:val="28"/>
              </w:rPr>
            </w:pPr>
            <w:r w:rsidRPr="00BB6CBA">
              <w:rPr>
                <w:rFonts w:ascii="Times New Roman" w:hAnsi="Times New Roman"/>
                <w:sz w:val="28"/>
                <w:szCs w:val="28"/>
              </w:rPr>
              <w:t>Куба</w:t>
            </w:r>
          </w:p>
        </w:tc>
        <w:tc>
          <w:tcPr>
            <w:tcW w:w="3685" w:type="dxa"/>
            <w:shd w:val="clear" w:color="auto" w:fill="auto"/>
          </w:tcPr>
          <w:p w14:paraId="705E343B" w14:textId="77777777" w:rsidR="004C19BA" w:rsidRPr="00BB6CBA" w:rsidRDefault="004C19BA" w:rsidP="0089223C">
            <w:pPr>
              <w:pStyle w:val="TableParagraph"/>
              <w:shd w:val="clear" w:color="auto" w:fill="FFFFFF" w:themeFill="background1"/>
              <w:tabs>
                <w:tab w:val="left" w:pos="9638"/>
              </w:tabs>
              <w:spacing w:line="240" w:lineRule="auto"/>
              <w:ind w:firstLine="709"/>
              <w:rPr>
                <w:sz w:val="28"/>
                <w:szCs w:val="28"/>
              </w:rPr>
            </w:pPr>
            <w:r w:rsidRPr="00BB6CBA">
              <w:rPr>
                <w:sz w:val="28"/>
                <w:szCs w:val="28"/>
              </w:rPr>
              <w:t>7.03</w:t>
            </w:r>
          </w:p>
        </w:tc>
      </w:tr>
    </w:tbl>
    <w:p w14:paraId="416D7891"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1FB72BB1" w14:textId="01EAF0A9" w:rsidR="004C19BA" w:rsidRPr="00BB6CBA" w:rsidRDefault="00B93A2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BB6CBA">
        <w:rPr>
          <w:rFonts w:ascii="Times New Roman" w:hAnsi="Times New Roman"/>
          <w:sz w:val="28"/>
          <w:szCs w:val="28"/>
          <w:lang w:val="kk-KZ"/>
        </w:rPr>
        <w:t xml:space="preserve">Жалпы алғанда, шикі мұнайда кездесетін күкірт қосылыстарының </w:t>
      </w:r>
      <w:r w:rsidR="004C19BA" w:rsidRPr="00BB6CBA">
        <w:rPr>
          <w:rFonts w:ascii="Times New Roman" w:hAnsi="Times New Roman"/>
          <w:sz w:val="28"/>
          <w:szCs w:val="28"/>
          <w:lang w:val="kk-KZ"/>
        </w:rPr>
        <w:t>екі тобы бар: алифатты (оларды гидрокүкіртсізде</w:t>
      </w:r>
      <w:r w:rsidRPr="00BB6CBA">
        <w:rPr>
          <w:rFonts w:ascii="Times New Roman" w:hAnsi="Times New Roman"/>
          <w:sz w:val="28"/>
          <w:szCs w:val="28"/>
          <w:lang w:val="kk-KZ"/>
        </w:rPr>
        <w:t>ндіру сияқты үнемді процесстер</w:t>
      </w:r>
      <w:r w:rsidR="004C19BA" w:rsidRPr="00BB6CBA">
        <w:rPr>
          <w:rFonts w:ascii="Times New Roman" w:hAnsi="Times New Roman"/>
          <w:sz w:val="28"/>
          <w:szCs w:val="28"/>
          <w:lang w:val="kk-KZ"/>
        </w:rPr>
        <w:t xml:space="preserve"> арқылы жоюға болады) және ароматты (олар төзімді</w:t>
      </w:r>
      <w:r w:rsidR="00D211DB" w:rsidRPr="00BB6CBA">
        <w:rPr>
          <w:rFonts w:ascii="Times New Roman" w:hAnsi="Times New Roman"/>
          <w:sz w:val="28"/>
          <w:szCs w:val="28"/>
          <w:lang w:val="kk-KZ"/>
        </w:rPr>
        <w:t xml:space="preserve">). Ең көп таралған қосылыстар </w:t>
      </w:r>
      <w:r w:rsidR="00997355">
        <w:rPr>
          <w:rFonts w:ascii="Times New Roman" w:hAnsi="Times New Roman"/>
          <w:sz w:val="28"/>
          <w:szCs w:val="28"/>
          <w:lang w:val="en-US"/>
        </w:rPr>
        <w:t>1.3</w:t>
      </w:r>
      <w:r w:rsidR="00381AD8">
        <w:rPr>
          <w:rFonts w:ascii="Times New Roman" w:hAnsi="Times New Roman"/>
          <w:sz w:val="28"/>
          <w:szCs w:val="28"/>
          <w:lang w:val="kk-KZ"/>
        </w:rPr>
        <w:t xml:space="preserve"> </w:t>
      </w:r>
      <w:r w:rsidR="004C19BA" w:rsidRPr="00BB6CBA">
        <w:rPr>
          <w:rFonts w:ascii="Times New Roman" w:hAnsi="Times New Roman"/>
          <w:sz w:val="28"/>
          <w:szCs w:val="28"/>
          <w:lang w:val="kk-KZ"/>
        </w:rPr>
        <w:t>суретте кө</w:t>
      </w:r>
      <w:r w:rsidR="0077294B" w:rsidRPr="00BB6CBA">
        <w:rPr>
          <w:rFonts w:ascii="Times New Roman" w:hAnsi="Times New Roman"/>
          <w:sz w:val="28"/>
          <w:szCs w:val="28"/>
          <w:lang w:val="kk-KZ"/>
        </w:rPr>
        <w:t>рсетілген</w:t>
      </w:r>
      <w:r w:rsidR="004C19BA" w:rsidRPr="00BB6CBA">
        <w:rPr>
          <w:rFonts w:ascii="Times New Roman" w:hAnsi="Times New Roman"/>
          <w:sz w:val="28"/>
          <w:szCs w:val="28"/>
          <w:lang w:val="kk-KZ"/>
        </w:rPr>
        <w:t>.</w:t>
      </w:r>
    </w:p>
    <w:p w14:paraId="5113F70C"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05F967B9" w14:textId="77777777" w:rsidR="004C19BA" w:rsidRPr="00BB6CBA" w:rsidRDefault="004C19BA" w:rsidP="0089223C">
      <w:pPr>
        <w:shd w:val="clear" w:color="auto" w:fill="FFFFFF" w:themeFill="background1"/>
        <w:tabs>
          <w:tab w:val="left" w:pos="9638"/>
        </w:tabs>
        <w:spacing w:after="0" w:line="240" w:lineRule="auto"/>
        <w:ind w:firstLine="709"/>
        <w:contextualSpacing/>
        <w:jc w:val="center"/>
        <w:rPr>
          <w:rFonts w:ascii="Times New Roman" w:hAnsi="Times New Roman"/>
          <w:sz w:val="28"/>
          <w:szCs w:val="28"/>
          <w:lang w:val="kk-KZ"/>
        </w:rPr>
      </w:pPr>
      <w:r w:rsidRPr="00BB6CBA">
        <w:rPr>
          <w:rFonts w:ascii="Times New Roman" w:hAnsi="Times New Roman"/>
          <w:noProof/>
          <w:sz w:val="28"/>
          <w:szCs w:val="28"/>
          <w:lang w:val="en-US"/>
        </w:rPr>
        <w:drawing>
          <wp:inline distT="0" distB="0" distL="0" distR="0" wp14:anchorId="22A7BDE4" wp14:editId="2B7E6893">
            <wp:extent cx="3643386" cy="2712267"/>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70455" cy="2732418"/>
                    </a:xfrm>
                    <a:prstGeom prst="rect">
                      <a:avLst/>
                    </a:prstGeom>
                    <a:noFill/>
                    <a:ln>
                      <a:noFill/>
                    </a:ln>
                  </pic:spPr>
                </pic:pic>
              </a:graphicData>
            </a:graphic>
          </wp:inline>
        </w:drawing>
      </w:r>
    </w:p>
    <w:p w14:paraId="4C0CC7F3" w14:textId="77777777" w:rsidR="00D211DB" w:rsidRPr="00BB6CBA" w:rsidRDefault="00D211DB"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215F8168" w14:textId="40F665B6" w:rsidR="004C19BA" w:rsidRPr="00BB6CBA" w:rsidRDefault="00D211DB" w:rsidP="0089223C">
      <w:pPr>
        <w:shd w:val="clear" w:color="auto" w:fill="FFFFFF" w:themeFill="background1"/>
        <w:tabs>
          <w:tab w:val="left" w:pos="9638"/>
        </w:tabs>
        <w:spacing w:after="0" w:line="240" w:lineRule="auto"/>
        <w:ind w:firstLine="709"/>
        <w:contextualSpacing/>
        <w:jc w:val="center"/>
        <w:rPr>
          <w:rFonts w:ascii="Times New Roman" w:hAnsi="Times New Roman"/>
          <w:sz w:val="28"/>
          <w:szCs w:val="28"/>
          <w:lang w:val="kk-KZ"/>
        </w:rPr>
      </w:pPr>
      <w:r w:rsidRPr="00BB6CBA">
        <w:rPr>
          <w:rFonts w:ascii="Times New Roman" w:hAnsi="Times New Roman"/>
          <w:sz w:val="28"/>
          <w:szCs w:val="28"/>
          <w:lang w:val="kk-KZ"/>
        </w:rPr>
        <w:t xml:space="preserve">Сурет </w:t>
      </w:r>
      <w:r w:rsidR="000E36B8" w:rsidRPr="00BB6CBA">
        <w:rPr>
          <w:rFonts w:ascii="Times New Roman" w:hAnsi="Times New Roman"/>
          <w:sz w:val="28"/>
          <w:szCs w:val="28"/>
          <w:lang w:val="kk-KZ"/>
        </w:rPr>
        <w:t>1</w:t>
      </w:r>
      <w:r w:rsidR="0004305A" w:rsidRPr="0004305A">
        <w:rPr>
          <w:rFonts w:ascii="Times New Roman" w:hAnsi="Times New Roman"/>
          <w:sz w:val="28"/>
          <w:szCs w:val="28"/>
          <w:lang w:val="kk-KZ"/>
        </w:rPr>
        <w:t xml:space="preserve">.3 </w:t>
      </w:r>
      <w:r w:rsidR="00381AD8">
        <w:rPr>
          <w:rFonts w:ascii="Times New Roman" w:hAnsi="Times New Roman"/>
          <w:sz w:val="28"/>
          <w:szCs w:val="28"/>
          <w:lang w:val="kk-KZ"/>
        </w:rPr>
        <w:t>–</w:t>
      </w:r>
      <w:r w:rsidRPr="00BB6CBA">
        <w:rPr>
          <w:rFonts w:ascii="Times New Roman" w:hAnsi="Times New Roman"/>
          <w:sz w:val="28"/>
          <w:szCs w:val="28"/>
          <w:lang w:val="kk-KZ"/>
        </w:rPr>
        <w:t xml:space="preserve"> </w:t>
      </w:r>
      <w:r w:rsidR="004C19BA" w:rsidRPr="00BB6CBA">
        <w:rPr>
          <w:rFonts w:ascii="Times New Roman" w:hAnsi="Times New Roman"/>
          <w:sz w:val="28"/>
          <w:szCs w:val="28"/>
          <w:lang w:val="kk-KZ"/>
        </w:rPr>
        <w:t>Шикі мұнайда кездесетін кейбір күкіртті қосылыстардың химиялық құрылымы [17]</w:t>
      </w:r>
    </w:p>
    <w:p w14:paraId="67F43B3C"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1F915F71"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BB6CBA">
        <w:rPr>
          <w:rFonts w:ascii="Times New Roman" w:hAnsi="Times New Roman"/>
          <w:sz w:val="28"/>
          <w:szCs w:val="28"/>
          <w:lang w:val="kk-KZ"/>
        </w:rPr>
        <w:t>Ароматты күкіртті органикалық қосылыстарға негізінен тиофен және оның туындылары жатады, оларды меркаптандар мен сульфидті (алифатты) қосылыстарға қарағанда шикі мұнайда күкіртсіздендіру қиын [19-21].</w:t>
      </w:r>
    </w:p>
    <w:p w14:paraId="27072215"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BB6CBA">
        <w:rPr>
          <w:rFonts w:ascii="Times New Roman" w:hAnsi="Times New Roman"/>
          <w:sz w:val="28"/>
          <w:szCs w:val="28"/>
          <w:lang w:val="kk-KZ"/>
        </w:rPr>
        <w:t xml:space="preserve">Мұнай </w:t>
      </w:r>
      <w:r w:rsidR="00D944E5" w:rsidRPr="00BB6CBA">
        <w:rPr>
          <w:rFonts w:ascii="Times New Roman" w:hAnsi="Times New Roman"/>
          <w:sz w:val="28"/>
          <w:szCs w:val="28"/>
          <w:lang w:val="kk-KZ"/>
        </w:rPr>
        <w:t>отындарындағы к</w:t>
      </w:r>
      <w:r w:rsidRPr="00BB6CBA">
        <w:rPr>
          <w:rFonts w:ascii="Times New Roman" w:hAnsi="Times New Roman"/>
          <w:sz w:val="28"/>
          <w:szCs w:val="28"/>
          <w:lang w:val="kk-KZ"/>
        </w:rPr>
        <w:t>үкірті бар қосылыстардың физика-химиялық қасиеттері мен құрылымы туралы теориялық және практикалық білімдер ГКС процесінің кинетикасын жақсарту, құбырлар мен мұнай өңдеу қондырғыларының коррозиясын азайту және өңдеу шарттарын оңтайландыру үшін қажет [22].</w:t>
      </w:r>
      <w:r w:rsidR="00D211DB" w:rsidRPr="00BB6CBA">
        <w:rPr>
          <w:rFonts w:ascii="Times New Roman" w:hAnsi="Times New Roman"/>
          <w:sz w:val="28"/>
          <w:szCs w:val="28"/>
          <w:lang w:val="kk-KZ"/>
        </w:rPr>
        <w:t xml:space="preserve"> </w:t>
      </w:r>
      <w:r w:rsidRPr="00BB6CBA">
        <w:rPr>
          <w:rFonts w:ascii="Times New Roman" w:hAnsi="Times New Roman"/>
          <w:sz w:val="28"/>
          <w:szCs w:val="28"/>
          <w:lang w:val="kk-KZ"/>
        </w:rPr>
        <w:t>Жақында Лободин және бірлескен зерттеушілер шикі мұнайдағы S-қосылыстарын реактивті емес (тиофендік қосылыстар) және реактивті (дисульфидтер мен сульфидтер) күкірт органикалық түрлерге бөлудің жаңа әдісін зерттеді. Дегенмен, жалпы S-қосылыстарын талдауда күкірттің реактивті және реактивті емес кластары ажыратылмайды [23]. Меркаптандар, сульфидтер және дисульфидтер коррозиялық болып</w:t>
      </w:r>
      <w:r w:rsidR="00BB6CBA" w:rsidRPr="00BB6CBA">
        <w:rPr>
          <w:rFonts w:ascii="Times New Roman" w:hAnsi="Times New Roman"/>
          <w:sz w:val="28"/>
          <w:szCs w:val="28"/>
          <w:lang w:val="kk-KZ"/>
        </w:rPr>
        <w:t xml:space="preserve"> табылады және олар S-құрамында </w:t>
      </w:r>
      <w:r w:rsidRPr="00BB6CBA">
        <w:rPr>
          <w:rFonts w:ascii="Times New Roman" w:hAnsi="Times New Roman"/>
          <w:sz w:val="28"/>
          <w:szCs w:val="28"/>
          <w:lang w:val="kk-KZ"/>
        </w:rPr>
        <w:t>«реактивті</w:t>
      </w:r>
      <w:r w:rsidR="00D944E5" w:rsidRPr="00BB6CBA">
        <w:rPr>
          <w:rFonts w:ascii="Times New Roman" w:hAnsi="Times New Roman"/>
          <w:sz w:val="28"/>
          <w:szCs w:val="28"/>
          <w:lang w:val="kk-KZ"/>
        </w:rPr>
        <w:t>» молекулалар деп аталады.</w:t>
      </w:r>
      <w:r w:rsidR="00381AD8">
        <w:rPr>
          <w:rFonts w:ascii="Times New Roman" w:hAnsi="Times New Roman"/>
          <w:sz w:val="28"/>
          <w:szCs w:val="28"/>
          <w:lang w:val="kk-KZ"/>
        </w:rPr>
        <w:t xml:space="preserve"> </w:t>
      </w:r>
      <w:r w:rsidRPr="00BB6CBA">
        <w:rPr>
          <w:rFonts w:ascii="Times New Roman" w:hAnsi="Times New Roman"/>
          <w:sz w:val="28"/>
          <w:szCs w:val="28"/>
          <w:lang w:val="kk-KZ"/>
        </w:rPr>
        <w:t>Күкірттің жалпы қосылыстарын жіктеудің аналитикалық тәсілдері шикі мұнайларда күкіртсіздендіруді жеңілдететін фракцияларға бөлу</w:t>
      </w:r>
      <w:r w:rsidR="0078126B">
        <w:rPr>
          <w:rFonts w:ascii="Times New Roman" w:hAnsi="Times New Roman"/>
          <w:sz w:val="28"/>
          <w:szCs w:val="28"/>
          <w:lang w:val="kk-KZ"/>
        </w:rPr>
        <w:t xml:space="preserve"> 1960 жылдары әзірленді [24, </w:t>
      </w:r>
      <w:r w:rsidRPr="00BB6CBA">
        <w:rPr>
          <w:rFonts w:ascii="Times New Roman" w:hAnsi="Times New Roman"/>
          <w:sz w:val="28"/>
          <w:szCs w:val="28"/>
          <w:lang w:val="kk-KZ"/>
        </w:rPr>
        <w:t>25].</w:t>
      </w:r>
      <w:r w:rsidR="00D211DB" w:rsidRPr="00BB6CBA">
        <w:rPr>
          <w:rFonts w:ascii="Times New Roman" w:hAnsi="Times New Roman"/>
          <w:sz w:val="28"/>
          <w:szCs w:val="28"/>
          <w:lang w:val="kk-KZ"/>
        </w:rPr>
        <w:t xml:space="preserve"> </w:t>
      </w:r>
      <w:r w:rsidRPr="00BB6CBA">
        <w:rPr>
          <w:rFonts w:ascii="Times New Roman" w:hAnsi="Times New Roman"/>
          <w:sz w:val="28"/>
          <w:szCs w:val="28"/>
          <w:lang w:val="kk-KZ"/>
        </w:rPr>
        <w:t xml:space="preserve">Отқа төзімді тиофенді </w:t>
      </w:r>
      <w:r w:rsidR="003A12E6" w:rsidRPr="00BB6CBA">
        <w:rPr>
          <w:rFonts w:ascii="Times New Roman" w:hAnsi="Times New Roman"/>
          <w:sz w:val="28"/>
          <w:szCs w:val="28"/>
          <w:lang w:val="kk-KZ"/>
        </w:rPr>
        <w:t xml:space="preserve">ароматты </w:t>
      </w:r>
      <w:r w:rsidRPr="00BB6CBA">
        <w:rPr>
          <w:rFonts w:ascii="Times New Roman" w:hAnsi="Times New Roman"/>
          <w:sz w:val="28"/>
          <w:szCs w:val="28"/>
          <w:lang w:val="kk-KZ"/>
        </w:rPr>
        <w:t>қосылыстар коррозияға ұшырамаса да, ГКС өңдеу үш</w:t>
      </w:r>
      <w:r w:rsidR="00D944E5" w:rsidRPr="00BB6CBA">
        <w:rPr>
          <w:rFonts w:ascii="Times New Roman" w:hAnsi="Times New Roman"/>
          <w:sz w:val="28"/>
          <w:szCs w:val="28"/>
          <w:lang w:val="kk-KZ"/>
        </w:rPr>
        <w:t>ін нақтырақ</w:t>
      </w:r>
      <w:r w:rsidR="00381AD8">
        <w:rPr>
          <w:rFonts w:ascii="Times New Roman" w:hAnsi="Times New Roman"/>
          <w:sz w:val="28"/>
          <w:szCs w:val="28"/>
          <w:lang w:val="kk-KZ"/>
        </w:rPr>
        <w:t xml:space="preserve"> сипаттама қажет.</w:t>
      </w:r>
      <w:r w:rsidRPr="00BB6CBA">
        <w:rPr>
          <w:rFonts w:ascii="Times New Roman" w:hAnsi="Times New Roman"/>
          <w:sz w:val="28"/>
          <w:szCs w:val="28"/>
          <w:lang w:val="kk-KZ"/>
        </w:rPr>
        <w:t xml:space="preserve"> Алдыңғы зерттеулер әдетте реактивті емес тиофен қосылыстарының 2/3 бөлігі тиофен екенін көрсетті [26, 27].</w:t>
      </w:r>
    </w:p>
    <w:p w14:paraId="57B343AA"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BB6CBA">
        <w:rPr>
          <w:rFonts w:ascii="Times New Roman" w:hAnsi="Times New Roman"/>
          <w:sz w:val="28"/>
          <w:szCs w:val="28"/>
          <w:lang w:val="kk-KZ"/>
        </w:rPr>
        <w:t>Тиофен (C</w:t>
      </w:r>
      <w:r w:rsidRPr="00BB6CBA">
        <w:rPr>
          <w:rFonts w:ascii="Times New Roman" w:hAnsi="Times New Roman"/>
          <w:sz w:val="28"/>
          <w:szCs w:val="28"/>
          <w:vertAlign w:val="subscript"/>
          <w:lang w:val="kk-KZ"/>
        </w:rPr>
        <w:t>4</w:t>
      </w:r>
      <w:r w:rsidRPr="00BB6CBA">
        <w:rPr>
          <w:rFonts w:ascii="Times New Roman" w:hAnsi="Times New Roman"/>
          <w:sz w:val="28"/>
          <w:szCs w:val="28"/>
          <w:lang w:val="kk-KZ"/>
        </w:rPr>
        <w:t>H</w:t>
      </w:r>
      <w:r w:rsidRPr="00BB6CBA">
        <w:rPr>
          <w:rFonts w:ascii="Times New Roman" w:hAnsi="Times New Roman"/>
          <w:sz w:val="28"/>
          <w:szCs w:val="28"/>
          <w:vertAlign w:val="subscript"/>
          <w:lang w:val="kk-KZ"/>
        </w:rPr>
        <w:t>4</w:t>
      </w:r>
      <w:r w:rsidR="00381AD8">
        <w:rPr>
          <w:rFonts w:ascii="Times New Roman" w:hAnsi="Times New Roman"/>
          <w:sz w:val="28"/>
          <w:szCs w:val="28"/>
          <w:lang w:val="kk-KZ"/>
        </w:rPr>
        <w:t xml:space="preserve">S) – </w:t>
      </w:r>
      <w:r w:rsidRPr="00BB6CBA">
        <w:rPr>
          <w:rFonts w:ascii="Times New Roman" w:hAnsi="Times New Roman"/>
          <w:sz w:val="28"/>
          <w:szCs w:val="28"/>
          <w:lang w:val="kk-KZ"/>
        </w:rPr>
        <w:t xml:space="preserve">бөлме температурасында электронға бай бес мүшелі гетероатомды </w:t>
      </w:r>
      <w:r w:rsidR="003A12E6" w:rsidRPr="00BB6CBA">
        <w:rPr>
          <w:rFonts w:ascii="Times New Roman" w:hAnsi="Times New Roman"/>
          <w:sz w:val="28"/>
          <w:szCs w:val="28"/>
          <w:lang w:val="kk-KZ"/>
        </w:rPr>
        <w:t xml:space="preserve">ароматты </w:t>
      </w:r>
      <w:r w:rsidR="00D944E5" w:rsidRPr="00BB6CBA">
        <w:rPr>
          <w:rFonts w:ascii="Times New Roman" w:hAnsi="Times New Roman"/>
          <w:sz w:val="28"/>
          <w:szCs w:val="28"/>
          <w:lang w:val="kk-KZ"/>
        </w:rPr>
        <w:t>түссіз сұйықтық [28,</w:t>
      </w:r>
      <w:r w:rsidR="0078126B">
        <w:rPr>
          <w:rFonts w:ascii="Times New Roman" w:hAnsi="Times New Roman"/>
          <w:sz w:val="28"/>
          <w:szCs w:val="28"/>
          <w:lang w:val="kk-KZ"/>
        </w:rPr>
        <w:t xml:space="preserve"> </w:t>
      </w:r>
      <w:r w:rsidR="00D944E5" w:rsidRPr="00BB6CBA">
        <w:rPr>
          <w:rFonts w:ascii="Times New Roman" w:hAnsi="Times New Roman"/>
          <w:sz w:val="28"/>
          <w:szCs w:val="28"/>
          <w:lang w:val="kk-KZ"/>
        </w:rPr>
        <w:t>29].</w:t>
      </w:r>
      <w:r w:rsidR="0078126B">
        <w:rPr>
          <w:rFonts w:ascii="Times New Roman" w:hAnsi="Times New Roman"/>
          <w:sz w:val="28"/>
          <w:szCs w:val="28"/>
          <w:lang w:val="kk-KZ"/>
        </w:rPr>
        <w:t xml:space="preserve"> </w:t>
      </w:r>
      <w:r w:rsidRPr="00BB6CBA">
        <w:rPr>
          <w:rFonts w:ascii="Times New Roman" w:hAnsi="Times New Roman"/>
          <w:sz w:val="28"/>
          <w:szCs w:val="28"/>
          <w:lang w:val="kk-KZ"/>
        </w:rPr>
        <w:t>Ол сақинадағы π-электронды бұлтқа байланысты бензолға ұқсас әрекет етеді және құрылымы бойынша оттегі мен азотты қамтитын фуран мен пирролмен салыстырылады.</w:t>
      </w:r>
      <w:r w:rsidR="00381AD8">
        <w:rPr>
          <w:rFonts w:ascii="Times New Roman" w:hAnsi="Times New Roman"/>
          <w:sz w:val="28"/>
          <w:szCs w:val="28"/>
          <w:lang w:val="kk-KZ"/>
        </w:rPr>
        <w:t xml:space="preserve"> </w:t>
      </w:r>
      <w:r w:rsidRPr="00BB6CBA">
        <w:rPr>
          <w:rFonts w:ascii="Times New Roman" w:hAnsi="Times New Roman"/>
          <w:sz w:val="28"/>
          <w:szCs w:val="28"/>
          <w:lang w:val="kk-KZ"/>
        </w:rPr>
        <w:t>Тиофеннің құрылымы π-электронды тығыздық тұрғысынан пиррол құрылымына ұқсас, бірақ реактивтілігі жағынан</w:t>
      </w:r>
      <w:r w:rsidR="00D944E5" w:rsidRPr="00BB6CBA">
        <w:rPr>
          <w:rFonts w:ascii="Times New Roman" w:hAnsi="Times New Roman"/>
          <w:sz w:val="28"/>
          <w:szCs w:val="28"/>
          <w:lang w:val="kk-KZ"/>
        </w:rPr>
        <w:t xml:space="preserve"> ол бензолға көбірек ұқсайды [30</w:t>
      </w:r>
      <w:r w:rsidRPr="00BB6CBA">
        <w:rPr>
          <w:rFonts w:ascii="Times New Roman" w:hAnsi="Times New Roman"/>
          <w:sz w:val="28"/>
          <w:szCs w:val="28"/>
          <w:lang w:val="kk-KZ"/>
        </w:rPr>
        <w:t>, 31].</w:t>
      </w:r>
    </w:p>
    <w:p w14:paraId="1337A7E7"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BB6CBA">
        <w:rPr>
          <w:rFonts w:ascii="Times New Roman" w:hAnsi="Times New Roman"/>
          <w:sz w:val="28"/>
          <w:szCs w:val="28"/>
          <w:lang w:val="kk-KZ"/>
        </w:rPr>
        <w:t>Әдетте, тиофен жанғыш, полярлы, әлсіз негізді, эфирде және алкогольде еритін, бірақ суда еріме</w:t>
      </w:r>
      <w:r w:rsidR="00D944E5" w:rsidRPr="00BB6CBA">
        <w:rPr>
          <w:rFonts w:ascii="Times New Roman" w:hAnsi="Times New Roman"/>
          <w:sz w:val="28"/>
          <w:szCs w:val="28"/>
          <w:lang w:val="kk-KZ"/>
        </w:rPr>
        <w:t>йтін улы зат болып табылады</w:t>
      </w:r>
      <w:r w:rsidRPr="00BB6CBA">
        <w:rPr>
          <w:rFonts w:ascii="Times New Roman" w:hAnsi="Times New Roman"/>
          <w:sz w:val="28"/>
          <w:szCs w:val="28"/>
          <w:lang w:val="kk-KZ"/>
        </w:rPr>
        <w:t>. Бұл өткізгіш полимер ретінде жиі қолданылатын политиофенді өндіруге а</w:t>
      </w:r>
      <w:r w:rsidR="00D211DB" w:rsidRPr="00BB6CBA">
        <w:rPr>
          <w:rFonts w:ascii="Times New Roman" w:hAnsi="Times New Roman"/>
          <w:sz w:val="28"/>
          <w:szCs w:val="28"/>
          <w:lang w:val="kk-KZ"/>
        </w:rPr>
        <w:t xml:space="preserve">рналған пайдалы мономер [32]. </w:t>
      </w:r>
      <w:r w:rsidRPr="00BB6CBA">
        <w:rPr>
          <w:rFonts w:ascii="Times New Roman" w:hAnsi="Times New Roman"/>
          <w:sz w:val="28"/>
          <w:szCs w:val="28"/>
          <w:lang w:val="kk-KZ"/>
        </w:rPr>
        <w:t>4</w:t>
      </w:r>
      <w:r w:rsidR="00381AD8">
        <w:rPr>
          <w:rFonts w:ascii="Times New Roman" w:hAnsi="Times New Roman"/>
          <w:sz w:val="28"/>
          <w:szCs w:val="28"/>
          <w:lang w:val="kk-KZ"/>
        </w:rPr>
        <w:t xml:space="preserve">.1 </w:t>
      </w:r>
      <w:r w:rsidRPr="00BB6CBA">
        <w:rPr>
          <w:rFonts w:ascii="Times New Roman" w:hAnsi="Times New Roman"/>
          <w:sz w:val="28"/>
          <w:szCs w:val="28"/>
          <w:lang w:val="kk-KZ"/>
        </w:rPr>
        <w:t>суретте тиофеннің кейбір сипаттамалары келтірілген.</w:t>
      </w:r>
    </w:p>
    <w:p w14:paraId="593105E9"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BB6CBA">
        <w:rPr>
          <w:rFonts w:ascii="Times New Roman" w:hAnsi="Times New Roman"/>
          <w:sz w:val="28"/>
          <w:szCs w:val="28"/>
          <w:lang w:val="kk-KZ"/>
        </w:rPr>
        <w:t>Тиофендегі күкірт атомы – сақинаның π-электрондар жүйесіне 2 электрон қоса алатын электрон беретін гетероатом.</w:t>
      </w:r>
    </w:p>
    <w:p w14:paraId="48BC8FF0" w14:textId="59392EE0" w:rsidR="004C19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BB6CBA">
        <w:rPr>
          <w:rFonts w:ascii="Times New Roman" w:hAnsi="Times New Roman"/>
          <w:sz w:val="28"/>
          <w:szCs w:val="28"/>
          <w:lang w:val="kk-KZ"/>
        </w:rPr>
        <w:t>Электрофильді реагенттерді тиофеннің 2</w:t>
      </w:r>
      <w:r w:rsidR="006C0B1D">
        <w:rPr>
          <w:rFonts w:ascii="Times New Roman" w:hAnsi="Times New Roman"/>
          <w:sz w:val="28"/>
          <w:szCs w:val="28"/>
          <w:lang w:val="kk-KZ"/>
        </w:rPr>
        <w:t xml:space="preserve">- </w:t>
      </w:r>
      <w:r w:rsidRPr="00BB6CBA">
        <w:rPr>
          <w:rFonts w:ascii="Times New Roman" w:hAnsi="Times New Roman"/>
          <w:sz w:val="28"/>
          <w:szCs w:val="28"/>
          <w:lang w:val="kk-KZ"/>
        </w:rPr>
        <w:t>,5-позицияларына қосуға болады, өйткені аралық өнімдердің резонанстық тұрақтылығы 2- немесе 5-пози</w:t>
      </w:r>
      <w:r w:rsidR="00D211DB" w:rsidRPr="00BB6CBA">
        <w:rPr>
          <w:rFonts w:ascii="Times New Roman" w:hAnsi="Times New Roman"/>
          <w:sz w:val="28"/>
          <w:szCs w:val="28"/>
          <w:lang w:val="kk-KZ"/>
        </w:rPr>
        <w:t xml:space="preserve">цияда түзіледі. Сонымен қатар, </w:t>
      </w:r>
      <w:r w:rsidR="00997355" w:rsidRPr="00997355">
        <w:rPr>
          <w:rFonts w:ascii="Times New Roman" w:hAnsi="Times New Roman"/>
          <w:sz w:val="28"/>
          <w:szCs w:val="28"/>
          <w:lang w:val="kk-KZ"/>
        </w:rPr>
        <w:t>1.4</w:t>
      </w:r>
      <w:r w:rsidR="00381AD8">
        <w:rPr>
          <w:rFonts w:ascii="Times New Roman" w:hAnsi="Times New Roman"/>
          <w:sz w:val="28"/>
          <w:szCs w:val="28"/>
          <w:lang w:val="kk-KZ"/>
        </w:rPr>
        <w:t xml:space="preserve"> с</w:t>
      </w:r>
      <w:r w:rsidRPr="00BB6CBA">
        <w:rPr>
          <w:rFonts w:ascii="Times New Roman" w:hAnsi="Times New Roman"/>
          <w:sz w:val="28"/>
          <w:szCs w:val="28"/>
          <w:lang w:val="kk-KZ"/>
        </w:rPr>
        <w:t>уретте көрсетілгендей, сақинадағы π-электрондардың делокализациялануына байланысты 2- немесе 5-позициядағы алмастырудың активтену энер</w:t>
      </w:r>
      <w:r w:rsidR="00DD48DA" w:rsidRPr="00BB6CBA">
        <w:rPr>
          <w:rFonts w:ascii="Times New Roman" w:hAnsi="Times New Roman"/>
          <w:sz w:val="28"/>
          <w:szCs w:val="28"/>
          <w:lang w:val="kk-KZ"/>
        </w:rPr>
        <w:t>гиясы 3,4-орынбасудағыдан аз</w:t>
      </w:r>
      <w:r w:rsidRPr="00BB6CBA">
        <w:rPr>
          <w:rFonts w:ascii="Times New Roman" w:hAnsi="Times New Roman"/>
          <w:sz w:val="28"/>
          <w:szCs w:val="28"/>
          <w:lang w:val="kk-KZ"/>
        </w:rPr>
        <w:t>.</w:t>
      </w:r>
    </w:p>
    <w:p w14:paraId="4FF38B1E" w14:textId="77777777" w:rsidR="000C2264" w:rsidRPr="00BB6CBA" w:rsidRDefault="000C2264"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04EAD14B" w14:textId="77777777" w:rsidR="004C19BA" w:rsidRPr="00BB6CBA" w:rsidRDefault="004C19BA" w:rsidP="0089223C">
      <w:pPr>
        <w:shd w:val="clear" w:color="auto" w:fill="FFFFFF" w:themeFill="background1"/>
        <w:tabs>
          <w:tab w:val="left" w:pos="9638"/>
        </w:tabs>
        <w:spacing w:after="0" w:line="240" w:lineRule="auto"/>
        <w:ind w:firstLine="709"/>
        <w:contextualSpacing/>
        <w:jc w:val="center"/>
        <w:rPr>
          <w:rFonts w:ascii="Times New Roman" w:hAnsi="Times New Roman"/>
          <w:sz w:val="28"/>
          <w:szCs w:val="28"/>
          <w:lang w:val="kk-KZ"/>
        </w:rPr>
      </w:pPr>
      <w:r w:rsidRPr="00BB6CBA">
        <w:rPr>
          <w:rFonts w:ascii="Times New Roman" w:hAnsi="Times New Roman"/>
          <w:noProof/>
          <w:sz w:val="28"/>
          <w:szCs w:val="28"/>
          <w:lang w:val="en-US"/>
        </w:rPr>
        <w:drawing>
          <wp:inline distT="0" distB="0" distL="0" distR="0" wp14:anchorId="036B9DAE" wp14:editId="60EB179C">
            <wp:extent cx="4756150" cy="2378387"/>
            <wp:effectExtent l="0" t="0" r="6350" b="317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58228" cy="2379426"/>
                    </a:xfrm>
                    <a:prstGeom prst="rect">
                      <a:avLst/>
                    </a:prstGeom>
                    <a:noFill/>
                    <a:ln>
                      <a:noFill/>
                    </a:ln>
                  </pic:spPr>
                </pic:pic>
              </a:graphicData>
            </a:graphic>
          </wp:inline>
        </w:drawing>
      </w:r>
    </w:p>
    <w:p w14:paraId="3F6BDB53" w14:textId="77777777" w:rsidR="00D211DB" w:rsidRPr="00BB6CBA" w:rsidRDefault="00D211DB" w:rsidP="0089223C">
      <w:pPr>
        <w:shd w:val="clear" w:color="auto" w:fill="FFFFFF" w:themeFill="background1"/>
        <w:tabs>
          <w:tab w:val="left" w:pos="9638"/>
        </w:tabs>
        <w:spacing w:after="0" w:line="240" w:lineRule="auto"/>
        <w:ind w:firstLine="709"/>
        <w:contextualSpacing/>
        <w:jc w:val="center"/>
        <w:rPr>
          <w:rFonts w:ascii="Times New Roman" w:hAnsi="Times New Roman"/>
          <w:sz w:val="28"/>
          <w:szCs w:val="28"/>
          <w:lang w:val="kk-KZ"/>
        </w:rPr>
      </w:pPr>
    </w:p>
    <w:p w14:paraId="27C9D805" w14:textId="40AC1BE6" w:rsidR="00D211DB" w:rsidRPr="00BB6CBA" w:rsidRDefault="000E36B8" w:rsidP="0089223C">
      <w:pPr>
        <w:shd w:val="clear" w:color="auto" w:fill="FFFFFF" w:themeFill="background1"/>
        <w:tabs>
          <w:tab w:val="left" w:pos="9638"/>
        </w:tabs>
        <w:spacing w:after="0" w:line="240" w:lineRule="auto"/>
        <w:ind w:firstLine="709"/>
        <w:contextualSpacing/>
        <w:jc w:val="center"/>
        <w:rPr>
          <w:rFonts w:ascii="Times New Roman" w:hAnsi="Times New Roman"/>
          <w:sz w:val="28"/>
          <w:szCs w:val="28"/>
          <w:lang w:val="kk-KZ"/>
        </w:rPr>
      </w:pPr>
      <w:r w:rsidRPr="00BB6CBA">
        <w:rPr>
          <w:rFonts w:ascii="Times New Roman" w:hAnsi="Times New Roman"/>
          <w:sz w:val="28"/>
          <w:szCs w:val="28"/>
          <w:lang w:val="kk-KZ"/>
        </w:rPr>
        <w:t>Сурет 1</w:t>
      </w:r>
      <w:r w:rsidR="0004305A" w:rsidRPr="0004305A">
        <w:rPr>
          <w:rFonts w:ascii="Times New Roman" w:hAnsi="Times New Roman"/>
          <w:sz w:val="28"/>
          <w:szCs w:val="28"/>
          <w:lang w:val="kk-KZ"/>
        </w:rPr>
        <w:t xml:space="preserve">.4 </w:t>
      </w:r>
      <w:r w:rsidRPr="00BB6CBA">
        <w:rPr>
          <w:rFonts w:ascii="Times New Roman" w:hAnsi="Times New Roman"/>
          <w:sz w:val="28"/>
          <w:szCs w:val="28"/>
          <w:lang w:val="kk-KZ"/>
        </w:rPr>
        <w:t xml:space="preserve"> </w:t>
      </w:r>
      <w:r w:rsidR="00381AD8">
        <w:rPr>
          <w:rFonts w:ascii="Times New Roman" w:hAnsi="Times New Roman"/>
          <w:sz w:val="28"/>
          <w:szCs w:val="28"/>
          <w:lang w:val="kk-KZ"/>
        </w:rPr>
        <w:t xml:space="preserve">– </w:t>
      </w:r>
      <w:r w:rsidR="004C19BA" w:rsidRPr="00BB6CBA">
        <w:rPr>
          <w:rFonts w:ascii="Times New Roman" w:hAnsi="Times New Roman"/>
          <w:sz w:val="28"/>
          <w:szCs w:val="28"/>
          <w:lang w:val="kk-KZ"/>
        </w:rPr>
        <w:t>Электрофилмен шабуылдаған тиофеннің 2 немесе 5 және 3 позициялық алмастыруының резонанстық тұрақтануы [33]</w:t>
      </w:r>
    </w:p>
    <w:p w14:paraId="0570FBA1" w14:textId="77777777" w:rsidR="00C2596F" w:rsidRPr="00BB6CBA" w:rsidRDefault="00C2596F" w:rsidP="0089223C">
      <w:pPr>
        <w:shd w:val="clear" w:color="auto" w:fill="FFFFFF" w:themeFill="background1"/>
        <w:tabs>
          <w:tab w:val="left" w:pos="9638"/>
        </w:tabs>
        <w:spacing w:after="0" w:line="240" w:lineRule="auto"/>
        <w:ind w:firstLine="709"/>
        <w:contextualSpacing/>
        <w:jc w:val="center"/>
        <w:rPr>
          <w:rFonts w:ascii="Times New Roman" w:hAnsi="Times New Roman"/>
          <w:sz w:val="28"/>
          <w:szCs w:val="28"/>
          <w:lang w:val="kk-KZ"/>
        </w:rPr>
      </w:pPr>
    </w:p>
    <w:p w14:paraId="5A7211B9"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BB6CBA">
        <w:rPr>
          <w:rFonts w:ascii="Times New Roman" w:hAnsi="Times New Roman"/>
          <w:sz w:val="28"/>
          <w:szCs w:val="28"/>
          <w:lang w:val="kk-KZ"/>
        </w:rPr>
        <w:t>Алайда, органикалық еріткіштердегі конъюгацияланған алмастырылмаған PTh (негізгі тізбектегі конъюгацияланған қос байланыстың қаттылығы) төмен ерігіштігі мен қаттылығына байланысты полимерлерді түзу үшін қолданылатын мономерлер ретінде тиофенге қарағанда алкилтиофендер жақсырақ [34].</w:t>
      </w:r>
    </w:p>
    <w:p w14:paraId="651ED5EC"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BB6CBA">
        <w:rPr>
          <w:rFonts w:ascii="Times New Roman" w:hAnsi="Times New Roman"/>
          <w:sz w:val="28"/>
          <w:szCs w:val="28"/>
          <w:lang w:val="kk-KZ"/>
        </w:rPr>
        <w:t>Бензотиофен (БT)</w:t>
      </w:r>
      <w:r w:rsidR="001F5A62">
        <w:rPr>
          <w:rFonts w:ascii="Times New Roman" w:hAnsi="Times New Roman"/>
          <w:sz w:val="28"/>
          <w:szCs w:val="28"/>
          <w:lang w:val="kk-KZ"/>
        </w:rPr>
        <w:t xml:space="preserve"> </w:t>
      </w:r>
      <w:r w:rsidRPr="00BB6CBA">
        <w:rPr>
          <w:rFonts w:ascii="Times New Roman" w:hAnsi="Times New Roman"/>
          <w:sz w:val="28"/>
          <w:szCs w:val="28"/>
          <w:lang w:val="kk-KZ"/>
        </w:rPr>
        <w:t xml:space="preserve">кейде тианафтен деп аталады, ол нафталинге ұқсас иісі бар түссізден бозғылт сарыға дейінгі қатты зат, ол алғаш рет 1902 жылы көмір шайырынан бөлініп алынған. </w:t>
      </w:r>
    </w:p>
    <w:p w14:paraId="6B01B844" w14:textId="77777777" w:rsidR="004C19BA" w:rsidRPr="00BB6CBA" w:rsidRDefault="001F5A62"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Pr>
          <w:rFonts w:ascii="Times New Roman" w:hAnsi="Times New Roman"/>
          <w:sz w:val="28"/>
          <w:szCs w:val="28"/>
          <w:lang w:val="kk-KZ"/>
        </w:rPr>
        <w:t>Д</w:t>
      </w:r>
      <w:r w:rsidRPr="00BB6CBA">
        <w:rPr>
          <w:rFonts w:ascii="Times New Roman" w:hAnsi="Times New Roman"/>
          <w:sz w:val="28"/>
          <w:szCs w:val="28"/>
          <w:lang w:val="kk-KZ"/>
        </w:rPr>
        <w:t xml:space="preserve">ибензотиофен </w:t>
      </w:r>
      <w:r w:rsidR="004C19BA" w:rsidRPr="00BB6CBA">
        <w:rPr>
          <w:rFonts w:ascii="Times New Roman" w:hAnsi="Times New Roman"/>
          <w:sz w:val="28"/>
          <w:szCs w:val="28"/>
          <w:lang w:val="kk-KZ"/>
        </w:rPr>
        <w:t>спирттерде, бензолда және хлороформда өте жақсы ериді, ал суда</w:t>
      </w:r>
      <w:r w:rsidR="004E498F" w:rsidRPr="00BB6CBA">
        <w:rPr>
          <w:rFonts w:ascii="Times New Roman" w:hAnsi="Times New Roman"/>
          <w:sz w:val="28"/>
          <w:szCs w:val="28"/>
          <w:lang w:val="kk-KZ"/>
        </w:rPr>
        <w:t xml:space="preserve"> </w:t>
      </w:r>
      <w:r w:rsidR="003A156D" w:rsidRPr="00BB6CBA">
        <w:rPr>
          <w:rFonts w:ascii="Times New Roman" w:hAnsi="Times New Roman"/>
          <w:sz w:val="28"/>
          <w:szCs w:val="28"/>
          <w:lang w:val="kk-KZ"/>
        </w:rPr>
        <w:t>ерімейді (1,47 мг/л). 1.</w:t>
      </w:r>
      <w:r w:rsidR="004C19BA" w:rsidRPr="00BB6CBA">
        <w:rPr>
          <w:rFonts w:ascii="Times New Roman" w:hAnsi="Times New Roman"/>
          <w:sz w:val="28"/>
          <w:szCs w:val="28"/>
          <w:lang w:val="kk-KZ"/>
        </w:rPr>
        <w:t>4</w:t>
      </w:r>
      <w:r w:rsidR="00381AD8">
        <w:rPr>
          <w:rFonts w:ascii="Times New Roman" w:hAnsi="Times New Roman"/>
          <w:sz w:val="28"/>
          <w:szCs w:val="28"/>
          <w:lang w:val="kk-KZ"/>
        </w:rPr>
        <w:t xml:space="preserve"> </w:t>
      </w:r>
      <w:r w:rsidR="004C19BA" w:rsidRPr="00BB6CBA">
        <w:rPr>
          <w:rFonts w:ascii="Times New Roman" w:hAnsi="Times New Roman"/>
          <w:sz w:val="28"/>
          <w:szCs w:val="28"/>
          <w:lang w:val="kk-KZ"/>
        </w:rPr>
        <w:t>кестеде ДБТ-ның кейбір физикалық қасиеттері көрсетілген.</w:t>
      </w:r>
    </w:p>
    <w:p w14:paraId="3C06FA5F"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72BFD71D" w14:textId="77777777" w:rsidR="00C2596F" w:rsidRPr="00BB6CBA" w:rsidRDefault="00C2596F" w:rsidP="0089223C">
      <w:pPr>
        <w:shd w:val="clear" w:color="auto" w:fill="FFFFFF" w:themeFill="background1"/>
        <w:tabs>
          <w:tab w:val="left" w:pos="9638"/>
        </w:tabs>
        <w:spacing w:after="0" w:line="240" w:lineRule="auto"/>
        <w:contextualSpacing/>
        <w:jc w:val="both"/>
        <w:rPr>
          <w:rFonts w:ascii="Times New Roman" w:hAnsi="Times New Roman"/>
          <w:sz w:val="28"/>
          <w:szCs w:val="28"/>
          <w:lang w:val="kk-KZ"/>
        </w:rPr>
      </w:pPr>
      <w:r w:rsidRPr="00BB6CBA">
        <w:rPr>
          <w:rFonts w:ascii="Times New Roman" w:hAnsi="Times New Roman"/>
          <w:sz w:val="28"/>
          <w:szCs w:val="28"/>
          <w:lang w:val="kk-KZ"/>
        </w:rPr>
        <w:t xml:space="preserve">Кесте </w:t>
      </w:r>
      <w:r w:rsidR="003A156D" w:rsidRPr="00BB6CBA">
        <w:rPr>
          <w:rFonts w:ascii="Times New Roman" w:hAnsi="Times New Roman"/>
          <w:sz w:val="28"/>
          <w:szCs w:val="28"/>
          <w:lang w:val="kk-KZ"/>
        </w:rPr>
        <w:t>1.</w:t>
      </w:r>
      <w:r w:rsidRPr="00BB6CBA">
        <w:rPr>
          <w:rFonts w:ascii="Times New Roman" w:hAnsi="Times New Roman"/>
          <w:sz w:val="28"/>
          <w:szCs w:val="28"/>
          <w:lang w:val="kk-KZ"/>
        </w:rPr>
        <w:t xml:space="preserve">4 </w:t>
      </w:r>
      <w:r w:rsidR="00381AD8">
        <w:rPr>
          <w:rFonts w:ascii="Times New Roman" w:hAnsi="Times New Roman"/>
          <w:sz w:val="28"/>
          <w:szCs w:val="28"/>
          <w:lang w:val="kk-KZ"/>
        </w:rPr>
        <w:t xml:space="preserve">– </w:t>
      </w:r>
      <w:r w:rsidR="004C19BA" w:rsidRPr="00BB6CBA">
        <w:rPr>
          <w:rFonts w:ascii="Times New Roman" w:hAnsi="Times New Roman"/>
          <w:sz w:val="28"/>
          <w:szCs w:val="28"/>
          <w:lang w:val="kk-KZ"/>
        </w:rPr>
        <w:t>Т</w:t>
      </w:r>
      <w:r w:rsidR="007267C5" w:rsidRPr="00BB6CBA">
        <w:rPr>
          <w:rFonts w:ascii="Times New Roman" w:hAnsi="Times New Roman"/>
          <w:sz w:val="28"/>
          <w:szCs w:val="28"/>
          <w:lang w:val="kk-KZ"/>
        </w:rPr>
        <w:t xml:space="preserve">иофен, бензотиофен және дибензотиофен </w:t>
      </w:r>
      <w:r w:rsidR="004C19BA" w:rsidRPr="00BB6CBA">
        <w:rPr>
          <w:rFonts w:ascii="Times New Roman" w:hAnsi="Times New Roman"/>
          <w:sz w:val="28"/>
          <w:szCs w:val="28"/>
          <w:lang w:val="kk-KZ"/>
        </w:rPr>
        <w:t>кейбір физикалық қасиеттері</w:t>
      </w:r>
      <w:r w:rsidR="004E498F" w:rsidRPr="00BB6CBA">
        <w:rPr>
          <w:rFonts w:ascii="Times New Roman" w:hAnsi="Times New Roman"/>
          <w:sz w:val="28"/>
          <w:szCs w:val="28"/>
          <w:lang w:val="kk-KZ"/>
        </w:rPr>
        <w:t xml:space="preserve"> көрсетілген [</w:t>
      </w:r>
      <w:r w:rsidRPr="00BB6CBA">
        <w:rPr>
          <w:rFonts w:ascii="Times New Roman" w:hAnsi="Times New Roman"/>
          <w:sz w:val="28"/>
          <w:szCs w:val="28"/>
          <w:lang w:val="kk-KZ"/>
        </w:rPr>
        <w:t>35]</w:t>
      </w:r>
    </w:p>
    <w:p w14:paraId="44AC741D" w14:textId="77777777" w:rsidR="00C37D05" w:rsidRPr="00BB6CBA" w:rsidRDefault="00C37D05"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06"/>
        <w:gridCol w:w="1969"/>
        <w:gridCol w:w="1617"/>
        <w:gridCol w:w="1801"/>
      </w:tblGrid>
      <w:tr w:rsidR="004C19BA" w:rsidRPr="00A90846" w14:paraId="27773583" w14:textId="77777777" w:rsidTr="00885BAB">
        <w:trPr>
          <w:trHeight w:val="295"/>
          <w:jc w:val="center"/>
        </w:trPr>
        <w:tc>
          <w:tcPr>
            <w:tcW w:w="4106" w:type="dxa"/>
            <w:shd w:val="clear" w:color="auto" w:fill="auto"/>
          </w:tcPr>
          <w:p w14:paraId="26EF4AB0" w14:textId="77777777" w:rsidR="004C19BA" w:rsidRPr="00A90846" w:rsidRDefault="00885BAB" w:rsidP="0089223C">
            <w:pPr>
              <w:shd w:val="clear" w:color="auto" w:fill="FFFFFF" w:themeFill="background1"/>
              <w:tabs>
                <w:tab w:val="left" w:pos="9638"/>
              </w:tabs>
              <w:spacing w:after="0" w:line="240" w:lineRule="auto"/>
              <w:ind w:left="134" w:firstLine="709"/>
              <w:jc w:val="both"/>
              <w:rPr>
                <w:rFonts w:ascii="Times New Roman" w:hAnsi="Times New Roman"/>
                <w:sz w:val="28"/>
                <w:szCs w:val="28"/>
                <w:lang w:val="kk-KZ"/>
              </w:rPr>
            </w:pPr>
            <w:r w:rsidRPr="00A90846">
              <w:rPr>
                <w:rFonts w:ascii="Times New Roman" w:hAnsi="Times New Roman"/>
                <w:sz w:val="28"/>
                <w:szCs w:val="28"/>
                <w:lang w:val="kk-KZ"/>
              </w:rPr>
              <w:t>Сипаттамалары</w:t>
            </w:r>
          </w:p>
        </w:tc>
        <w:tc>
          <w:tcPr>
            <w:tcW w:w="1969" w:type="dxa"/>
            <w:shd w:val="clear" w:color="auto" w:fill="auto"/>
          </w:tcPr>
          <w:p w14:paraId="451106B9" w14:textId="77777777" w:rsidR="004C19BA" w:rsidRPr="00A90846" w:rsidRDefault="001F5A62" w:rsidP="00EA58F1">
            <w:pPr>
              <w:shd w:val="clear" w:color="auto" w:fill="FFFFFF" w:themeFill="background1"/>
              <w:tabs>
                <w:tab w:val="left" w:pos="9638"/>
              </w:tabs>
              <w:spacing w:after="0" w:line="240" w:lineRule="auto"/>
              <w:ind w:left="175" w:firstLine="709"/>
              <w:jc w:val="right"/>
              <w:rPr>
                <w:rFonts w:ascii="Times New Roman" w:hAnsi="Times New Roman"/>
                <w:sz w:val="28"/>
                <w:szCs w:val="28"/>
              </w:rPr>
            </w:pPr>
            <w:r w:rsidRPr="00A90846">
              <w:rPr>
                <w:rFonts w:ascii="Times New Roman" w:hAnsi="Times New Roman"/>
                <w:sz w:val="28"/>
                <w:szCs w:val="28"/>
                <w:lang w:val="kk-KZ"/>
              </w:rPr>
              <w:t>Тиофен</w:t>
            </w:r>
          </w:p>
        </w:tc>
        <w:tc>
          <w:tcPr>
            <w:tcW w:w="1617" w:type="dxa"/>
            <w:shd w:val="clear" w:color="auto" w:fill="auto"/>
          </w:tcPr>
          <w:p w14:paraId="393BB74E" w14:textId="77777777" w:rsidR="004C19BA" w:rsidRPr="00A90846" w:rsidRDefault="001F5A62" w:rsidP="00EA58F1">
            <w:pPr>
              <w:shd w:val="clear" w:color="auto" w:fill="FFFFFF" w:themeFill="background1"/>
              <w:tabs>
                <w:tab w:val="left" w:pos="9638"/>
              </w:tabs>
              <w:spacing w:after="0" w:line="240" w:lineRule="auto"/>
              <w:ind w:left="161" w:firstLine="709"/>
              <w:jc w:val="right"/>
              <w:rPr>
                <w:rFonts w:ascii="Times New Roman" w:hAnsi="Times New Roman"/>
                <w:sz w:val="28"/>
                <w:szCs w:val="28"/>
              </w:rPr>
            </w:pPr>
            <w:r w:rsidRPr="00A90846">
              <w:rPr>
                <w:rFonts w:ascii="Times New Roman" w:hAnsi="Times New Roman"/>
                <w:sz w:val="28"/>
                <w:szCs w:val="28"/>
                <w:lang w:val="kk-KZ"/>
              </w:rPr>
              <w:t>Бензотиофен</w:t>
            </w:r>
          </w:p>
        </w:tc>
        <w:tc>
          <w:tcPr>
            <w:tcW w:w="1801" w:type="dxa"/>
            <w:shd w:val="clear" w:color="auto" w:fill="auto"/>
          </w:tcPr>
          <w:p w14:paraId="42F40BD8" w14:textId="77777777" w:rsidR="004C19BA" w:rsidRPr="00A90846" w:rsidRDefault="001F5A62" w:rsidP="00EA58F1">
            <w:pPr>
              <w:shd w:val="clear" w:color="auto" w:fill="FFFFFF" w:themeFill="background1"/>
              <w:tabs>
                <w:tab w:val="left" w:pos="9638"/>
              </w:tabs>
              <w:spacing w:after="0" w:line="240" w:lineRule="auto"/>
              <w:ind w:left="98" w:firstLine="709"/>
              <w:jc w:val="right"/>
              <w:rPr>
                <w:rFonts w:ascii="Times New Roman" w:hAnsi="Times New Roman"/>
                <w:sz w:val="28"/>
                <w:szCs w:val="28"/>
              </w:rPr>
            </w:pPr>
            <w:r w:rsidRPr="00A90846">
              <w:rPr>
                <w:rFonts w:ascii="Times New Roman" w:hAnsi="Times New Roman"/>
                <w:sz w:val="28"/>
                <w:szCs w:val="28"/>
                <w:lang w:val="kk-KZ"/>
              </w:rPr>
              <w:t>Дибензотиофен</w:t>
            </w:r>
          </w:p>
        </w:tc>
      </w:tr>
      <w:tr w:rsidR="004C19BA" w:rsidRPr="00A90846" w14:paraId="5073E763" w14:textId="77777777" w:rsidTr="00885BAB">
        <w:trPr>
          <w:trHeight w:val="295"/>
          <w:jc w:val="center"/>
        </w:trPr>
        <w:tc>
          <w:tcPr>
            <w:tcW w:w="4106" w:type="dxa"/>
            <w:shd w:val="clear" w:color="auto" w:fill="auto"/>
          </w:tcPr>
          <w:p w14:paraId="234CA67A" w14:textId="77777777" w:rsidR="004C19BA" w:rsidRPr="00A90846" w:rsidRDefault="004C19BA" w:rsidP="0089223C">
            <w:pPr>
              <w:widowControl w:val="0"/>
              <w:shd w:val="clear" w:color="auto" w:fill="FFFFFF" w:themeFill="background1"/>
              <w:tabs>
                <w:tab w:val="left" w:pos="9638"/>
              </w:tabs>
              <w:autoSpaceDE w:val="0"/>
              <w:autoSpaceDN w:val="0"/>
              <w:spacing w:after="0" w:line="240" w:lineRule="auto"/>
              <w:ind w:firstLine="132"/>
              <w:jc w:val="both"/>
              <w:rPr>
                <w:rFonts w:ascii="Times New Roman" w:hAnsi="Times New Roman"/>
                <w:sz w:val="28"/>
                <w:szCs w:val="28"/>
              </w:rPr>
            </w:pPr>
            <w:r w:rsidRPr="00A90846">
              <w:rPr>
                <w:rFonts w:ascii="Times New Roman" w:hAnsi="Times New Roman"/>
                <w:sz w:val="28"/>
                <w:szCs w:val="28"/>
              </w:rPr>
              <w:t>Химиялық формула</w:t>
            </w:r>
          </w:p>
        </w:tc>
        <w:tc>
          <w:tcPr>
            <w:tcW w:w="1969" w:type="dxa"/>
            <w:shd w:val="clear" w:color="auto" w:fill="auto"/>
          </w:tcPr>
          <w:p w14:paraId="4E9B5F86" w14:textId="77777777" w:rsidR="004C19BA" w:rsidRPr="00A90846" w:rsidRDefault="004C19BA" w:rsidP="00EA58F1">
            <w:pPr>
              <w:shd w:val="clear" w:color="auto" w:fill="FFFFFF" w:themeFill="background1"/>
              <w:tabs>
                <w:tab w:val="left" w:pos="9638"/>
              </w:tabs>
              <w:spacing w:after="0" w:line="240" w:lineRule="auto"/>
              <w:ind w:left="175" w:firstLine="709"/>
              <w:jc w:val="right"/>
              <w:rPr>
                <w:rFonts w:ascii="Times New Roman" w:hAnsi="Times New Roman"/>
                <w:sz w:val="28"/>
                <w:szCs w:val="28"/>
              </w:rPr>
            </w:pPr>
            <w:r w:rsidRPr="00A90846">
              <w:rPr>
                <w:rFonts w:ascii="Times New Roman" w:hAnsi="Times New Roman"/>
                <w:sz w:val="28"/>
                <w:szCs w:val="28"/>
              </w:rPr>
              <w:t>C</w:t>
            </w:r>
            <w:r w:rsidRPr="00A90846">
              <w:rPr>
                <w:rFonts w:ascii="Times New Roman" w:hAnsi="Times New Roman"/>
                <w:sz w:val="28"/>
                <w:szCs w:val="28"/>
                <w:vertAlign w:val="subscript"/>
              </w:rPr>
              <w:t>4</w:t>
            </w:r>
            <w:r w:rsidRPr="00A90846">
              <w:rPr>
                <w:rFonts w:ascii="Times New Roman" w:hAnsi="Times New Roman"/>
                <w:sz w:val="28"/>
                <w:szCs w:val="28"/>
              </w:rPr>
              <w:t>H</w:t>
            </w:r>
            <w:r w:rsidRPr="00A90846">
              <w:rPr>
                <w:rFonts w:ascii="Times New Roman" w:hAnsi="Times New Roman"/>
                <w:sz w:val="28"/>
                <w:szCs w:val="28"/>
                <w:vertAlign w:val="subscript"/>
              </w:rPr>
              <w:t>4</w:t>
            </w:r>
            <w:r w:rsidRPr="00A90846">
              <w:rPr>
                <w:rFonts w:ascii="Times New Roman" w:hAnsi="Times New Roman"/>
                <w:sz w:val="28"/>
                <w:szCs w:val="28"/>
              </w:rPr>
              <w:t>S</w:t>
            </w:r>
          </w:p>
        </w:tc>
        <w:tc>
          <w:tcPr>
            <w:tcW w:w="1617" w:type="dxa"/>
            <w:shd w:val="clear" w:color="auto" w:fill="auto"/>
          </w:tcPr>
          <w:p w14:paraId="39AC8347" w14:textId="77777777" w:rsidR="004C19BA" w:rsidRPr="00A90846" w:rsidRDefault="004C19BA" w:rsidP="00EA58F1">
            <w:pPr>
              <w:shd w:val="clear" w:color="auto" w:fill="FFFFFF" w:themeFill="background1"/>
              <w:tabs>
                <w:tab w:val="left" w:pos="9638"/>
              </w:tabs>
              <w:spacing w:after="0" w:line="240" w:lineRule="auto"/>
              <w:ind w:left="161" w:firstLine="709"/>
              <w:jc w:val="right"/>
              <w:rPr>
                <w:rFonts w:ascii="Times New Roman" w:hAnsi="Times New Roman"/>
                <w:sz w:val="28"/>
                <w:szCs w:val="28"/>
              </w:rPr>
            </w:pPr>
            <w:r w:rsidRPr="00A90846">
              <w:rPr>
                <w:rFonts w:ascii="Times New Roman" w:hAnsi="Times New Roman"/>
                <w:sz w:val="28"/>
                <w:szCs w:val="28"/>
              </w:rPr>
              <w:t>C</w:t>
            </w:r>
            <w:r w:rsidRPr="00A90846">
              <w:rPr>
                <w:rFonts w:ascii="Times New Roman" w:hAnsi="Times New Roman"/>
                <w:sz w:val="28"/>
                <w:szCs w:val="28"/>
                <w:vertAlign w:val="subscript"/>
              </w:rPr>
              <w:t>8</w:t>
            </w:r>
            <w:r w:rsidRPr="00A90846">
              <w:rPr>
                <w:rFonts w:ascii="Times New Roman" w:hAnsi="Times New Roman"/>
                <w:sz w:val="28"/>
                <w:szCs w:val="28"/>
              </w:rPr>
              <w:t>H</w:t>
            </w:r>
            <w:r w:rsidRPr="00A90846">
              <w:rPr>
                <w:rFonts w:ascii="Times New Roman" w:hAnsi="Times New Roman"/>
                <w:sz w:val="28"/>
                <w:szCs w:val="28"/>
                <w:vertAlign w:val="subscript"/>
              </w:rPr>
              <w:t>6</w:t>
            </w:r>
            <w:r w:rsidRPr="00A90846">
              <w:rPr>
                <w:rFonts w:ascii="Times New Roman" w:hAnsi="Times New Roman"/>
                <w:sz w:val="28"/>
                <w:szCs w:val="28"/>
              </w:rPr>
              <w:t>S</w:t>
            </w:r>
          </w:p>
        </w:tc>
        <w:tc>
          <w:tcPr>
            <w:tcW w:w="1801" w:type="dxa"/>
            <w:shd w:val="clear" w:color="auto" w:fill="auto"/>
          </w:tcPr>
          <w:p w14:paraId="2A350E57" w14:textId="77777777" w:rsidR="004C19BA" w:rsidRPr="00A90846" w:rsidRDefault="004C19BA" w:rsidP="00EA58F1">
            <w:pPr>
              <w:shd w:val="clear" w:color="auto" w:fill="FFFFFF" w:themeFill="background1"/>
              <w:tabs>
                <w:tab w:val="left" w:pos="9638"/>
              </w:tabs>
              <w:spacing w:after="0" w:line="240" w:lineRule="auto"/>
              <w:ind w:left="98" w:firstLine="709"/>
              <w:jc w:val="right"/>
              <w:rPr>
                <w:rFonts w:ascii="Times New Roman" w:hAnsi="Times New Roman"/>
                <w:sz w:val="28"/>
                <w:szCs w:val="28"/>
              </w:rPr>
            </w:pPr>
            <w:r w:rsidRPr="00A90846">
              <w:rPr>
                <w:rFonts w:ascii="Times New Roman" w:hAnsi="Times New Roman"/>
                <w:sz w:val="28"/>
                <w:szCs w:val="28"/>
              </w:rPr>
              <w:t>C</w:t>
            </w:r>
            <w:r w:rsidRPr="00A90846">
              <w:rPr>
                <w:rFonts w:ascii="Times New Roman" w:hAnsi="Times New Roman"/>
                <w:sz w:val="28"/>
                <w:szCs w:val="28"/>
                <w:vertAlign w:val="subscript"/>
              </w:rPr>
              <w:t>12</w:t>
            </w:r>
            <w:r w:rsidRPr="00A90846">
              <w:rPr>
                <w:rFonts w:ascii="Times New Roman" w:hAnsi="Times New Roman"/>
                <w:sz w:val="28"/>
                <w:szCs w:val="28"/>
              </w:rPr>
              <w:t>H</w:t>
            </w:r>
            <w:r w:rsidRPr="00A90846">
              <w:rPr>
                <w:rFonts w:ascii="Times New Roman" w:hAnsi="Times New Roman"/>
                <w:sz w:val="28"/>
                <w:szCs w:val="28"/>
                <w:vertAlign w:val="subscript"/>
              </w:rPr>
              <w:t>8</w:t>
            </w:r>
            <w:r w:rsidRPr="00A90846">
              <w:rPr>
                <w:rFonts w:ascii="Times New Roman" w:hAnsi="Times New Roman"/>
                <w:sz w:val="28"/>
                <w:szCs w:val="28"/>
              </w:rPr>
              <w:t>S</w:t>
            </w:r>
          </w:p>
        </w:tc>
      </w:tr>
      <w:tr w:rsidR="004C19BA" w:rsidRPr="00A90846" w14:paraId="59209F17" w14:textId="77777777" w:rsidTr="00885BAB">
        <w:trPr>
          <w:trHeight w:val="296"/>
          <w:jc w:val="center"/>
        </w:trPr>
        <w:tc>
          <w:tcPr>
            <w:tcW w:w="4106" w:type="dxa"/>
            <w:shd w:val="clear" w:color="auto" w:fill="auto"/>
          </w:tcPr>
          <w:p w14:paraId="09809B42" w14:textId="77777777" w:rsidR="004C19BA" w:rsidRPr="00A90846" w:rsidRDefault="004C19BA" w:rsidP="0089223C">
            <w:pPr>
              <w:widowControl w:val="0"/>
              <w:shd w:val="clear" w:color="auto" w:fill="FFFFFF" w:themeFill="background1"/>
              <w:tabs>
                <w:tab w:val="left" w:pos="9638"/>
              </w:tabs>
              <w:autoSpaceDE w:val="0"/>
              <w:autoSpaceDN w:val="0"/>
              <w:spacing w:after="0" w:line="240" w:lineRule="auto"/>
              <w:ind w:firstLine="132"/>
              <w:jc w:val="both"/>
              <w:rPr>
                <w:rFonts w:ascii="Times New Roman" w:hAnsi="Times New Roman"/>
                <w:sz w:val="28"/>
                <w:szCs w:val="28"/>
              </w:rPr>
            </w:pPr>
            <w:r w:rsidRPr="00A90846">
              <w:rPr>
                <w:rFonts w:ascii="Times New Roman" w:hAnsi="Times New Roman"/>
                <w:sz w:val="28"/>
                <w:szCs w:val="28"/>
              </w:rPr>
              <w:t>Молярлық массасы (г</w:t>
            </w:r>
            <w:r w:rsidR="00885BAB" w:rsidRPr="00A90846">
              <w:rPr>
                <w:rFonts w:ascii="Times New Roman" w:hAnsi="Times New Roman"/>
                <w:sz w:val="28"/>
                <w:szCs w:val="28"/>
                <w:lang w:val="kk-KZ"/>
              </w:rPr>
              <w:t>.</w:t>
            </w:r>
            <w:r w:rsidRPr="00A90846">
              <w:rPr>
                <w:rFonts w:ascii="Times New Roman" w:hAnsi="Times New Roman"/>
                <w:sz w:val="28"/>
                <w:szCs w:val="28"/>
              </w:rPr>
              <w:t xml:space="preserve"> моль</w:t>
            </w:r>
            <w:r w:rsidRPr="00A90846">
              <w:rPr>
                <w:rFonts w:ascii="Times New Roman" w:hAnsi="Times New Roman"/>
                <w:sz w:val="28"/>
                <w:szCs w:val="28"/>
                <w:vertAlign w:val="superscript"/>
              </w:rPr>
              <w:t>-1</w:t>
            </w:r>
            <w:r w:rsidRPr="00A90846">
              <w:rPr>
                <w:rFonts w:ascii="Times New Roman" w:hAnsi="Times New Roman"/>
                <w:sz w:val="28"/>
                <w:szCs w:val="28"/>
              </w:rPr>
              <w:t>)</w:t>
            </w:r>
          </w:p>
        </w:tc>
        <w:tc>
          <w:tcPr>
            <w:tcW w:w="1969" w:type="dxa"/>
            <w:shd w:val="clear" w:color="auto" w:fill="auto"/>
          </w:tcPr>
          <w:p w14:paraId="25D0E1BC" w14:textId="77777777" w:rsidR="004C19BA" w:rsidRPr="00A90846" w:rsidRDefault="004C19BA" w:rsidP="00EA58F1">
            <w:pPr>
              <w:shd w:val="clear" w:color="auto" w:fill="FFFFFF" w:themeFill="background1"/>
              <w:tabs>
                <w:tab w:val="left" w:pos="9638"/>
              </w:tabs>
              <w:spacing w:after="0" w:line="240" w:lineRule="auto"/>
              <w:ind w:left="175" w:firstLine="709"/>
              <w:jc w:val="right"/>
              <w:rPr>
                <w:rFonts w:ascii="Times New Roman" w:hAnsi="Times New Roman"/>
                <w:sz w:val="28"/>
                <w:szCs w:val="28"/>
              </w:rPr>
            </w:pPr>
            <w:r w:rsidRPr="00A90846">
              <w:rPr>
                <w:rFonts w:ascii="Times New Roman" w:hAnsi="Times New Roman"/>
                <w:sz w:val="28"/>
                <w:szCs w:val="28"/>
              </w:rPr>
              <w:t>84.14</w:t>
            </w:r>
          </w:p>
        </w:tc>
        <w:tc>
          <w:tcPr>
            <w:tcW w:w="1617" w:type="dxa"/>
            <w:shd w:val="clear" w:color="auto" w:fill="auto"/>
          </w:tcPr>
          <w:p w14:paraId="5970A9F5" w14:textId="77777777" w:rsidR="004C19BA" w:rsidRPr="00A90846" w:rsidRDefault="004C19BA" w:rsidP="00EA58F1">
            <w:pPr>
              <w:shd w:val="clear" w:color="auto" w:fill="FFFFFF" w:themeFill="background1"/>
              <w:tabs>
                <w:tab w:val="left" w:pos="9638"/>
              </w:tabs>
              <w:spacing w:after="0" w:line="240" w:lineRule="auto"/>
              <w:ind w:left="161" w:firstLine="709"/>
              <w:jc w:val="right"/>
              <w:rPr>
                <w:rFonts w:ascii="Times New Roman" w:hAnsi="Times New Roman"/>
                <w:sz w:val="28"/>
                <w:szCs w:val="28"/>
              </w:rPr>
            </w:pPr>
            <w:r w:rsidRPr="00A90846">
              <w:rPr>
                <w:rFonts w:ascii="Times New Roman" w:hAnsi="Times New Roman"/>
                <w:sz w:val="28"/>
                <w:szCs w:val="28"/>
              </w:rPr>
              <w:t>134.2</w:t>
            </w:r>
          </w:p>
        </w:tc>
        <w:tc>
          <w:tcPr>
            <w:tcW w:w="1801" w:type="dxa"/>
            <w:shd w:val="clear" w:color="auto" w:fill="auto"/>
          </w:tcPr>
          <w:p w14:paraId="523512D7" w14:textId="77777777" w:rsidR="004C19BA" w:rsidRPr="00A90846" w:rsidRDefault="004C19BA" w:rsidP="00EA58F1">
            <w:pPr>
              <w:shd w:val="clear" w:color="auto" w:fill="FFFFFF" w:themeFill="background1"/>
              <w:tabs>
                <w:tab w:val="left" w:pos="9638"/>
              </w:tabs>
              <w:spacing w:after="0" w:line="240" w:lineRule="auto"/>
              <w:ind w:left="98" w:firstLine="709"/>
              <w:jc w:val="right"/>
              <w:rPr>
                <w:rFonts w:ascii="Times New Roman" w:hAnsi="Times New Roman"/>
                <w:sz w:val="28"/>
                <w:szCs w:val="28"/>
              </w:rPr>
            </w:pPr>
            <w:r w:rsidRPr="00A90846">
              <w:rPr>
                <w:rFonts w:ascii="Times New Roman" w:hAnsi="Times New Roman"/>
                <w:sz w:val="28"/>
                <w:szCs w:val="28"/>
              </w:rPr>
              <w:t>184.26</w:t>
            </w:r>
          </w:p>
        </w:tc>
      </w:tr>
      <w:tr w:rsidR="004C19BA" w:rsidRPr="00A90846" w14:paraId="6CDB493C" w14:textId="77777777" w:rsidTr="00885BAB">
        <w:trPr>
          <w:trHeight w:val="592"/>
          <w:jc w:val="center"/>
        </w:trPr>
        <w:tc>
          <w:tcPr>
            <w:tcW w:w="4106" w:type="dxa"/>
            <w:shd w:val="clear" w:color="auto" w:fill="auto"/>
          </w:tcPr>
          <w:p w14:paraId="53841F27" w14:textId="77777777" w:rsidR="004C19BA" w:rsidRPr="00A90846" w:rsidRDefault="004C19BA" w:rsidP="0089223C">
            <w:pPr>
              <w:widowControl w:val="0"/>
              <w:shd w:val="clear" w:color="auto" w:fill="FFFFFF" w:themeFill="background1"/>
              <w:tabs>
                <w:tab w:val="left" w:pos="9638"/>
              </w:tabs>
              <w:autoSpaceDE w:val="0"/>
              <w:autoSpaceDN w:val="0"/>
              <w:spacing w:after="0" w:line="240" w:lineRule="auto"/>
              <w:ind w:firstLine="132"/>
              <w:jc w:val="both"/>
              <w:rPr>
                <w:rFonts w:ascii="Times New Roman" w:hAnsi="Times New Roman"/>
                <w:sz w:val="28"/>
                <w:szCs w:val="28"/>
              </w:rPr>
            </w:pPr>
            <w:r w:rsidRPr="00A90846">
              <w:rPr>
                <w:rFonts w:ascii="Times New Roman" w:hAnsi="Times New Roman"/>
                <w:sz w:val="28"/>
                <w:szCs w:val="28"/>
              </w:rPr>
              <w:t>Сыртқы түрі</w:t>
            </w:r>
          </w:p>
        </w:tc>
        <w:tc>
          <w:tcPr>
            <w:tcW w:w="1969" w:type="dxa"/>
            <w:shd w:val="clear" w:color="auto" w:fill="auto"/>
          </w:tcPr>
          <w:p w14:paraId="0EAC074B" w14:textId="77777777" w:rsidR="004C19BA" w:rsidRPr="00A90846" w:rsidRDefault="004C19BA" w:rsidP="00EA58F1">
            <w:pPr>
              <w:widowControl w:val="0"/>
              <w:shd w:val="clear" w:color="auto" w:fill="FFFFFF" w:themeFill="background1"/>
              <w:tabs>
                <w:tab w:val="left" w:pos="9638"/>
              </w:tabs>
              <w:autoSpaceDE w:val="0"/>
              <w:autoSpaceDN w:val="0"/>
              <w:spacing w:after="0" w:line="240" w:lineRule="auto"/>
              <w:ind w:left="175"/>
              <w:jc w:val="right"/>
              <w:rPr>
                <w:rFonts w:ascii="Times New Roman" w:hAnsi="Times New Roman"/>
                <w:sz w:val="28"/>
                <w:szCs w:val="28"/>
              </w:rPr>
            </w:pPr>
            <w:r w:rsidRPr="00A90846">
              <w:rPr>
                <w:rFonts w:ascii="Times New Roman" w:hAnsi="Times New Roman"/>
                <w:sz w:val="28"/>
                <w:szCs w:val="28"/>
              </w:rPr>
              <w:t>Түссіз сұйықтық</w:t>
            </w:r>
          </w:p>
        </w:tc>
        <w:tc>
          <w:tcPr>
            <w:tcW w:w="1617" w:type="dxa"/>
            <w:shd w:val="clear" w:color="auto" w:fill="auto"/>
          </w:tcPr>
          <w:p w14:paraId="78A07FD7" w14:textId="77777777" w:rsidR="004C19BA" w:rsidRPr="00A90846" w:rsidRDefault="004C19BA" w:rsidP="00EA58F1">
            <w:pPr>
              <w:widowControl w:val="0"/>
              <w:shd w:val="clear" w:color="auto" w:fill="FFFFFF" w:themeFill="background1"/>
              <w:tabs>
                <w:tab w:val="left" w:pos="9638"/>
              </w:tabs>
              <w:autoSpaceDE w:val="0"/>
              <w:autoSpaceDN w:val="0"/>
              <w:spacing w:after="0" w:line="240" w:lineRule="auto"/>
              <w:ind w:left="161"/>
              <w:jc w:val="right"/>
              <w:rPr>
                <w:rFonts w:ascii="Times New Roman" w:hAnsi="Times New Roman"/>
                <w:sz w:val="28"/>
                <w:szCs w:val="28"/>
              </w:rPr>
            </w:pPr>
            <w:r w:rsidRPr="00A90846">
              <w:rPr>
                <w:rFonts w:ascii="Times New Roman" w:hAnsi="Times New Roman"/>
                <w:sz w:val="28"/>
                <w:szCs w:val="28"/>
              </w:rPr>
              <w:t>Ақ қатты</w:t>
            </w:r>
          </w:p>
          <w:p w14:paraId="405552C4" w14:textId="77777777" w:rsidR="004C19BA" w:rsidRPr="00A90846" w:rsidRDefault="004C19BA" w:rsidP="00EA58F1">
            <w:pPr>
              <w:shd w:val="clear" w:color="auto" w:fill="FFFFFF" w:themeFill="background1"/>
              <w:tabs>
                <w:tab w:val="left" w:pos="9638"/>
              </w:tabs>
              <w:spacing w:after="0" w:line="240" w:lineRule="auto"/>
              <w:ind w:left="161" w:firstLine="709"/>
              <w:jc w:val="right"/>
              <w:rPr>
                <w:rFonts w:ascii="Times New Roman" w:hAnsi="Times New Roman"/>
                <w:sz w:val="28"/>
                <w:szCs w:val="28"/>
              </w:rPr>
            </w:pPr>
          </w:p>
        </w:tc>
        <w:tc>
          <w:tcPr>
            <w:tcW w:w="1801" w:type="dxa"/>
            <w:shd w:val="clear" w:color="auto" w:fill="auto"/>
          </w:tcPr>
          <w:p w14:paraId="24550631" w14:textId="77777777" w:rsidR="004C19BA" w:rsidRPr="00A90846" w:rsidRDefault="004C19BA" w:rsidP="00EA58F1">
            <w:pPr>
              <w:shd w:val="clear" w:color="auto" w:fill="FFFFFF" w:themeFill="background1"/>
              <w:tabs>
                <w:tab w:val="left" w:pos="9638"/>
              </w:tabs>
              <w:spacing w:after="0" w:line="240" w:lineRule="auto"/>
              <w:ind w:left="98"/>
              <w:jc w:val="right"/>
              <w:rPr>
                <w:rFonts w:ascii="Times New Roman" w:hAnsi="Times New Roman"/>
                <w:sz w:val="28"/>
                <w:szCs w:val="28"/>
              </w:rPr>
            </w:pPr>
            <w:r w:rsidRPr="00A90846">
              <w:rPr>
                <w:rFonts w:ascii="Times New Roman" w:hAnsi="Times New Roman"/>
                <w:sz w:val="28"/>
                <w:szCs w:val="28"/>
              </w:rPr>
              <w:t>Түссіз кристал</w:t>
            </w:r>
          </w:p>
        </w:tc>
      </w:tr>
      <w:tr w:rsidR="004C19BA" w:rsidRPr="00A90846" w14:paraId="58041B03" w14:textId="77777777" w:rsidTr="00885BAB">
        <w:trPr>
          <w:trHeight w:val="297"/>
          <w:jc w:val="center"/>
        </w:trPr>
        <w:tc>
          <w:tcPr>
            <w:tcW w:w="4106" w:type="dxa"/>
            <w:shd w:val="clear" w:color="auto" w:fill="auto"/>
          </w:tcPr>
          <w:p w14:paraId="33956EEB" w14:textId="77777777" w:rsidR="004C19BA" w:rsidRPr="00A90846" w:rsidRDefault="004C19BA" w:rsidP="0089223C">
            <w:pPr>
              <w:widowControl w:val="0"/>
              <w:shd w:val="clear" w:color="auto" w:fill="FFFFFF" w:themeFill="background1"/>
              <w:tabs>
                <w:tab w:val="left" w:pos="9638"/>
              </w:tabs>
              <w:autoSpaceDE w:val="0"/>
              <w:autoSpaceDN w:val="0"/>
              <w:spacing w:after="0" w:line="240" w:lineRule="auto"/>
              <w:ind w:firstLine="132"/>
              <w:jc w:val="both"/>
              <w:rPr>
                <w:rFonts w:ascii="Times New Roman" w:hAnsi="Times New Roman"/>
                <w:sz w:val="28"/>
                <w:szCs w:val="28"/>
              </w:rPr>
            </w:pPr>
            <w:r w:rsidRPr="00A90846">
              <w:rPr>
                <w:rFonts w:ascii="Times New Roman" w:hAnsi="Times New Roman"/>
                <w:sz w:val="28"/>
                <w:szCs w:val="28"/>
              </w:rPr>
              <w:t>Тығыздығы (г мл</w:t>
            </w:r>
            <w:r w:rsidRPr="00E27FC6">
              <w:rPr>
                <w:rFonts w:ascii="Times New Roman" w:hAnsi="Times New Roman"/>
                <w:sz w:val="28"/>
                <w:szCs w:val="28"/>
                <w:vertAlign w:val="superscript"/>
              </w:rPr>
              <w:t>-1</w:t>
            </w:r>
            <w:r w:rsidRPr="00A90846">
              <w:rPr>
                <w:rFonts w:ascii="Times New Roman" w:hAnsi="Times New Roman"/>
                <w:sz w:val="28"/>
                <w:szCs w:val="28"/>
              </w:rPr>
              <w:t>)</w:t>
            </w:r>
          </w:p>
        </w:tc>
        <w:tc>
          <w:tcPr>
            <w:tcW w:w="1969" w:type="dxa"/>
            <w:shd w:val="clear" w:color="auto" w:fill="auto"/>
          </w:tcPr>
          <w:p w14:paraId="06CD0B69" w14:textId="77777777" w:rsidR="004C19BA" w:rsidRPr="00A90846" w:rsidRDefault="004C19BA" w:rsidP="00EA58F1">
            <w:pPr>
              <w:shd w:val="clear" w:color="auto" w:fill="FFFFFF" w:themeFill="background1"/>
              <w:tabs>
                <w:tab w:val="left" w:pos="9638"/>
              </w:tabs>
              <w:spacing w:after="0" w:line="240" w:lineRule="auto"/>
              <w:ind w:left="175" w:firstLine="709"/>
              <w:jc w:val="right"/>
              <w:rPr>
                <w:rFonts w:ascii="Times New Roman" w:hAnsi="Times New Roman"/>
                <w:sz w:val="28"/>
                <w:szCs w:val="28"/>
              </w:rPr>
            </w:pPr>
            <w:r w:rsidRPr="00A90846">
              <w:rPr>
                <w:rFonts w:ascii="Times New Roman" w:hAnsi="Times New Roman"/>
                <w:sz w:val="28"/>
                <w:szCs w:val="28"/>
              </w:rPr>
              <w:t>1.059</w:t>
            </w:r>
          </w:p>
        </w:tc>
        <w:tc>
          <w:tcPr>
            <w:tcW w:w="1617" w:type="dxa"/>
            <w:shd w:val="clear" w:color="auto" w:fill="auto"/>
          </w:tcPr>
          <w:p w14:paraId="033B6D0D" w14:textId="77777777" w:rsidR="004C19BA" w:rsidRPr="00A90846" w:rsidRDefault="004C19BA" w:rsidP="00EA58F1">
            <w:pPr>
              <w:shd w:val="clear" w:color="auto" w:fill="FFFFFF" w:themeFill="background1"/>
              <w:tabs>
                <w:tab w:val="left" w:pos="9638"/>
              </w:tabs>
              <w:spacing w:after="0" w:line="240" w:lineRule="auto"/>
              <w:ind w:left="161" w:firstLine="709"/>
              <w:jc w:val="right"/>
              <w:rPr>
                <w:rFonts w:ascii="Times New Roman" w:hAnsi="Times New Roman"/>
                <w:sz w:val="28"/>
                <w:szCs w:val="28"/>
              </w:rPr>
            </w:pPr>
            <w:r w:rsidRPr="00A90846">
              <w:rPr>
                <w:rFonts w:ascii="Times New Roman" w:hAnsi="Times New Roman"/>
                <w:sz w:val="28"/>
                <w:szCs w:val="28"/>
              </w:rPr>
              <w:t>1.15</w:t>
            </w:r>
          </w:p>
        </w:tc>
        <w:tc>
          <w:tcPr>
            <w:tcW w:w="1801" w:type="dxa"/>
            <w:shd w:val="clear" w:color="auto" w:fill="auto"/>
          </w:tcPr>
          <w:p w14:paraId="19D33E27" w14:textId="77777777" w:rsidR="004C19BA" w:rsidRPr="00A90846" w:rsidRDefault="004C19BA" w:rsidP="00EA58F1">
            <w:pPr>
              <w:shd w:val="clear" w:color="auto" w:fill="FFFFFF" w:themeFill="background1"/>
              <w:tabs>
                <w:tab w:val="left" w:pos="9638"/>
              </w:tabs>
              <w:spacing w:after="0" w:line="240" w:lineRule="auto"/>
              <w:ind w:left="98" w:firstLine="709"/>
              <w:jc w:val="right"/>
              <w:rPr>
                <w:rFonts w:ascii="Times New Roman" w:hAnsi="Times New Roman"/>
                <w:sz w:val="28"/>
                <w:szCs w:val="28"/>
              </w:rPr>
            </w:pPr>
            <w:r w:rsidRPr="00A90846">
              <w:rPr>
                <w:rFonts w:ascii="Times New Roman" w:hAnsi="Times New Roman"/>
                <w:sz w:val="28"/>
                <w:szCs w:val="28"/>
              </w:rPr>
              <w:t>1.252</w:t>
            </w:r>
          </w:p>
        </w:tc>
      </w:tr>
      <w:tr w:rsidR="004C19BA" w:rsidRPr="00A90846" w14:paraId="060C6859" w14:textId="77777777" w:rsidTr="00885BAB">
        <w:trPr>
          <w:trHeight w:val="295"/>
          <w:jc w:val="center"/>
        </w:trPr>
        <w:tc>
          <w:tcPr>
            <w:tcW w:w="4106" w:type="dxa"/>
            <w:shd w:val="clear" w:color="auto" w:fill="auto"/>
          </w:tcPr>
          <w:p w14:paraId="308D1F74" w14:textId="77777777" w:rsidR="004C19BA" w:rsidRPr="00A90846" w:rsidRDefault="004C19BA" w:rsidP="0089223C">
            <w:pPr>
              <w:widowControl w:val="0"/>
              <w:shd w:val="clear" w:color="auto" w:fill="FFFFFF" w:themeFill="background1"/>
              <w:tabs>
                <w:tab w:val="left" w:pos="9638"/>
              </w:tabs>
              <w:autoSpaceDE w:val="0"/>
              <w:autoSpaceDN w:val="0"/>
              <w:spacing w:after="0" w:line="240" w:lineRule="auto"/>
              <w:ind w:firstLine="132"/>
              <w:jc w:val="both"/>
              <w:rPr>
                <w:rFonts w:ascii="Times New Roman" w:hAnsi="Times New Roman"/>
                <w:sz w:val="28"/>
                <w:szCs w:val="28"/>
              </w:rPr>
            </w:pPr>
            <w:r w:rsidRPr="00A90846">
              <w:rPr>
                <w:rFonts w:ascii="Times New Roman" w:hAnsi="Times New Roman"/>
                <w:sz w:val="28"/>
                <w:szCs w:val="28"/>
              </w:rPr>
              <w:t>Булану энтальпиясы (кДж/моль)</w:t>
            </w:r>
          </w:p>
        </w:tc>
        <w:tc>
          <w:tcPr>
            <w:tcW w:w="1969" w:type="dxa"/>
            <w:shd w:val="clear" w:color="auto" w:fill="auto"/>
          </w:tcPr>
          <w:p w14:paraId="30FC650E" w14:textId="77777777" w:rsidR="004C19BA" w:rsidRPr="00A90846" w:rsidRDefault="004C19BA" w:rsidP="00EA58F1">
            <w:pPr>
              <w:shd w:val="clear" w:color="auto" w:fill="FFFFFF" w:themeFill="background1"/>
              <w:tabs>
                <w:tab w:val="left" w:pos="9638"/>
              </w:tabs>
              <w:spacing w:after="0" w:line="240" w:lineRule="auto"/>
              <w:ind w:left="175" w:firstLine="709"/>
              <w:jc w:val="right"/>
              <w:rPr>
                <w:rFonts w:ascii="Times New Roman" w:hAnsi="Times New Roman"/>
                <w:sz w:val="28"/>
                <w:szCs w:val="28"/>
              </w:rPr>
            </w:pPr>
            <w:r w:rsidRPr="00A90846">
              <w:rPr>
                <w:rFonts w:ascii="Times New Roman" w:hAnsi="Times New Roman"/>
                <w:sz w:val="28"/>
                <w:szCs w:val="28"/>
              </w:rPr>
              <w:t>32.483</w:t>
            </w:r>
          </w:p>
        </w:tc>
        <w:tc>
          <w:tcPr>
            <w:tcW w:w="1617" w:type="dxa"/>
            <w:shd w:val="clear" w:color="auto" w:fill="auto"/>
          </w:tcPr>
          <w:p w14:paraId="5DBDA19A" w14:textId="77777777" w:rsidR="004C19BA" w:rsidRPr="00A90846" w:rsidRDefault="004C19BA" w:rsidP="00EA58F1">
            <w:pPr>
              <w:shd w:val="clear" w:color="auto" w:fill="FFFFFF" w:themeFill="background1"/>
              <w:tabs>
                <w:tab w:val="left" w:pos="9638"/>
              </w:tabs>
              <w:spacing w:after="0" w:line="240" w:lineRule="auto"/>
              <w:ind w:left="161" w:firstLine="709"/>
              <w:jc w:val="right"/>
              <w:rPr>
                <w:rFonts w:ascii="Times New Roman" w:hAnsi="Times New Roman"/>
                <w:sz w:val="28"/>
                <w:szCs w:val="28"/>
              </w:rPr>
            </w:pPr>
            <w:r w:rsidRPr="00A90846">
              <w:rPr>
                <w:rFonts w:ascii="Times New Roman" w:hAnsi="Times New Roman"/>
                <w:sz w:val="28"/>
                <w:szCs w:val="28"/>
              </w:rPr>
              <w:t>52.1</w:t>
            </w:r>
          </w:p>
        </w:tc>
        <w:tc>
          <w:tcPr>
            <w:tcW w:w="1801" w:type="dxa"/>
            <w:shd w:val="clear" w:color="auto" w:fill="auto"/>
          </w:tcPr>
          <w:p w14:paraId="4EED70C7" w14:textId="77777777" w:rsidR="004C19BA" w:rsidRPr="00A90846" w:rsidRDefault="004C19BA" w:rsidP="00EA58F1">
            <w:pPr>
              <w:shd w:val="clear" w:color="auto" w:fill="FFFFFF" w:themeFill="background1"/>
              <w:tabs>
                <w:tab w:val="left" w:pos="9638"/>
              </w:tabs>
              <w:spacing w:after="0" w:line="240" w:lineRule="auto"/>
              <w:ind w:left="98" w:firstLine="709"/>
              <w:jc w:val="right"/>
              <w:rPr>
                <w:rFonts w:ascii="Times New Roman" w:hAnsi="Times New Roman"/>
                <w:sz w:val="28"/>
                <w:szCs w:val="28"/>
              </w:rPr>
            </w:pPr>
            <w:r w:rsidRPr="00A90846">
              <w:rPr>
                <w:rFonts w:ascii="Times New Roman" w:hAnsi="Times New Roman"/>
                <w:sz w:val="28"/>
                <w:szCs w:val="28"/>
              </w:rPr>
              <w:t>78.3</w:t>
            </w:r>
          </w:p>
        </w:tc>
      </w:tr>
      <w:tr w:rsidR="004C19BA" w:rsidRPr="00A90846" w14:paraId="64AED23B" w14:textId="77777777" w:rsidTr="00885BAB">
        <w:trPr>
          <w:trHeight w:val="296"/>
          <w:jc w:val="center"/>
        </w:trPr>
        <w:tc>
          <w:tcPr>
            <w:tcW w:w="4106" w:type="dxa"/>
            <w:shd w:val="clear" w:color="auto" w:fill="auto"/>
          </w:tcPr>
          <w:p w14:paraId="250BE0F2" w14:textId="77777777" w:rsidR="004C19BA" w:rsidRPr="00A90846" w:rsidRDefault="004C19BA" w:rsidP="0089223C">
            <w:pPr>
              <w:widowControl w:val="0"/>
              <w:shd w:val="clear" w:color="auto" w:fill="FFFFFF" w:themeFill="background1"/>
              <w:tabs>
                <w:tab w:val="left" w:pos="9638"/>
              </w:tabs>
              <w:autoSpaceDE w:val="0"/>
              <w:autoSpaceDN w:val="0"/>
              <w:spacing w:after="0" w:line="240" w:lineRule="auto"/>
              <w:ind w:firstLine="132"/>
              <w:jc w:val="both"/>
              <w:rPr>
                <w:rFonts w:ascii="Times New Roman" w:hAnsi="Times New Roman"/>
                <w:sz w:val="28"/>
                <w:szCs w:val="28"/>
              </w:rPr>
            </w:pPr>
            <w:r w:rsidRPr="00A90846">
              <w:rPr>
                <w:rFonts w:ascii="Times New Roman" w:hAnsi="Times New Roman"/>
                <w:sz w:val="28"/>
                <w:szCs w:val="28"/>
              </w:rPr>
              <w:t>Түзілу энтальпиясы (кДж/моль)</w:t>
            </w:r>
          </w:p>
        </w:tc>
        <w:tc>
          <w:tcPr>
            <w:tcW w:w="1969" w:type="dxa"/>
            <w:shd w:val="clear" w:color="auto" w:fill="auto"/>
          </w:tcPr>
          <w:p w14:paraId="53C169BF" w14:textId="77777777" w:rsidR="004C19BA" w:rsidRPr="00A90846" w:rsidRDefault="004C19BA" w:rsidP="00EA58F1">
            <w:pPr>
              <w:shd w:val="clear" w:color="auto" w:fill="FFFFFF" w:themeFill="background1"/>
              <w:tabs>
                <w:tab w:val="left" w:pos="9638"/>
              </w:tabs>
              <w:spacing w:after="0" w:line="240" w:lineRule="auto"/>
              <w:ind w:left="175" w:firstLine="709"/>
              <w:jc w:val="right"/>
              <w:rPr>
                <w:rFonts w:ascii="Times New Roman" w:hAnsi="Times New Roman"/>
                <w:sz w:val="28"/>
                <w:szCs w:val="28"/>
              </w:rPr>
            </w:pPr>
            <w:r w:rsidRPr="00A90846">
              <w:rPr>
                <w:rFonts w:ascii="Times New Roman" w:hAnsi="Times New Roman"/>
                <w:sz w:val="28"/>
                <w:szCs w:val="28"/>
              </w:rPr>
              <w:t>82.13</w:t>
            </w:r>
          </w:p>
        </w:tc>
        <w:tc>
          <w:tcPr>
            <w:tcW w:w="1617" w:type="dxa"/>
            <w:shd w:val="clear" w:color="auto" w:fill="auto"/>
          </w:tcPr>
          <w:p w14:paraId="3E02A951" w14:textId="77777777" w:rsidR="004C19BA" w:rsidRPr="00A90846" w:rsidRDefault="004C19BA" w:rsidP="00EA58F1">
            <w:pPr>
              <w:shd w:val="clear" w:color="auto" w:fill="FFFFFF" w:themeFill="background1"/>
              <w:tabs>
                <w:tab w:val="left" w:pos="9638"/>
              </w:tabs>
              <w:spacing w:after="0" w:line="240" w:lineRule="auto"/>
              <w:ind w:left="161" w:firstLine="709"/>
              <w:jc w:val="right"/>
              <w:rPr>
                <w:rFonts w:ascii="Times New Roman" w:hAnsi="Times New Roman"/>
                <w:sz w:val="28"/>
                <w:szCs w:val="28"/>
              </w:rPr>
            </w:pPr>
            <w:r w:rsidRPr="00A90846">
              <w:rPr>
                <w:rFonts w:ascii="Times New Roman" w:hAnsi="Times New Roman"/>
                <w:sz w:val="28"/>
                <w:szCs w:val="28"/>
              </w:rPr>
              <w:t>100.6</w:t>
            </w:r>
          </w:p>
        </w:tc>
        <w:tc>
          <w:tcPr>
            <w:tcW w:w="1801" w:type="dxa"/>
            <w:shd w:val="clear" w:color="auto" w:fill="auto"/>
          </w:tcPr>
          <w:p w14:paraId="0726559B" w14:textId="77777777" w:rsidR="004C19BA" w:rsidRPr="00A90846" w:rsidRDefault="004C19BA" w:rsidP="00EA58F1">
            <w:pPr>
              <w:shd w:val="clear" w:color="auto" w:fill="FFFFFF" w:themeFill="background1"/>
              <w:tabs>
                <w:tab w:val="left" w:pos="9638"/>
              </w:tabs>
              <w:spacing w:after="0" w:line="240" w:lineRule="auto"/>
              <w:ind w:left="98" w:firstLine="709"/>
              <w:jc w:val="right"/>
              <w:rPr>
                <w:rFonts w:ascii="Times New Roman" w:hAnsi="Times New Roman"/>
                <w:sz w:val="28"/>
                <w:szCs w:val="28"/>
              </w:rPr>
            </w:pPr>
            <w:r w:rsidRPr="00A90846">
              <w:rPr>
                <w:rFonts w:ascii="Times New Roman" w:hAnsi="Times New Roman"/>
                <w:sz w:val="28"/>
                <w:szCs w:val="28"/>
              </w:rPr>
              <w:t>120.3</w:t>
            </w:r>
          </w:p>
        </w:tc>
      </w:tr>
      <w:tr w:rsidR="004C19BA" w:rsidRPr="00A90846" w14:paraId="0B10C687" w14:textId="77777777" w:rsidTr="00885BAB">
        <w:trPr>
          <w:trHeight w:val="295"/>
          <w:jc w:val="center"/>
        </w:trPr>
        <w:tc>
          <w:tcPr>
            <w:tcW w:w="4106" w:type="dxa"/>
            <w:shd w:val="clear" w:color="auto" w:fill="auto"/>
          </w:tcPr>
          <w:p w14:paraId="21C400BF" w14:textId="77777777" w:rsidR="004C19BA" w:rsidRPr="00A90846" w:rsidRDefault="004C19BA" w:rsidP="0089223C">
            <w:pPr>
              <w:widowControl w:val="0"/>
              <w:shd w:val="clear" w:color="auto" w:fill="FFFFFF" w:themeFill="background1"/>
              <w:tabs>
                <w:tab w:val="left" w:pos="9638"/>
              </w:tabs>
              <w:autoSpaceDE w:val="0"/>
              <w:autoSpaceDN w:val="0"/>
              <w:spacing w:after="0" w:line="240" w:lineRule="auto"/>
              <w:ind w:firstLine="132"/>
              <w:jc w:val="both"/>
              <w:rPr>
                <w:rFonts w:ascii="Times New Roman" w:hAnsi="Times New Roman"/>
                <w:sz w:val="28"/>
                <w:szCs w:val="28"/>
              </w:rPr>
            </w:pPr>
            <w:r w:rsidRPr="00A90846">
              <w:rPr>
                <w:rFonts w:ascii="Times New Roman" w:hAnsi="Times New Roman"/>
                <w:sz w:val="28"/>
                <w:szCs w:val="28"/>
              </w:rPr>
              <w:t>Жану энтальпиясы (кДж/моль)</w:t>
            </w:r>
          </w:p>
        </w:tc>
        <w:tc>
          <w:tcPr>
            <w:tcW w:w="1969" w:type="dxa"/>
            <w:shd w:val="clear" w:color="auto" w:fill="auto"/>
          </w:tcPr>
          <w:p w14:paraId="775D54A8" w14:textId="77777777" w:rsidR="004C19BA" w:rsidRPr="00A90846" w:rsidRDefault="004C19BA" w:rsidP="00EA58F1">
            <w:pPr>
              <w:shd w:val="clear" w:color="auto" w:fill="FFFFFF" w:themeFill="background1"/>
              <w:tabs>
                <w:tab w:val="left" w:pos="9638"/>
              </w:tabs>
              <w:spacing w:after="0" w:line="240" w:lineRule="auto"/>
              <w:ind w:left="175" w:firstLine="709"/>
              <w:jc w:val="right"/>
              <w:rPr>
                <w:rFonts w:ascii="Times New Roman" w:hAnsi="Times New Roman"/>
                <w:sz w:val="28"/>
                <w:szCs w:val="28"/>
              </w:rPr>
            </w:pPr>
            <w:r w:rsidRPr="00A90846">
              <w:rPr>
                <w:rFonts w:ascii="Times New Roman" w:hAnsi="Times New Roman"/>
                <w:sz w:val="28"/>
                <w:szCs w:val="28"/>
              </w:rPr>
              <w:t>-2807</w:t>
            </w:r>
          </w:p>
        </w:tc>
        <w:tc>
          <w:tcPr>
            <w:tcW w:w="1617" w:type="dxa"/>
            <w:shd w:val="clear" w:color="auto" w:fill="auto"/>
          </w:tcPr>
          <w:p w14:paraId="5285B6DA" w14:textId="77777777" w:rsidR="004C19BA" w:rsidRPr="00A90846" w:rsidRDefault="004C19BA" w:rsidP="00EA58F1">
            <w:pPr>
              <w:shd w:val="clear" w:color="auto" w:fill="FFFFFF" w:themeFill="background1"/>
              <w:tabs>
                <w:tab w:val="left" w:pos="9638"/>
              </w:tabs>
              <w:spacing w:after="0" w:line="240" w:lineRule="auto"/>
              <w:ind w:left="161"/>
              <w:jc w:val="right"/>
              <w:rPr>
                <w:rFonts w:ascii="Times New Roman" w:hAnsi="Times New Roman"/>
                <w:sz w:val="28"/>
                <w:szCs w:val="28"/>
              </w:rPr>
            </w:pPr>
            <w:r w:rsidRPr="00A90846">
              <w:rPr>
                <w:rFonts w:ascii="Times New Roman" w:hAnsi="Times New Roman"/>
                <w:sz w:val="28"/>
                <w:szCs w:val="28"/>
              </w:rPr>
              <w:t>-4708.2</w:t>
            </w:r>
          </w:p>
        </w:tc>
        <w:tc>
          <w:tcPr>
            <w:tcW w:w="1801" w:type="dxa"/>
            <w:shd w:val="clear" w:color="auto" w:fill="auto"/>
          </w:tcPr>
          <w:p w14:paraId="6EC4B2EB" w14:textId="77777777" w:rsidR="004C19BA" w:rsidRPr="00A90846" w:rsidRDefault="004C19BA" w:rsidP="00EA58F1">
            <w:pPr>
              <w:shd w:val="clear" w:color="auto" w:fill="FFFFFF" w:themeFill="background1"/>
              <w:tabs>
                <w:tab w:val="left" w:pos="9638"/>
              </w:tabs>
              <w:spacing w:after="0" w:line="240" w:lineRule="auto"/>
              <w:ind w:left="98" w:firstLine="709"/>
              <w:jc w:val="right"/>
              <w:rPr>
                <w:rFonts w:ascii="Times New Roman" w:hAnsi="Times New Roman"/>
                <w:sz w:val="28"/>
                <w:szCs w:val="28"/>
              </w:rPr>
            </w:pPr>
            <w:r w:rsidRPr="00A90846">
              <w:rPr>
                <w:rFonts w:ascii="Times New Roman" w:hAnsi="Times New Roman"/>
                <w:sz w:val="28"/>
                <w:szCs w:val="28"/>
              </w:rPr>
              <w:t>-6571</w:t>
            </w:r>
          </w:p>
        </w:tc>
      </w:tr>
      <w:tr w:rsidR="004C19BA" w:rsidRPr="00A90846" w14:paraId="1B9C139C" w14:textId="77777777" w:rsidTr="00885BAB">
        <w:trPr>
          <w:trHeight w:val="296"/>
          <w:jc w:val="center"/>
        </w:trPr>
        <w:tc>
          <w:tcPr>
            <w:tcW w:w="4106" w:type="dxa"/>
            <w:shd w:val="clear" w:color="auto" w:fill="auto"/>
          </w:tcPr>
          <w:p w14:paraId="1D9CE4EA" w14:textId="77777777" w:rsidR="004C19BA" w:rsidRPr="00A90846" w:rsidRDefault="004C19BA" w:rsidP="0089223C">
            <w:pPr>
              <w:widowControl w:val="0"/>
              <w:shd w:val="clear" w:color="auto" w:fill="FFFFFF" w:themeFill="background1"/>
              <w:tabs>
                <w:tab w:val="left" w:pos="9638"/>
              </w:tabs>
              <w:autoSpaceDE w:val="0"/>
              <w:autoSpaceDN w:val="0"/>
              <w:spacing w:after="0" w:line="240" w:lineRule="auto"/>
              <w:ind w:firstLine="132"/>
              <w:jc w:val="both"/>
              <w:rPr>
                <w:rFonts w:ascii="Times New Roman" w:hAnsi="Times New Roman"/>
                <w:sz w:val="28"/>
                <w:szCs w:val="28"/>
              </w:rPr>
            </w:pPr>
            <w:r w:rsidRPr="00A90846">
              <w:rPr>
                <w:rFonts w:ascii="Times New Roman" w:hAnsi="Times New Roman"/>
                <w:sz w:val="28"/>
                <w:szCs w:val="28"/>
              </w:rPr>
              <w:t>Тұтану температурасы (°C)</w:t>
            </w:r>
          </w:p>
        </w:tc>
        <w:tc>
          <w:tcPr>
            <w:tcW w:w="1969" w:type="dxa"/>
            <w:shd w:val="clear" w:color="auto" w:fill="auto"/>
          </w:tcPr>
          <w:p w14:paraId="27069D81" w14:textId="77777777" w:rsidR="004C19BA" w:rsidRPr="00A90846" w:rsidRDefault="004C19BA" w:rsidP="00EA58F1">
            <w:pPr>
              <w:shd w:val="clear" w:color="auto" w:fill="FFFFFF" w:themeFill="background1"/>
              <w:tabs>
                <w:tab w:val="left" w:pos="9638"/>
              </w:tabs>
              <w:spacing w:after="0" w:line="240" w:lineRule="auto"/>
              <w:ind w:left="175" w:firstLine="709"/>
              <w:jc w:val="right"/>
              <w:rPr>
                <w:rFonts w:ascii="Times New Roman" w:hAnsi="Times New Roman"/>
                <w:sz w:val="28"/>
                <w:szCs w:val="28"/>
              </w:rPr>
            </w:pPr>
            <w:r w:rsidRPr="00A90846">
              <w:rPr>
                <w:rFonts w:ascii="Times New Roman" w:hAnsi="Times New Roman"/>
                <w:sz w:val="28"/>
                <w:szCs w:val="28"/>
              </w:rPr>
              <w:t>-6.7</w:t>
            </w:r>
          </w:p>
        </w:tc>
        <w:tc>
          <w:tcPr>
            <w:tcW w:w="1617" w:type="dxa"/>
            <w:shd w:val="clear" w:color="auto" w:fill="auto"/>
          </w:tcPr>
          <w:p w14:paraId="43D5360E" w14:textId="77777777" w:rsidR="004C19BA" w:rsidRPr="00A90846" w:rsidRDefault="004C19BA" w:rsidP="00EA58F1">
            <w:pPr>
              <w:shd w:val="clear" w:color="auto" w:fill="FFFFFF" w:themeFill="background1"/>
              <w:tabs>
                <w:tab w:val="left" w:pos="9638"/>
              </w:tabs>
              <w:spacing w:after="0" w:line="240" w:lineRule="auto"/>
              <w:ind w:left="161" w:firstLine="709"/>
              <w:jc w:val="right"/>
              <w:rPr>
                <w:rFonts w:ascii="Times New Roman" w:hAnsi="Times New Roman"/>
                <w:sz w:val="28"/>
                <w:szCs w:val="28"/>
              </w:rPr>
            </w:pPr>
            <w:r w:rsidRPr="00A90846">
              <w:rPr>
                <w:rFonts w:ascii="Times New Roman" w:hAnsi="Times New Roman"/>
                <w:sz w:val="28"/>
                <w:szCs w:val="28"/>
              </w:rPr>
              <w:t>101.5</w:t>
            </w:r>
          </w:p>
        </w:tc>
        <w:tc>
          <w:tcPr>
            <w:tcW w:w="1801" w:type="dxa"/>
            <w:shd w:val="clear" w:color="auto" w:fill="auto"/>
          </w:tcPr>
          <w:p w14:paraId="658788E8" w14:textId="77777777" w:rsidR="004C19BA" w:rsidRPr="00A90846" w:rsidRDefault="004C19BA" w:rsidP="00EA58F1">
            <w:pPr>
              <w:shd w:val="clear" w:color="auto" w:fill="FFFFFF" w:themeFill="background1"/>
              <w:tabs>
                <w:tab w:val="left" w:pos="9638"/>
              </w:tabs>
              <w:spacing w:after="0" w:line="240" w:lineRule="auto"/>
              <w:ind w:left="98" w:firstLine="709"/>
              <w:jc w:val="right"/>
              <w:rPr>
                <w:rFonts w:ascii="Times New Roman" w:hAnsi="Times New Roman"/>
                <w:sz w:val="28"/>
                <w:szCs w:val="28"/>
              </w:rPr>
            </w:pPr>
            <w:r w:rsidRPr="00A90846">
              <w:rPr>
                <w:rFonts w:ascii="Times New Roman" w:hAnsi="Times New Roman"/>
                <w:sz w:val="28"/>
                <w:szCs w:val="28"/>
              </w:rPr>
              <w:t>170</w:t>
            </w:r>
          </w:p>
        </w:tc>
      </w:tr>
      <w:tr w:rsidR="004C19BA" w:rsidRPr="00A90846" w14:paraId="71456EDC" w14:textId="77777777" w:rsidTr="00885BAB">
        <w:trPr>
          <w:trHeight w:val="295"/>
          <w:jc w:val="center"/>
        </w:trPr>
        <w:tc>
          <w:tcPr>
            <w:tcW w:w="4106" w:type="dxa"/>
            <w:shd w:val="clear" w:color="auto" w:fill="auto"/>
          </w:tcPr>
          <w:p w14:paraId="4DA90DA8" w14:textId="77777777" w:rsidR="004C19BA" w:rsidRPr="00A90846" w:rsidRDefault="004C19BA" w:rsidP="0089223C">
            <w:pPr>
              <w:widowControl w:val="0"/>
              <w:shd w:val="clear" w:color="auto" w:fill="FFFFFF" w:themeFill="background1"/>
              <w:tabs>
                <w:tab w:val="left" w:pos="9638"/>
              </w:tabs>
              <w:autoSpaceDE w:val="0"/>
              <w:autoSpaceDN w:val="0"/>
              <w:spacing w:after="0" w:line="240" w:lineRule="auto"/>
              <w:ind w:firstLine="132"/>
              <w:jc w:val="both"/>
              <w:rPr>
                <w:rFonts w:ascii="Times New Roman" w:hAnsi="Times New Roman"/>
                <w:sz w:val="28"/>
                <w:szCs w:val="28"/>
              </w:rPr>
            </w:pPr>
            <w:r w:rsidRPr="00A90846">
              <w:rPr>
                <w:rFonts w:ascii="Times New Roman" w:hAnsi="Times New Roman"/>
                <w:sz w:val="28"/>
                <w:szCs w:val="28"/>
              </w:rPr>
              <w:t>Қайнау температурасы (°C)</w:t>
            </w:r>
          </w:p>
        </w:tc>
        <w:tc>
          <w:tcPr>
            <w:tcW w:w="1969" w:type="dxa"/>
            <w:shd w:val="clear" w:color="auto" w:fill="auto"/>
          </w:tcPr>
          <w:p w14:paraId="697DB288" w14:textId="77777777" w:rsidR="004C19BA" w:rsidRPr="00A90846" w:rsidRDefault="004C19BA" w:rsidP="00EA58F1">
            <w:pPr>
              <w:shd w:val="clear" w:color="auto" w:fill="FFFFFF" w:themeFill="background1"/>
              <w:tabs>
                <w:tab w:val="left" w:pos="9638"/>
              </w:tabs>
              <w:spacing w:after="0" w:line="240" w:lineRule="auto"/>
              <w:ind w:left="175" w:firstLine="709"/>
              <w:jc w:val="right"/>
              <w:rPr>
                <w:rFonts w:ascii="Times New Roman" w:hAnsi="Times New Roman"/>
                <w:sz w:val="28"/>
                <w:szCs w:val="28"/>
              </w:rPr>
            </w:pPr>
            <w:r w:rsidRPr="00A90846">
              <w:rPr>
                <w:rFonts w:ascii="Times New Roman" w:hAnsi="Times New Roman"/>
                <w:sz w:val="28"/>
                <w:szCs w:val="28"/>
              </w:rPr>
              <w:t>84.16</w:t>
            </w:r>
          </w:p>
        </w:tc>
        <w:tc>
          <w:tcPr>
            <w:tcW w:w="1617" w:type="dxa"/>
            <w:shd w:val="clear" w:color="auto" w:fill="auto"/>
          </w:tcPr>
          <w:p w14:paraId="1636F6B5" w14:textId="77777777" w:rsidR="004C19BA" w:rsidRPr="00A90846" w:rsidRDefault="004C19BA" w:rsidP="00EA58F1">
            <w:pPr>
              <w:shd w:val="clear" w:color="auto" w:fill="FFFFFF" w:themeFill="background1"/>
              <w:tabs>
                <w:tab w:val="left" w:pos="9638"/>
              </w:tabs>
              <w:spacing w:after="0" w:line="240" w:lineRule="auto"/>
              <w:ind w:left="161"/>
              <w:jc w:val="right"/>
              <w:rPr>
                <w:rFonts w:ascii="Times New Roman" w:hAnsi="Times New Roman"/>
                <w:sz w:val="28"/>
                <w:szCs w:val="28"/>
              </w:rPr>
            </w:pPr>
            <w:r w:rsidRPr="00A90846">
              <w:rPr>
                <w:rFonts w:ascii="Times New Roman" w:hAnsi="Times New Roman"/>
                <w:sz w:val="28"/>
                <w:szCs w:val="28"/>
              </w:rPr>
              <w:t>221- 222</w:t>
            </w:r>
          </w:p>
        </w:tc>
        <w:tc>
          <w:tcPr>
            <w:tcW w:w="1801" w:type="dxa"/>
            <w:shd w:val="clear" w:color="auto" w:fill="auto"/>
          </w:tcPr>
          <w:p w14:paraId="55A3356D" w14:textId="77777777" w:rsidR="004C19BA" w:rsidRPr="00A90846" w:rsidRDefault="004C19BA" w:rsidP="00EA58F1">
            <w:pPr>
              <w:shd w:val="clear" w:color="auto" w:fill="FFFFFF" w:themeFill="background1"/>
              <w:tabs>
                <w:tab w:val="left" w:pos="9638"/>
              </w:tabs>
              <w:spacing w:after="0" w:line="240" w:lineRule="auto"/>
              <w:ind w:left="98" w:firstLine="709"/>
              <w:jc w:val="right"/>
              <w:rPr>
                <w:rFonts w:ascii="Times New Roman" w:hAnsi="Times New Roman"/>
                <w:sz w:val="28"/>
                <w:szCs w:val="28"/>
              </w:rPr>
            </w:pPr>
            <w:r w:rsidRPr="00A90846">
              <w:rPr>
                <w:rFonts w:ascii="Times New Roman" w:hAnsi="Times New Roman"/>
                <w:sz w:val="28"/>
                <w:szCs w:val="28"/>
              </w:rPr>
              <w:t>332- 333</w:t>
            </w:r>
          </w:p>
        </w:tc>
      </w:tr>
      <w:tr w:rsidR="004C19BA" w:rsidRPr="00A90846" w14:paraId="28401FF0" w14:textId="77777777" w:rsidTr="00885BAB">
        <w:trPr>
          <w:trHeight w:val="295"/>
          <w:jc w:val="center"/>
        </w:trPr>
        <w:tc>
          <w:tcPr>
            <w:tcW w:w="4106" w:type="dxa"/>
            <w:shd w:val="clear" w:color="auto" w:fill="auto"/>
          </w:tcPr>
          <w:p w14:paraId="0FBAED14" w14:textId="77777777" w:rsidR="004C19BA" w:rsidRPr="00A90846" w:rsidRDefault="004C19BA" w:rsidP="0089223C">
            <w:pPr>
              <w:widowControl w:val="0"/>
              <w:shd w:val="clear" w:color="auto" w:fill="FFFFFF" w:themeFill="background1"/>
              <w:tabs>
                <w:tab w:val="left" w:pos="9638"/>
              </w:tabs>
              <w:autoSpaceDE w:val="0"/>
              <w:autoSpaceDN w:val="0"/>
              <w:spacing w:after="0" w:line="240" w:lineRule="auto"/>
              <w:ind w:firstLine="132"/>
              <w:jc w:val="both"/>
              <w:rPr>
                <w:rFonts w:ascii="Times New Roman" w:hAnsi="Times New Roman"/>
                <w:sz w:val="28"/>
                <w:szCs w:val="28"/>
              </w:rPr>
            </w:pPr>
            <w:r w:rsidRPr="00A90846">
              <w:rPr>
                <w:rFonts w:ascii="Times New Roman" w:hAnsi="Times New Roman"/>
                <w:sz w:val="28"/>
                <w:szCs w:val="28"/>
              </w:rPr>
              <w:t>Балқу температурасы (°C)</w:t>
            </w:r>
          </w:p>
        </w:tc>
        <w:tc>
          <w:tcPr>
            <w:tcW w:w="1969" w:type="dxa"/>
            <w:shd w:val="clear" w:color="auto" w:fill="auto"/>
          </w:tcPr>
          <w:p w14:paraId="1125D52F" w14:textId="77777777" w:rsidR="004C19BA" w:rsidRPr="00A90846" w:rsidRDefault="004C19BA" w:rsidP="00EA58F1">
            <w:pPr>
              <w:shd w:val="clear" w:color="auto" w:fill="FFFFFF" w:themeFill="background1"/>
              <w:tabs>
                <w:tab w:val="left" w:pos="9638"/>
              </w:tabs>
              <w:spacing w:after="0" w:line="240" w:lineRule="auto"/>
              <w:ind w:left="175" w:firstLine="709"/>
              <w:jc w:val="right"/>
              <w:rPr>
                <w:rFonts w:ascii="Times New Roman" w:hAnsi="Times New Roman"/>
                <w:sz w:val="28"/>
                <w:szCs w:val="28"/>
              </w:rPr>
            </w:pPr>
            <w:r w:rsidRPr="00A90846">
              <w:rPr>
                <w:rFonts w:ascii="Times New Roman" w:hAnsi="Times New Roman"/>
                <w:sz w:val="28"/>
                <w:szCs w:val="28"/>
              </w:rPr>
              <w:t>-38.3</w:t>
            </w:r>
          </w:p>
        </w:tc>
        <w:tc>
          <w:tcPr>
            <w:tcW w:w="1617" w:type="dxa"/>
            <w:shd w:val="clear" w:color="auto" w:fill="auto"/>
          </w:tcPr>
          <w:p w14:paraId="73703966" w14:textId="77777777" w:rsidR="004C19BA" w:rsidRPr="00A90846" w:rsidRDefault="004C19BA" w:rsidP="00EA58F1">
            <w:pPr>
              <w:shd w:val="clear" w:color="auto" w:fill="FFFFFF" w:themeFill="background1"/>
              <w:tabs>
                <w:tab w:val="left" w:pos="9638"/>
              </w:tabs>
              <w:spacing w:after="0" w:line="240" w:lineRule="auto"/>
              <w:ind w:left="161" w:firstLine="709"/>
              <w:jc w:val="right"/>
              <w:rPr>
                <w:rFonts w:ascii="Times New Roman" w:hAnsi="Times New Roman"/>
                <w:sz w:val="28"/>
                <w:szCs w:val="28"/>
              </w:rPr>
            </w:pPr>
            <w:r w:rsidRPr="00A90846">
              <w:rPr>
                <w:rFonts w:ascii="Times New Roman" w:hAnsi="Times New Roman"/>
                <w:sz w:val="28"/>
                <w:szCs w:val="28"/>
              </w:rPr>
              <w:t>32- 33</w:t>
            </w:r>
          </w:p>
        </w:tc>
        <w:tc>
          <w:tcPr>
            <w:tcW w:w="1801" w:type="dxa"/>
            <w:shd w:val="clear" w:color="auto" w:fill="auto"/>
          </w:tcPr>
          <w:p w14:paraId="3356E947" w14:textId="77777777" w:rsidR="004C19BA" w:rsidRPr="00A90846" w:rsidRDefault="004C19BA" w:rsidP="00EA58F1">
            <w:pPr>
              <w:shd w:val="clear" w:color="auto" w:fill="FFFFFF" w:themeFill="background1"/>
              <w:tabs>
                <w:tab w:val="left" w:pos="9638"/>
              </w:tabs>
              <w:spacing w:after="0" w:line="240" w:lineRule="auto"/>
              <w:ind w:left="98" w:firstLine="709"/>
              <w:jc w:val="right"/>
              <w:rPr>
                <w:rFonts w:ascii="Times New Roman" w:hAnsi="Times New Roman"/>
                <w:sz w:val="28"/>
                <w:szCs w:val="28"/>
              </w:rPr>
            </w:pPr>
            <w:r w:rsidRPr="00A90846">
              <w:rPr>
                <w:rFonts w:ascii="Times New Roman" w:hAnsi="Times New Roman"/>
                <w:sz w:val="28"/>
                <w:szCs w:val="28"/>
              </w:rPr>
              <w:t>97- 100</w:t>
            </w:r>
          </w:p>
        </w:tc>
      </w:tr>
      <w:tr w:rsidR="004C19BA" w:rsidRPr="00A90846" w14:paraId="37E5945A" w14:textId="77777777" w:rsidTr="00885BAB">
        <w:trPr>
          <w:trHeight w:val="296"/>
          <w:jc w:val="center"/>
        </w:trPr>
        <w:tc>
          <w:tcPr>
            <w:tcW w:w="4106" w:type="dxa"/>
            <w:shd w:val="clear" w:color="auto" w:fill="auto"/>
          </w:tcPr>
          <w:p w14:paraId="3F15F72E" w14:textId="77777777" w:rsidR="004C19BA" w:rsidRPr="00A90846" w:rsidRDefault="004C19BA" w:rsidP="0089223C">
            <w:pPr>
              <w:widowControl w:val="0"/>
              <w:shd w:val="clear" w:color="auto" w:fill="FFFFFF" w:themeFill="background1"/>
              <w:tabs>
                <w:tab w:val="left" w:pos="9638"/>
              </w:tabs>
              <w:autoSpaceDE w:val="0"/>
              <w:autoSpaceDN w:val="0"/>
              <w:spacing w:after="0" w:line="240" w:lineRule="auto"/>
              <w:ind w:firstLine="132"/>
              <w:jc w:val="both"/>
              <w:rPr>
                <w:rFonts w:ascii="Times New Roman" w:hAnsi="Times New Roman"/>
                <w:sz w:val="28"/>
                <w:szCs w:val="28"/>
              </w:rPr>
            </w:pPr>
            <w:r w:rsidRPr="00A90846">
              <w:rPr>
                <w:rFonts w:ascii="Times New Roman" w:hAnsi="Times New Roman"/>
                <w:sz w:val="28"/>
                <w:szCs w:val="28"/>
              </w:rPr>
              <w:t>Дипольдік момент (D)</w:t>
            </w:r>
          </w:p>
        </w:tc>
        <w:tc>
          <w:tcPr>
            <w:tcW w:w="1969" w:type="dxa"/>
            <w:shd w:val="clear" w:color="auto" w:fill="auto"/>
          </w:tcPr>
          <w:p w14:paraId="48B87401" w14:textId="77777777" w:rsidR="004C19BA" w:rsidRPr="00A90846" w:rsidRDefault="004C19BA" w:rsidP="00EA58F1">
            <w:pPr>
              <w:shd w:val="clear" w:color="auto" w:fill="FFFFFF" w:themeFill="background1"/>
              <w:tabs>
                <w:tab w:val="left" w:pos="9638"/>
              </w:tabs>
              <w:spacing w:after="0" w:line="240" w:lineRule="auto"/>
              <w:ind w:left="175" w:firstLine="709"/>
              <w:jc w:val="right"/>
              <w:rPr>
                <w:rFonts w:ascii="Times New Roman" w:hAnsi="Times New Roman"/>
                <w:sz w:val="28"/>
                <w:szCs w:val="28"/>
              </w:rPr>
            </w:pPr>
            <w:r w:rsidRPr="00A90846">
              <w:rPr>
                <w:rFonts w:ascii="Times New Roman" w:hAnsi="Times New Roman"/>
                <w:sz w:val="28"/>
                <w:szCs w:val="28"/>
              </w:rPr>
              <w:t>0.53</w:t>
            </w:r>
          </w:p>
        </w:tc>
        <w:tc>
          <w:tcPr>
            <w:tcW w:w="1617" w:type="dxa"/>
            <w:shd w:val="clear" w:color="auto" w:fill="auto"/>
          </w:tcPr>
          <w:p w14:paraId="67473176" w14:textId="77777777" w:rsidR="004C19BA" w:rsidRPr="00A90846" w:rsidRDefault="004C19BA" w:rsidP="00EA58F1">
            <w:pPr>
              <w:shd w:val="clear" w:color="auto" w:fill="FFFFFF" w:themeFill="background1"/>
              <w:tabs>
                <w:tab w:val="left" w:pos="9638"/>
              </w:tabs>
              <w:spacing w:after="0" w:line="240" w:lineRule="auto"/>
              <w:ind w:left="161" w:firstLine="709"/>
              <w:jc w:val="right"/>
              <w:rPr>
                <w:rFonts w:ascii="Times New Roman" w:hAnsi="Times New Roman"/>
                <w:sz w:val="28"/>
                <w:szCs w:val="28"/>
              </w:rPr>
            </w:pPr>
            <w:r w:rsidRPr="00A90846">
              <w:rPr>
                <w:rFonts w:ascii="Times New Roman" w:hAnsi="Times New Roman"/>
                <w:sz w:val="28"/>
                <w:szCs w:val="28"/>
              </w:rPr>
              <w:t>0.62</w:t>
            </w:r>
          </w:p>
        </w:tc>
        <w:tc>
          <w:tcPr>
            <w:tcW w:w="1801" w:type="dxa"/>
            <w:shd w:val="clear" w:color="auto" w:fill="auto"/>
          </w:tcPr>
          <w:p w14:paraId="314179AC" w14:textId="77777777" w:rsidR="004C19BA" w:rsidRPr="00A90846" w:rsidRDefault="004C19BA" w:rsidP="00EA58F1">
            <w:pPr>
              <w:shd w:val="clear" w:color="auto" w:fill="FFFFFF" w:themeFill="background1"/>
              <w:tabs>
                <w:tab w:val="left" w:pos="9638"/>
              </w:tabs>
              <w:spacing w:after="0" w:line="240" w:lineRule="auto"/>
              <w:ind w:left="98" w:firstLine="709"/>
              <w:jc w:val="right"/>
              <w:rPr>
                <w:rFonts w:ascii="Times New Roman" w:hAnsi="Times New Roman"/>
                <w:sz w:val="28"/>
                <w:szCs w:val="28"/>
              </w:rPr>
            </w:pPr>
            <w:r w:rsidRPr="00A90846">
              <w:rPr>
                <w:rFonts w:ascii="Times New Roman" w:hAnsi="Times New Roman"/>
                <w:sz w:val="28"/>
                <w:szCs w:val="28"/>
              </w:rPr>
              <w:t>0.83</w:t>
            </w:r>
          </w:p>
        </w:tc>
      </w:tr>
    </w:tbl>
    <w:p w14:paraId="7D790481" w14:textId="77777777" w:rsidR="001F5A62" w:rsidRDefault="001F5A62" w:rsidP="0089223C">
      <w:pPr>
        <w:shd w:val="clear" w:color="auto" w:fill="FFFFFF" w:themeFill="background1"/>
        <w:tabs>
          <w:tab w:val="left" w:pos="9638"/>
        </w:tabs>
        <w:spacing w:after="0" w:line="240" w:lineRule="auto"/>
        <w:ind w:firstLine="709"/>
        <w:contextualSpacing/>
        <w:jc w:val="both"/>
        <w:rPr>
          <w:rFonts w:ascii="Times New Roman" w:hAnsi="Times New Roman"/>
          <w:b/>
          <w:sz w:val="28"/>
          <w:szCs w:val="28"/>
          <w:lang w:val="kk-KZ"/>
        </w:rPr>
      </w:pPr>
    </w:p>
    <w:p w14:paraId="26AEB177" w14:textId="37581828" w:rsidR="004C19BA" w:rsidRPr="00230962" w:rsidRDefault="004C19BA" w:rsidP="0089223C">
      <w:pPr>
        <w:pStyle w:val="a4"/>
        <w:numPr>
          <w:ilvl w:val="1"/>
          <w:numId w:val="3"/>
        </w:numPr>
        <w:shd w:val="clear" w:color="auto" w:fill="FFFFFF" w:themeFill="background1"/>
        <w:tabs>
          <w:tab w:val="left" w:pos="9638"/>
        </w:tabs>
        <w:spacing w:after="0" w:line="240" w:lineRule="auto"/>
        <w:ind w:left="1134"/>
        <w:jc w:val="both"/>
        <w:rPr>
          <w:rFonts w:ascii="Times New Roman" w:hAnsi="Times New Roman"/>
          <w:b/>
          <w:sz w:val="28"/>
          <w:szCs w:val="28"/>
          <w:lang w:val="kk-KZ"/>
        </w:rPr>
      </w:pPr>
      <w:r w:rsidRPr="00230962">
        <w:rPr>
          <w:rFonts w:ascii="Times New Roman" w:hAnsi="Times New Roman"/>
          <w:b/>
          <w:sz w:val="28"/>
          <w:szCs w:val="28"/>
          <w:lang w:val="kk-KZ"/>
        </w:rPr>
        <w:t>Шикі мұнайдағы күкірт қосылыстарынан туындайтын мәселелер</w:t>
      </w:r>
    </w:p>
    <w:p w14:paraId="376F3694" w14:textId="77777777" w:rsidR="00230962" w:rsidRPr="00230962" w:rsidRDefault="00230962" w:rsidP="0089223C">
      <w:pPr>
        <w:pStyle w:val="a4"/>
        <w:shd w:val="clear" w:color="auto" w:fill="FFFFFF" w:themeFill="background1"/>
        <w:tabs>
          <w:tab w:val="left" w:pos="9638"/>
        </w:tabs>
        <w:spacing w:after="0" w:line="240" w:lineRule="auto"/>
        <w:ind w:left="1980"/>
        <w:jc w:val="both"/>
        <w:rPr>
          <w:rFonts w:ascii="Times New Roman" w:hAnsi="Times New Roman"/>
          <w:b/>
          <w:sz w:val="28"/>
          <w:szCs w:val="28"/>
          <w:lang w:val="kk-KZ"/>
        </w:rPr>
      </w:pPr>
    </w:p>
    <w:p w14:paraId="16DAEB97" w14:textId="50FA8B0C" w:rsidR="004C19BA" w:rsidRDefault="004E498F"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BB6CBA">
        <w:rPr>
          <w:rFonts w:ascii="Times New Roman" w:hAnsi="Times New Roman"/>
          <w:sz w:val="28"/>
          <w:szCs w:val="28"/>
          <w:lang w:val="kk-KZ"/>
        </w:rPr>
        <w:t>Күкіртті кетіру,</w:t>
      </w:r>
      <w:r w:rsidR="00381AD8">
        <w:rPr>
          <w:rFonts w:ascii="Times New Roman" w:hAnsi="Times New Roman"/>
          <w:sz w:val="28"/>
          <w:szCs w:val="28"/>
          <w:lang w:val="kk-KZ"/>
        </w:rPr>
        <w:t xml:space="preserve"> </w:t>
      </w:r>
      <w:r w:rsidR="004C19BA" w:rsidRPr="00BB6CBA">
        <w:rPr>
          <w:rFonts w:ascii="Times New Roman" w:hAnsi="Times New Roman"/>
          <w:sz w:val="28"/>
          <w:szCs w:val="28"/>
          <w:lang w:val="kk-KZ"/>
        </w:rPr>
        <w:t xml:space="preserve">тазарту кезінде өте маңызды, өйткені жоғары температурадағы сұйық фаза қатты коррозияны тудырады, бұл ішкі жану қозғалтқыштарында үлкен проблема болып табылады [37]. Сонымен қатар, күкірт қосылыстары </w:t>
      </w:r>
      <w:r w:rsidR="006C0B1D" w:rsidRPr="006C0B1D">
        <w:rPr>
          <w:rFonts w:ascii="Times New Roman" w:hAnsi="Times New Roman"/>
          <w:sz w:val="28"/>
          <w:szCs w:val="28"/>
          <w:lang w:val="kk-KZ"/>
        </w:rPr>
        <w:t>м</w:t>
      </w:r>
      <w:r w:rsidR="004C19BA" w:rsidRPr="006C0B1D">
        <w:rPr>
          <w:rFonts w:ascii="Times New Roman" w:hAnsi="Times New Roman"/>
          <w:sz w:val="28"/>
          <w:szCs w:val="28"/>
          <w:lang w:val="kk-KZ"/>
        </w:rPr>
        <w:t>ұнай</w:t>
      </w:r>
      <w:r w:rsidR="004C19BA" w:rsidRPr="00BB6CBA">
        <w:rPr>
          <w:rFonts w:ascii="Times New Roman" w:hAnsi="Times New Roman"/>
          <w:sz w:val="28"/>
          <w:szCs w:val="28"/>
          <w:lang w:val="kk-KZ"/>
        </w:rPr>
        <w:t xml:space="preserve"> өңдеу процестері кезінде, сондай-ақ сақтау, тасымалдау және бөлу кезін</w:t>
      </w:r>
      <w:r w:rsidR="0078540C" w:rsidRPr="00BB6CBA">
        <w:rPr>
          <w:rFonts w:ascii="Times New Roman" w:hAnsi="Times New Roman"/>
          <w:sz w:val="28"/>
          <w:szCs w:val="28"/>
          <w:lang w:val="kk-KZ"/>
        </w:rPr>
        <w:t>де проблема болып табылады</w:t>
      </w:r>
      <w:r w:rsidR="004C19BA" w:rsidRPr="00BB6CBA">
        <w:rPr>
          <w:rFonts w:ascii="Times New Roman" w:hAnsi="Times New Roman"/>
          <w:sz w:val="28"/>
          <w:szCs w:val="28"/>
          <w:lang w:val="kk-KZ"/>
        </w:rPr>
        <w:t>.</w:t>
      </w:r>
      <w:r w:rsidR="00381AD8">
        <w:rPr>
          <w:rFonts w:ascii="Times New Roman" w:hAnsi="Times New Roman"/>
          <w:sz w:val="28"/>
          <w:szCs w:val="28"/>
          <w:lang w:val="kk-KZ"/>
        </w:rPr>
        <w:t xml:space="preserve"> </w:t>
      </w:r>
      <w:r w:rsidR="004C19BA" w:rsidRPr="00BB6CBA">
        <w:rPr>
          <w:rFonts w:ascii="Times New Roman" w:hAnsi="Times New Roman"/>
          <w:sz w:val="28"/>
          <w:szCs w:val="28"/>
          <w:lang w:val="kk-KZ"/>
        </w:rPr>
        <w:t>Күкірт түрлерінің пайда болуы ауаның ластануында, ауаға таралатын бөлшектердің шығарындыларында және халықтың денсаулығына қауіп төндіретін негізгі мәселе екені анық. Сондықтан күкірт қосылыстарын дизель отынынан өте төмен ppm деңгейіне дейін алып таста</w:t>
      </w:r>
      <w:r w:rsidR="00F115BB" w:rsidRPr="00BB6CBA">
        <w:rPr>
          <w:rFonts w:ascii="Times New Roman" w:hAnsi="Times New Roman"/>
          <w:sz w:val="28"/>
          <w:szCs w:val="28"/>
          <w:lang w:val="kk-KZ"/>
        </w:rPr>
        <w:t>у маңызды болып табылады [</w:t>
      </w:r>
      <w:r w:rsidR="0078540C" w:rsidRPr="00BB6CBA">
        <w:rPr>
          <w:rFonts w:ascii="Times New Roman" w:hAnsi="Times New Roman"/>
          <w:sz w:val="28"/>
          <w:szCs w:val="28"/>
          <w:lang w:val="kk-KZ"/>
        </w:rPr>
        <w:t>38-</w:t>
      </w:r>
      <w:r w:rsidR="00F115BB" w:rsidRPr="00BB6CBA">
        <w:rPr>
          <w:rFonts w:ascii="Times New Roman" w:hAnsi="Times New Roman"/>
          <w:sz w:val="28"/>
          <w:szCs w:val="28"/>
          <w:lang w:val="kk-KZ"/>
        </w:rPr>
        <w:t xml:space="preserve">45]. </w:t>
      </w:r>
      <w:r w:rsidR="004C19BA" w:rsidRPr="00BB6CBA">
        <w:rPr>
          <w:rFonts w:ascii="Times New Roman" w:hAnsi="Times New Roman"/>
          <w:sz w:val="28"/>
          <w:szCs w:val="28"/>
          <w:lang w:val="kk-KZ"/>
        </w:rPr>
        <w:t>Мұнайдағы күкірт құрамын жоюдың ең маңызды мақсаты қышқыл жаңбырды тудыратын жану кезінде пайда болатын SO</w:t>
      </w:r>
      <w:r w:rsidR="004C19BA" w:rsidRPr="00BB6CBA">
        <w:rPr>
          <w:rFonts w:ascii="Times New Roman" w:hAnsi="Times New Roman"/>
          <w:sz w:val="28"/>
          <w:szCs w:val="28"/>
          <w:vertAlign w:val="subscript"/>
          <w:lang w:val="kk-KZ"/>
        </w:rPr>
        <w:t xml:space="preserve">2 </w:t>
      </w:r>
      <w:r w:rsidR="004C19BA" w:rsidRPr="00BB6CBA">
        <w:rPr>
          <w:rFonts w:ascii="Times New Roman" w:hAnsi="Times New Roman"/>
          <w:sz w:val="28"/>
          <w:szCs w:val="28"/>
          <w:lang w:val="kk-KZ"/>
        </w:rPr>
        <w:t>шығарындыларын азайту болып табылады</w:t>
      </w:r>
      <w:r w:rsidR="00FE504C" w:rsidRPr="00FE504C">
        <w:rPr>
          <w:rFonts w:ascii="Times New Roman" w:hAnsi="Times New Roman"/>
          <w:sz w:val="28"/>
          <w:szCs w:val="28"/>
          <w:lang w:val="kk-KZ"/>
        </w:rPr>
        <w:t xml:space="preserve"> (</w:t>
      </w:r>
      <w:r w:rsidR="00FE504C">
        <w:rPr>
          <w:rFonts w:ascii="Times New Roman" w:hAnsi="Times New Roman"/>
          <w:sz w:val="28"/>
          <w:szCs w:val="28"/>
          <w:lang w:val="kk-KZ"/>
        </w:rPr>
        <w:t xml:space="preserve">Формула </w:t>
      </w:r>
      <w:r w:rsidR="00FE504C" w:rsidRPr="00FE504C">
        <w:rPr>
          <w:rFonts w:ascii="Times New Roman" w:hAnsi="Times New Roman"/>
          <w:sz w:val="28"/>
          <w:szCs w:val="28"/>
          <w:lang w:val="kk-KZ"/>
        </w:rPr>
        <w:t>1</w:t>
      </w:r>
      <w:r w:rsidR="00582146" w:rsidRPr="00582146">
        <w:rPr>
          <w:rFonts w:ascii="Times New Roman" w:hAnsi="Times New Roman"/>
          <w:sz w:val="28"/>
          <w:szCs w:val="28"/>
          <w:lang w:val="kk-KZ"/>
        </w:rPr>
        <w:t xml:space="preserve">.1 </w:t>
      </w:r>
      <w:r w:rsidR="001D78CF">
        <w:rPr>
          <w:rFonts w:ascii="Times New Roman" w:hAnsi="Times New Roman"/>
          <w:sz w:val="28"/>
          <w:szCs w:val="28"/>
          <w:lang w:val="kk-KZ"/>
        </w:rPr>
        <w:t>ге қараңыз</w:t>
      </w:r>
      <w:r w:rsidR="00FE504C" w:rsidRPr="00FE504C">
        <w:rPr>
          <w:rFonts w:ascii="Times New Roman" w:hAnsi="Times New Roman"/>
          <w:sz w:val="28"/>
          <w:szCs w:val="28"/>
          <w:lang w:val="kk-KZ"/>
        </w:rPr>
        <w:t>)</w:t>
      </w:r>
      <w:r w:rsidR="004C19BA" w:rsidRPr="00BB6CBA">
        <w:rPr>
          <w:rFonts w:ascii="Times New Roman" w:hAnsi="Times New Roman"/>
          <w:sz w:val="28"/>
          <w:szCs w:val="28"/>
          <w:lang w:val="kk-KZ"/>
        </w:rPr>
        <w:t>.</w:t>
      </w:r>
    </w:p>
    <w:p w14:paraId="36B5287F" w14:textId="77777777" w:rsidR="00AB411A" w:rsidRPr="00BB6CBA" w:rsidRDefault="00AB411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1AC8C110" w14:textId="6D6F5621" w:rsidR="004C19BA" w:rsidRPr="00F12DB5" w:rsidRDefault="00FE504C" w:rsidP="0089223C">
      <w:pPr>
        <w:shd w:val="clear" w:color="auto" w:fill="FFFFFF" w:themeFill="background1"/>
        <w:tabs>
          <w:tab w:val="left" w:pos="9638"/>
        </w:tabs>
        <w:spacing w:after="0" w:line="240" w:lineRule="auto"/>
        <w:ind w:firstLine="709"/>
        <w:contextualSpacing/>
        <w:jc w:val="center"/>
        <w:rPr>
          <w:rFonts w:ascii="Times New Roman" w:hAnsi="Times New Roman"/>
          <w:sz w:val="28"/>
          <w:szCs w:val="28"/>
          <w:lang w:val="kk-KZ"/>
        </w:rPr>
      </w:pPr>
      <w:r w:rsidRPr="00582146">
        <w:rPr>
          <w:rFonts w:ascii="Times New Roman" w:hAnsi="Times New Roman"/>
          <w:sz w:val="28"/>
          <w:szCs w:val="28"/>
          <w:lang w:val="kk-KZ"/>
        </w:rPr>
        <w:t xml:space="preserve"> </w:t>
      </w:r>
      <w:r w:rsidR="004C19BA" w:rsidRPr="00F12DB5">
        <w:rPr>
          <w:rFonts w:ascii="Times New Roman" w:hAnsi="Times New Roman"/>
          <w:sz w:val="28"/>
          <w:szCs w:val="28"/>
          <w:lang w:val="kk-KZ"/>
        </w:rPr>
        <w:t>SO</w:t>
      </w:r>
      <w:r w:rsidR="004C19BA" w:rsidRPr="00F12DB5">
        <w:rPr>
          <w:rFonts w:ascii="Times New Roman" w:hAnsi="Times New Roman"/>
          <w:sz w:val="28"/>
          <w:szCs w:val="28"/>
          <w:vertAlign w:val="subscript"/>
          <w:lang w:val="kk-KZ"/>
        </w:rPr>
        <w:t xml:space="preserve">2 </w:t>
      </w:r>
      <w:r w:rsidR="004C19BA" w:rsidRPr="00F12DB5">
        <w:rPr>
          <w:rFonts w:ascii="Times New Roman" w:hAnsi="Times New Roman"/>
          <w:sz w:val="28"/>
          <w:szCs w:val="28"/>
          <w:lang w:val="kk-KZ"/>
        </w:rPr>
        <w:t>(г) + ½ O</w:t>
      </w:r>
      <w:r w:rsidR="004C19BA" w:rsidRPr="00F12DB5">
        <w:rPr>
          <w:rFonts w:ascii="Times New Roman" w:hAnsi="Times New Roman"/>
          <w:sz w:val="28"/>
          <w:szCs w:val="28"/>
          <w:vertAlign w:val="subscript"/>
          <w:lang w:val="kk-KZ"/>
        </w:rPr>
        <w:t>2</w:t>
      </w:r>
      <w:r w:rsidR="004C19BA" w:rsidRPr="00F12DB5">
        <w:rPr>
          <w:rFonts w:ascii="Times New Roman" w:hAnsi="Times New Roman"/>
          <w:sz w:val="28"/>
          <w:szCs w:val="28"/>
          <w:lang w:val="kk-KZ"/>
        </w:rPr>
        <w:t xml:space="preserve"> (g) → SO</w:t>
      </w:r>
      <w:r w:rsidR="004C19BA" w:rsidRPr="00F12DB5">
        <w:rPr>
          <w:rFonts w:ascii="Times New Roman" w:hAnsi="Times New Roman"/>
          <w:sz w:val="28"/>
          <w:szCs w:val="28"/>
          <w:vertAlign w:val="subscript"/>
          <w:lang w:val="kk-KZ"/>
        </w:rPr>
        <w:t>3</w:t>
      </w:r>
      <w:r w:rsidR="004C19BA" w:rsidRPr="00F12DB5">
        <w:rPr>
          <w:rFonts w:ascii="Times New Roman" w:hAnsi="Times New Roman"/>
          <w:sz w:val="28"/>
          <w:szCs w:val="28"/>
          <w:lang w:val="kk-KZ"/>
        </w:rPr>
        <w:t xml:space="preserve"> (г)</w:t>
      </w:r>
    </w:p>
    <w:p w14:paraId="22A34B58" w14:textId="5D949B81" w:rsidR="004C19BA" w:rsidRPr="00FE504C" w:rsidRDefault="00FE504C"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F12DB5">
        <w:rPr>
          <w:rFonts w:ascii="Times New Roman" w:hAnsi="Times New Roman"/>
          <w:sz w:val="28"/>
          <w:szCs w:val="28"/>
          <w:lang w:val="kk-KZ"/>
        </w:rPr>
        <w:t xml:space="preserve">                                         </w:t>
      </w:r>
      <w:r w:rsidR="004C19BA" w:rsidRPr="00F12DB5">
        <w:rPr>
          <w:rFonts w:ascii="Times New Roman" w:hAnsi="Times New Roman"/>
          <w:sz w:val="28"/>
          <w:szCs w:val="28"/>
          <w:lang w:val="kk-KZ"/>
        </w:rPr>
        <w:t>SO</w:t>
      </w:r>
      <w:r w:rsidR="004C19BA" w:rsidRPr="00F12DB5">
        <w:rPr>
          <w:rFonts w:ascii="Times New Roman" w:hAnsi="Times New Roman"/>
          <w:sz w:val="28"/>
          <w:szCs w:val="28"/>
          <w:vertAlign w:val="subscript"/>
          <w:lang w:val="kk-KZ"/>
        </w:rPr>
        <w:t xml:space="preserve">3 </w:t>
      </w:r>
      <w:r w:rsidR="004C19BA" w:rsidRPr="00F12DB5">
        <w:rPr>
          <w:rFonts w:ascii="Times New Roman" w:hAnsi="Times New Roman"/>
          <w:sz w:val="28"/>
          <w:szCs w:val="28"/>
          <w:lang w:val="kk-KZ"/>
        </w:rPr>
        <w:t>(г) + H</w:t>
      </w:r>
      <w:r w:rsidR="004C19BA" w:rsidRPr="00F12DB5">
        <w:rPr>
          <w:rFonts w:ascii="Times New Roman" w:hAnsi="Times New Roman"/>
          <w:sz w:val="28"/>
          <w:szCs w:val="28"/>
          <w:vertAlign w:val="subscript"/>
          <w:lang w:val="kk-KZ"/>
        </w:rPr>
        <w:t>2</w:t>
      </w:r>
      <w:r w:rsidR="004C19BA" w:rsidRPr="00F12DB5">
        <w:rPr>
          <w:rFonts w:ascii="Times New Roman" w:hAnsi="Times New Roman"/>
          <w:sz w:val="28"/>
          <w:szCs w:val="28"/>
          <w:lang w:val="kk-KZ"/>
        </w:rPr>
        <w:t>O → H</w:t>
      </w:r>
      <w:r w:rsidR="004C19BA" w:rsidRPr="00F12DB5">
        <w:rPr>
          <w:rFonts w:ascii="Times New Roman" w:hAnsi="Times New Roman"/>
          <w:sz w:val="28"/>
          <w:szCs w:val="28"/>
          <w:vertAlign w:val="subscript"/>
          <w:lang w:val="kk-KZ"/>
        </w:rPr>
        <w:t>2</w:t>
      </w:r>
      <w:r w:rsidR="004C19BA" w:rsidRPr="00F12DB5">
        <w:rPr>
          <w:rFonts w:ascii="Times New Roman" w:hAnsi="Times New Roman"/>
          <w:sz w:val="28"/>
          <w:szCs w:val="28"/>
          <w:lang w:val="kk-KZ"/>
        </w:rPr>
        <w:t>SO</w:t>
      </w:r>
      <w:r w:rsidR="004C19BA" w:rsidRPr="00F12DB5">
        <w:rPr>
          <w:rFonts w:ascii="Times New Roman" w:hAnsi="Times New Roman"/>
          <w:sz w:val="28"/>
          <w:szCs w:val="28"/>
          <w:vertAlign w:val="subscript"/>
          <w:lang w:val="kk-KZ"/>
        </w:rPr>
        <w:t>4</w:t>
      </w:r>
      <w:r w:rsidR="004C19BA" w:rsidRPr="00F12DB5">
        <w:rPr>
          <w:rFonts w:ascii="Times New Roman" w:hAnsi="Times New Roman"/>
          <w:sz w:val="28"/>
          <w:szCs w:val="28"/>
          <w:lang w:val="kk-KZ"/>
        </w:rPr>
        <w:t xml:space="preserve"> (с)</w:t>
      </w:r>
      <w:r w:rsidRPr="00F12DB5">
        <w:rPr>
          <w:rFonts w:ascii="Times New Roman" w:hAnsi="Times New Roman"/>
          <w:sz w:val="28"/>
          <w:szCs w:val="28"/>
          <w:lang w:val="kk-KZ"/>
        </w:rPr>
        <w:t xml:space="preserve">   </w:t>
      </w:r>
      <w:r>
        <w:rPr>
          <w:rFonts w:ascii="Times New Roman" w:hAnsi="Times New Roman"/>
          <w:sz w:val="28"/>
          <w:szCs w:val="28"/>
          <w:lang w:val="kk-KZ"/>
        </w:rPr>
        <w:t xml:space="preserve">       </w:t>
      </w:r>
      <w:r w:rsidRPr="00F12DB5">
        <w:rPr>
          <w:rFonts w:ascii="Times New Roman" w:hAnsi="Times New Roman"/>
          <w:sz w:val="28"/>
          <w:szCs w:val="28"/>
          <w:lang w:val="kk-KZ"/>
        </w:rPr>
        <w:t xml:space="preserve">                     </w:t>
      </w:r>
      <w:r>
        <w:rPr>
          <w:rFonts w:ascii="Times New Roman" w:hAnsi="Times New Roman"/>
          <w:sz w:val="28"/>
          <w:szCs w:val="28"/>
          <w:lang w:val="kk-KZ"/>
        </w:rPr>
        <w:t xml:space="preserve"> </w:t>
      </w:r>
      <w:r w:rsidRPr="00F12DB5">
        <w:rPr>
          <w:rFonts w:ascii="Times New Roman" w:hAnsi="Times New Roman"/>
          <w:sz w:val="28"/>
          <w:szCs w:val="28"/>
          <w:lang w:val="kk-KZ"/>
        </w:rPr>
        <w:t xml:space="preserve">(1.1)                </w:t>
      </w:r>
    </w:p>
    <w:p w14:paraId="6D8E4236" w14:textId="77777777" w:rsidR="004C19BA" w:rsidRPr="00F12DB5"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058F0A41"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F12DB5">
        <w:rPr>
          <w:rFonts w:ascii="Times New Roman" w:hAnsi="Times New Roman"/>
          <w:sz w:val="28"/>
          <w:szCs w:val="28"/>
          <w:lang w:val="kk-KZ"/>
        </w:rPr>
        <w:t>Қыздыру</w:t>
      </w:r>
      <w:r w:rsidR="00381AD8" w:rsidRPr="00F12DB5">
        <w:rPr>
          <w:rFonts w:ascii="Times New Roman" w:hAnsi="Times New Roman"/>
          <w:sz w:val="28"/>
          <w:szCs w:val="28"/>
          <w:lang w:val="kk-KZ"/>
        </w:rPr>
        <w:t xml:space="preserve"> кезінде ароматты S-</w:t>
      </w:r>
      <w:r w:rsidRPr="00F12DB5">
        <w:rPr>
          <w:rFonts w:ascii="Times New Roman" w:hAnsi="Times New Roman"/>
          <w:sz w:val="28"/>
          <w:szCs w:val="28"/>
          <w:lang w:val="kk-KZ"/>
        </w:rPr>
        <w:t>қосылыстарының ыдырауы нәтижесінде әртүрлі улы және тітіркендіргіш түті</w:t>
      </w:r>
      <w:r w:rsidR="0078540C" w:rsidRPr="00F12DB5">
        <w:rPr>
          <w:rFonts w:ascii="Times New Roman" w:hAnsi="Times New Roman"/>
          <w:sz w:val="28"/>
          <w:szCs w:val="28"/>
          <w:lang w:val="kk-KZ"/>
        </w:rPr>
        <w:t>ндер пайда болады</w:t>
      </w:r>
      <w:r w:rsidRPr="00BB6CBA">
        <w:rPr>
          <w:rFonts w:ascii="Times New Roman" w:hAnsi="Times New Roman"/>
          <w:sz w:val="28"/>
          <w:szCs w:val="28"/>
          <w:lang w:val="kk-KZ"/>
        </w:rPr>
        <w:t>. Сонымен қатар, тиофиндік қосылыстар мұнай негізіндегі өнімдерді жасау үшін қолданылатын катализаторларға у ретінде белгілі [</w:t>
      </w:r>
      <w:r w:rsidR="0078540C" w:rsidRPr="00BB6CBA">
        <w:rPr>
          <w:rFonts w:ascii="Times New Roman" w:hAnsi="Times New Roman"/>
          <w:sz w:val="28"/>
          <w:szCs w:val="28"/>
          <w:lang w:val="kk-KZ"/>
        </w:rPr>
        <w:t>46-</w:t>
      </w:r>
      <w:r w:rsidRPr="00BB6CBA">
        <w:rPr>
          <w:rFonts w:ascii="Times New Roman" w:hAnsi="Times New Roman"/>
          <w:sz w:val="28"/>
          <w:szCs w:val="28"/>
          <w:lang w:val="kk-KZ"/>
        </w:rPr>
        <w:t>54]. Күкірт қосылыстарының реакциялық қабілеті төмен болғандықтан алынбалы белсенді катализаторы бар дизель майы, о</w:t>
      </w:r>
      <w:r w:rsidR="004E498F" w:rsidRPr="00BB6CBA">
        <w:rPr>
          <w:rFonts w:ascii="Times New Roman" w:hAnsi="Times New Roman"/>
          <w:sz w:val="28"/>
          <w:szCs w:val="28"/>
          <w:lang w:val="kk-KZ"/>
        </w:rPr>
        <w:t>ларды күкіртсіздендіру қиын.</w:t>
      </w:r>
      <w:r w:rsidR="00381AD8">
        <w:rPr>
          <w:rFonts w:ascii="Times New Roman" w:hAnsi="Times New Roman"/>
          <w:sz w:val="28"/>
          <w:szCs w:val="28"/>
          <w:lang w:val="kk-KZ"/>
        </w:rPr>
        <w:t xml:space="preserve"> </w:t>
      </w:r>
      <w:r w:rsidRPr="00BB6CBA">
        <w:rPr>
          <w:rFonts w:ascii="Times New Roman" w:hAnsi="Times New Roman"/>
          <w:sz w:val="28"/>
          <w:szCs w:val="28"/>
          <w:lang w:val="kk-KZ"/>
        </w:rPr>
        <w:t>Сонымен қатар, күкірт қосылыстары катализатордың белсенді орталықтарын блоктау, адсорбцияны азайту және реакцияны бәсеңдету арқылы мұнай өңдеу процестерінде қолданылатын кейбір катализаторлар</w:t>
      </w:r>
      <w:r w:rsidR="003B5BC4" w:rsidRPr="00BB6CBA">
        <w:rPr>
          <w:rFonts w:ascii="Times New Roman" w:hAnsi="Times New Roman"/>
          <w:sz w:val="28"/>
          <w:szCs w:val="28"/>
          <w:lang w:val="kk-KZ"/>
        </w:rPr>
        <w:t>дың тиімділігін төмендет</w:t>
      </w:r>
      <w:r w:rsidR="004E498F" w:rsidRPr="00BB6CBA">
        <w:rPr>
          <w:rFonts w:ascii="Times New Roman" w:hAnsi="Times New Roman"/>
          <w:sz w:val="28"/>
          <w:szCs w:val="28"/>
          <w:lang w:val="kk-KZ"/>
        </w:rPr>
        <w:t>еді [</w:t>
      </w:r>
      <w:r w:rsidRPr="00BB6CBA">
        <w:rPr>
          <w:rFonts w:ascii="Times New Roman" w:hAnsi="Times New Roman"/>
          <w:sz w:val="28"/>
          <w:szCs w:val="28"/>
          <w:lang w:val="kk-KZ"/>
        </w:rPr>
        <w:t>55]. Көлік құралдарының пайдаланылған газдарындағы дизель және бензин отынындағы күкірттің рұқсат етілген концентрациясы 2014 жылы 10 промиллеге дейі</w:t>
      </w:r>
      <w:r w:rsidR="00C2596F" w:rsidRPr="00BB6CBA">
        <w:rPr>
          <w:rFonts w:ascii="Times New Roman" w:hAnsi="Times New Roman"/>
          <w:sz w:val="28"/>
          <w:szCs w:val="28"/>
          <w:lang w:val="kk-KZ"/>
        </w:rPr>
        <w:t>н төмендеді (</w:t>
      </w:r>
      <w:r w:rsidR="00471306">
        <w:rPr>
          <w:rFonts w:ascii="Times New Roman" w:hAnsi="Times New Roman"/>
          <w:sz w:val="28"/>
          <w:szCs w:val="28"/>
          <w:lang w:val="kk-KZ"/>
        </w:rPr>
        <w:t>К</w:t>
      </w:r>
      <w:r w:rsidR="00235FC5">
        <w:rPr>
          <w:rFonts w:ascii="Times New Roman" w:hAnsi="Times New Roman"/>
          <w:sz w:val="28"/>
          <w:szCs w:val="28"/>
          <w:lang w:val="kk-KZ"/>
        </w:rPr>
        <w:t>есте</w:t>
      </w:r>
      <w:r w:rsidR="00471306">
        <w:rPr>
          <w:rFonts w:ascii="Times New Roman" w:hAnsi="Times New Roman"/>
          <w:sz w:val="28"/>
          <w:szCs w:val="28"/>
          <w:lang w:val="kk-KZ"/>
        </w:rPr>
        <w:t xml:space="preserve"> </w:t>
      </w:r>
      <w:r w:rsidR="00471306" w:rsidRPr="00BB6CBA">
        <w:rPr>
          <w:rFonts w:ascii="Times New Roman" w:hAnsi="Times New Roman"/>
          <w:sz w:val="28"/>
          <w:szCs w:val="28"/>
          <w:lang w:val="kk-KZ"/>
        </w:rPr>
        <w:t>1.</w:t>
      </w:r>
      <w:r w:rsidR="00471306">
        <w:rPr>
          <w:rFonts w:ascii="Times New Roman" w:hAnsi="Times New Roman"/>
          <w:sz w:val="28"/>
          <w:szCs w:val="28"/>
          <w:lang w:val="kk-KZ"/>
        </w:rPr>
        <w:t>5</w:t>
      </w:r>
      <w:r w:rsidR="00235FC5">
        <w:rPr>
          <w:rFonts w:ascii="Times New Roman" w:hAnsi="Times New Roman"/>
          <w:sz w:val="28"/>
          <w:szCs w:val="28"/>
          <w:lang w:val="kk-KZ"/>
        </w:rPr>
        <w:t>)</w:t>
      </w:r>
      <w:r w:rsidRPr="00BB6CBA">
        <w:rPr>
          <w:rFonts w:ascii="Times New Roman" w:hAnsi="Times New Roman"/>
          <w:sz w:val="28"/>
          <w:szCs w:val="28"/>
          <w:lang w:val="kk-KZ"/>
        </w:rPr>
        <w:t>.</w:t>
      </w:r>
    </w:p>
    <w:p w14:paraId="5B89242C"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373D8D8B" w14:textId="77777777" w:rsidR="004C19BA" w:rsidRPr="00BB6CBA" w:rsidRDefault="00C2596F" w:rsidP="0089223C">
      <w:pPr>
        <w:shd w:val="clear" w:color="auto" w:fill="FFFFFF" w:themeFill="background1"/>
        <w:tabs>
          <w:tab w:val="left" w:pos="9638"/>
        </w:tabs>
        <w:spacing w:after="0" w:line="240" w:lineRule="auto"/>
        <w:contextualSpacing/>
        <w:jc w:val="both"/>
        <w:rPr>
          <w:rFonts w:ascii="Times New Roman" w:hAnsi="Times New Roman"/>
          <w:sz w:val="28"/>
          <w:szCs w:val="28"/>
          <w:lang w:val="kk-KZ"/>
        </w:rPr>
      </w:pPr>
      <w:r w:rsidRPr="00BB6CBA">
        <w:rPr>
          <w:rFonts w:ascii="Times New Roman" w:hAnsi="Times New Roman"/>
          <w:sz w:val="28"/>
          <w:szCs w:val="28"/>
          <w:lang w:val="kk-KZ"/>
        </w:rPr>
        <w:t xml:space="preserve">Кесте </w:t>
      </w:r>
      <w:r w:rsidR="00471306">
        <w:rPr>
          <w:rFonts w:ascii="Times New Roman" w:hAnsi="Times New Roman"/>
          <w:sz w:val="28"/>
          <w:szCs w:val="28"/>
          <w:lang w:val="kk-KZ"/>
        </w:rPr>
        <w:t xml:space="preserve">1.5 – </w:t>
      </w:r>
      <w:r w:rsidR="004C19BA" w:rsidRPr="00BB6CBA">
        <w:rPr>
          <w:rFonts w:ascii="Times New Roman" w:hAnsi="Times New Roman"/>
          <w:sz w:val="28"/>
          <w:szCs w:val="28"/>
          <w:lang w:val="kk-KZ"/>
        </w:rPr>
        <w:t>Еуропалық стандарт талаптарына сәйкес дизель және бензин</w:t>
      </w:r>
      <w:r w:rsidRPr="00BB6CBA">
        <w:rPr>
          <w:rFonts w:ascii="Times New Roman" w:hAnsi="Times New Roman"/>
          <w:sz w:val="28"/>
          <w:szCs w:val="28"/>
          <w:lang w:val="kk-KZ"/>
        </w:rPr>
        <w:t xml:space="preserve"> отынындағы күкірт мөлшері</w:t>
      </w:r>
      <w:r w:rsidR="00235FC5" w:rsidRPr="00235FC5">
        <w:rPr>
          <w:rFonts w:ascii="Times New Roman" w:hAnsi="Times New Roman"/>
          <w:sz w:val="28"/>
          <w:szCs w:val="28"/>
          <w:lang w:val="kk-KZ"/>
        </w:rPr>
        <w:t xml:space="preserve"> </w:t>
      </w:r>
      <w:r w:rsidR="00235FC5">
        <w:rPr>
          <w:rFonts w:ascii="Times New Roman" w:hAnsi="Times New Roman"/>
          <w:sz w:val="28"/>
          <w:szCs w:val="28"/>
          <w:lang w:val="kk-KZ"/>
        </w:rPr>
        <w:t>[56]</w:t>
      </w:r>
      <w:r w:rsidRPr="00BB6CBA">
        <w:rPr>
          <w:rFonts w:ascii="Times New Roman" w:hAnsi="Times New Roman"/>
          <w:sz w:val="28"/>
          <w:szCs w:val="28"/>
          <w:lang w:val="kk-KZ"/>
        </w:rPr>
        <w:t xml:space="preserve"> </w:t>
      </w:r>
    </w:p>
    <w:p w14:paraId="4F6BD401" w14:textId="77777777" w:rsidR="00C37D05" w:rsidRPr="00BB6CBA" w:rsidRDefault="00C37D05"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3113"/>
        <w:gridCol w:w="2127"/>
        <w:gridCol w:w="2268"/>
      </w:tblGrid>
      <w:tr w:rsidR="004C19BA" w:rsidRPr="00BB6CBA" w14:paraId="592998A7" w14:textId="77777777" w:rsidTr="00E83D8E">
        <w:trPr>
          <w:trHeight w:val="325"/>
          <w:jc w:val="center"/>
        </w:trPr>
        <w:tc>
          <w:tcPr>
            <w:tcW w:w="1985" w:type="dxa"/>
            <w:vMerge w:val="restart"/>
          </w:tcPr>
          <w:p w14:paraId="76B10147" w14:textId="77777777" w:rsidR="004C19BA" w:rsidRPr="003A5110" w:rsidRDefault="004C19BA" w:rsidP="0089223C">
            <w:pPr>
              <w:shd w:val="clear" w:color="auto" w:fill="FFFFFF" w:themeFill="background1"/>
              <w:tabs>
                <w:tab w:val="left" w:pos="9638"/>
              </w:tabs>
              <w:spacing w:after="0" w:line="240" w:lineRule="auto"/>
              <w:jc w:val="both"/>
              <w:rPr>
                <w:rFonts w:ascii="Times New Roman" w:hAnsi="Times New Roman"/>
                <w:sz w:val="28"/>
                <w:szCs w:val="28"/>
                <w:lang w:val="kk-KZ"/>
              </w:rPr>
            </w:pPr>
            <w:r w:rsidRPr="00BB6CBA">
              <w:rPr>
                <w:rFonts w:ascii="Times New Roman" w:hAnsi="Times New Roman"/>
                <w:sz w:val="28"/>
                <w:szCs w:val="28"/>
              </w:rPr>
              <w:t>Стандарт</w:t>
            </w:r>
            <w:r w:rsidR="003A5110">
              <w:rPr>
                <w:rFonts w:ascii="Times New Roman" w:hAnsi="Times New Roman"/>
                <w:sz w:val="28"/>
                <w:szCs w:val="28"/>
                <w:lang w:val="kk-KZ"/>
              </w:rPr>
              <w:t xml:space="preserve"> атаулары</w:t>
            </w:r>
          </w:p>
        </w:tc>
        <w:tc>
          <w:tcPr>
            <w:tcW w:w="3113" w:type="dxa"/>
            <w:vMerge w:val="restart"/>
          </w:tcPr>
          <w:p w14:paraId="7F8AF59A" w14:textId="77777777" w:rsidR="004C19BA" w:rsidRPr="00E46395"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lang w:val="en-US"/>
              </w:rPr>
            </w:pPr>
            <w:r w:rsidRPr="00E46395">
              <w:rPr>
                <w:rFonts w:ascii="Times New Roman" w:hAnsi="Times New Roman"/>
                <w:sz w:val="28"/>
                <w:szCs w:val="28"/>
                <w:lang w:val="en-US"/>
              </w:rPr>
              <w:t xml:space="preserve">Стандарттың </w:t>
            </w:r>
            <w:r w:rsidR="003A5110" w:rsidRPr="00E46395">
              <w:rPr>
                <w:rFonts w:ascii="Times New Roman" w:hAnsi="Times New Roman"/>
                <w:sz w:val="28"/>
                <w:szCs w:val="28"/>
                <w:lang w:val="kk-KZ"/>
              </w:rPr>
              <w:t xml:space="preserve">қолданысқа ену </w:t>
            </w:r>
            <w:r w:rsidRPr="00E46395">
              <w:rPr>
                <w:rFonts w:ascii="Times New Roman" w:hAnsi="Times New Roman"/>
                <w:sz w:val="28"/>
                <w:szCs w:val="28"/>
                <w:lang w:val="en-US"/>
              </w:rPr>
              <w:t>уақыты</w:t>
            </w:r>
          </w:p>
        </w:tc>
        <w:tc>
          <w:tcPr>
            <w:tcW w:w="4395" w:type="dxa"/>
            <w:gridSpan w:val="2"/>
          </w:tcPr>
          <w:p w14:paraId="10FD1C0B" w14:textId="77777777" w:rsidR="004C19BA" w:rsidRPr="00BB6CBA"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rPr>
            </w:pPr>
            <w:r w:rsidRPr="00BB6CBA">
              <w:rPr>
                <w:rFonts w:ascii="Times New Roman" w:hAnsi="Times New Roman"/>
                <w:sz w:val="28"/>
                <w:szCs w:val="28"/>
              </w:rPr>
              <w:t>Күкірт мөлшері (ppm)</w:t>
            </w:r>
          </w:p>
        </w:tc>
      </w:tr>
      <w:tr w:rsidR="004C19BA" w:rsidRPr="00BB6CBA" w14:paraId="3E524A26" w14:textId="77777777" w:rsidTr="00E83D8E">
        <w:trPr>
          <w:trHeight w:val="306"/>
          <w:jc w:val="center"/>
        </w:trPr>
        <w:tc>
          <w:tcPr>
            <w:tcW w:w="1985" w:type="dxa"/>
            <w:vMerge/>
            <w:tcBorders>
              <w:top w:val="nil"/>
            </w:tcBorders>
          </w:tcPr>
          <w:p w14:paraId="2BD22386" w14:textId="77777777" w:rsidR="004C19BA" w:rsidRPr="00BB6CBA"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rPr>
            </w:pPr>
          </w:p>
        </w:tc>
        <w:tc>
          <w:tcPr>
            <w:tcW w:w="3113" w:type="dxa"/>
            <w:vMerge/>
            <w:tcBorders>
              <w:top w:val="nil"/>
            </w:tcBorders>
          </w:tcPr>
          <w:p w14:paraId="37A991E3" w14:textId="77777777" w:rsidR="004C19BA" w:rsidRPr="00BB6CBA"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rPr>
            </w:pPr>
          </w:p>
        </w:tc>
        <w:tc>
          <w:tcPr>
            <w:tcW w:w="2127" w:type="dxa"/>
          </w:tcPr>
          <w:p w14:paraId="7F4E92DE" w14:textId="77777777" w:rsidR="004C19BA" w:rsidRPr="00B45A54" w:rsidRDefault="00B45A54" w:rsidP="0089223C">
            <w:pPr>
              <w:shd w:val="clear" w:color="auto" w:fill="FFFFFF" w:themeFill="background1"/>
              <w:tabs>
                <w:tab w:val="left" w:pos="9638"/>
              </w:tabs>
              <w:spacing w:after="0" w:line="240" w:lineRule="auto"/>
              <w:jc w:val="both"/>
              <w:rPr>
                <w:rFonts w:ascii="Times New Roman" w:hAnsi="Times New Roman"/>
                <w:sz w:val="28"/>
                <w:szCs w:val="28"/>
                <w:lang w:val="kk-KZ"/>
              </w:rPr>
            </w:pPr>
            <w:r>
              <w:rPr>
                <w:rFonts w:ascii="Times New Roman" w:hAnsi="Times New Roman"/>
                <w:sz w:val="28"/>
                <w:szCs w:val="28"/>
              </w:rPr>
              <w:t>Дизель</w:t>
            </w:r>
            <w:r>
              <w:rPr>
                <w:rFonts w:ascii="Times New Roman" w:hAnsi="Times New Roman"/>
                <w:sz w:val="28"/>
                <w:szCs w:val="28"/>
                <w:lang w:val="kk-KZ"/>
              </w:rPr>
              <w:t xml:space="preserve"> </w:t>
            </w:r>
            <w:r w:rsidR="004C19BA" w:rsidRPr="00BB6CBA">
              <w:rPr>
                <w:rFonts w:ascii="Times New Roman" w:hAnsi="Times New Roman"/>
                <w:sz w:val="28"/>
                <w:szCs w:val="28"/>
              </w:rPr>
              <w:t>отын</w:t>
            </w:r>
            <w:r>
              <w:rPr>
                <w:rFonts w:ascii="Times New Roman" w:hAnsi="Times New Roman"/>
                <w:sz w:val="28"/>
                <w:szCs w:val="28"/>
                <w:lang w:val="kk-KZ"/>
              </w:rPr>
              <w:t>ы</w:t>
            </w:r>
          </w:p>
        </w:tc>
        <w:tc>
          <w:tcPr>
            <w:tcW w:w="2268" w:type="dxa"/>
          </w:tcPr>
          <w:p w14:paraId="046553F3" w14:textId="77777777" w:rsidR="004C19BA" w:rsidRPr="00BB6CBA" w:rsidRDefault="004C19BA" w:rsidP="0089223C">
            <w:pPr>
              <w:shd w:val="clear" w:color="auto" w:fill="FFFFFF" w:themeFill="background1"/>
              <w:tabs>
                <w:tab w:val="left" w:pos="9638"/>
              </w:tabs>
              <w:spacing w:after="0" w:line="240" w:lineRule="auto"/>
              <w:jc w:val="both"/>
              <w:rPr>
                <w:rFonts w:ascii="Times New Roman" w:hAnsi="Times New Roman"/>
                <w:sz w:val="28"/>
                <w:szCs w:val="28"/>
              </w:rPr>
            </w:pPr>
            <w:r w:rsidRPr="00BB6CBA">
              <w:rPr>
                <w:rFonts w:ascii="Times New Roman" w:hAnsi="Times New Roman"/>
                <w:sz w:val="28"/>
                <w:szCs w:val="28"/>
              </w:rPr>
              <w:t>Бензин отыны</w:t>
            </w:r>
          </w:p>
        </w:tc>
      </w:tr>
      <w:tr w:rsidR="004C19BA" w:rsidRPr="00BB6CBA" w14:paraId="013A92D7" w14:textId="77777777" w:rsidTr="00E83D8E">
        <w:trPr>
          <w:trHeight w:val="245"/>
          <w:jc w:val="center"/>
        </w:trPr>
        <w:tc>
          <w:tcPr>
            <w:tcW w:w="1985" w:type="dxa"/>
          </w:tcPr>
          <w:p w14:paraId="75F36878" w14:textId="77777777" w:rsidR="004C19BA" w:rsidRPr="00BB6CBA" w:rsidRDefault="004C19BA" w:rsidP="0089223C">
            <w:pPr>
              <w:shd w:val="clear" w:color="auto" w:fill="FFFFFF" w:themeFill="background1"/>
              <w:tabs>
                <w:tab w:val="left" w:pos="9638"/>
              </w:tabs>
              <w:spacing w:after="0" w:line="240" w:lineRule="auto"/>
              <w:ind w:firstLine="32"/>
              <w:jc w:val="both"/>
              <w:rPr>
                <w:rFonts w:ascii="Times New Roman" w:hAnsi="Times New Roman"/>
                <w:sz w:val="28"/>
                <w:szCs w:val="28"/>
              </w:rPr>
            </w:pPr>
            <w:r w:rsidRPr="00BB6CBA">
              <w:rPr>
                <w:rFonts w:ascii="Times New Roman" w:hAnsi="Times New Roman"/>
                <w:sz w:val="28"/>
                <w:szCs w:val="28"/>
              </w:rPr>
              <w:t>Еуро 1</w:t>
            </w:r>
          </w:p>
        </w:tc>
        <w:tc>
          <w:tcPr>
            <w:tcW w:w="3113" w:type="dxa"/>
          </w:tcPr>
          <w:p w14:paraId="15FBCD8A" w14:textId="77777777" w:rsidR="004C19BA" w:rsidRPr="00BB6CBA"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rPr>
            </w:pPr>
            <w:r w:rsidRPr="00BB6CBA">
              <w:rPr>
                <w:rFonts w:ascii="Times New Roman" w:hAnsi="Times New Roman"/>
                <w:sz w:val="28"/>
                <w:szCs w:val="28"/>
              </w:rPr>
              <w:t>1994 (Қазан)</w:t>
            </w:r>
          </w:p>
        </w:tc>
        <w:tc>
          <w:tcPr>
            <w:tcW w:w="2127" w:type="dxa"/>
          </w:tcPr>
          <w:p w14:paraId="7808EA0A" w14:textId="77777777" w:rsidR="004C19BA" w:rsidRPr="00BB6CBA"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rPr>
            </w:pPr>
            <w:r w:rsidRPr="00BB6CBA">
              <w:rPr>
                <w:rFonts w:ascii="Times New Roman" w:hAnsi="Times New Roman"/>
                <w:sz w:val="28"/>
                <w:szCs w:val="28"/>
              </w:rPr>
              <w:t>2000</w:t>
            </w:r>
          </w:p>
        </w:tc>
        <w:tc>
          <w:tcPr>
            <w:tcW w:w="2268" w:type="dxa"/>
          </w:tcPr>
          <w:p w14:paraId="090789B5" w14:textId="77777777" w:rsidR="004C19BA" w:rsidRPr="00BB6CBA"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rPr>
            </w:pPr>
            <w:r w:rsidRPr="00BB6CBA">
              <w:rPr>
                <w:rFonts w:ascii="Times New Roman" w:hAnsi="Times New Roman"/>
                <w:sz w:val="28"/>
                <w:szCs w:val="28"/>
              </w:rPr>
              <w:t>1000</w:t>
            </w:r>
          </w:p>
        </w:tc>
      </w:tr>
      <w:tr w:rsidR="004C19BA" w:rsidRPr="00BB6CBA" w14:paraId="06D2AFA3" w14:textId="77777777" w:rsidTr="00E83D8E">
        <w:trPr>
          <w:trHeight w:val="245"/>
          <w:jc w:val="center"/>
        </w:trPr>
        <w:tc>
          <w:tcPr>
            <w:tcW w:w="1985" w:type="dxa"/>
          </w:tcPr>
          <w:p w14:paraId="3F1FEA6B" w14:textId="77777777" w:rsidR="004C19BA" w:rsidRPr="00BB6CBA" w:rsidRDefault="004C19BA" w:rsidP="0089223C">
            <w:pPr>
              <w:shd w:val="clear" w:color="auto" w:fill="FFFFFF" w:themeFill="background1"/>
              <w:tabs>
                <w:tab w:val="left" w:pos="9638"/>
              </w:tabs>
              <w:spacing w:after="0" w:line="240" w:lineRule="auto"/>
              <w:ind w:firstLine="32"/>
              <w:jc w:val="both"/>
              <w:rPr>
                <w:rFonts w:ascii="Times New Roman" w:hAnsi="Times New Roman"/>
                <w:sz w:val="28"/>
                <w:szCs w:val="28"/>
              </w:rPr>
            </w:pPr>
            <w:r w:rsidRPr="00BB6CBA">
              <w:rPr>
                <w:rFonts w:ascii="Times New Roman" w:hAnsi="Times New Roman"/>
                <w:sz w:val="28"/>
                <w:szCs w:val="28"/>
              </w:rPr>
              <w:t>Еуро 2</w:t>
            </w:r>
          </w:p>
        </w:tc>
        <w:tc>
          <w:tcPr>
            <w:tcW w:w="3113" w:type="dxa"/>
          </w:tcPr>
          <w:p w14:paraId="4670DA12" w14:textId="77777777" w:rsidR="004C19BA" w:rsidRPr="00BB6CBA"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rPr>
            </w:pPr>
            <w:r w:rsidRPr="00BB6CBA">
              <w:rPr>
                <w:rFonts w:ascii="Times New Roman" w:hAnsi="Times New Roman"/>
                <w:sz w:val="28"/>
                <w:szCs w:val="28"/>
              </w:rPr>
              <w:t>1999 (Қазан)</w:t>
            </w:r>
          </w:p>
        </w:tc>
        <w:tc>
          <w:tcPr>
            <w:tcW w:w="2127" w:type="dxa"/>
          </w:tcPr>
          <w:p w14:paraId="726AC99D" w14:textId="77777777" w:rsidR="004C19BA" w:rsidRPr="00BB6CBA"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rPr>
            </w:pPr>
            <w:r w:rsidRPr="00BB6CBA">
              <w:rPr>
                <w:rFonts w:ascii="Times New Roman" w:hAnsi="Times New Roman"/>
                <w:sz w:val="28"/>
                <w:szCs w:val="28"/>
              </w:rPr>
              <w:t>500</w:t>
            </w:r>
          </w:p>
        </w:tc>
        <w:tc>
          <w:tcPr>
            <w:tcW w:w="2268" w:type="dxa"/>
          </w:tcPr>
          <w:p w14:paraId="05C58D84" w14:textId="77777777" w:rsidR="004C19BA" w:rsidRPr="00BB6CBA"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rPr>
            </w:pPr>
            <w:r w:rsidRPr="00BB6CBA">
              <w:rPr>
                <w:rFonts w:ascii="Times New Roman" w:hAnsi="Times New Roman"/>
                <w:sz w:val="28"/>
                <w:szCs w:val="28"/>
              </w:rPr>
              <w:t>500</w:t>
            </w:r>
          </w:p>
        </w:tc>
      </w:tr>
      <w:tr w:rsidR="004C19BA" w:rsidRPr="00BB6CBA" w14:paraId="62210CD4" w14:textId="77777777" w:rsidTr="00E83D8E">
        <w:trPr>
          <w:trHeight w:val="245"/>
          <w:jc w:val="center"/>
        </w:trPr>
        <w:tc>
          <w:tcPr>
            <w:tcW w:w="1985" w:type="dxa"/>
          </w:tcPr>
          <w:p w14:paraId="5BA8B9E9" w14:textId="77777777" w:rsidR="004C19BA" w:rsidRPr="00BB6CBA" w:rsidRDefault="004C19BA" w:rsidP="0089223C">
            <w:pPr>
              <w:shd w:val="clear" w:color="auto" w:fill="FFFFFF" w:themeFill="background1"/>
              <w:tabs>
                <w:tab w:val="left" w:pos="9638"/>
              </w:tabs>
              <w:spacing w:after="0" w:line="240" w:lineRule="auto"/>
              <w:ind w:firstLine="32"/>
              <w:jc w:val="both"/>
              <w:rPr>
                <w:rFonts w:ascii="Times New Roman" w:hAnsi="Times New Roman"/>
                <w:sz w:val="28"/>
                <w:szCs w:val="28"/>
              </w:rPr>
            </w:pPr>
            <w:r w:rsidRPr="00BB6CBA">
              <w:rPr>
                <w:rFonts w:ascii="Times New Roman" w:hAnsi="Times New Roman"/>
                <w:sz w:val="28"/>
                <w:szCs w:val="28"/>
              </w:rPr>
              <w:t>Еуро 3</w:t>
            </w:r>
          </w:p>
        </w:tc>
        <w:tc>
          <w:tcPr>
            <w:tcW w:w="3113" w:type="dxa"/>
          </w:tcPr>
          <w:p w14:paraId="72F0F43C" w14:textId="77777777" w:rsidR="004C19BA" w:rsidRPr="00BB6CBA"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rPr>
            </w:pPr>
            <w:r w:rsidRPr="00BB6CBA">
              <w:rPr>
                <w:rFonts w:ascii="Times New Roman" w:hAnsi="Times New Roman"/>
                <w:sz w:val="28"/>
                <w:szCs w:val="28"/>
              </w:rPr>
              <w:t>2000 (Қаңтар)</w:t>
            </w:r>
          </w:p>
        </w:tc>
        <w:tc>
          <w:tcPr>
            <w:tcW w:w="2127" w:type="dxa"/>
          </w:tcPr>
          <w:p w14:paraId="20D6A4C6" w14:textId="77777777" w:rsidR="004C19BA" w:rsidRPr="00BB6CBA"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rPr>
            </w:pPr>
            <w:r w:rsidRPr="00BB6CBA">
              <w:rPr>
                <w:rFonts w:ascii="Times New Roman" w:hAnsi="Times New Roman"/>
                <w:sz w:val="28"/>
                <w:szCs w:val="28"/>
              </w:rPr>
              <w:t>350</w:t>
            </w:r>
          </w:p>
        </w:tc>
        <w:tc>
          <w:tcPr>
            <w:tcW w:w="2268" w:type="dxa"/>
          </w:tcPr>
          <w:p w14:paraId="657C06E3" w14:textId="77777777" w:rsidR="004C19BA" w:rsidRPr="00BB6CBA"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rPr>
            </w:pPr>
            <w:r w:rsidRPr="00BB6CBA">
              <w:rPr>
                <w:rFonts w:ascii="Times New Roman" w:hAnsi="Times New Roman"/>
                <w:sz w:val="28"/>
                <w:szCs w:val="28"/>
              </w:rPr>
              <w:t>150</w:t>
            </w:r>
          </w:p>
        </w:tc>
      </w:tr>
      <w:tr w:rsidR="004C19BA" w:rsidRPr="00BB6CBA" w14:paraId="20D05582" w14:textId="77777777" w:rsidTr="00E83D8E">
        <w:trPr>
          <w:trHeight w:val="245"/>
          <w:jc w:val="center"/>
        </w:trPr>
        <w:tc>
          <w:tcPr>
            <w:tcW w:w="1985" w:type="dxa"/>
          </w:tcPr>
          <w:p w14:paraId="28F5FD1B" w14:textId="77777777" w:rsidR="004C19BA" w:rsidRPr="00BB6CBA" w:rsidRDefault="004C19BA" w:rsidP="0089223C">
            <w:pPr>
              <w:shd w:val="clear" w:color="auto" w:fill="FFFFFF" w:themeFill="background1"/>
              <w:tabs>
                <w:tab w:val="left" w:pos="9638"/>
              </w:tabs>
              <w:spacing w:after="0" w:line="240" w:lineRule="auto"/>
              <w:ind w:firstLine="32"/>
              <w:jc w:val="both"/>
              <w:rPr>
                <w:rFonts w:ascii="Times New Roman" w:hAnsi="Times New Roman"/>
                <w:sz w:val="28"/>
                <w:szCs w:val="28"/>
              </w:rPr>
            </w:pPr>
            <w:r w:rsidRPr="00BB6CBA">
              <w:rPr>
                <w:rFonts w:ascii="Times New Roman" w:hAnsi="Times New Roman"/>
                <w:sz w:val="28"/>
                <w:szCs w:val="28"/>
              </w:rPr>
              <w:t>Еуро 4</w:t>
            </w:r>
          </w:p>
        </w:tc>
        <w:tc>
          <w:tcPr>
            <w:tcW w:w="3113" w:type="dxa"/>
          </w:tcPr>
          <w:p w14:paraId="7FFBB159" w14:textId="77777777" w:rsidR="004C19BA" w:rsidRPr="00BB6CBA"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rPr>
            </w:pPr>
            <w:r w:rsidRPr="00BB6CBA">
              <w:rPr>
                <w:rFonts w:ascii="Times New Roman" w:hAnsi="Times New Roman"/>
                <w:sz w:val="28"/>
                <w:szCs w:val="28"/>
              </w:rPr>
              <w:t>2005 (Қаңтар)</w:t>
            </w:r>
          </w:p>
        </w:tc>
        <w:tc>
          <w:tcPr>
            <w:tcW w:w="2127" w:type="dxa"/>
          </w:tcPr>
          <w:p w14:paraId="75CF9A8A" w14:textId="77777777" w:rsidR="004C19BA" w:rsidRPr="00BB6CBA"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rPr>
            </w:pPr>
            <w:r w:rsidRPr="00BB6CBA">
              <w:rPr>
                <w:rFonts w:ascii="Times New Roman" w:hAnsi="Times New Roman"/>
                <w:sz w:val="28"/>
                <w:szCs w:val="28"/>
              </w:rPr>
              <w:t>50</w:t>
            </w:r>
          </w:p>
        </w:tc>
        <w:tc>
          <w:tcPr>
            <w:tcW w:w="2268" w:type="dxa"/>
          </w:tcPr>
          <w:p w14:paraId="3868A009" w14:textId="77777777" w:rsidR="004C19BA" w:rsidRPr="00BB6CBA"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rPr>
            </w:pPr>
            <w:r w:rsidRPr="00BB6CBA">
              <w:rPr>
                <w:rFonts w:ascii="Times New Roman" w:hAnsi="Times New Roman"/>
                <w:sz w:val="28"/>
                <w:szCs w:val="28"/>
              </w:rPr>
              <w:t>50</w:t>
            </w:r>
          </w:p>
        </w:tc>
      </w:tr>
      <w:tr w:rsidR="004C19BA" w:rsidRPr="00BB6CBA" w14:paraId="4F583CD3" w14:textId="77777777" w:rsidTr="00E83D8E">
        <w:trPr>
          <w:trHeight w:val="245"/>
          <w:jc w:val="center"/>
        </w:trPr>
        <w:tc>
          <w:tcPr>
            <w:tcW w:w="1985" w:type="dxa"/>
          </w:tcPr>
          <w:p w14:paraId="736D26B4" w14:textId="77777777" w:rsidR="004C19BA" w:rsidRPr="00BB6CBA" w:rsidRDefault="004C19BA" w:rsidP="0089223C">
            <w:pPr>
              <w:shd w:val="clear" w:color="auto" w:fill="FFFFFF" w:themeFill="background1"/>
              <w:tabs>
                <w:tab w:val="left" w:pos="9638"/>
              </w:tabs>
              <w:spacing w:after="0" w:line="240" w:lineRule="auto"/>
              <w:ind w:firstLine="32"/>
              <w:jc w:val="both"/>
              <w:rPr>
                <w:rFonts w:ascii="Times New Roman" w:hAnsi="Times New Roman"/>
                <w:sz w:val="28"/>
                <w:szCs w:val="28"/>
              </w:rPr>
            </w:pPr>
            <w:r w:rsidRPr="00BB6CBA">
              <w:rPr>
                <w:rFonts w:ascii="Times New Roman" w:hAnsi="Times New Roman"/>
                <w:sz w:val="28"/>
                <w:szCs w:val="28"/>
              </w:rPr>
              <w:t>Еуро 5</w:t>
            </w:r>
          </w:p>
        </w:tc>
        <w:tc>
          <w:tcPr>
            <w:tcW w:w="3113" w:type="dxa"/>
          </w:tcPr>
          <w:p w14:paraId="3D72B65C" w14:textId="77777777" w:rsidR="004C19BA" w:rsidRPr="00BB6CBA"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rPr>
            </w:pPr>
            <w:r w:rsidRPr="00BB6CBA">
              <w:rPr>
                <w:rFonts w:ascii="Times New Roman" w:hAnsi="Times New Roman"/>
                <w:sz w:val="28"/>
                <w:szCs w:val="28"/>
              </w:rPr>
              <w:t>2009 (Қаңтар)</w:t>
            </w:r>
          </w:p>
        </w:tc>
        <w:tc>
          <w:tcPr>
            <w:tcW w:w="2127" w:type="dxa"/>
          </w:tcPr>
          <w:p w14:paraId="74CAC1B5" w14:textId="77777777" w:rsidR="004C19BA" w:rsidRPr="00BB6CBA"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rPr>
            </w:pPr>
            <w:r w:rsidRPr="00BB6CBA">
              <w:rPr>
                <w:rFonts w:ascii="Times New Roman" w:hAnsi="Times New Roman"/>
                <w:sz w:val="28"/>
                <w:szCs w:val="28"/>
              </w:rPr>
              <w:t>10</w:t>
            </w:r>
          </w:p>
        </w:tc>
        <w:tc>
          <w:tcPr>
            <w:tcW w:w="2268" w:type="dxa"/>
          </w:tcPr>
          <w:p w14:paraId="2176383D" w14:textId="77777777" w:rsidR="004C19BA" w:rsidRPr="00BB6CBA"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rPr>
            </w:pPr>
            <w:r w:rsidRPr="00BB6CBA">
              <w:rPr>
                <w:rFonts w:ascii="Times New Roman" w:hAnsi="Times New Roman"/>
                <w:sz w:val="28"/>
                <w:szCs w:val="28"/>
              </w:rPr>
              <w:t>10</w:t>
            </w:r>
          </w:p>
        </w:tc>
      </w:tr>
      <w:tr w:rsidR="004C19BA" w:rsidRPr="00BB6CBA" w14:paraId="1F13C285" w14:textId="77777777" w:rsidTr="00E83D8E">
        <w:trPr>
          <w:trHeight w:val="245"/>
          <w:jc w:val="center"/>
        </w:trPr>
        <w:tc>
          <w:tcPr>
            <w:tcW w:w="1985" w:type="dxa"/>
          </w:tcPr>
          <w:p w14:paraId="07223B21" w14:textId="77777777" w:rsidR="004C19BA" w:rsidRPr="00BB6CBA" w:rsidRDefault="004C19BA" w:rsidP="0089223C">
            <w:pPr>
              <w:shd w:val="clear" w:color="auto" w:fill="FFFFFF" w:themeFill="background1"/>
              <w:tabs>
                <w:tab w:val="left" w:pos="9638"/>
              </w:tabs>
              <w:spacing w:after="0" w:line="240" w:lineRule="auto"/>
              <w:ind w:firstLine="32"/>
              <w:jc w:val="both"/>
              <w:rPr>
                <w:rFonts w:ascii="Times New Roman" w:hAnsi="Times New Roman"/>
                <w:sz w:val="28"/>
                <w:szCs w:val="28"/>
              </w:rPr>
            </w:pPr>
            <w:r w:rsidRPr="00BB6CBA">
              <w:rPr>
                <w:rFonts w:ascii="Times New Roman" w:hAnsi="Times New Roman"/>
                <w:sz w:val="28"/>
                <w:szCs w:val="28"/>
              </w:rPr>
              <w:t>Еуро 6</w:t>
            </w:r>
          </w:p>
        </w:tc>
        <w:tc>
          <w:tcPr>
            <w:tcW w:w="3113" w:type="dxa"/>
          </w:tcPr>
          <w:p w14:paraId="4743179C" w14:textId="77777777" w:rsidR="004C19BA" w:rsidRPr="00BB6CBA"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rPr>
            </w:pPr>
            <w:r w:rsidRPr="00BB6CBA">
              <w:rPr>
                <w:rFonts w:ascii="Times New Roman" w:hAnsi="Times New Roman"/>
                <w:sz w:val="28"/>
                <w:szCs w:val="28"/>
              </w:rPr>
              <w:t>2014 (Қыркүйек)</w:t>
            </w:r>
          </w:p>
        </w:tc>
        <w:tc>
          <w:tcPr>
            <w:tcW w:w="2127" w:type="dxa"/>
          </w:tcPr>
          <w:p w14:paraId="73EDA578" w14:textId="77777777" w:rsidR="004C19BA" w:rsidRPr="00BB6CBA"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rPr>
            </w:pPr>
            <w:r w:rsidRPr="00BB6CBA">
              <w:rPr>
                <w:rFonts w:ascii="Times New Roman" w:hAnsi="Times New Roman"/>
                <w:sz w:val="28"/>
                <w:szCs w:val="28"/>
              </w:rPr>
              <w:t>10</w:t>
            </w:r>
          </w:p>
        </w:tc>
        <w:tc>
          <w:tcPr>
            <w:tcW w:w="2268" w:type="dxa"/>
          </w:tcPr>
          <w:p w14:paraId="7EF1D8B6" w14:textId="77777777" w:rsidR="004C19BA" w:rsidRPr="00BB6CBA"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rPr>
            </w:pPr>
            <w:r w:rsidRPr="00BB6CBA">
              <w:rPr>
                <w:rFonts w:ascii="Times New Roman" w:hAnsi="Times New Roman"/>
                <w:sz w:val="28"/>
                <w:szCs w:val="28"/>
              </w:rPr>
              <w:t>10</w:t>
            </w:r>
          </w:p>
        </w:tc>
      </w:tr>
    </w:tbl>
    <w:p w14:paraId="541A1A4B" w14:textId="77777777" w:rsidR="005751B6" w:rsidRPr="00BB6CBA" w:rsidRDefault="005751B6"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086F8F02" w14:textId="77777777" w:rsidR="00E75913" w:rsidRDefault="005751B6"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BB6CBA">
        <w:rPr>
          <w:rFonts w:ascii="Times New Roman" w:hAnsi="Times New Roman"/>
          <w:sz w:val="28"/>
          <w:szCs w:val="28"/>
          <w:lang w:val="kk-KZ"/>
        </w:rPr>
        <w:t>Сонымен қатар, күкірт қосылыстары катализатордың белсенді орталықтарын блоктау, адсорбцияны азайту және реакцияны бәсеңдету арқылы мұнай өңдеу процестерінде қолданылатын кейбір катализаторлардың тиімділігін төменд</w:t>
      </w:r>
      <w:r w:rsidR="0078540C" w:rsidRPr="00BB6CBA">
        <w:rPr>
          <w:rFonts w:ascii="Times New Roman" w:hAnsi="Times New Roman"/>
          <w:sz w:val="28"/>
          <w:szCs w:val="28"/>
          <w:lang w:val="kk-KZ"/>
        </w:rPr>
        <w:t>етеді</w:t>
      </w:r>
      <w:r w:rsidRPr="00BB6CBA">
        <w:rPr>
          <w:rFonts w:ascii="Times New Roman" w:hAnsi="Times New Roman"/>
          <w:sz w:val="28"/>
          <w:szCs w:val="28"/>
          <w:lang w:val="kk-KZ"/>
        </w:rPr>
        <w:t>.</w:t>
      </w:r>
    </w:p>
    <w:p w14:paraId="3ACDF873" w14:textId="77777777" w:rsidR="00727D01" w:rsidRPr="00727D01" w:rsidRDefault="00727D01"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0AC11A83" w14:textId="77777777" w:rsidR="00727D01" w:rsidRPr="00727D01" w:rsidRDefault="00727D01" w:rsidP="0089223C">
      <w:pPr>
        <w:shd w:val="clear" w:color="auto" w:fill="FFFFFF" w:themeFill="background1"/>
        <w:tabs>
          <w:tab w:val="left" w:pos="9638"/>
        </w:tabs>
        <w:spacing w:after="0" w:line="240" w:lineRule="auto"/>
        <w:ind w:firstLine="709"/>
        <w:jc w:val="both"/>
        <w:rPr>
          <w:rFonts w:ascii="Times New Roman" w:hAnsi="Times New Roman"/>
          <w:b/>
          <w:sz w:val="28"/>
          <w:szCs w:val="28"/>
          <w:lang w:val="kk-KZ"/>
        </w:rPr>
      </w:pPr>
      <w:r w:rsidRPr="00727D01">
        <w:rPr>
          <w:rFonts w:ascii="Times New Roman" w:hAnsi="Times New Roman"/>
          <w:b/>
          <w:sz w:val="28"/>
          <w:szCs w:val="28"/>
          <w:lang w:val="kk-KZ"/>
        </w:rPr>
        <w:t xml:space="preserve">1.3 Күкіртсіздендіру әдістері </w:t>
      </w:r>
    </w:p>
    <w:p w14:paraId="2D22D90D" w14:textId="77777777" w:rsidR="008A35A8" w:rsidRPr="00BB6CBA" w:rsidRDefault="008A35A8" w:rsidP="0089223C">
      <w:pPr>
        <w:pStyle w:val="a4"/>
        <w:shd w:val="clear" w:color="auto" w:fill="FFFFFF" w:themeFill="background1"/>
        <w:tabs>
          <w:tab w:val="left" w:pos="9638"/>
        </w:tabs>
        <w:spacing w:after="0" w:line="240" w:lineRule="auto"/>
        <w:ind w:left="1134" w:firstLine="709"/>
        <w:jc w:val="both"/>
        <w:rPr>
          <w:rFonts w:ascii="Times New Roman" w:hAnsi="Times New Roman"/>
          <w:b/>
          <w:sz w:val="28"/>
          <w:szCs w:val="28"/>
          <w:lang w:val="kk-KZ"/>
        </w:rPr>
      </w:pPr>
    </w:p>
    <w:p w14:paraId="2CED89D0" w14:textId="5E93E5D9" w:rsidR="008A35A8"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BB6CBA">
        <w:rPr>
          <w:rFonts w:ascii="Times New Roman" w:hAnsi="Times New Roman"/>
          <w:sz w:val="28"/>
          <w:szCs w:val="28"/>
          <w:lang w:val="kk-KZ"/>
        </w:rPr>
        <w:t>1.3.1 Гидрокүкіртсіздену (ГКС)</w:t>
      </w:r>
    </w:p>
    <w:p w14:paraId="6AE58C5F" w14:textId="77777777" w:rsidR="00EA5703" w:rsidRPr="00BB6CBA" w:rsidRDefault="00EA5703"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2FCCABFB" w14:textId="77777777" w:rsidR="004C19BA" w:rsidRPr="00BB6CBA" w:rsidRDefault="00D35B57"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D543AB">
        <w:rPr>
          <w:rFonts w:ascii="Times New Roman" w:hAnsi="Times New Roman"/>
          <w:sz w:val="28"/>
          <w:szCs w:val="28"/>
          <w:lang w:val="kk-KZ"/>
        </w:rPr>
        <w:t xml:space="preserve">Гидрокүкіртсіздену </w:t>
      </w:r>
      <w:r w:rsidR="00471306">
        <w:rPr>
          <w:rFonts w:ascii="Times New Roman" w:hAnsi="Times New Roman"/>
          <w:sz w:val="28"/>
          <w:szCs w:val="28"/>
          <w:lang w:val="kk-KZ"/>
        </w:rPr>
        <w:t>–</w:t>
      </w:r>
      <w:r w:rsidRPr="00D543AB">
        <w:rPr>
          <w:rFonts w:ascii="Times New Roman" w:hAnsi="Times New Roman"/>
          <w:sz w:val="28"/>
          <w:szCs w:val="28"/>
          <w:lang w:val="kk-KZ"/>
        </w:rPr>
        <w:t xml:space="preserve"> </w:t>
      </w:r>
      <w:r w:rsidR="004C19BA" w:rsidRPr="00D543AB">
        <w:rPr>
          <w:rFonts w:ascii="Times New Roman" w:hAnsi="Times New Roman"/>
          <w:sz w:val="28"/>
          <w:szCs w:val="28"/>
          <w:lang w:val="kk-KZ"/>
        </w:rPr>
        <w:t>75</w:t>
      </w:r>
      <w:r w:rsidR="004C19BA" w:rsidRPr="00BB6CBA">
        <w:rPr>
          <w:rFonts w:ascii="Times New Roman" w:hAnsi="Times New Roman"/>
          <w:sz w:val="28"/>
          <w:szCs w:val="28"/>
          <w:lang w:val="kk-KZ"/>
        </w:rPr>
        <w:t xml:space="preserve"> жылдан астам уақыт бойы шикі мұнай өңдеу зауыттарында кеңінен қолданылатын ка</w:t>
      </w:r>
      <w:r w:rsidR="009C2B60" w:rsidRPr="00BB6CBA">
        <w:rPr>
          <w:rFonts w:ascii="Times New Roman" w:hAnsi="Times New Roman"/>
          <w:sz w:val="28"/>
          <w:szCs w:val="28"/>
          <w:lang w:val="kk-KZ"/>
        </w:rPr>
        <w:t>талитикалық химиялық процесс</w:t>
      </w:r>
      <w:r w:rsidR="004C19BA" w:rsidRPr="00BB6CBA">
        <w:rPr>
          <w:rFonts w:ascii="Times New Roman" w:hAnsi="Times New Roman"/>
          <w:sz w:val="28"/>
          <w:szCs w:val="28"/>
          <w:lang w:val="kk-KZ"/>
        </w:rPr>
        <w:t>. Бұл технологияда отын қыздырылады және "гидротазартқыш"</w:t>
      </w:r>
      <w:r w:rsidR="00471306">
        <w:rPr>
          <w:rFonts w:ascii="Times New Roman" w:hAnsi="Times New Roman"/>
          <w:sz w:val="28"/>
          <w:szCs w:val="28"/>
          <w:lang w:val="kk-KZ"/>
        </w:rPr>
        <w:t xml:space="preserve"> </w:t>
      </w:r>
      <w:r w:rsidR="004C19BA" w:rsidRPr="00BB6CBA">
        <w:rPr>
          <w:rFonts w:ascii="Times New Roman" w:hAnsi="Times New Roman"/>
          <w:sz w:val="28"/>
          <w:szCs w:val="28"/>
          <w:lang w:val="kk-KZ"/>
        </w:rPr>
        <w:t>деп аталатын түйіршікті катализаторы бар стационарлық қабатты реакторға берілмес бұрын H</w:t>
      </w:r>
      <w:r w:rsidR="004C19BA" w:rsidRPr="00BB6CBA">
        <w:rPr>
          <w:rFonts w:ascii="Times New Roman" w:hAnsi="Times New Roman"/>
          <w:sz w:val="28"/>
          <w:szCs w:val="28"/>
          <w:vertAlign w:val="subscript"/>
          <w:lang w:val="kk-KZ"/>
        </w:rPr>
        <w:t>2</w:t>
      </w:r>
      <w:r w:rsidR="004C19BA" w:rsidRPr="00BB6CBA">
        <w:rPr>
          <w:rFonts w:ascii="Times New Roman" w:hAnsi="Times New Roman"/>
          <w:sz w:val="28"/>
          <w:szCs w:val="28"/>
          <w:lang w:val="kk-KZ"/>
        </w:rPr>
        <w:t xml:space="preserve"> мен араласады [</w:t>
      </w:r>
      <w:r w:rsidR="009C2B60" w:rsidRPr="00BB6CBA">
        <w:rPr>
          <w:rFonts w:ascii="Times New Roman" w:hAnsi="Times New Roman"/>
          <w:sz w:val="28"/>
          <w:szCs w:val="28"/>
          <w:lang w:val="kk-KZ"/>
        </w:rPr>
        <w:t>57-</w:t>
      </w:r>
      <w:r w:rsidR="004C19BA" w:rsidRPr="00BB6CBA">
        <w:rPr>
          <w:rFonts w:ascii="Times New Roman" w:hAnsi="Times New Roman"/>
          <w:sz w:val="28"/>
          <w:szCs w:val="28"/>
          <w:lang w:val="kk-KZ"/>
        </w:rPr>
        <w:t>59].</w:t>
      </w:r>
    </w:p>
    <w:p w14:paraId="59EE9798"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BB6CBA">
        <w:rPr>
          <w:rFonts w:ascii="Times New Roman" w:hAnsi="Times New Roman"/>
          <w:sz w:val="28"/>
          <w:szCs w:val="28"/>
          <w:lang w:val="kk-KZ"/>
        </w:rPr>
        <w:t>Гидротазарту қондырғысының жұмыс температурасы әдетте 300-380 ºC диапазонынд</w:t>
      </w:r>
      <w:r w:rsidR="0078540C" w:rsidRPr="00BB6CBA">
        <w:rPr>
          <w:rFonts w:ascii="Times New Roman" w:hAnsi="Times New Roman"/>
          <w:sz w:val="28"/>
          <w:szCs w:val="28"/>
          <w:lang w:val="kk-KZ"/>
        </w:rPr>
        <w:t>а, ал қысым 30 бардан асады [</w:t>
      </w:r>
      <w:r w:rsidR="00471306">
        <w:rPr>
          <w:rFonts w:ascii="Times New Roman" w:hAnsi="Times New Roman"/>
          <w:sz w:val="28"/>
          <w:szCs w:val="28"/>
          <w:lang w:val="kk-KZ"/>
        </w:rPr>
        <w:t xml:space="preserve">60]. Бұл катализаторлар – </w:t>
      </w:r>
      <w:r w:rsidRPr="00BB6CBA">
        <w:rPr>
          <w:rFonts w:ascii="Times New Roman" w:hAnsi="Times New Roman"/>
          <w:sz w:val="28"/>
          <w:szCs w:val="28"/>
          <w:lang w:val="kk-KZ"/>
        </w:rPr>
        <w:t>Молибден сульфидімен және никель немесе кобальт қоспаларымен байытылған Al</w:t>
      </w:r>
      <w:r w:rsidRPr="00BB6CBA">
        <w:rPr>
          <w:rFonts w:ascii="Times New Roman" w:hAnsi="Times New Roman"/>
          <w:sz w:val="28"/>
          <w:szCs w:val="28"/>
          <w:vertAlign w:val="subscript"/>
          <w:lang w:val="kk-KZ"/>
        </w:rPr>
        <w:t>2</w:t>
      </w:r>
      <w:r w:rsidRPr="00BB6CBA">
        <w:rPr>
          <w:rFonts w:ascii="Times New Roman" w:hAnsi="Times New Roman"/>
          <w:sz w:val="28"/>
          <w:szCs w:val="28"/>
          <w:lang w:val="kk-KZ"/>
        </w:rPr>
        <w:t>O</w:t>
      </w:r>
      <w:r w:rsidRPr="00BB6CBA">
        <w:rPr>
          <w:rFonts w:ascii="Times New Roman" w:hAnsi="Times New Roman"/>
          <w:sz w:val="28"/>
          <w:szCs w:val="28"/>
          <w:vertAlign w:val="subscript"/>
          <w:lang w:val="kk-KZ"/>
        </w:rPr>
        <w:t>3</w:t>
      </w:r>
      <w:r w:rsidRPr="00BB6CBA">
        <w:rPr>
          <w:rFonts w:ascii="Times New Roman" w:hAnsi="Times New Roman"/>
          <w:sz w:val="28"/>
          <w:szCs w:val="28"/>
          <w:lang w:val="kk-KZ"/>
        </w:rPr>
        <w:t xml:space="preserve"> кеуекті γ-алюминий оксиді. Дизельді гидротазарту қондырғысы күкіртті органикалық қосылыстарды күкіртті емес органикалық заттарға және H</w:t>
      </w:r>
      <w:r w:rsidRPr="00BB6CBA">
        <w:rPr>
          <w:rFonts w:ascii="Times New Roman" w:hAnsi="Times New Roman"/>
          <w:sz w:val="28"/>
          <w:szCs w:val="28"/>
          <w:vertAlign w:val="subscript"/>
          <w:lang w:val="kk-KZ"/>
        </w:rPr>
        <w:t>2</w:t>
      </w:r>
      <w:r w:rsidR="0078540C" w:rsidRPr="00BB6CBA">
        <w:rPr>
          <w:rFonts w:ascii="Times New Roman" w:hAnsi="Times New Roman"/>
          <w:sz w:val="28"/>
          <w:szCs w:val="28"/>
          <w:lang w:val="kk-KZ"/>
        </w:rPr>
        <w:t>S газына айналдырады</w:t>
      </w:r>
      <w:r w:rsidRPr="00BB6CBA">
        <w:rPr>
          <w:rFonts w:ascii="Times New Roman" w:hAnsi="Times New Roman"/>
          <w:sz w:val="28"/>
          <w:szCs w:val="28"/>
          <w:lang w:val="kk-KZ"/>
        </w:rPr>
        <w:t>.</w:t>
      </w:r>
    </w:p>
    <w:p w14:paraId="313A9323" w14:textId="3FE0C796"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BB6CBA">
        <w:rPr>
          <w:rFonts w:ascii="Times New Roman" w:hAnsi="Times New Roman"/>
          <w:sz w:val="28"/>
          <w:szCs w:val="28"/>
          <w:lang w:val="kk-KZ"/>
        </w:rPr>
        <w:t xml:space="preserve">Соңғы онжылдықтың көлемінде тақтатас газын өндірудің артуы метанды құнды химиялық заттарға немесе сұйық отынға айналдыруға деген қызығушылықтың қайта жандануына себеп болды. Өз кезегінде метанның толық жанбауы қоршаған ортаны ластайтын зиянды заттардың түзілуіне әкелетінін де ескерген жөн. </w:t>
      </w:r>
      <w:r w:rsidRPr="006C0B1D">
        <w:rPr>
          <w:rFonts w:ascii="Times New Roman" w:hAnsi="Times New Roman"/>
          <w:sz w:val="28"/>
          <w:szCs w:val="28"/>
          <w:lang w:val="kk-KZ"/>
        </w:rPr>
        <w:t xml:space="preserve">Негізінен метан </w:t>
      </w:r>
      <w:r w:rsidRPr="00BB6CBA">
        <w:rPr>
          <w:rFonts w:ascii="Times New Roman" w:hAnsi="Times New Roman"/>
          <w:sz w:val="28"/>
          <w:szCs w:val="28"/>
          <w:lang w:val="kk-KZ"/>
        </w:rPr>
        <w:t>органикалық қосылыстардың қарапайым өкілі ретінде қарастырылады. Себебі, көмірсутекті отындардың басқа түрлеріне қарағанда метаннан бөлінетін CO</w:t>
      </w:r>
      <w:r w:rsidRPr="00BB6CBA">
        <w:rPr>
          <w:rFonts w:ascii="Times New Roman" w:hAnsi="Times New Roman"/>
          <w:sz w:val="28"/>
          <w:szCs w:val="28"/>
          <w:vertAlign w:val="subscript"/>
          <w:lang w:val="kk-KZ"/>
        </w:rPr>
        <w:t>2</w:t>
      </w:r>
      <w:r w:rsidRPr="00BB6CBA">
        <w:rPr>
          <w:rFonts w:ascii="Times New Roman" w:hAnsi="Times New Roman"/>
          <w:sz w:val="28"/>
          <w:szCs w:val="28"/>
          <w:lang w:val="kk-KZ"/>
        </w:rPr>
        <w:t xml:space="preserve"> мөлшері шығарылатын энергиянның мөлшерінен төмен болады. Сондықтан, метан қазба отындарының орынын алмастыру үшін қолдануға болатын бірден бір таза </w:t>
      </w:r>
      <w:r w:rsidR="0078540C" w:rsidRPr="00BB6CBA">
        <w:rPr>
          <w:rFonts w:ascii="Times New Roman" w:hAnsi="Times New Roman"/>
          <w:sz w:val="28"/>
          <w:szCs w:val="28"/>
          <w:lang w:val="kk-KZ"/>
        </w:rPr>
        <w:t>энергия көзі болып табылады</w:t>
      </w:r>
      <w:r w:rsidR="00EA5703" w:rsidRPr="00EA5703">
        <w:rPr>
          <w:rFonts w:ascii="Times New Roman" w:hAnsi="Times New Roman"/>
          <w:sz w:val="28"/>
          <w:szCs w:val="28"/>
          <w:lang w:val="kk-KZ"/>
        </w:rPr>
        <w:t xml:space="preserve"> </w:t>
      </w:r>
      <w:r w:rsidR="00EA5703">
        <w:rPr>
          <w:rFonts w:ascii="Times New Roman" w:hAnsi="Times New Roman"/>
          <w:sz w:val="28"/>
          <w:szCs w:val="28"/>
          <w:lang w:val="kk-KZ"/>
        </w:rPr>
        <w:t xml:space="preserve">ол химиялық процес формула </w:t>
      </w:r>
      <w:r w:rsidR="00EA5703" w:rsidRPr="00EA5703">
        <w:rPr>
          <w:rFonts w:ascii="Times New Roman" w:hAnsi="Times New Roman"/>
          <w:sz w:val="28"/>
          <w:szCs w:val="28"/>
          <w:lang w:val="kk-KZ"/>
        </w:rPr>
        <w:t xml:space="preserve">1.2 </w:t>
      </w:r>
      <w:r w:rsidR="00EA5703">
        <w:rPr>
          <w:rFonts w:ascii="Times New Roman" w:hAnsi="Times New Roman"/>
          <w:sz w:val="28"/>
          <w:szCs w:val="28"/>
          <w:lang w:val="kk-KZ"/>
        </w:rPr>
        <w:t>де көрсетілген</w:t>
      </w:r>
      <w:r w:rsidR="00EA5703" w:rsidRPr="00EA5703">
        <w:rPr>
          <w:rFonts w:ascii="Times New Roman" w:hAnsi="Times New Roman"/>
          <w:sz w:val="28"/>
          <w:szCs w:val="28"/>
          <w:lang w:val="kk-KZ"/>
        </w:rPr>
        <w:t xml:space="preserve"> </w:t>
      </w:r>
      <w:r w:rsidRPr="00BB6CBA">
        <w:rPr>
          <w:rFonts w:ascii="Times New Roman" w:hAnsi="Times New Roman"/>
          <w:sz w:val="28"/>
          <w:szCs w:val="28"/>
          <w:lang w:val="kk-KZ"/>
        </w:rPr>
        <w:t>.</w:t>
      </w:r>
    </w:p>
    <w:p w14:paraId="2F2B754A" w14:textId="77777777" w:rsidR="004C19BA" w:rsidRPr="00BB6CBA" w:rsidRDefault="004C19BA" w:rsidP="0089223C">
      <w:pPr>
        <w:shd w:val="clear" w:color="auto" w:fill="FFFFFF" w:themeFill="background1"/>
        <w:tabs>
          <w:tab w:val="left" w:pos="9638"/>
        </w:tabs>
        <w:spacing w:after="0" w:line="240" w:lineRule="auto"/>
        <w:ind w:firstLine="709"/>
        <w:contextualSpacing/>
        <w:jc w:val="center"/>
        <w:rPr>
          <w:rFonts w:ascii="Times New Roman" w:hAnsi="Times New Roman"/>
          <w:sz w:val="28"/>
          <w:szCs w:val="28"/>
          <w:lang w:val="kk-KZ"/>
        </w:rPr>
      </w:pPr>
    </w:p>
    <w:p w14:paraId="313F6DFA" w14:textId="649E8228" w:rsidR="004C19BA" w:rsidRPr="00BB6CBA" w:rsidRDefault="00D543AB"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Pr>
          <w:rFonts w:ascii="Times New Roman" w:hAnsi="Times New Roman"/>
          <w:sz w:val="28"/>
          <w:szCs w:val="28"/>
          <w:lang w:val="kk-KZ"/>
        </w:rPr>
        <w:t xml:space="preserve">                                             </w:t>
      </w:r>
      <w:r w:rsidR="004C19BA" w:rsidRPr="00BB6CBA">
        <w:rPr>
          <w:rFonts w:ascii="Times New Roman" w:hAnsi="Times New Roman"/>
          <w:sz w:val="28"/>
          <w:szCs w:val="28"/>
          <w:lang w:val="kk-KZ"/>
        </w:rPr>
        <w:t>C</w:t>
      </w:r>
      <w:r w:rsidR="004C19BA" w:rsidRPr="00BB6CBA">
        <w:rPr>
          <w:rFonts w:ascii="Times New Roman" w:hAnsi="Times New Roman"/>
          <w:sz w:val="28"/>
          <w:szCs w:val="28"/>
          <w:vertAlign w:val="subscript"/>
          <w:lang w:val="kk-KZ"/>
        </w:rPr>
        <w:t>2</w:t>
      </w:r>
      <w:r w:rsidR="004C19BA" w:rsidRPr="00BB6CBA">
        <w:rPr>
          <w:rFonts w:ascii="Times New Roman" w:hAnsi="Times New Roman"/>
          <w:sz w:val="28"/>
          <w:szCs w:val="28"/>
          <w:lang w:val="kk-KZ"/>
        </w:rPr>
        <w:t>H</w:t>
      </w:r>
      <w:r w:rsidR="004C19BA" w:rsidRPr="00BB6CBA">
        <w:rPr>
          <w:rFonts w:ascii="Times New Roman" w:hAnsi="Times New Roman"/>
          <w:sz w:val="28"/>
          <w:szCs w:val="28"/>
          <w:vertAlign w:val="subscript"/>
          <w:lang w:val="kk-KZ"/>
        </w:rPr>
        <w:t>5</w:t>
      </w:r>
      <w:r w:rsidR="004C19BA" w:rsidRPr="00BB6CBA">
        <w:rPr>
          <w:rFonts w:ascii="Times New Roman" w:hAnsi="Times New Roman"/>
          <w:sz w:val="28"/>
          <w:szCs w:val="28"/>
          <w:lang w:val="kk-KZ"/>
        </w:rPr>
        <w:t>SH + H</w:t>
      </w:r>
      <w:r w:rsidR="004C19BA" w:rsidRPr="00BB6CBA">
        <w:rPr>
          <w:rFonts w:ascii="Times New Roman" w:hAnsi="Times New Roman"/>
          <w:sz w:val="28"/>
          <w:szCs w:val="28"/>
          <w:vertAlign w:val="subscript"/>
          <w:lang w:val="kk-KZ"/>
        </w:rPr>
        <w:t>2</w:t>
      </w:r>
      <w:r w:rsidR="004C19BA" w:rsidRPr="00BB6CBA">
        <w:rPr>
          <w:rFonts w:ascii="Times New Roman" w:hAnsi="Times New Roman"/>
          <w:sz w:val="28"/>
          <w:szCs w:val="28"/>
          <w:lang w:val="kk-KZ"/>
        </w:rPr>
        <w:t xml:space="preserve"> →C</w:t>
      </w:r>
      <w:r w:rsidR="004C19BA" w:rsidRPr="00BB6CBA">
        <w:rPr>
          <w:rFonts w:ascii="Times New Roman" w:hAnsi="Times New Roman"/>
          <w:sz w:val="28"/>
          <w:szCs w:val="28"/>
          <w:vertAlign w:val="subscript"/>
          <w:lang w:val="kk-KZ"/>
        </w:rPr>
        <w:t>2</w:t>
      </w:r>
      <w:r w:rsidR="004C19BA" w:rsidRPr="00BB6CBA">
        <w:rPr>
          <w:rFonts w:ascii="Times New Roman" w:hAnsi="Times New Roman"/>
          <w:sz w:val="28"/>
          <w:szCs w:val="28"/>
          <w:lang w:val="kk-KZ"/>
        </w:rPr>
        <w:t>H</w:t>
      </w:r>
      <w:r w:rsidR="004C19BA" w:rsidRPr="00BB6CBA">
        <w:rPr>
          <w:rFonts w:ascii="Times New Roman" w:hAnsi="Times New Roman"/>
          <w:sz w:val="28"/>
          <w:szCs w:val="28"/>
          <w:vertAlign w:val="subscript"/>
          <w:lang w:val="kk-KZ"/>
        </w:rPr>
        <w:t>6</w:t>
      </w:r>
      <w:r w:rsidR="004C19BA" w:rsidRPr="00BB6CBA">
        <w:rPr>
          <w:rFonts w:ascii="Times New Roman" w:hAnsi="Times New Roman"/>
          <w:sz w:val="28"/>
          <w:szCs w:val="28"/>
          <w:lang w:val="kk-KZ"/>
        </w:rPr>
        <w:t xml:space="preserve"> + H</w:t>
      </w:r>
      <w:r w:rsidR="004C19BA" w:rsidRPr="00BB6CBA">
        <w:rPr>
          <w:rFonts w:ascii="Times New Roman" w:hAnsi="Times New Roman"/>
          <w:sz w:val="28"/>
          <w:szCs w:val="28"/>
          <w:vertAlign w:val="subscript"/>
          <w:lang w:val="kk-KZ"/>
        </w:rPr>
        <w:t>2</w:t>
      </w:r>
      <w:r w:rsidR="004C19BA" w:rsidRPr="00BB6CBA">
        <w:rPr>
          <w:rFonts w:ascii="Times New Roman" w:hAnsi="Times New Roman"/>
          <w:sz w:val="28"/>
          <w:szCs w:val="28"/>
          <w:lang w:val="kk-KZ"/>
        </w:rPr>
        <w:t>S</w:t>
      </w:r>
      <w:r w:rsidR="005D3BA5" w:rsidRPr="00BB6CBA">
        <w:rPr>
          <w:rFonts w:ascii="Times New Roman" w:hAnsi="Times New Roman"/>
          <w:sz w:val="28"/>
          <w:szCs w:val="28"/>
          <w:lang w:val="kk-KZ"/>
        </w:rPr>
        <w:t xml:space="preserve">   </w:t>
      </w:r>
      <w:r w:rsidR="00EA5703" w:rsidRPr="00F12DB5">
        <w:rPr>
          <w:rFonts w:ascii="Times New Roman" w:hAnsi="Times New Roman"/>
          <w:sz w:val="28"/>
          <w:szCs w:val="28"/>
          <w:lang w:val="kk-KZ"/>
        </w:rPr>
        <w:t xml:space="preserve">                          (1.2)</w:t>
      </w:r>
      <w:r w:rsidR="005D3BA5" w:rsidRPr="00BB6CBA">
        <w:rPr>
          <w:rFonts w:ascii="Times New Roman" w:hAnsi="Times New Roman"/>
          <w:sz w:val="28"/>
          <w:szCs w:val="28"/>
          <w:lang w:val="kk-KZ"/>
        </w:rPr>
        <w:t xml:space="preserve">                                  </w:t>
      </w:r>
      <w:r w:rsidR="00E75913" w:rsidRPr="00BB6CBA">
        <w:rPr>
          <w:rFonts w:ascii="Times New Roman" w:hAnsi="Times New Roman"/>
          <w:sz w:val="28"/>
          <w:szCs w:val="28"/>
          <w:lang w:val="kk-KZ"/>
        </w:rPr>
        <w:t xml:space="preserve"> </w:t>
      </w:r>
      <w:r w:rsidR="005D3BA5" w:rsidRPr="00BB6CBA">
        <w:rPr>
          <w:rFonts w:ascii="Times New Roman" w:hAnsi="Times New Roman"/>
          <w:sz w:val="28"/>
          <w:szCs w:val="28"/>
          <w:lang w:val="kk-KZ"/>
        </w:rPr>
        <w:t xml:space="preserve">   </w:t>
      </w:r>
    </w:p>
    <w:p w14:paraId="696ADE58"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43E0BD98" w14:textId="77777777" w:rsidR="004C19BA" w:rsidRPr="00BB6CBA" w:rsidRDefault="004C19BA" w:rsidP="0089223C">
      <w:pPr>
        <w:shd w:val="clear" w:color="auto" w:fill="FFFFFF" w:themeFill="background1"/>
        <w:tabs>
          <w:tab w:val="left" w:pos="709"/>
          <w:tab w:val="left" w:pos="9638"/>
        </w:tabs>
        <w:spacing w:after="0" w:line="240" w:lineRule="auto"/>
        <w:ind w:firstLine="709"/>
        <w:contextualSpacing/>
        <w:jc w:val="both"/>
        <w:rPr>
          <w:rFonts w:ascii="Times New Roman" w:hAnsi="Times New Roman"/>
          <w:sz w:val="28"/>
          <w:szCs w:val="28"/>
          <w:lang w:val="kk-KZ"/>
        </w:rPr>
      </w:pPr>
      <w:r w:rsidRPr="00BB6CBA">
        <w:rPr>
          <w:rFonts w:ascii="Times New Roman" w:hAnsi="Times New Roman"/>
          <w:sz w:val="28"/>
          <w:szCs w:val="28"/>
          <w:lang w:val="kk-KZ"/>
        </w:rPr>
        <w:t xml:space="preserve">Жақында ГКС процесі Уайтхурст пен әріптестерімен </w:t>
      </w:r>
      <w:r w:rsidR="0078540C" w:rsidRPr="00BB6CBA">
        <w:rPr>
          <w:rFonts w:ascii="Times New Roman" w:hAnsi="Times New Roman"/>
          <w:sz w:val="28"/>
          <w:szCs w:val="28"/>
          <w:lang w:val="kk-KZ"/>
        </w:rPr>
        <w:t>жан-жақты қаралды [61].</w:t>
      </w:r>
      <w:r w:rsidR="001F5A62">
        <w:rPr>
          <w:rFonts w:ascii="Times New Roman" w:hAnsi="Times New Roman"/>
          <w:sz w:val="28"/>
          <w:szCs w:val="28"/>
          <w:lang w:val="kk-KZ"/>
        </w:rPr>
        <w:t xml:space="preserve"> </w:t>
      </w:r>
      <w:r w:rsidRPr="00BB6CBA">
        <w:rPr>
          <w:rFonts w:ascii="Times New Roman" w:hAnsi="Times New Roman"/>
          <w:sz w:val="28"/>
          <w:szCs w:val="28"/>
          <w:lang w:val="kk-KZ"/>
        </w:rPr>
        <w:t>Олар ГКС реакцияларында сульфидтелген Ni/Mo/Al</w:t>
      </w:r>
      <w:r w:rsidRPr="00BB6CBA">
        <w:rPr>
          <w:rFonts w:ascii="Times New Roman" w:hAnsi="Times New Roman"/>
          <w:sz w:val="28"/>
          <w:szCs w:val="28"/>
          <w:vertAlign w:val="subscript"/>
          <w:lang w:val="kk-KZ"/>
        </w:rPr>
        <w:t>2</w:t>
      </w:r>
      <w:r w:rsidRPr="00BB6CBA">
        <w:rPr>
          <w:rFonts w:ascii="Times New Roman" w:hAnsi="Times New Roman"/>
          <w:sz w:val="28"/>
          <w:szCs w:val="28"/>
          <w:lang w:val="kk-KZ"/>
        </w:rPr>
        <w:t>O</w:t>
      </w:r>
      <w:r w:rsidRPr="00BB6CBA">
        <w:rPr>
          <w:rFonts w:ascii="Times New Roman" w:hAnsi="Times New Roman"/>
          <w:sz w:val="28"/>
          <w:szCs w:val="28"/>
          <w:vertAlign w:val="subscript"/>
          <w:lang w:val="kk-KZ"/>
        </w:rPr>
        <w:t>3</w:t>
      </w:r>
      <w:r w:rsidRPr="00BB6CBA">
        <w:rPr>
          <w:rFonts w:ascii="Times New Roman" w:hAnsi="Times New Roman"/>
          <w:sz w:val="28"/>
          <w:szCs w:val="28"/>
          <w:lang w:val="kk-KZ"/>
        </w:rPr>
        <w:t xml:space="preserve"> немесе сульфидтелген Co/Mo/Al</w:t>
      </w:r>
      <w:r w:rsidRPr="00BB6CBA">
        <w:rPr>
          <w:rFonts w:ascii="Times New Roman" w:hAnsi="Times New Roman"/>
          <w:sz w:val="28"/>
          <w:szCs w:val="28"/>
          <w:vertAlign w:val="subscript"/>
          <w:lang w:val="kk-KZ"/>
        </w:rPr>
        <w:t>2</w:t>
      </w:r>
      <w:r w:rsidRPr="00BB6CBA">
        <w:rPr>
          <w:rFonts w:ascii="Times New Roman" w:hAnsi="Times New Roman"/>
          <w:sz w:val="28"/>
          <w:szCs w:val="28"/>
          <w:lang w:val="kk-KZ"/>
        </w:rPr>
        <w:t>O</w:t>
      </w:r>
      <w:r w:rsidRPr="00BB6CBA">
        <w:rPr>
          <w:rFonts w:ascii="Times New Roman" w:hAnsi="Times New Roman"/>
          <w:sz w:val="28"/>
          <w:szCs w:val="28"/>
          <w:vertAlign w:val="subscript"/>
          <w:lang w:val="kk-KZ"/>
        </w:rPr>
        <w:t>3</w:t>
      </w:r>
      <w:r w:rsidRPr="00BB6CBA">
        <w:rPr>
          <w:rFonts w:ascii="Times New Roman" w:hAnsi="Times New Roman"/>
          <w:sz w:val="28"/>
          <w:szCs w:val="28"/>
          <w:lang w:val="kk-KZ"/>
        </w:rPr>
        <w:t xml:space="preserve"> катализаторларын қолдануды сипаттайды. Бұл процестің ауқымы туралы түсінік тек АҚШ-та 2014 жылы мұнай өңдеу зауыттарынан 7,5 миллион тонна күкірт алынды [62].</w:t>
      </w:r>
    </w:p>
    <w:p w14:paraId="1FD65214"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BB6CBA">
        <w:rPr>
          <w:rFonts w:ascii="Times New Roman" w:hAnsi="Times New Roman"/>
          <w:sz w:val="28"/>
          <w:szCs w:val="28"/>
          <w:lang w:val="kk-KZ"/>
        </w:rPr>
        <w:t xml:space="preserve">Құрамында күкірт бар қосылыстардың молекуладағы күкірт атомының айналасындағы жалпы орналасуына және алмастырылуына байланысты ГКС-ке қатысты реактивтілігінде </w:t>
      </w:r>
      <w:r w:rsidR="007565E5" w:rsidRPr="00BB6CBA">
        <w:rPr>
          <w:rFonts w:ascii="Times New Roman" w:hAnsi="Times New Roman"/>
          <w:sz w:val="28"/>
          <w:szCs w:val="28"/>
          <w:lang w:val="kk-KZ"/>
        </w:rPr>
        <w:t>айтарлықтай айырмашылық бар</w:t>
      </w:r>
      <w:r w:rsidRPr="00BB6CBA">
        <w:rPr>
          <w:rFonts w:ascii="Times New Roman" w:hAnsi="Times New Roman"/>
          <w:sz w:val="28"/>
          <w:szCs w:val="28"/>
          <w:lang w:val="kk-KZ"/>
        </w:rPr>
        <w:t xml:space="preserve"> [63]. ГКС реакция жылдамдығы келесі ретпен өзгеретінін анықтады:</w:t>
      </w:r>
    </w:p>
    <w:p w14:paraId="7C178548"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2D6107F4" w14:textId="626C4BFC" w:rsidR="004C19BA" w:rsidRDefault="004C19BA" w:rsidP="0089223C">
      <w:pPr>
        <w:shd w:val="clear" w:color="auto" w:fill="FFFFFF" w:themeFill="background1"/>
        <w:tabs>
          <w:tab w:val="left" w:pos="9638"/>
        </w:tabs>
        <w:spacing w:after="0" w:line="240" w:lineRule="auto"/>
        <w:ind w:firstLine="709"/>
        <w:contextualSpacing/>
        <w:rPr>
          <w:rFonts w:ascii="Times New Roman" w:hAnsi="Times New Roman"/>
          <w:sz w:val="28"/>
          <w:szCs w:val="28"/>
          <w:lang w:val="kk-KZ"/>
        </w:rPr>
      </w:pPr>
      <w:r w:rsidRPr="00BB6CBA">
        <w:rPr>
          <w:rFonts w:ascii="Times New Roman" w:hAnsi="Times New Roman"/>
          <w:sz w:val="28"/>
          <w:szCs w:val="28"/>
          <w:lang w:val="kk-KZ"/>
        </w:rPr>
        <w:t>Тио</w:t>
      </w:r>
      <w:r w:rsidR="00561A19" w:rsidRPr="00BB6CBA">
        <w:rPr>
          <w:rFonts w:ascii="Times New Roman" w:hAnsi="Times New Roman"/>
          <w:sz w:val="28"/>
          <w:szCs w:val="28"/>
          <w:lang w:val="kk-KZ"/>
        </w:rPr>
        <w:t xml:space="preserve">фен ˃ бензотиофен ˃ </w:t>
      </w:r>
      <w:r w:rsidRPr="00BB6CBA">
        <w:rPr>
          <w:rFonts w:ascii="Times New Roman" w:hAnsi="Times New Roman"/>
          <w:sz w:val="28"/>
          <w:szCs w:val="28"/>
          <w:lang w:val="kk-KZ"/>
        </w:rPr>
        <w:t>бензонафти</w:t>
      </w:r>
      <w:r w:rsidR="00561A19" w:rsidRPr="00BB6CBA">
        <w:rPr>
          <w:rFonts w:ascii="Times New Roman" w:hAnsi="Times New Roman"/>
          <w:sz w:val="28"/>
          <w:szCs w:val="28"/>
          <w:lang w:val="kk-KZ"/>
        </w:rPr>
        <w:t xml:space="preserve">офен ˃ тетрагидробензонафтиофен </w:t>
      </w:r>
      <w:r w:rsidRPr="00BB6CBA">
        <w:rPr>
          <w:rFonts w:ascii="Times New Roman" w:hAnsi="Times New Roman"/>
          <w:sz w:val="28"/>
          <w:szCs w:val="28"/>
          <w:lang w:val="kk-KZ"/>
        </w:rPr>
        <w:t>˃</w:t>
      </w:r>
      <w:r w:rsidR="00561A19" w:rsidRPr="00BB6CBA">
        <w:rPr>
          <w:rFonts w:ascii="Times New Roman" w:hAnsi="Times New Roman"/>
          <w:sz w:val="28"/>
          <w:szCs w:val="28"/>
          <w:lang w:val="kk-KZ"/>
        </w:rPr>
        <w:t xml:space="preserve"> </w:t>
      </w:r>
      <w:r w:rsidRPr="00BB6CBA">
        <w:rPr>
          <w:rFonts w:ascii="Times New Roman" w:hAnsi="Times New Roman"/>
          <w:sz w:val="28"/>
          <w:szCs w:val="28"/>
          <w:lang w:val="kk-KZ"/>
        </w:rPr>
        <w:t>дибензотиофен</w:t>
      </w:r>
    </w:p>
    <w:p w14:paraId="6FABF7BB" w14:textId="77777777" w:rsidR="00CB210F" w:rsidRPr="00BB6CBA" w:rsidRDefault="00CB210F" w:rsidP="0089223C">
      <w:pPr>
        <w:shd w:val="clear" w:color="auto" w:fill="FFFFFF" w:themeFill="background1"/>
        <w:tabs>
          <w:tab w:val="left" w:pos="9638"/>
        </w:tabs>
        <w:spacing w:after="0" w:line="240" w:lineRule="auto"/>
        <w:ind w:firstLine="709"/>
        <w:contextualSpacing/>
        <w:rPr>
          <w:rFonts w:ascii="Times New Roman" w:hAnsi="Times New Roman"/>
          <w:sz w:val="28"/>
          <w:szCs w:val="28"/>
          <w:lang w:val="kk-KZ"/>
        </w:rPr>
      </w:pPr>
    </w:p>
    <w:p w14:paraId="4CACD26D"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BB6CBA">
        <w:rPr>
          <w:rFonts w:ascii="Times New Roman" w:hAnsi="Times New Roman"/>
          <w:sz w:val="28"/>
          <w:szCs w:val="28"/>
          <w:lang w:val="kk-KZ"/>
        </w:rPr>
        <w:t xml:space="preserve">Сонымен қатар, күкірттің </w:t>
      </w:r>
      <w:r w:rsidR="003A12E6" w:rsidRPr="00BB6CBA">
        <w:rPr>
          <w:rFonts w:ascii="Times New Roman" w:hAnsi="Times New Roman"/>
          <w:sz w:val="28"/>
          <w:szCs w:val="28"/>
          <w:lang w:val="kk-KZ"/>
        </w:rPr>
        <w:t xml:space="preserve">ароматты </w:t>
      </w:r>
      <w:r w:rsidRPr="00BB6CBA">
        <w:rPr>
          <w:rFonts w:ascii="Times New Roman" w:hAnsi="Times New Roman"/>
          <w:sz w:val="28"/>
          <w:szCs w:val="28"/>
          <w:lang w:val="kk-KZ"/>
        </w:rPr>
        <w:t>қосылы</w:t>
      </w:r>
      <w:r w:rsidR="003A12E6" w:rsidRPr="00BB6CBA">
        <w:rPr>
          <w:rFonts w:ascii="Times New Roman" w:hAnsi="Times New Roman"/>
          <w:sz w:val="28"/>
          <w:szCs w:val="28"/>
          <w:lang w:val="kk-KZ"/>
        </w:rPr>
        <w:t xml:space="preserve">старының реактивтілігі ароматты  </w:t>
      </w:r>
      <w:r w:rsidRPr="00BB6CBA">
        <w:rPr>
          <w:rFonts w:ascii="Times New Roman" w:hAnsi="Times New Roman"/>
          <w:sz w:val="28"/>
          <w:szCs w:val="28"/>
          <w:lang w:val="kk-KZ"/>
        </w:rPr>
        <w:t>сақинадағы алмастыру дәрежесіне б</w:t>
      </w:r>
      <w:r w:rsidR="0085610C" w:rsidRPr="00BB6CBA">
        <w:rPr>
          <w:rFonts w:ascii="Times New Roman" w:hAnsi="Times New Roman"/>
          <w:sz w:val="28"/>
          <w:szCs w:val="28"/>
          <w:lang w:val="kk-KZ"/>
        </w:rPr>
        <w:t>айланысты. Мысалы, Брайен,</w:t>
      </w:r>
      <w:r w:rsidRPr="00BB6CBA">
        <w:rPr>
          <w:rFonts w:ascii="Times New Roman" w:hAnsi="Times New Roman"/>
          <w:sz w:val="28"/>
          <w:szCs w:val="28"/>
          <w:lang w:val="kk-KZ"/>
        </w:rPr>
        <w:t xml:space="preserve"> Саттерфилд және т. б. [64] реактивтілік реті тең екенін көрсетті:</w:t>
      </w:r>
    </w:p>
    <w:p w14:paraId="1D118008" w14:textId="77777777" w:rsidR="004C19BA" w:rsidRPr="00BB6CBA" w:rsidRDefault="004C19BA" w:rsidP="0089223C">
      <w:pPr>
        <w:pStyle w:val="a8"/>
        <w:shd w:val="clear" w:color="auto" w:fill="FFFFFF" w:themeFill="background1"/>
        <w:tabs>
          <w:tab w:val="left" w:pos="9638"/>
        </w:tabs>
        <w:spacing w:before="201"/>
        <w:ind w:left="305" w:firstLine="709"/>
        <w:jc w:val="center"/>
        <w:rPr>
          <w:lang w:val="kk-KZ"/>
        </w:rPr>
      </w:pPr>
      <w:r w:rsidRPr="00BB6CBA">
        <w:rPr>
          <w:lang w:val="kk-KZ"/>
        </w:rPr>
        <w:t xml:space="preserve">Тиофен   </w:t>
      </w:r>
      <w:r w:rsidRPr="00BB6CBA">
        <w:rPr>
          <w:spacing w:val="-2"/>
          <w:lang w:val="kk-KZ"/>
        </w:rPr>
        <w:t xml:space="preserve"> </w:t>
      </w:r>
      <w:r w:rsidRPr="00BB6CBA">
        <w:rPr>
          <w:lang w:val="kk-KZ"/>
        </w:rPr>
        <w:t>˃</w:t>
      </w:r>
      <w:r w:rsidRPr="00BB6CBA">
        <w:rPr>
          <w:spacing w:val="-2"/>
          <w:lang w:val="kk-KZ"/>
        </w:rPr>
        <w:t xml:space="preserve">     </w:t>
      </w:r>
      <w:r w:rsidRPr="00BB6CBA">
        <w:rPr>
          <w:lang w:val="kk-KZ"/>
        </w:rPr>
        <w:t>2-метилтиофен    ˃</w:t>
      </w:r>
      <w:r w:rsidRPr="00BB6CBA">
        <w:rPr>
          <w:spacing w:val="-1"/>
          <w:lang w:val="kk-KZ"/>
        </w:rPr>
        <w:t xml:space="preserve">    </w:t>
      </w:r>
      <w:r w:rsidRPr="00BB6CBA">
        <w:rPr>
          <w:lang w:val="kk-KZ"/>
        </w:rPr>
        <w:t>2,5-диметилтиофен</w:t>
      </w:r>
    </w:p>
    <w:p w14:paraId="436983FB"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41F8FC31" w14:textId="77777777" w:rsidR="004C19BA" w:rsidRPr="00BB6CBA" w:rsidRDefault="003A12E6"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BB6CBA">
        <w:rPr>
          <w:rFonts w:ascii="Times New Roman" w:hAnsi="Times New Roman"/>
          <w:sz w:val="28"/>
          <w:szCs w:val="28"/>
          <w:lang w:val="kk-KZ"/>
        </w:rPr>
        <w:t>Себебі</w:t>
      </w:r>
      <w:r w:rsidR="00471306">
        <w:rPr>
          <w:rFonts w:ascii="Times New Roman" w:hAnsi="Times New Roman"/>
          <w:sz w:val="28"/>
          <w:szCs w:val="28"/>
          <w:lang w:val="kk-KZ"/>
        </w:rPr>
        <w:t>,</w:t>
      </w:r>
      <w:r w:rsidRPr="00BB6CBA">
        <w:rPr>
          <w:rFonts w:ascii="Times New Roman" w:hAnsi="Times New Roman"/>
          <w:sz w:val="28"/>
          <w:szCs w:val="28"/>
          <w:lang w:val="kk-KZ"/>
        </w:rPr>
        <w:t xml:space="preserve"> ароматты</w:t>
      </w:r>
      <w:r w:rsidR="004C19BA" w:rsidRPr="00BB6CBA">
        <w:rPr>
          <w:rFonts w:ascii="Times New Roman" w:hAnsi="Times New Roman"/>
          <w:sz w:val="28"/>
          <w:szCs w:val="28"/>
          <w:lang w:val="kk-KZ"/>
        </w:rPr>
        <w:t xml:space="preserve"> S бөлшектерінің реактивтілігі молекуланың жалпы пішініне, қосылыстағы күкірт атомының жергілікті айналасына және метил топтарының стерикалық кедергісіне негізделген. </w:t>
      </w:r>
    </w:p>
    <w:p w14:paraId="07EFACA3" w14:textId="0E79186B" w:rsidR="004C19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BB6CBA">
        <w:rPr>
          <w:rFonts w:ascii="Times New Roman" w:hAnsi="Times New Roman"/>
          <w:sz w:val="28"/>
          <w:szCs w:val="28"/>
          <w:lang w:val="kk-KZ"/>
        </w:rPr>
        <w:t xml:space="preserve">Реакция жолдары. </w:t>
      </w:r>
      <w:r w:rsidRPr="00BB6CBA">
        <w:rPr>
          <w:rFonts w:ascii="Times New Roman" w:hAnsi="Times New Roman"/>
          <w:sz w:val="28"/>
          <w:szCs w:val="28"/>
        </w:rPr>
        <w:t>Тиофен үшін реакция жолы (</w:t>
      </w:r>
      <w:r w:rsidRPr="00BB6CBA">
        <w:rPr>
          <w:rFonts w:ascii="Times New Roman" w:hAnsi="Times New Roman"/>
          <w:sz w:val="28"/>
          <w:szCs w:val="28"/>
          <w:lang w:val="en-US"/>
        </w:rPr>
        <w:t>T</w:t>
      </w:r>
      <w:r w:rsidRPr="00BB6CBA">
        <w:rPr>
          <w:rFonts w:ascii="Times New Roman" w:hAnsi="Times New Roman"/>
          <w:sz w:val="28"/>
          <w:szCs w:val="28"/>
        </w:rPr>
        <w:t>)</w:t>
      </w:r>
      <w:r w:rsidR="00874C9B" w:rsidRPr="00BB6CBA">
        <w:rPr>
          <w:rFonts w:ascii="Times New Roman" w:hAnsi="Times New Roman"/>
          <w:sz w:val="28"/>
          <w:szCs w:val="28"/>
          <w:lang w:val="kk-KZ"/>
        </w:rPr>
        <w:t xml:space="preserve">. Тиофенді ГДС көмегімен жою </w:t>
      </w:r>
      <w:r w:rsidR="00CB210F" w:rsidRPr="00CB210F">
        <w:rPr>
          <w:rFonts w:ascii="Times New Roman" w:hAnsi="Times New Roman"/>
          <w:sz w:val="28"/>
          <w:szCs w:val="28"/>
          <w:lang w:val="kk-KZ"/>
        </w:rPr>
        <w:t>1.5</w:t>
      </w:r>
      <w:r w:rsidR="005D3BA5" w:rsidRPr="00BB6CBA">
        <w:rPr>
          <w:rFonts w:ascii="Times New Roman" w:hAnsi="Times New Roman"/>
          <w:sz w:val="28"/>
          <w:szCs w:val="28"/>
          <w:lang w:val="kk-KZ"/>
        </w:rPr>
        <w:t xml:space="preserve"> </w:t>
      </w:r>
      <w:r w:rsidRPr="00BB6CBA">
        <w:rPr>
          <w:rFonts w:ascii="Times New Roman" w:hAnsi="Times New Roman"/>
          <w:sz w:val="28"/>
          <w:szCs w:val="28"/>
          <w:lang w:val="kk-KZ"/>
        </w:rPr>
        <w:t>суретте көрсетілгендей екі түрлі жолмен жүреді деген болжам жасалды [65].</w:t>
      </w:r>
    </w:p>
    <w:p w14:paraId="56AA6BA7" w14:textId="77777777" w:rsidR="00971AA9" w:rsidRPr="00BB6CBA" w:rsidRDefault="00971AA9"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13D9371F" w14:textId="0F244EDF" w:rsidR="00362C71" w:rsidRDefault="004C19BA" w:rsidP="0089223C">
      <w:pPr>
        <w:shd w:val="clear" w:color="auto" w:fill="FFFFFF" w:themeFill="background1"/>
        <w:tabs>
          <w:tab w:val="left" w:pos="9638"/>
        </w:tabs>
        <w:spacing w:after="0" w:line="240" w:lineRule="auto"/>
        <w:ind w:firstLine="709"/>
        <w:contextualSpacing/>
        <w:jc w:val="center"/>
        <w:rPr>
          <w:rFonts w:ascii="Times New Roman" w:hAnsi="Times New Roman"/>
          <w:sz w:val="28"/>
          <w:szCs w:val="28"/>
          <w:lang w:val="kk-KZ"/>
        </w:rPr>
      </w:pPr>
      <w:r w:rsidRPr="00BB6CBA">
        <w:rPr>
          <w:rFonts w:ascii="Times New Roman" w:hAnsi="Times New Roman"/>
          <w:noProof/>
          <w:sz w:val="28"/>
          <w:szCs w:val="28"/>
          <w:lang w:val="en-US"/>
        </w:rPr>
        <w:drawing>
          <wp:inline distT="0" distB="0" distL="0" distR="0" wp14:anchorId="7D257A55" wp14:editId="5ED1F07E">
            <wp:extent cx="4616450" cy="2330407"/>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
                      <a:extLst>
                        <a:ext uri="{28A0092B-C50C-407E-A947-70E740481C1C}">
                          <a14:useLocalDpi xmlns:a14="http://schemas.microsoft.com/office/drawing/2010/main" val="0"/>
                        </a:ext>
                      </a:extLst>
                    </a:blip>
                    <a:srcRect b="5882"/>
                    <a:stretch>
                      <a:fillRect/>
                    </a:stretch>
                  </pic:blipFill>
                  <pic:spPr bwMode="auto">
                    <a:xfrm>
                      <a:off x="0" y="0"/>
                      <a:ext cx="4657361" cy="2351059"/>
                    </a:xfrm>
                    <a:prstGeom prst="rect">
                      <a:avLst/>
                    </a:prstGeom>
                    <a:noFill/>
                    <a:ln>
                      <a:noFill/>
                    </a:ln>
                  </pic:spPr>
                </pic:pic>
              </a:graphicData>
            </a:graphic>
          </wp:inline>
        </w:drawing>
      </w:r>
    </w:p>
    <w:p w14:paraId="7EF273BC" w14:textId="77777777" w:rsidR="00362C71" w:rsidRDefault="00362C71" w:rsidP="0089223C">
      <w:pPr>
        <w:shd w:val="clear" w:color="auto" w:fill="FFFFFF" w:themeFill="background1"/>
        <w:tabs>
          <w:tab w:val="left" w:pos="9638"/>
        </w:tabs>
        <w:spacing w:after="0" w:line="240" w:lineRule="auto"/>
        <w:ind w:firstLine="709"/>
        <w:contextualSpacing/>
        <w:jc w:val="center"/>
        <w:rPr>
          <w:rFonts w:ascii="Times New Roman" w:hAnsi="Times New Roman"/>
          <w:sz w:val="28"/>
          <w:szCs w:val="28"/>
          <w:lang w:val="kk-KZ"/>
        </w:rPr>
      </w:pPr>
    </w:p>
    <w:p w14:paraId="10BE8B9C" w14:textId="13B7F907" w:rsidR="004C19BA" w:rsidRPr="00BB6CBA" w:rsidRDefault="005D3BA5" w:rsidP="0089223C">
      <w:pPr>
        <w:shd w:val="clear" w:color="auto" w:fill="FFFFFF" w:themeFill="background1"/>
        <w:tabs>
          <w:tab w:val="left" w:pos="9638"/>
        </w:tabs>
        <w:spacing w:after="0" w:line="240" w:lineRule="auto"/>
        <w:ind w:firstLine="709"/>
        <w:contextualSpacing/>
        <w:jc w:val="center"/>
        <w:rPr>
          <w:rFonts w:ascii="Times New Roman" w:hAnsi="Times New Roman"/>
          <w:sz w:val="28"/>
          <w:szCs w:val="28"/>
          <w:lang w:val="kk-KZ"/>
        </w:rPr>
      </w:pPr>
      <w:r w:rsidRPr="00133711">
        <w:rPr>
          <w:rFonts w:ascii="Times New Roman" w:hAnsi="Times New Roman"/>
          <w:sz w:val="28"/>
          <w:szCs w:val="28"/>
          <w:lang w:val="kk-KZ"/>
        </w:rPr>
        <w:t xml:space="preserve">Сурет </w:t>
      </w:r>
      <w:r w:rsidR="00CB210F" w:rsidRPr="00F12DB5">
        <w:rPr>
          <w:rFonts w:ascii="Times New Roman" w:hAnsi="Times New Roman"/>
          <w:sz w:val="28"/>
          <w:szCs w:val="28"/>
          <w:lang w:val="kk-KZ"/>
        </w:rPr>
        <w:t>1.5</w:t>
      </w:r>
      <w:r w:rsidRPr="00133711">
        <w:rPr>
          <w:rFonts w:ascii="Times New Roman" w:hAnsi="Times New Roman"/>
          <w:sz w:val="28"/>
          <w:szCs w:val="28"/>
          <w:lang w:val="kk-KZ"/>
        </w:rPr>
        <w:t xml:space="preserve"> </w:t>
      </w:r>
      <w:r w:rsidR="00133711" w:rsidRPr="00133711">
        <w:rPr>
          <w:rFonts w:ascii="Times New Roman" w:hAnsi="Times New Roman"/>
          <w:sz w:val="28"/>
          <w:szCs w:val="28"/>
          <w:lang w:val="kk-KZ"/>
        </w:rPr>
        <w:t>–</w:t>
      </w:r>
      <w:r w:rsidR="005F008D" w:rsidRPr="00133711">
        <w:rPr>
          <w:rFonts w:ascii="Times New Roman" w:hAnsi="Times New Roman"/>
          <w:sz w:val="28"/>
          <w:szCs w:val="28"/>
          <w:lang w:val="kk-KZ"/>
        </w:rPr>
        <w:t xml:space="preserve"> </w:t>
      </w:r>
      <w:r w:rsidR="004C19BA" w:rsidRPr="00133711">
        <w:rPr>
          <w:rFonts w:ascii="Times New Roman" w:hAnsi="Times New Roman"/>
          <w:sz w:val="28"/>
          <w:szCs w:val="28"/>
          <w:lang w:val="kk-KZ"/>
        </w:rPr>
        <w:t>Тиофе</w:t>
      </w:r>
      <w:r w:rsidR="00133711" w:rsidRPr="00133711">
        <w:rPr>
          <w:rFonts w:ascii="Times New Roman" w:hAnsi="Times New Roman"/>
          <w:sz w:val="28"/>
          <w:szCs w:val="28"/>
          <w:lang w:val="kk-KZ"/>
        </w:rPr>
        <w:t>н сақинасының гидрлену реакциясы</w:t>
      </w:r>
    </w:p>
    <w:p w14:paraId="78FEA175"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5B84F1C6"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715A2A">
        <w:rPr>
          <w:rFonts w:ascii="Times New Roman" w:hAnsi="Times New Roman"/>
          <w:sz w:val="28"/>
          <w:szCs w:val="28"/>
          <w:lang w:val="kk-KZ"/>
        </w:rPr>
        <w:t>Бірінші жол тиофен сақинасының гидрленуіне әкелетін гидрлеу</w:t>
      </w:r>
      <w:r w:rsidR="00715A2A" w:rsidRPr="00715A2A">
        <w:rPr>
          <w:rFonts w:ascii="Times New Roman" w:hAnsi="Times New Roman"/>
          <w:sz w:val="28"/>
          <w:szCs w:val="28"/>
          <w:lang w:val="kk-KZ"/>
        </w:rPr>
        <w:t xml:space="preserve"> прцесінің</w:t>
      </w:r>
      <w:r w:rsidRPr="00715A2A">
        <w:rPr>
          <w:rFonts w:ascii="Times New Roman" w:hAnsi="Times New Roman"/>
          <w:sz w:val="28"/>
          <w:szCs w:val="28"/>
          <w:lang w:val="kk-KZ"/>
        </w:rPr>
        <w:t xml:space="preserve"> жолы ретінде белгілі.</w:t>
      </w:r>
      <w:r w:rsidRPr="00BB6CBA">
        <w:rPr>
          <w:rFonts w:ascii="Times New Roman" w:hAnsi="Times New Roman"/>
          <w:sz w:val="28"/>
          <w:szCs w:val="28"/>
          <w:lang w:val="kk-KZ"/>
        </w:rPr>
        <w:t xml:space="preserve"> Липш пен Шуит тиофен сақинасындағы күкірт атомының бетіндегі H</w:t>
      </w:r>
      <w:r w:rsidRPr="00BB6CBA">
        <w:rPr>
          <w:rFonts w:ascii="Times New Roman" w:hAnsi="Times New Roman"/>
          <w:sz w:val="28"/>
          <w:szCs w:val="28"/>
          <w:vertAlign w:val="subscript"/>
          <w:lang w:val="kk-KZ"/>
        </w:rPr>
        <w:t xml:space="preserve">2 </w:t>
      </w:r>
      <w:r w:rsidRPr="00BB6CBA">
        <w:rPr>
          <w:rFonts w:ascii="Times New Roman" w:hAnsi="Times New Roman"/>
          <w:sz w:val="28"/>
          <w:szCs w:val="28"/>
          <w:lang w:val="kk-KZ"/>
        </w:rPr>
        <w:t>адсорбциясы сақинадағы C-S байланысының бөлінуіне әк</w:t>
      </w:r>
      <w:r w:rsidR="0085610C" w:rsidRPr="00BB6CBA">
        <w:rPr>
          <w:rFonts w:ascii="Times New Roman" w:hAnsi="Times New Roman"/>
          <w:sz w:val="28"/>
          <w:szCs w:val="28"/>
          <w:lang w:val="kk-KZ"/>
        </w:rPr>
        <w:t>елетін екінші жолды ұсынды [</w:t>
      </w:r>
      <w:r w:rsidRPr="00BB6CBA">
        <w:rPr>
          <w:rFonts w:ascii="Times New Roman" w:hAnsi="Times New Roman"/>
          <w:sz w:val="28"/>
          <w:szCs w:val="28"/>
          <w:lang w:val="kk-KZ"/>
        </w:rPr>
        <w:t>66]. Бұл гидрогенолиз жолы деп аталады және бутадиен мен H</w:t>
      </w:r>
      <w:r w:rsidRPr="00BB6CBA">
        <w:rPr>
          <w:rFonts w:ascii="Times New Roman" w:hAnsi="Times New Roman"/>
          <w:sz w:val="28"/>
          <w:szCs w:val="28"/>
          <w:vertAlign w:val="subscript"/>
          <w:lang w:val="kk-KZ"/>
        </w:rPr>
        <w:t>2</w:t>
      </w:r>
      <w:r w:rsidR="0085610C" w:rsidRPr="00BB6CBA">
        <w:rPr>
          <w:rFonts w:ascii="Times New Roman" w:hAnsi="Times New Roman"/>
          <w:sz w:val="28"/>
          <w:szCs w:val="28"/>
          <w:lang w:val="kk-KZ"/>
        </w:rPr>
        <w:t>S қалдырады</w:t>
      </w:r>
      <w:r w:rsidRPr="00BB6CBA">
        <w:rPr>
          <w:rFonts w:ascii="Times New Roman" w:hAnsi="Times New Roman"/>
          <w:sz w:val="28"/>
          <w:szCs w:val="28"/>
          <w:lang w:val="kk-KZ"/>
        </w:rPr>
        <w:t>.</w:t>
      </w:r>
    </w:p>
    <w:p w14:paraId="163C24E7" w14:textId="2FC16554" w:rsidR="004C19BA" w:rsidRPr="00BB6CBA" w:rsidRDefault="00715A2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715A2A">
        <w:rPr>
          <w:rFonts w:ascii="Times New Roman" w:hAnsi="Times New Roman"/>
          <w:sz w:val="28"/>
          <w:szCs w:val="28"/>
          <w:lang w:val="kk-KZ"/>
        </w:rPr>
        <w:t>Бензотиофен гидрлеу реакциясының жүру жолы</w:t>
      </w:r>
      <w:r w:rsidR="004C19BA" w:rsidRPr="00715A2A">
        <w:rPr>
          <w:rFonts w:ascii="Times New Roman" w:hAnsi="Times New Roman"/>
          <w:sz w:val="28"/>
          <w:szCs w:val="28"/>
          <w:lang w:val="kk-KZ"/>
        </w:rPr>
        <w:t>. Эти</w:t>
      </w:r>
      <w:r w:rsidR="006F2B37" w:rsidRPr="00715A2A">
        <w:rPr>
          <w:rFonts w:ascii="Times New Roman" w:hAnsi="Times New Roman"/>
          <w:sz w:val="28"/>
          <w:szCs w:val="28"/>
          <w:lang w:val="kk-KZ"/>
        </w:rPr>
        <w:t>лбензол 1</w:t>
      </w:r>
      <w:r w:rsidR="005D5848" w:rsidRPr="005D5848">
        <w:rPr>
          <w:rFonts w:ascii="Times New Roman" w:hAnsi="Times New Roman"/>
          <w:sz w:val="28"/>
          <w:szCs w:val="28"/>
          <w:lang w:val="kk-KZ"/>
        </w:rPr>
        <w:t>.6</w:t>
      </w:r>
      <w:r w:rsidR="006F2B37" w:rsidRPr="00715A2A">
        <w:rPr>
          <w:rFonts w:ascii="Times New Roman" w:hAnsi="Times New Roman"/>
          <w:sz w:val="28"/>
          <w:szCs w:val="28"/>
          <w:lang w:val="kk-KZ"/>
        </w:rPr>
        <w:t xml:space="preserve"> </w:t>
      </w:r>
      <w:r w:rsidR="004C19BA" w:rsidRPr="00715A2A">
        <w:rPr>
          <w:rFonts w:ascii="Times New Roman" w:hAnsi="Times New Roman"/>
          <w:sz w:val="28"/>
          <w:szCs w:val="28"/>
          <w:lang w:val="kk-KZ"/>
        </w:rPr>
        <w:t>суретте көрсетілген Килановский мен Гейтстің зерттеулері бойынша бензотиофеннің жалғыз Г</w:t>
      </w:r>
      <w:r w:rsidR="0085610C" w:rsidRPr="00715A2A">
        <w:rPr>
          <w:rFonts w:ascii="Times New Roman" w:hAnsi="Times New Roman"/>
          <w:sz w:val="28"/>
          <w:szCs w:val="28"/>
          <w:lang w:val="kk-KZ"/>
        </w:rPr>
        <w:t>КС өнімі болып табылады</w:t>
      </w:r>
      <w:r w:rsidRPr="00715A2A">
        <w:rPr>
          <w:rFonts w:ascii="Times New Roman" w:hAnsi="Times New Roman"/>
          <w:sz w:val="28"/>
          <w:szCs w:val="28"/>
          <w:lang w:val="kk-KZ"/>
        </w:rPr>
        <w:t xml:space="preserve">. </w:t>
      </w:r>
      <w:r w:rsidR="004C19BA" w:rsidRPr="00715A2A">
        <w:rPr>
          <w:rFonts w:ascii="Times New Roman" w:hAnsi="Times New Roman"/>
          <w:sz w:val="28"/>
          <w:szCs w:val="28"/>
          <w:lang w:val="kk-KZ"/>
        </w:rPr>
        <w:t>Генесте және т.б. жоғары қысымда байқалатын жалғыз өнімдер дигидробензотиофен және этилбензол екенін көрсетті [67]. Олар этилбензол дигидробензотиофенді аралық өнім арқылы реакцияның жалғыз өнімі деп болжады, яғни күкіртсіздену гидрленгеннен кейін пайда болады</w:t>
      </w:r>
      <w:r w:rsidR="004C19BA" w:rsidRPr="00BB6CBA">
        <w:rPr>
          <w:rFonts w:ascii="Times New Roman" w:hAnsi="Times New Roman"/>
          <w:sz w:val="28"/>
          <w:szCs w:val="28"/>
          <w:lang w:val="kk-KZ"/>
        </w:rPr>
        <w:t>.</w:t>
      </w:r>
    </w:p>
    <w:p w14:paraId="1C6081F2"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3D65D417" w14:textId="77777777" w:rsidR="004C19BA" w:rsidRPr="00BB6CBA" w:rsidRDefault="004C19BA" w:rsidP="0089223C">
      <w:pPr>
        <w:shd w:val="clear" w:color="auto" w:fill="FFFFFF" w:themeFill="background1"/>
        <w:tabs>
          <w:tab w:val="left" w:pos="9638"/>
        </w:tabs>
        <w:spacing w:after="0" w:line="240" w:lineRule="auto"/>
        <w:ind w:firstLine="709"/>
        <w:contextualSpacing/>
        <w:jc w:val="center"/>
        <w:rPr>
          <w:rFonts w:ascii="Times New Roman" w:hAnsi="Times New Roman"/>
          <w:sz w:val="28"/>
          <w:szCs w:val="28"/>
          <w:lang w:val="kk-KZ"/>
        </w:rPr>
      </w:pPr>
      <w:r w:rsidRPr="00BB6CBA">
        <w:rPr>
          <w:rFonts w:ascii="Times New Roman" w:hAnsi="Times New Roman"/>
          <w:noProof/>
          <w:sz w:val="28"/>
          <w:szCs w:val="28"/>
          <w:lang w:val="en-US"/>
        </w:rPr>
        <w:drawing>
          <wp:inline distT="0" distB="0" distL="0" distR="0" wp14:anchorId="392A280C" wp14:editId="7B46D5CE">
            <wp:extent cx="4317444" cy="2103593"/>
            <wp:effectExtent l="0" t="0" r="698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b="12111"/>
                    <a:stretch>
                      <a:fillRect/>
                    </a:stretch>
                  </pic:blipFill>
                  <pic:spPr bwMode="auto">
                    <a:xfrm>
                      <a:off x="0" y="0"/>
                      <a:ext cx="4357902" cy="2123305"/>
                    </a:xfrm>
                    <a:prstGeom prst="rect">
                      <a:avLst/>
                    </a:prstGeom>
                    <a:noFill/>
                    <a:ln>
                      <a:noFill/>
                    </a:ln>
                  </pic:spPr>
                </pic:pic>
              </a:graphicData>
            </a:graphic>
          </wp:inline>
        </w:drawing>
      </w:r>
    </w:p>
    <w:p w14:paraId="06865285" w14:textId="77777777" w:rsidR="009F057D" w:rsidRPr="00BB6CBA" w:rsidRDefault="009F057D" w:rsidP="0089223C">
      <w:pPr>
        <w:shd w:val="clear" w:color="auto" w:fill="FFFFFF" w:themeFill="background1"/>
        <w:tabs>
          <w:tab w:val="left" w:pos="9638"/>
        </w:tabs>
        <w:spacing w:after="0" w:line="240" w:lineRule="auto"/>
        <w:ind w:firstLine="709"/>
        <w:contextualSpacing/>
        <w:jc w:val="center"/>
        <w:rPr>
          <w:rFonts w:ascii="Times New Roman" w:hAnsi="Times New Roman"/>
          <w:sz w:val="28"/>
          <w:szCs w:val="28"/>
          <w:lang w:val="kk-KZ"/>
        </w:rPr>
      </w:pPr>
    </w:p>
    <w:p w14:paraId="6A187BD3" w14:textId="153880EB" w:rsidR="004C19BA" w:rsidRPr="00BB6CBA" w:rsidRDefault="006F2B37" w:rsidP="0089223C">
      <w:pPr>
        <w:shd w:val="clear" w:color="auto" w:fill="FFFFFF" w:themeFill="background1"/>
        <w:tabs>
          <w:tab w:val="left" w:pos="9638"/>
        </w:tabs>
        <w:spacing w:after="0" w:line="240" w:lineRule="auto"/>
        <w:ind w:firstLine="709"/>
        <w:contextualSpacing/>
        <w:jc w:val="center"/>
        <w:rPr>
          <w:rFonts w:ascii="Times New Roman" w:hAnsi="Times New Roman"/>
          <w:sz w:val="28"/>
          <w:szCs w:val="28"/>
          <w:lang w:val="kk-KZ"/>
        </w:rPr>
      </w:pPr>
      <w:r w:rsidRPr="00BB6CBA">
        <w:rPr>
          <w:rFonts w:ascii="Times New Roman" w:hAnsi="Times New Roman"/>
          <w:sz w:val="28"/>
          <w:szCs w:val="28"/>
          <w:lang w:val="kk-KZ"/>
        </w:rPr>
        <w:t>Сурет 1</w:t>
      </w:r>
      <w:r w:rsidR="005D5848" w:rsidRPr="005D5848">
        <w:rPr>
          <w:rFonts w:ascii="Times New Roman" w:hAnsi="Times New Roman"/>
          <w:sz w:val="28"/>
          <w:szCs w:val="28"/>
          <w:lang w:val="kk-KZ"/>
        </w:rPr>
        <w:t xml:space="preserve">.6 </w:t>
      </w:r>
      <w:r w:rsidR="00471306">
        <w:rPr>
          <w:rFonts w:ascii="Times New Roman" w:hAnsi="Times New Roman"/>
          <w:sz w:val="28"/>
          <w:szCs w:val="28"/>
          <w:lang w:val="kk-KZ"/>
        </w:rPr>
        <w:t xml:space="preserve">– </w:t>
      </w:r>
      <w:r w:rsidR="004C19BA" w:rsidRPr="00BB6CBA">
        <w:rPr>
          <w:rFonts w:ascii="Times New Roman" w:hAnsi="Times New Roman"/>
          <w:sz w:val="28"/>
          <w:szCs w:val="28"/>
          <w:lang w:val="kk-KZ"/>
        </w:rPr>
        <w:t>ГКС процесінде ұсынылған</w:t>
      </w:r>
      <w:r w:rsidR="007A2484" w:rsidRPr="00BB6CBA">
        <w:rPr>
          <w:rFonts w:ascii="Times New Roman" w:hAnsi="Times New Roman"/>
          <w:sz w:val="28"/>
          <w:szCs w:val="28"/>
          <w:lang w:val="kk-KZ"/>
        </w:rPr>
        <w:t xml:space="preserve"> бензотиофен гидролиз реакциясы</w:t>
      </w:r>
    </w:p>
    <w:p w14:paraId="3CE792DD" w14:textId="09A5A3A4" w:rsidR="004C19BA" w:rsidRDefault="00715A2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715A2A">
        <w:rPr>
          <w:rFonts w:ascii="Times New Roman" w:hAnsi="Times New Roman"/>
          <w:sz w:val="28"/>
          <w:szCs w:val="28"/>
          <w:lang w:val="kk-KZ"/>
        </w:rPr>
        <w:t xml:space="preserve">Дибензотиофен гидрлеу реакциясының жүру жолы. </w:t>
      </w:r>
      <w:r w:rsidR="004C19BA" w:rsidRPr="00715A2A">
        <w:rPr>
          <w:rFonts w:ascii="Times New Roman" w:hAnsi="Times New Roman"/>
          <w:sz w:val="28"/>
          <w:szCs w:val="28"/>
          <w:lang w:val="kk-KZ"/>
        </w:rPr>
        <w:t xml:space="preserve">Гейтс және оның әріптестері ГКС ДБТ аз циклогексилбензолмен бифенил түзілуіне әкеледі деп </w:t>
      </w:r>
      <w:r w:rsidR="0085610C" w:rsidRPr="00715A2A">
        <w:rPr>
          <w:rFonts w:ascii="Times New Roman" w:hAnsi="Times New Roman"/>
          <w:sz w:val="28"/>
          <w:szCs w:val="28"/>
          <w:lang w:val="kk-KZ"/>
        </w:rPr>
        <w:t>болжады [</w:t>
      </w:r>
      <w:r w:rsidR="006F2B37" w:rsidRPr="00715A2A">
        <w:rPr>
          <w:rFonts w:ascii="Times New Roman" w:hAnsi="Times New Roman"/>
          <w:sz w:val="28"/>
          <w:szCs w:val="28"/>
          <w:lang w:val="kk-KZ"/>
        </w:rPr>
        <w:t xml:space="preserve">68]. </w:t>
      </w:r>
      <w:r w:rsidR="00D136B6" w:rsidRPr="00D136B6">
        <w:rPr>
          <w:rFonts w:ascii="Times New Roman" w:hAnsi="Times New Roman"/>
          <w:sz w:val="28"/>
          <w:szCs w:val="28"/>
          <w:lang w:val="kk-KZ"/>
        </w:rPr>
        <w:t>1.7</w:t>
      </w:r>
      <w:r w:rsidR="006F2B37" w:rsidRPr="00715A2A">
        <w:rPr>
          <w:rFonts w:ascii="Times New Roman" w:hAnsi="Times New Roman"/>
          <w:sz w:val="28"/>
          <w:szCs w:val="28"/>
          <w:lang w:val="kk-KZ"/>
        </w:rPr>
        <w:t xml:space="preserve"> </w:t>
      </w:r>
      <w:r w:rsidR="004C19BA" w:rsidRPr="00715A2A">
        <w:rPr>
          <w:rFonts w:ascii="Times New Roman" w:hAnsi="Times New Roman"/>
          <w:sz w:val="28"/>
          <w:szCs w:val="28"/>
          <w:lang w:val="kk-KZ"/>
        </w:rPr>
        <w:t>суретте Хуалла мен</w:t>
      </w:r>
      <w:r>
        <w:rPr>
          <w:rFonts w:ascii="Times New Roman" w:hAnsi="Times New Roman"/>
          <w:sz w:val="28"/>
          <w:szCs w:val="28"/>
          <w:lang w:val="kk-KZ"/>
        </w:rPr>
        <w:t xml:space="preserve"> т.б</w:t>
      </w:r>
      <w:r w:rsidR="004C19BA" w:rsidRPr="00715A2A">
        <w:rPr>
          <w:rFonts w:ascii="Times New Roman" w:hAnsi="Times New Roman"/>
          <w:sz w:val="28"/>
          <w:szCs w:val="28"/>
          <w:lang w:val="kk-KZ"/>
        </w:rPr>
        <w:t xml:space="preserve"> әріптестер</w:t>
      </w:r>
      <w:r>
        <w:rPr>
          <w:rFonts w:ascii="Times New Roman" w:hAnsi="Times New Roman"/>
          <w:sz w:val="28"/>
          <w:szCs w:val="28"/>
          <w:lang w:val="kk-KZ"/>
        </w:rPr>
        <w:t>і</w:t>
      </w:r>
      <w:r w:rsidR="004C19BA" w:rsidRPr="00715A2A">
        <w:rPr>
          <w:rFonts w:ascii="Times New Roman" w:hAnsi="Times New Roman"/>
          <w:sz w:val="28"/>
          <w:szCs w:val="28"/>
          <w:lang w:val="kk-KZ"/>
        </w:rPr>
        <w:t xml:space="preserve"> зерттеген ДБТ жою үшін ұсынылған ГКС реак</w:t>
      </w:r>
      <w:r w:rsidR="001F5A62" w:rsidRPr="00715A2A">
        <w:rPr>
          <w:rFonts w:ascii="Times New Roman" w:hAnsi="Times New Roman"/>
          <w:sz w:val="28"/>
          <w:szCs w:val="28"/>
          <w:lang w:val="kk-KZ"/>
        </w:rPr>
        <w:t>ция механизмі көрсетілген. [69-</w:t>
      </w:r>
      <w:r w:rsidR="004C19BA" w:rsidRPr="00715A2A">
        <w:rPr>
          <w:rFonts w:ascii="Times New Roman" w:hAnsi="Times New Roman"/>
          <w:sz w:val="28"/>
          <w:szCs w:val="28"/>
          <w:lang w:val="kk-KZ"/>
        </w:rPr>
        <w:t>70].</w:t>
      </w:r>
    </w:p>
    <w:p w14:paraId="328378F6" w14:textId="77777777" w:rsidR="00362C71" w:rsidRPr="00BB6CBA" w:rsidRDefault="00362C71"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02F70566" w14:textId="296C53E5" w:rsidR="004C19BA" w:rsidRDefault="004C19BA" w:rsidP="0089223C">
      <w:pPr>
        <w:shd w:val="clear" w:color="auto" w:fill="FFFFFF" w:themeFill="background1"/>
        <w:tabs>
          <w:tab w:val="left" w:pos="9638"/>
        </w:tabs>
        <w:spacing w:after="0" w:line="240" w:lineRule="auto"/>
        <w:ind w:firstLine="709"/>
        <w:contextualSpacing/>
        <w:jc w:val="center"/>
        <w:rPr>
          <w:rFonts w:ascii="Times New Roman" w:hAnsi="Times New Roman"/>
          <w:sz w:val="28"/>
          <w:szCs w:val="28"/>
          <w:lang w:val="kk-KZ"/>
        </w:rPr>
      </w:pPr>
      <w:r w:rsidRPr="00BB6CBA">
        <w:rPr>
          <w:rFonts w:ascii="Times New Roman" w:hAnsi="Times New Roman"/>
          <w:noProof/>
          <w:sz w:val="28"/>
          <w:szCs w:val="28"/>
          <w:lang w:val="en-US"/>
        </w:rPr>
        <w:drawing>
          <wp:inline distT="0" distB="0" distL="0" distR="0" wp14:anchorId="7707FC8C" wp14:editId="2AE2D707">
            <wp:extent cx="5245100" cy="2323958"/>
            <wp:effectExtent l="0" t="0" r="0" b="63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67074" cy="2333694"/>
                    </a:xfrm>
                    <a:prstGeom prst="rect">
                      <a:avLst/>
                    </a:prstGeom>
                    <a:noFill/>
                    <a:ln>
                      <a:noFill/>
                    </a:ln>
                  </pic:spPr>
                </pic:pic>
              </a:graphicData>
            </a:graphic>
          </wp:inline>
        </w:drawing>
      </w:r>
    </w:p>
    <w:p w14:paraId="3BDB31F6" w14:textId="77777777" w:rsidR="008D2CC8" w:rsidRPr="00BB6CBA" w:rsidRDefault="008D2CC8" w:rsidP="0089223C">
      <w:pPr>
        <w:shd w:val="clear" w:color="auto" w:fill="FFFFFF" w:themeFill="background1"/>
        <w:tabs>
          <w:tab w:val="left" w:pos="9638"/>
        </w:tabs>
        <w:spacing w:after="0" w:line="240" w:lineRule="auto"/>
        <w:ind w:firstLine="709"/>
        <w:contextualSpacing/>
        <w:jc w:val="center"/>
        <w:rPr>
          <w:rFonts w:ascii="Times New Roman" w:hAnsi="Times New Roman"/>
          <w:sz w:val="28"/>
          <w:szCs w:val="28"/>
          <w:lang w:val="kk-KZ"/>
        </w:rPr>
      </w:pPr>
    </w:p>
    <w:p w14:paraId="5996C1EA" w14:textId="6DA95951" w:rsidR="004C19BA" w:rsidRPr="00BB6CBA" w:rsidRDefault="006F2B37" w:rsidP="0089223C">
      <w:pPr>
        <w:shd w:val="clear" w:color="auto" w:fill="FFFFFF" w:themeFill="background1"/>
        <w:tabs>
          <w:tab w:val="left" w:pos="9638"/>
        </w:tabs>
        <w:spacing w:after="0" w:line="240" w:lineRule="auto"/>
        <w:ind w:firstLine="709"/>
        <w:contextualSpacing/>
        <w:jc w:val="center"/>
        <w:rPr>
          <w:rFonts w:ascii="Times New Roman" w:hAnsi="Times New Roman"/>
          <w:sz w:val="28"/>
          <w:szCs w:val="28"/>
          <w:lang w:val="kk-KZ"/>
        </w:rPr>
      </w:pPr>
      <w:r w:rsidRPr="00BB6CBA">
        <w:rPr>
          <w:rFonts w:ascii="Times New Roman" w:hAnsi="Times New Roman"/>
          <w:sz w:val="28"/>
          <w:szCs w:val="28"/>
          <w:lang w:val="kk-KZ"/>
        </w:rPr>
        <w:t xml:space="preserve">Сурет </w:t>
      </w:r>
      <w:r w:rsidR="00D136B6" w:rsidRPr="004512E0">
        <w:rPr>
          <w:rFonts w:ascii="Times New Roman" w:hAnsi="Times New Roman"/>
          <w:sz w:val="28"/>
          <w:szCs w:val="28"/>
          <w:lang w:val="kk-KZ"/>
        </w:rPr>
        <w:t>1.7</w:t>
      </w:r>
      <w:r w:rsidRPr="00BB6CBA">
        <w:rPr>
          <w:rFonts w:ascii="Times New Roman" w:hAnsi="Times New Roman"/>
          <w:sz w:val="28"/>
          <w:szCs w:val="28"/>
          <w:lang w:val="kk-KZ"/>
        </w:rPr>
        <w:t xml:space="preserve"> </w:t>
      </w:r>
      <w:r w:rsidR="00471306">
        <w:rPr>
          <w:rFonts w:ascii="Times New Roman" w:hAnsi="Times New Roman"/>
          <w:sz w:val="28"/>
          <w:szCs w:val="28"/>
          <w:lang w:val="kk-KZ"/>
        </w:rPr>
        <w:t xml:space="preserve">– </w:t>
      </w:r>
      <w:r w:rsidR="00133711" w:rsidRPr="00133711">
        <w:rPr>
          <w:rFonts w:ascii="Times New Roman" w:hAnsi="Times New Roman"/>
          <w:sz w:val="28"/>
          <w:szCs w:val="28"/>
          <w:lang w:val="kk-KZ"/>
        </w:rPr>
        <w:t>Дибензотиофен</w:t>
      </w:r>
      <w:r w:rsidR="009F057D" w:rsidRPr="00BB6CBA">
        <w:rPr>
          <w:rFonts w:ascii="Times New Roman" w:hAnsi="Times New Roman"/>
          <w:sz w:val="28"/>
          <w:szCs w:val="28"/>
          <w:lang w:val="kk-KZ"/>
        </w:rPr>
        <w:t xml:space="preserve"> </w:t>
      </w:r>
      <w:r w:rsidR="00133711" w:rsidRPr="00133711">
        <w:rPr>
          <w:rFonts w:ascii="Times New Roman" w:hAnsi="Times New Roman"/>
          <w:sz w:val="28"/>
          <w:szCs w:val="28"/>
          <w:lang w:val="kk-KZ"/>
        </w:rPr>
        <w:t>сақинасының гидрлену реакциясы</w:t>
      </w:r>
    </w:p>
    <w:p w14:paraId="079A2021"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3ECF4E9B" w14:textId="77777777" w:rsidR="001F5A62"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BB6CBA">
        <w:rPr>
          <w:rFonts w:ascii="Times New Roman" w:hAnsi="Times New Roman"/>
          <w:sz w:val="28"/>
          <w:szCs w:val="28"/>
          <w:lang w:val="kk-KZ"/>
        </w:rPr>
        <w:t>Классикалық ГКС процестеріне балама әдістерге тотығу, тұндыру, экстракция, адсорбция, айдау және алкилдеу ж</w:t>
      </w:r>
      <w:r w:rsidR="001F5A62">
        <w:rPr>
          <w:rFonts w:ascii="Times New Roman" w:hAnsi="Times New Roman"/>
          <w:sz w:val="28"/>
          <w:szCs w:val="28"/>
          <w:lang w:val="kk-KZ"/>
        </w:rPr>
        <w:t>атады.</w:t>
      </w:r>
    </w:p>
    <w:p w14:paraId="32076820" w14:textId="77777777" w:rsidR="001F5A62" w:rsidRDefault="001F5A62"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613268F7" w14:textId="5744BECF" w:rsidR="001F5A62" w:rsidRDefault="000904EF"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sidRPr="00BB6CBA">
        <w:rPr>
          <w:rFonts w:ascii="Times New Roman" w:hAnsi="Times New Roman"/>
          <w:sz w:val="28"/>
          <w:szCs w:val="28"/>
          <w:lang w:val="kk-KZ"/>
        </w:rPr>
        <w:t>1.3.2 Адсорб</w:t>
      </w:r>
      <w:r w:rsidR="00C865F3">
        <w:rPr>
          <w:rFonts w:ascii="Times New Roman" w:hAnsi="Times New Roman"/>
          <w:sz w:val="28"/>
          <w:szCs w:val="28"/>
          <w:lang w:val="kk-KZ"/>
        </w:rPr>
        <w:t xml:space="preserve">циялық және Биокүкіртсіздендіру </w:t>
      </w:r>
      <w:r w:rsidR="004C19BA" w:rsidRPr="00BB6CBA">
        <w:rPr>
          <w:rFonts w:ascii="Times New Roman" w:hAnsi="Times New Roman"/>
          <w:sz w:val="28"/>
          <w:szCs w:val="28"/>
          <w:lang w:val="kk-KZ"/>
        </w:rPr>
        <w:t>күкіртсіздендіру әдістері</w:t>
      </w:r>
    </w:p>
    <w:p w14:paraId="03590244" w14:textId="77777777" w:rsidR="004512E0" w:rsidRDefault="004512E0"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p>
    <w:p w14:paraId="65F1C7A9" w14:textId="77777777" w:rsidR="004C19BA" w:rsidRPr="00BB6CBA"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sidRPr="00BB6CBA">
        <w:rPr>
          <w:rFonts w:ascii="Times New Roman" w:hAnsi="Times New Roman"/>
          <w:sz w:val="28"/>
          <w:szCs w:val="28"/>
          <w:lang w:val="kk-KZ"/>
        </w:rPr>
        <w:t>Күкірт қосылыстарының майлардан адсорбентке, АКС-ге адсорбциясы реактивті немесе тікелей болуы мүмкін және адсорбенттің түрі адсорбциялық ти</w:t>
      </w:r>
      <w:r w:rsidR="0085610C" w:rsidRPr="00BB6CBA">
        <w:rPr>
          <w:rFonts w:ascii="Times New Roman" w:hAnsi="Times New Roman"/>
          <w:sz w:val="28"/>
          <w:szCs w:val="28"/>
          <w:lang w:val="kk-KZ"/>
        </w:rPr>
        <w:t>імділікке айқын әсер етеді [</w:t>
      </w:r>
      <w:r w:rsidRPr="00BB6CBA">
        <w:rPr>
          <w:rFonts w:ascii="Times New Roman" w:hAnsi="Times New Roman"/>
          <w:sz w:val="28"/>
          <w:szCs w:val="28"/>
          <w:lang w:val="kk-KZ"/>
        </w:rPr>
        <w:t xml:space="preserve">71, 72]. Белсендірілген көмір, цеолиттер, алюминий тотығы, силикагель және </w:t>
      </w:r>
      <w:r w:rsidRPr="00471306">
        <w:rPr>
          <w:rFonts w:ascii="Times New Roman" w:hAnsi="Times New Roman"/>
          <w:sz w:val="28"/>
          <w:szCs w:val="28"/>
          <w:lang w:val="kk-KZ"/>
        </w:rPr>
        <w:t>цирконий</w:t>
      </w:r>
      <w:r w:rsidRPr="00BB6CBA">
        <w:rPr>
          <w:rFonts w:ascii="Times New Roman" w:hAnsi="Times New Roman"/>
          <w:sz w:val="28"/>
          <w:szCs w:val="28"/>
          <w:lang w:val="kk-KZ"/>
        </w:rPr>
        <w:t xml:space="preserve"> </w:t>
      </w:r>
      <w:r w:rsidR="00471306">
        <w:rPr>
          <w:rFonts w:ascii="Times New Roman" w:hAnsi="Times New Roman"/>
          <w:sz w:val="28"/>
          <w:szCs w:val="28"/>
          <w:lang w:val="kk-KZ"/>
        </w:rPr>
        <w:t xml:space="preserve">– </w:t>
      </w:r>
      <w:r w:rsidRPr="00BB6CBA">
        <w:rPr>
          <w:rFonts w:ascii="Times New Roman" w:hAnsi="Times New Roman"/>
          <w:sz w:val="28"/>
          <w:szCs w:val="28"/>
          <w:lang w:val="kk-KZ"/>
        </w:rPr>
        <w:t>белсенді учаскелердің үлкен тығыздығына, жоғары бетінің ауданына және жақсы кеуектілігіне байланысты зерттелген адсорбенттердің әртүрлі түрлері; Көбінесе белс</w:t>
      </w:r>
      <w:r w:rsidR="0085610C" w:rsidRPr="00BB6CBA">
        <w:rPr>
          <w:rFonts w:ascii="Times New Roman" w:hAnsi="Times New Roman"/>
          <w:sz w:val="28"/>
          <w:szCs w:val="28"/>
          <w:lang w:val="kk-KZ"/>
        </w:rPr>
        <w:t>ендірілген көмір зерттеледі [</w:t>
      </w:r>
      <w:r w:rsidR="00471306">
        <w:rPr>
          <w:rFonts w:ascii="Times New Roman" w:hAnsi="Times New Roman"/>
          <w:sz w:val="28"/>
          <w:szCs w:val="28"/>
          <w:lang w:val="kk-KZ"/>
        </w:rPr>
        <w:t>73, 74]. Алайда, АКС</w:t>
      </w:r>
      <w:r w:rsidRPr="00BB6CBA">
        <w:rPr>
          <w:rFonts w:ascii="Times New Roman" w:hAnsi="Times New Roman"/>
          <w:sz w:val="28"/>
          <w:szCs w:val="28"/>
          <w:lang w:val="kk-KZ"/>
        </w:rPr>
        <w:t>-тің кейбір кемшіліктер</w:t>
      </w:r>
      <w:r w:rsidR="00471306">
        <w:rPr>
          <w:rFonts w:ascii="Times New Roman" w:hAnsi="Times New Roman"/>
          <w:sz w:val="28"/>
          <w:szCs w:val="28"/>
          <w:lang w:val="kk-KZ"/>
        </w:rPr>
        <w:t xml:space="preserve">і бар, мысалы, маңызды алғышарт – </w:t>
      </w:r>
      <w:r w:rsidRPr="00BB6CBA">
        <w:rPr>
          <w:rFonts w:ascii="Times New Roman" w:hAnsi="Times New Roman"/>
          <w:sz w:val="28"/>
          <w:szCs w:val="28"/>
          <w:lang w:val="kk-KZ"/>
        </w:rPr>
        <w:t>олефиндер мен көмірс</w:t>
      </w:r>
      <w:r w:rsidR="00471306">
        <w:rPr>
          <w:rFonts w:ascii="Times New Roman" w:hAnsi="Times New Roman"/>
          <w:sz w:val="28"/>
          <w:szCs w:val="28"/>
          <w:lang w:val="kk-KZ"/>
        </w:rPr>
        <w:t>утектерді адсорбцияламауы,</w:t>
      </w:r>
      <w:r w:rsidRPr="00BB6CBA">
        <w:rPr>
          <w:rFonts w:ascii="Times New Roman" w:hAnsi="Times New Roman"/>
          <w:sz w:val="28"/>
          <w:szCs w:val="28"/>
          <w:lang w:val="kk-KZ"/>
        </w:rPr>
        <w:t xml:space="preserve"> бірақ күкірт қосылыстарын</w:t>
      </w:r>
      <w:r w:rsidR="003E2589">
        <w:rPr>
          <w:rFonts w:ascii="Times New Roman" w:hAnsi="Times New Roman"/>
          <w:sz w:val="28"/>
          <w:szCs w:val="28"/>
          <w:lang w:val="kk-KZ"/>
        </w:rPr>
        <w:t>ың адсорбциясына тән болуы</w:t>
      </w:r>
      <w:r w:rsidRPr="00BB6CBA">
        <w:rPr>
          <w:rFonts w:ascii="Times New Roman" w:hAnsi="Times New Roman"/>
          <w:sz w:val="28"/>
          <w:szCs w:val="28"/>
          <w:lang w:val="kk-KZ"/>
        </w:rPr>
        <w:t>. АКС процесінің басқа мәселелері адсорбциядан кейін адсорбенттердің толық регенерациясының күрделілігі және көптеген адсорбенттердің тиімділігінің төмендігі болып табылады, яғни аз мөлшерде S қосылыстарын адсорбциялау үшін адс</w:t>
      </w:r>
      <w:r w:rsidR="0085610C" w:rsidRPr="00BB6CBA">
        <w:rPr>
          <w:rFonts w:ascii="Times New Roman" w:hAnsi="Times New Roman"/>
          <w:sz w:val="28"/>
          <w:szCs w:val="28"/>
          <w:lang w:val="kk-KZ"/>
        </w:rPr>
        <w:t>орбенттің көп мөлшері қажет</w:t>
      </w:r>
      <w:r w:rsidRPr="00BB6CBA">
        <w:rPr>
          <w:rFonts w:ascii="Times New Roman" w:hAnsi="Times New Roman"/>
          <w:sz w:val="28"/>
          <w:szCs w:val="28"/>
          <w:lang w:val="kk-KZ"/>
        </w:rPr>
        <w:t>.</w:t>
      </w:r>
    </w:p>
    <w:p w14:paraId="790CB09A" w14:textId="77777777" w:rsidR="00AB411A" w:rsidRDefault="004C19BA" w:rsidP="00AB411A">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BB6CBA">
        <w:rPr>
          <w:rFonts w:ascii="Times New Roman" w:hAnsi="Times New Roman"/>
          <w:sz w:val="28"/>
          <w:szCs w:val="28"/>
          <w:lang w:val="kk-KZ"/>
        </w:rPr>
        <w:t xml:space="preserve">Кейбір микроорганизмдер табиғи түрде отыннан күкіртті органикалық қосылыстарды сіңіре алады, бұл </w:t>
      </w:r>
      <w:r w:rsidR="00623471">
        <w:rPr>
          <w:rFonts w:ascii="Times New Roman" w:hAnsi="Times New Roman"/>
          <w:sz w:val="28"/>
          <w:szCs w:val="28"/>
          <w:lang w:val="kk-KZ"/>
        </w:rPr>
        <w:t>б</w:t>
      </w:r>
      <w:r w:rsidR="00C865F3" w:rsidRPr="00C865F3">
        <w:rPr>
          <w:rFonts w:ascii="Times New Roman" w:hAnsi="Times New Roman"/>
          <w:sz w:val="28"/>
          <w:szCs w:val="28"/>
          <w:lang w:val="kk-KZ"/>
        </w:rPr>
        <w:t xml:space="preserve">иокүкіртсіздендіру </w:t>
      </w:r>
      <w:r w:rsidR="00C865F3">
        <w:rPr>
          <w:rFonts w:ascii="Times New Roman" w:hAnsi="Times New Roman"/>
          <w:sz w:val="28"/>
          <w:szCs w:val="28"/>
          <w:lang w:val="kk-KZ"/>
        </w:rPr>
        <w:t>(</w:t>
      </w:r>
      <w:r w:rsidRPr="00BB6CBA">
        <w:rPr>
          <w:rFonts w:ascii="Times New Roman" w:hAnsi="Times New Roman"/>
          <w:sz w:val="28"/>
          <w:szCs w:val="28"/>
          <w:lang w:val="kk-KZ"/>
        </w:rPr>
        <w:t>БКС</w:t>
      </w:r>
      <w:r w:rsidR="00C865F3">
        <w:rPr>
          <w:rFonts w:ascii="Times New Roman" w:hAnsi="Times New Roman"/>
          <w:sz w:val="28"/>
          <w:szCs w:val="28"/>
          <w:lang w:val="kk-KZ"/>
        </w:rPr>
        <w:t>)</w:t>
      </w:r>
      <w:r w:rsidRPr="00BB6CBA">
        <w:rPr>
          <w:rFonts w:ascii="Times New Roman" w:hAnsi="Times New Roman"/>
          <w:sz w:val="28"/>
          <w:szCs w:val="28"/>
          <w:lang w:val="kk-KZ"/>
        </w:rPr>
        <w:t xml:space="preserve"> жүргізуге мүмкіндік береді. Сондықтан олар күкірт атомдарын органикалық қосылыстардан C-C және C-S байланыстарының тотығу ыдырауы немесе C-S байланыстарының тотықсыздану ыды</w:t>
      </w:r>
      <w:r w:rsidR="0085610C" w:rsidRPr="00BB6CBA">
        <w:rPr>
          <w:rFonts w:ascii="Times New Roman" w:hAnsi="Times New Roman"/>
          <w:sz w:val="28"/>
          <w:szCs w:val="28"/>
          <w:lang w:val="kk-KZ"/>
        </w:rPr>
        <w:t>рауы арқылы жоюға қабілетті</w:t>
      </w:r>
      <w:r w:rsidRPr="00BB6CBA">
        <w:rPr>
          <w:rFonts w:ascii="Times New Roman" w:hAnsi="Times New Roman"/>
          <w:sz w:val="28"/>
          <w:szCs w:val="28"/>
          <w:lang w:val="kk-KZ"/>
        </w:rPr>
        <w:t>. Жалпы, БКС екі жолмен жүреді; C-C байланысы үзіліп, суда еритін қосылыс (әдетте карбон қышқылы) метаболизденетін Кодама арқылы немесе C-S байланысы HSO</w:t>
      </w:r>
      <w:r w:rsidRPr="00BB6CBA">
        <w:rPr>
          <w:rFonts w:ascii="Times New Roman" w:hAnsi="Times New Roman"/>
          <w:sz w:val="28"/>
          <w:szCs w:val="28"/>
          <w:vertAlign w:val="subscript"/>
          <w:lang w:val="kk-KZ"/>
        </w:rPr>
        <w:t>2</w:t>
      </w:r>
      <w:r w:rsidRPr="00BB6CBA">
        <w:rPr>
          <w:rFonts w:ascii="Times New Roman" w:hAnsi="Times New Roman"/>
          <w:sz w:val="28"/>
          <w:szCs w:val="28"/>
          <w:vertAlign w:val="superscript"/>
          <w:lang w:val="kk-KZ"/>
        </w:rPr>
        <w:t>-</w:t>
      </w:r>
      <w:r w:rsidRPr="00BB6CBA">
        <w:rPr>
          <w:rFonts w:ascii="Times New Roman" w:hAnsi="Times New Roman"/>
          <w:sz w:val="28"/>
          <w:szCs w:val="28"/>
          <w:lang w:val="kk-KZ"/>
        </w:rPr>
        <w:t xml:space="preserve"> және алмастырылған бинафталин түз</w:t>
      </w:r>
      <w:r w:rsidR="0085610C" w:rsidRPr="00BB6CBA">
        <w:rPr>
          <w:rFonts w:ascii="Times New Roman" w:hAnsi="Times New Roman"/>
          <w:sz w:val="28"/>
          <w:szCs w:val="28"/>
          <w:lang w:val="kk-KZ"/>
        </w:rPr>
        <w:t>у үшін ыдырайтын</w:t>
      </w:r>
      <w:r w:rsidR="00133711">
        <w:rPr>
          <w:rFonts w:ascii="Times New Roman" w:hAnsi="Times New Roman"/>
          <w:sz w:val="28"/>
          <w:szCs w:val="28"/>
          <w:lang w:val="kk-KZ"/>
        </w:rPr>
        <w:t xml:space="preserve"> </w:t>
      </w:r>
      <w:r w:rsidR="00133711" w:rsidRPr="00133711">
        <w:rPr>
          <w:rFonts w:ascii="Times New Roman" w:hAnsi="Times New Roman"/>
          <w:sz w:val="28"/>
          <w:szCs w:val="28"/>
          <w:lang w:val="kk-KZ"/>
        </w:rPr>
        <w:t xml:space="preserve">S </w:t>
      </w:r>
      <w:r w:rsidR="0085610C" w:rsidRPr="00BB6CBA">
        <w:rPr>
          <w:rFonts w:ascii="Times New Roman" w:hAnsi="Times New Roman"/>
          <w:sz w:val="28"/>
          <w:szCs w:val="28"/>
          <w:lang w:val="kk-KZ"/>
        </w:rPr>
        <w:t>арқылы [</w:t>
      </w:r>
      <w:r w:rsidRPr="00BB6CBA">
        <w:rPr>
          <w:rFonts w:ascii="Times New Roman" w:hAnsi="Times New Roman"/>
          <w:sz w:val="28"/>
          <w:szCs w:val="28"/>
          <w:lang w:val="kk-KZ"/>
        </w:rPr>
        <w:t>75, 76]. Алайда, табиғаттағы тірі микробтардың сезімталдығына байланысты микроорганизмдерді мұнай өңдеу зауытының ортасында сау сақтау, тасымалдау, өңдеу және сақтау</w:t>
      </w:r>
      <w:r w:rsidR="0085610C" w:rsidRPr="00BB6CBA">
        <w:rPr>
          <w:rFonts w:ascii="Times New Roman" w:hAnsi="Times New Roman"/>
          <w:sz w:val="28"/>
          <w:szCs w:val="28"/>
          <w:lang w:val="kk-KZ"/>
        </w:rPr>
        <w:t xml:space="preserve"> проблемалы болып табылады [</w:t>
      </w:r>
      <w:r w:rsidRPr="00BB6CBA">
        <w:rPr>
          <w:rFonts w:ascii="Times New Roman" w:hAnsi="Times New Roman"/>
          <w:sz w:val="28"/>
          <w:szCs w:val="28"/>
          <w:lang w:val="kk-KZ"/>
        </w:rPr>
        <w:t>77].</w:t>
      </w:r>
      <w:r w:rsidR="00AB411A" w:rsidRPr="00AB411A">
        <w:rPr>
          <w:rFonts w:ascii="Times New Roman" w:hAnsi="Times New Roman"/>
          <w:sz w:val="28"/>
          <w:szCs w:val="28"/>
          <w:lang w:val="kk-KZ"/>
        </w:rPr>
        <w:t xml:space="preserve"> </w:t>
      </w:r>
    </w:p>
    <w:p w14:paraId="075A422E" w14:textId="77777777" w:rsidR="00AB411A" w:rsidRDefault="00AB411A" w:rsidP="00AB411A">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075901CA" w14:textId="76DFEB7E" w:rsidR="008A35A8" w:rsidRDefault="007945FA" w:rsidP="00AB411A">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BB6CBA">
        <w:rPr>
          <w:rFonts w:ascii="Times New Roman" w:hAnsi="Times New Roman"/>
          <w:sz w:val="28"/>
          <w:szCs w:val="28"/>
          <w:lang w:val="kk-KZ"/>
        </w:rPr>
        <w:t>1.3.3</w:t>
      </w:r>
      <w:r w:rsidR="004C19BA" w:rsidRPr="00BB6CBA">
        <w:rPr>
          <w:rFonts w:ascii="Times New Roman" w:hAnsi="Times New Roman"/>
          <w:sz w:val="28"/>
          <w:szCs w:val="28"/>
          <w:lang w:val="kk-KZ"/>
        </w:rPr>
        <w:t xml:space="preserve"> То</w:t>
      </w:r>
      <w:r w:rsidR="00623471">
        <w:rPr>
          <w:rFonts w:ascii="Times New Roman" w:hAnsi="Times New Roman"/>
          <w:sz w:val="28"/>
          <w:szCs w:val="28"/>
          <w:lang w:val="kk-KZ"/>
        </w:rPr>
        <w:t>тықтырғыш күкіртсіздендіру</w:t>
      </w:r>
    </w:p>
    <w:p w14:paraId="3AAC9C1B" w14:textId="77777777" w:rsidR="00AB411A" w:rsidRPr="00BB6CBA" w:rsidRDefault="00AB411A" w:rsidP="0089223C">
      <w:pPr>
        <w:shd w:val="clear" w:color="auto" w:fill="FFFFFF" w:themeFill="background1"/>
        <w:tabs>
          <w:tab w:val="left" w:pos="9638"/>
        </w:tabs>
        <w:spacing w:after="0"/>
        <w:ind w:firstLine="709"/>
        <w:rPr>
          <w:rFonts w:ascii="Times New Roman" w:hAnsi="Times New Roman"/>
          <w:sz w:val="28"/>
          <w:szCs w:val="28"/>
          <w:lang w:val="kk-KZ"/>
        </w:rPr>
      </w:pPr>
    </w:p>
    <w:p w14:paraId="7CA65F99" w14:textId="77777777" w:rsidR="004C19BA" w:rsidRPr="00BB6CBA" w:rsidRDefault="00623471"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BB6CBA">
        <w:rPr>
          <w:rFonts w:ascii="Times New Roman" w:hAnsi="Times New Roman"/>
          <w:sz w:val="28"/>
          <w:szCs w:val="28"/>
          <w:lang w:val="kk-KZ"/>
        </w:rPr>
        <w:t xml:space="preserve">Тотықтырғыш күкіртсіздендіру </w:t>
      </w:r>
      <w:r>
        <w:rPr>
          <w:rFonts w:ascii="Times New Roman" w:hAnsi="Times New Roman"/>
          <w:sz w:val="28"/>
          <w:szCs w:val="28"/>
          <w:lang w:val="kk-KZ"/>
        </w:rPr>
        <w:t>(</w:t>
      </w:r>
      <w:r w:rsidR="004C19BA" w:rsidRPr="00BB6CBA">
        <w:rPr>
          <w:rFonts w:ascii="Times New Roman" w:hAnsi="Times New Roman"/>
          <w:sz w:val="28"/>
          <w:szCs w:val="28"/>
          <w:lang w:val="kk-KZ"/>
        </w:rPr>
        <w:t>ТКС</w:t>
      </w:r>
      <w:r>
        <w:rPr>
          <w:rFonts w:ascii="Times New Roman" w:hAnsi="Times New Roman"/>
          <w:sz w:val="28"/>
          <w:szCs w:val="28"/>
          <w:lang w:val="kk-KZ"/>
        </w:rPr>
        <w:t>)</w:t>
      </w:r>
      <w:r w:rsidR="004C19BA" w:rsidRPr="00BB6CBA">
        <w:rPr>
          <w:rFonts w:ascii="Times New Roman" w:hAnsi="Times New Roman"/>
          <w:sz w:val="28"/>
          <w:szCs w:val="28"/>
          <w:lang w:val="kk-KZ"/>
        </w:rPr>
        <w:t xml:space="preserve"> сульфидтердің сульфоксидтерге немесе сульфондарға тотығуы арқылы жүзеге асады, содан кейін олардың жоғары полярлығына байланысты сульфоксидтер мен сульфондар еріткіш экстракциясы арқылы мазуттардан бөлінеді. Содан кейін еріткіш дистилляция арқылы қайта өңделеді [78, 79]. NO</w:t>
      </w:r>
      <w:r w:rsidR="004C19BA" w:rsidRPr="00BB6CBA">
        <w:rPr>
          <w:rFonts w:ascii="Times New Roman" w:hAnsi="Times New Roman"/>
          <w:sz w:val="28"/>
          <w:szCs w:val="28"/>
          <w:vertAlign w:val="subscript"/>
          <w:lang w:val="kk-KZ"/>
        </w:rPr>
        <w:t>2</w:t>
      </w:r>
      <w:r w:rsidR="004C19BA" w:rsidRPr="00BB6CBA">
        <w:rPr>
          <w:rFonts w:ascii="Times New Roman" w:hAnsi="Times New Roman"/>
          <w:sz w:val="28"/>
          <w:szCs w:val="28"/>
          <w:lang w:val="kk-KZ"/>
        </w:rPr>
        <w:t xml:space="preserve"> тотықтырғыш ретінде қолданылған, содан кейін спирттермен экстракцияланған, бірақ ол қалдық пен қалдықтардың түзілуі арқылы еріткіштің ластануын</w:t>
      </w:r>
      <w:r w:rsidR="0085610C" w:rsidRPr="00BB6CBA">
        <w:rPr>
          <w:rFonts w:ascii="Times New Roman" w:hAnsi="Times New Roman"/>
          <w:sz w:val="28"/>
          <w:szCs w:val="28"/>
          <w:lang w:val="kk-KZ"/>
        </w:rPr>
        <w:t>а байланысты қажетсіз болды</w:t>
      </w:r>
      <w:r w:rsidR="004C19BA" w:rsidRPr="00BB6CBA">
        <w:rPr>
          <w:rFonts w:ascii="Times New Roman" w:hAnsi="Times New Roman"/>
          <w:sz w:val="28"/>
          <w:szCs w:val="28"/>
          <w:lang w:val="kk-KZ"/>
        </w:rPr>
        <w:t>.</w:t>
      </w:r>
    </w:p>
    <w:p w14:paraId="15AE59C9" w14:textId="7CD4FB28" w:rsidR="004C19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BB6CBA">
        <w:rPr>
          <w:rFonts w:ascii="Times New Roman" w:hAnsi="Times New Roman"/>
          <w:sz w:val="28"/>
          <w:szCs w:val="28"/>
          <w:lang w:val="kk-KZ"/>
        </w:rPr>
        <w:t>Органикалық және бейорганикалық қышқылдар ТКС жүйелерінде катализаторлар ретінде пайдаланылды, соның ішінде құмырсқа, орындау және сірк</w:t>
      </w:r>
      <w:r w:rsidR="006F2B37" w:rsidRPr="00BB6CBA">
        <w:rPr>
          <w:rFonts w:ascii="Times New Roman" w:hAnsi="Times New Roman"/>
          <w:sz w:val="28"/>
          <w:szCs w:val="28"/>
          <w:lang w:val="kk-KZ"/>
        </w:rPr>
        <w:t>е қышқылдары, сонымен қатар 1</w:t>
      </w:r>
      <w:r w:rsidR="00F347C4" w:rsidRPr="00F347C4">
        <w:rPr>
          <w:rFonts w:ascii="Times New Roman" w:hAnsi="Times New Roman"/>
          <w:sz w:val="28"/>
          <w:szCs w:val="28"/>
          <w:lang w:val="kk-KZ"/>
        </w:rPr>
        <w:t>.8</w:t>
      </w:r>
      <w:r w:rsidR="006F2B37" w:rsidRPr="00BB6CBA">
        <w:rPr>
          <w:rFonts w:ascii="Times New Roman" w:hAnsi="Times New Roman"/>
          <w:sz w:val="28"/>
          <w:szCs w:val="28"/>
          <w:lang w:val="kk-KZ"/>
        </w:rPr>
        <w:t xml:space="preserve"> </w:t>
      </w:r>
      <w:r w:rsidRPr="00BB6CBA">
        <w:rPr>
          <w:rFonts w:ascii="Times New Roman" w:hAnsi="Times New Roman"/>
          <w:sz w:val="28"/>
          <w:szCs w:val="28"/>
          <w:lang w:val="kk-KZ"/>
        </w:rPr>
        <w:t>суретте көрсетілгендей сутегі асқын тотығын (H</w:t>
      </w:r>
      <w:r w:rsidRPr="00BB6CBA">
        <w:rPr>
          <w:rFonts w:ascii="Times New Roman" w:hAnsi="Times New Roman"/>
          <w:sz w:val="28"/>
          <w:szCs w:val="28"/>
          <w:vertAlign w:val="subscript"/>
          <w:lang w:val="kk-KZ"/>
        </w:rPr>
        <w:t>2</w:t>
      </w:r>
      <w:r w:rsidRPr="00BB6CBA">
        <w:rPr>
          <w:rFonts w:ascii="Times New Roman" w:hAnsi="Times New Roman"/>
          <w:sz w:val="28"/>
          <w:szCs w:val="28"/>
          <w:lang w:val="kk-KZ"/>
        </w:rPr>
        <w:t>O</w:t>
      </w:r>
      <w:r w:rsidRPr="00BB6CBA">
        <w:rPr>
          <w:rFonts w:ascii="Times New Roman" w:hAnsi="Times New Roman"/>
          <w:sz w:val="28"/>
          <w:szCs w:val="28"/>
          <w:vertAlign w:val="subscript"/>
          <w:lang w:val="kk-KZ"/>
        </w:rPr>
        <w:t>2</w:t>
      </w:r>
      <w:r w:rsidRPr="00BB6CBA">
        <w:rPr>
          <w:rFonts w:ascii="Times New Roman" w:hAnsi="Times New Roman"/>
          <w:sz w:val="28"/>
          <w:szCs w:val="28"/>
          <w:lang w:val="kk-KZ"/>
        </w:rPr>
        <w:t>) пайдалану.</w:t>
      </w:r>
    </w:p>
    <w:p w14:paraId="5CB72865" w14:textId="77777777" w:rsidR="00524E7A" w:rsidRPr="00BB6CBA" w:rsidRDefault="00524E7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79958341" w14:textId="77777777" w:rsidR="004C19BA" w:rsidRPr="00BB6CBA" w:rsidRDefault="004C19BA" w:rsidP="0089223C">
      <w:pPr>
        <w:shd w:val="clear" w:color="auto" w:fill="FFFFFF" w:themeFill="background1"/>
        <w:tabs>
          <w:tab w:val="left" w:pos="9638"/>
        </w:tabs>
        <w:spacing w:after="0" w:line="240" w:lineRule="auto"/>
        <w:ind w:firstLine="709"/>
        <w:contextualSpacing/>
        <w:jc w:val="center"/>
        <w:rPr>
          <w:rFonts w:ascii="Times New Roman" w:hAnsi="Times New Roman"/>
          <w:sz w:val="28"/>
          <w:szCs w:val="28"/>
          <w:lang w:val="kk-KZ"/>
        </w:rPr>
      </w:pPr>
      <w:r w:rsidRPr="00BB6CBA">
        <w:rPr>
          <w:rFonts w:ascii="Times New Roman" w:hAnsi="Times New Roman"/>
          <w:noProof/>
          <w:sz w:val="28"/>
          <w:szCs w:val="28"/>
          <w:lang w:val="en-US"/>
        </w:rPr>
        <w:drawing>
          <wp:inline distT="0" distB="0" distL="0" distR="0" wp14:anchorId="5FEBE347" wp14:editId="5A091BE8">
            <wp:extent cx="4813300" cy="1527384"/>
            <wp:effectExtent l="0" t="0" r="635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b="15663"/>
                    <a:stretch>
                      <a:fillRect/>
                    </a:stretch>
                  </pic:blipFill>
                  <pic:spPr bwMode="auto">
                    <a:xfrm>
                      <a:off x="0" y="0"/>
                      <a:ext cx="4850592" cy="1539218"/>
                    </a:xfrm>
                    <a:prstGeom prst="rect">
                      <a:avLst/>
                    </a:prstGeom>
                    <a:noFill/>
                    <a:ln>
                      <a:noFill/>
                    </a:ln>
                  </pic:spPr>
                </pic:pic>
              </a:graphicData>
            </a:graphic>
          </wp:inline>
        </w:drawing>
      </w:r>
    </w:p>
    <w:p w14:paraId="77D94946"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65DCFB96" w14:textId="40CBF398" w:rsidR="004C19BA" w:rsidRPr="00BB6CBA" w:rsidRDefault="006F2B37" w:rsidP="0089223C">
      <w:pPr>
        <w:shd w:val="clear" w:color="auto" w:fill="FFFFFF" w:themeFill="background1"/>
        <w:tabs>
          <w:tab w:val="left" w:pos="9638"/>
        </w:tabs>
        <w:spacing w:after="0" w:line="240" w:lineRule="auto"/>
        <w:ind w:firstLine="709"/>
        <w:contextualSpacing/>
        <w:jc w:val="center"/>
        <w:rPr>
          <w:rFonts w:ascii="Times New Roman" w:hAnsi="Times New Roman"/>
          <w:sz w:val="28"/>
          <w:szCs w:val="28"/>
          <w:lang w:val="kk-KZ"/>
        </w:rPr>
      </w:pPr>
      <w:r w:rsidRPr="00BB6CBA">
        <w:rPr>
          <w:rFonts w:ascii="Times New Roman" w:hAnsi="Times New Roman"/>
          <w:sz w:val="28"/>
          <w:szCs w:val="28"/>
          <w:lang w:val="kk-KZ"/>
        </w:rPr>
        <w:t xml:space="preserve">Сурет </w:t>
      </w:r>
      <w:r w:rsidR="00F347C4" w:rsidRPr="00BE1ED9">
        <w:rPr>
          <w:rFonts w:ascii="Times New Roman" w:hAnsi="Times New Roman"/>
          <w:sz w:val="28"/>
          <w:szCs w:val="28"/>
          <w:lang w:val="kk-KZ"/>
        </w:rPr>
        <w:t>1.8</w:t>
      </w:r>
      <w:r w:rsidRPr="00BB6CBA">
        <w:rPr>
          <w:rFonts w:ascii="Times New Roman" w:hAnsi="Times New Roman"/>
          <w:sz w:val="28"/>
          <w:szCs w:val="28"/>
          <w:lang w:val="kk-KZ"/>
        </w:rPr>
        <w:t xml:space="preserve"> </w:t>
      </w:r>
      <w:r w:rsidR="003E2589">
        <w:rPr>
          <w:rFonts w:ascii="Times New Roman" w:hAnsi="Times New Roman"/>
          <w:sz w:val="28"/>
          <w:szCs w:val="28"/>
          <w:lang w:val="kk-KZ"/>
        </w:rPr>
        <w:t xml:space="preserve">– </w:t>
      </w:r>
      <w:r w:rsidR="00660B29">
        <w:rPr>
          <w:rFonts w:ascii="Times New Roman" w:hAnsi="Times New Roman"/>
          <w:sz w:val="28"/>
          <w:szCs w:val="28"/>
          <w:lang w:val="kk-KZ"/>
        </w:rPr>
        <w:t>Тотықты</w:t>
      </w:r>
      <w:r w:rsidR="006A3E0B">
        <w:rPr>
          <w:rFonts w:ascii="Times New Roman" w:hAnsi="Times New Roman"/>
          <w:sz w:val="28"/>
          <w:szCs w:val="28"/>
          <w:lang w:val="kk-KZ"/>
        </w:rPr>
        <w:t xml:space="preserve">ғыш арқылы </w:t>
      </w:r>
      <w:r w:rsidR="004C19BA" w:rsidRPr="00BB6CBA">
        <w:rPr>
          <w:rFonts w:ascii="Times New Roman" w:hAnsi="Times New Roman"/>
          <w:sz w:val="28"/>
          <w:szCs w:val="28"/>
          <w:lang w:val="kk-KZ"/>
        </w:rPr>
        <w:t>күкіртсіздендіру</w:t>
      </w:r>
      <w:r w:rsidR="006A3E0B">
        <w:rPr>
          <w:rFonts w:ascii="Times New Roman" w:hAnsi="Times New Roman"/>
          <w:sz w:val="28"/>
          <w:szCs w:val="28"/>
          <w:lang w:val="kk-KZ"/>
        </w:rPr>
        <w:t xml:space="preserve"> процесі</w:t>
      </w:r>
    </w:p>
    <w:p w14:paraId="69AC9EC1" w14:textId="77777777" w:rsidR="00EC554D" w:rsidRPr="00BB6CBA" w:rsidRDefault="00EC554D" w:rsidP="0089223C">
      <w:pPr>
        <w:shd w:val="clear" w:color="auto" w:fill="FFFFFF" w:themeFill="background1"/>
        <w:tabs>
          <w:tab w:val="left" w:pos="9638"/>
        </w:tabs>
        <w:spacing w:after="0" w:line="240" w:lineRule="auto"/>
        <w:ind w:firstLine="709"/>
        <w:contextualSpacing/>
        <w:jc w:val="center"/>
        <w:rPr>
          <w:rFonts w:ascii="Times New Roman" w:hAnsi="Times New Roman"/>
          <w:sz w:val="28"/>
          <w:szCs w:val="28"/>
          <w:lang w:val="kk-KZ"/>
        </w:rPr>
      </w:pPr>
    </w:p>
    <w:p w14:paraId="1E533638"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BB6CBA">
        <w:rPr>
          <w:rFonts w:ascii="Times New Roman" w:hAnsi="Times New Roman"/>
          <w:sz w:val="28"/>
          <w:szCs w:val="28"/>
          <w:lang w:val="kk-KZ"/>
        </w:rPr>
        <w:t>Жақында осы жүйеде кәдімгі ұшпа еріткіштерге балама еріткіштер ретінде иондық сұйықтықтардың бірнеше түрлері де қолданылды. Дегенмен, сұйықтықты дұрыс таңдамау мұн</w:t>
      </w:r>
      <w:r w:rsidR="003A12E6" w:rsidRPr="00BB6CBA">
        <w:rPr>
          <w:rFonts w:ascii="Times New Roman" w:hAnsi="Times New Roman"/>
          <w:sz w:val="28"/>
          <w:szCs w:val="28"/>
          <w:lang w:val="kk-KZ"/>
        </w:rPr>
        <w:t xml:space="preserve">айдан олефиндер мен ароматты </w:t>
      </w:r>
      <w:r w:rsidRPr="00BB6CBA">
        <w:rPr>
          <w:rFonts w:ascii="Times New Roman" w:hAnsi="Times New Roman"/>
          <w:sz w:val="28"/>
          <w:szCs w:val="28"/>
          <w:lang w:val="kk-KZ"/>
        </w:rPr>
        <w:t>қосылыстарды кетіруге әкелуі мүмкін, бұл жағымсыз реакцияларға және мазут сапасының төмендеуіне әкеледі. Сондықтан экстрактивті еріткіш пен тотықтырғыштың селективтілігі ТКС процесінің маңыз</w:t>
      </w:r>
      <w:r w:rsidR="0085610C" w:rsidRPr="00BB6CBA">
        <w:rPr>
          <w:rFonts w:ascii="Times New Roman" w:hAnsi="Times New Roman"/>
          <w:sz w:val="28"/>
          <w:szCs w:val="28"/>
          <w:lang w:val="kk-KZ"/>
        </w:rPr>
        <w:t>ды алғышарты [</w:t>
      </w:r>
      <w:r w:rsidRPr="00BB6CBA">
        <w:rPr>
          <w:rFonts w:ascii="Times New Roman" w:hAnsi="Times New Roman"/>
          <w:sz w:val="28"/>
          <w:szCs w:val="28"/>
          <w:lang w:val="kk-KZ"/>
        </w:rPr>
        <w:t>80].</w:t>
      </w:r>
    </w:p>
    <w:p w14:paraId="7953CF97"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1F4FDE7A" w14:textId="1B6D3A82" w:rsidR="008A35A8" w:rsidRDefault="007945F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BB6CBA">
        <w:rPr>
          <w:rFonts w:ascii="Times New Roman" w:hAnsi="Times New Roman"/>
          <w:sz w:val="28"/>
          <w:szCs w:val="28"/>
          <w:lang w:val="kk-KZ"/>
        </w:rPr>
        <w:t>1.3.4</w:t>
      </w:r>
      <w:r w:rsidR="004C19BA" w:rsidRPr="00BB6CBA">
        <w:rPr>
          <w:rFonts w:ascii="Times New Roman" w:hAnsi="Times New Roman"/>
          <w:sz w:val="28"/>
          <w:szCs w:val="28"/>
          <w:lang w:val="kk-KZ"/>
        </w:rPr>
        <w:t xml:space="preserve"> Экстра</w:t>
      </w:r>
      <w:r w:rsidR="00D62CC4">
        <w:rPr>
          <w:rFonts w:ascii="Times New Roman" w:hAnsi="Times New Roman"/>
          <w:sz w:val="28"/>
          <w:szCs w:val="28"/>
          <w:lang w:val="kk-KZ"/>
        </w:rPr>
        <w:t>ктивтік күкіртсіздендіру</w:t>
      </w:r>
    </w:p>
    <w:p w14:paraId="486A3AB5" w14:textId="77777777" w:rsidR="00BE1ED9" w:rsidRPr="00BB6CBA" w:rsidRDefault="00BE1ED9"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5616A34B" w14:textId="3BFF685D"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BB6CBA">
        <w:rPr>
          <w:rFonts w:ascii="Times New Roman" w:hAnsi="Times New Roman"/>
          <w:sz w:val="28"/>
          <w:szCs w:val="28"/>
          <w:lang w:val="kk-KZ"/>
        </w:rPr>
        <w:t xml:space="preserve">Негізінен, </w:t>
      </w:r>
      <w:r w:rsidR="00D62CC4">
        <w:rPr>
          <w:rFonts w:ascii="Times New Roman" w:hAnsi="Times New Roman"/>
          <w:sz w:val="28"/>
          <w:szCs w:val="28"/>
          <w:lang w:val="kk-KZ"/>
        </w:rPr>
        <w:t>э</w:t>
      </w:r>
      <w:r w:rsidR="00D62CC4" w:rsidRPr="00D62CC4">
        <w:rPr>
          <w:rFonts w:ascii="Times New Roman" w:hAnsi="Times New Roman"/>
          <w:sz w:val="28"/>
          <w:szCs w:val="28"/>
          <w:lang w:val="kk-KZ"/>
        </w:rPr>
        <w:t>кстрактивтік күкіртсіздендіру</w:t>
      </w:r>
      <w:r w:rsidR="00D62CC4">
        <w:rPr>
          <w:rFonts w:ascii="Times New Roman" w:hAnsi="Times New Roman"/>
          <w:sz w:val="28"/>
          <w:szCs w:val="28"/>
          <w:lang w:val="kk-KZ"/>
        </w:rPr>
        <w:t xml:space="preserve"> (</w:t>
      </w:r>
      <w:r w:rsidRPr="00BB6CBA">
        <w:rPr>
          <w:rFonts w:ascii="Times New Roman" w:hAnsi="Times New Roman"/>
          <w:sz w:val="28"/>
          <w:szCs w:val="28"/>
          <w:lang w:val="kk-KZ"/>
        </w:rPr>
        <w:t>ЭКС</w:t>
      </w:r>
      <w:r w:rsidR="00D62CC4">
        <w:rPr>
          <w:rFonts w:ascii="Times New Roman" w:hAnsi="Times New Roman"/>
          <w:sz w:val="28"/>
          <w:szCs w:val="28"/>
          <w:lang w:val="kk-KZ"/>
        </w:rPr>
        <w:t>)</w:t>
      </w:r>
      <w:r w:rsidRPr="00BB6CBA">
        <w:rPr>
          <w:rFonts w:ascii="Times New Roman" w:hAnsi="Times New Roman"/>
          <w:sz w:val="28"/>
          <w:szCs w:val="28"/>
          <w:lang w:val="kk-KZ"/>
        </w:rPr>
        <w:t xml:space="preserve"> органикалық фаза мен экстрагент фазасы арасындағы күкірт қосылыстарының әртүрлі бөлінуіне байланысты. </w:t>
      </w:r>
      <w:r w:rsidR="00B649C7">
        <w:rPr>
          <w:rFonts w:ascii="Times New Roman" w:hAnsi="Times New Roman"/>
          <w:sz w:val="28"/>
          <w:szCs w:val="28"/>
          <w:lang w:val="kk-KZ"/>
        </w:rPr>
        <w:t>ЭКС-тің</w:t>
      </w:r>
      <w:r w:rsidRPr="00BB6CBA">
        <w:rPr>
          <w:rFonts w:ascii="Times New Roman" w:hAnsi="Times New Roman"/>
          <w:sz w:val="28"/>
          <w:szCs w:val="28"/>
          <w:lang w:val="kk-KZ"/>
        </w:rPr>
        <w:t xml:space="preserve"> кейбір артықшылықтары бар, өйткені ол қарапайым және қалыпты жағдайларда (төмен қысым мен температура), катализаторды немесе сутегі газын пайдаланбай жүзеге асырылады. Екіншіден, ЭКС мазуттағы химиялық қосылыстардың құрылымына ешқан</w:t>
      </w:r>
      <w:r w:rsidR="003E2589">
        <w:rPr>
          <w:rFonts w:ascii="Times New Roman" w:hAnsi="Times New Roman"/>
          <w:sz w:val="28"/>
          <w:szCs w:val="28"/>
          <w:lang w:val="kk-KZ"/>
        </w:rPr>
        <w:t xml:space="preserve">дай өзгеріс енгізбейді және </w:t>
      </w:r>
      <w:r w:rsidR="00BE1ED9" w:rsidRPr="00BE1ED9">
        <w:rPr>
          <w:rFonts w:ascii="Times New Roman" w:hAnsi="Times New Roman"/>
          <w:sz w:val="28"/>
          <w:szCs w:val="28"/>
          <w:lang w:val="kk-KZ"/>
        </w:rPr>
        <w:t xml:space="preserve">1.9 </w:t>
      </w:r>
      <w:r w:rsidRPr="00BB6CBA">
        <w:rPr>
          <w:rFonts w:ascii="Times New Roman" w:hAnsi="Times New Roman"/>
          <w:sz w:val="28"/>
          <w:szCs w:val="28"/>
          <w:lang w:val="kk-KZ"/>
        </w:rPr>
        <w:t xml:space="preserve">суретте көрсетілгендей </w:t>
      </w:r>
      <w:r w:rsidR="00B649C7">
        <w:rPr>
          <w:rFonts w:ascii="Times New Roman" w:hAnsi="Times New Roman"/>
          <w:sz w:val="28"/>
          <w:szCs w:val="28"/>
          <w:lang w:val="kk-KZ"/>
        </w:rPr>
        <w:t xml:space="preserve">күкіртті </w:t>
      </w:r>
      <w:r w:rsidRPr="00BB6CBA">
        <w:rPr>
          <w:rFonts w:ascii="Times New Roman" w:hAnsi="Times New Roman"/>
          <w:sz w:val="28"/>
          <w:szCs w:val="28"/>
          <w:lang w:val="kk-KZ"/>
        </w:rPr>
        <w:t>қосылыстары шикізат ретінд</w:t>
      </w:r>
      <w:r w:rsidR="0085610C" w:rsidRPr="00BB6CBA">
        <w:rPr>
          <w:rFonts w:ascii="Times New Roman" w:hAnsi="Times New Roman"/>
          <w:sz w:val="28"/>
          <w:szCs w:val="28"/>
          <w:lang w:val="kk-KZ"/>
        </w:rPr>
        <w:t>е қайта пайдаланылуы мүмкін</w:t>
      </w:r>
      <w:r w:rsidRPr="00BB6CBA">
        <w:rPr>
          <w:rFonts w:ascii="Times New Roman" w:hAnsi="Times New Roman"/>
          <w:sz w:val="28"/>
          <w:szCs w:val="28"/>
          <w:lang w:val="kk-KZ"/>
        </w:rPr>
        <w:t>.</w:t>
      </w:r>
    </w:p>
    <w:p w14:paraId="3D835E32"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73C177DB" w14:textId="2E5B1569" w:rsidR="004C19BA" w:rsidRDefault="004C19BA" w:rsidP="0089223C">
      <w:pPr>
        <w:shd w:val="clear" w:color="auto" w:fill="FFFFFF" w:themeFill="background1"/>
        <w:tabs>
          <w:tab w:val="left" w:pos="9638"/>
        </w:tabs>
        <w:spacing w:after="0" w:line="240" w:lineRule="auto"/>
        <w:ind w:firstLine="709"/>
        <w:contextualSpacing/>
        <w:jc w:val="center"/>
        <w:rPr>
          <w:rFonts w:ascii="Times New Roman" w:hAnsi="Times New Roman"/>
          <w:sz w:val="28"/>
          <w:szCs w:val="28"/>
          <w:lang w:val="kk-KZ"/>
        </w:rPr>
      </w:pPr>
      <w:r w:rsidRPr="00BB6CBA">
        <w:rPr>
          <w:rFonts w:ascii="Times New Roman" w:hAnsi="Times New Roman"/>
          <w:noProof/>
          <w:sz w:val="28"/>
          <w:szCs w:val="28"/>
          <w:lang w:val="en-US"/>
        </w:rPr>
        <w:drawing>
          <wp:inline distT="0" distB="0" distL="0" distR="0" wp14:anchorId="4823A1AE" wp14:editId="23F1B204">
            <wp:extent cx="4382487" cy="253365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6">
                      <a:extLst>
                        <a:ext uri="{28A0092B-C50C-407E-A947-70E740481C1C}">
                          <a14:useLocalDpi xmlns:a14="http://schemas.microsoft.com/office/drawing/2010/main" val="0"/>
                        </a:ext>
                      </a:extLst>
                    </a:blip>
                    <a:srcRect b="9728"/>
                    <a:stretch/>
                  </pic:blipFill>
                  <pic:spPr bwMode="auto">
                    <a:xfrm>
                      <a:off x="0" y="0"/>
                      <a:ext cx="4386497" cy="2535968"/>
                    </a:xfrm>
                    <a:prstGeom prst="rect">
                      <a:avLst/>
                    </a:prstGeom>
                    <a:noFill/>
                    <a:ln>
                      <a:noFill/>
                    </a:ln>
                    <a:extLst>
                      <a:ext uri="{53640926-AAD7-44D8-BBD7-CCE9431645EC}">
                        <a14:shadowObscured xmlns:a14="http://schemas.microsoft.com/office/drawing/2010/main"/>
                      </a:ext>
                    </a:extLst>
                  </pic:spPr>
                </pic:pic>
              </a:graphicData>
            </a:graphic>
          </wp:inline>
        </w:drawing>
      </w:r>
    </w:p>
    <w:p w14:paraId="775126F2" w14:textId="77777777" w:rsidR="00BE1ED9" w:rsidRPr="00BB6CBA" w:rsidRDefault="00BE1ED9" w:rsidP="0089223C">
      <w:pPr>
        <w:shd w:val="clear" w:color="auto" w:fill="FFFFFF" w:themeFill="background1"/>
        <w:tabs>
          <w:tab w:val="left" w:pos="9638"/>
        </w:tabs>
        <w:spacing w:after="0" w:line="240" w:lineRule="auto"/>
        <w:ind w:firstLine="709"/>
        <w:contextualSpacing/>
        <w:jc w:val="center"/>
        <w:rPr>
          <w:rFonts w:ascii="Times New Roman" w:hAnsi="Times New Roman"/>
          <w:sz w:val="28"/>
          <w:szCs w:val="28"/>
          <w:lang w:val="kk-KZ"/>
        </w:rPr>
      </w:pPr>
    </w:p>
    <w:p w14:paraId="602008A3" w14:textId="4263A622" w:rsidR="004C19BA" w:rsidRPr="00BB6CBA" w:rsidRDefault="006F2B37" w:rsidP="0089223C">
      <w:pPr>
        <w:shd w:val="clear" w:color="auto" w:fill="FFFFFF" w:themeFill="background1"/>
        <w:tabs>
          <w:tab w:val="left" w:pos="9638"/>
        </w:tabs>
        <w:spacing w:after="0" w:line="240" w:lineRule="auto"/>
        <w:ind w:firstLine="709"/>
        <w:contextualSpacing/>
        <w:jc w:val="center"/>
        <w:rPr>
          <w:rFonts w:ascii="Times New Roman" w:hAnsi="Times New Roman"/>
          <w:sz w:val="28"/>
          <w:szCs w:val="28"/>
          <w:lang w:val="kk-KZ"/>
        </w:rPr>
      </w:pPr>
      <w:r w:rsidRPr="00BB6CBA">
        <w:rPr>
          <w:rFonts w:ascii="Times New Roman" w:hAnsi="Times New Roman"/>
          <w:sz w:val="28"/>
          <w:szCs w:val="28"/>
          <w:lang w:val="kk-KZ"/>
        </w:rPr>
        <w:t xml:space="preserve">Сурет </w:t>
      </w:r>
      <w:r w:rsidR="00BE1ED9" w:rsidRPr="00F12DB5">
        <w:rPr>
          <w:rFonts w:ascii="Times New Roman" w:hAnsi="Times New Roman"/>
          <w:sz w:val="28"/>
          <w:szCs w:val="28"/>
          <w:lang w:val="kk-KZ"/>
        </w:rPr>
        <w:t>1.9</w:t>
      </w:r>
      <w:r w:rsidR="00D56BB3" w:rsidRPr="00BB6CBA">
        <w:rPr>
          <w:rFonts w:ascii="Times New Roman" w:hAnsi="Times New Roman"/>
          <w:sz w:val="28"/>
          <w:szCs w:val="28"/>
          <w:lang w:val="kk-KZ"/>
        </w:rPr>
        <w:t xml:space="preserve"> </w:t>
      </w:r>
      <w:r w:rsidR="003E2589">
        <w:rPr>
          <w:rFonts w:ascii="Times New Roman" w:hAnsi="Times New Roman"/>
          <w:sz w:val="28"/>
          <w:szCs w:val="28"/>
          <w:lang w:val="kk-KZ"/>
        </w:rPr>
        <w:t xml:space="preserve">– </w:t>
      </w:r>
      <w:r w:rsidR="004C19BA" w:rsidRPr="00BB6CBA">
        <w:rPr>
          <w:rFonts w:ascii="Times New Roman" w:hAnsi="Times New Roman"/>
          <w:sz w:val="28"/>
          <w:szCs w:val="28"/>
          <w:lang w:val="kk-KZ"/>
        </w:rPr>
        <w:t>Экстрактивтік күкіртсіздендіру</w:t>
      </w:r>
    </w:p>
    <w:p w14:paraId="47F84DA0"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1BC6C8FF"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BB6CBA">
        <w:rPr>
          <w:rFonts w:ascii="Times New Roman" w:hAnsi="Times New Roman"/>
          <w:sz w:val="28"/>
          <w:szCs w:val="28"/>
          <w:lang w:val="kk-KZ"/>
        </w:rPr>
        <w:t>Экстрактивті еріткіштің селективтілігі ЭКС дизайнында маңызды фактор болып табылады, өйткені ол тиімділікті, қайта пайдалануды және</w:t>
      </w:r>
      <w:r w:rsidR="0026554D" w:rsidRPr="00BB6CBA">
        <w:rPr>
          <w:rFonts w:ascii="Times New Roman" w:hAnsi="Times New Roman"/>
          <w:sz w:val="28"/>
          <w:szCs w:val="28"/>
          <w:lang w:val="kk-KZ"/>
        </w:rPr>
        <w:t xml:space="preserve"> қайта өңдеуді бақылайды.</w:t>
      </w:r>
      <w:r w:rsidR="0061415D">
        <w:rPr>
          <w:rFonts w:ascii="Times New Roman" w:hAnsi="Times New Roman"/>
          <w:sz w:val="28"/>
          <w:szCs w:val="28"/>
          <w:lang w:val="kk-KZ"/>
        </w:rPr>
        <w:t xml:space="preserve"> </w:t>
      </w:r>
      <w:r w:rsidRPr="00BB6CBA">
        <w:rPr>
          <w:rFonts w:ascii="Times New Roman" w:hAnsi="Times New Roman"/>
          <w:sz w:val="28"/>
          <w:szCs w:val="28"/>
          <w:lang w:val="kk-KZ"/>
        </w:rPr>
        <w:t>Техниканың қиындығы экстрактивті еріткішті қалпына келтіру болып табылады. Ағымдағы зерттеудің мақсаты тиофен немесе тиофен туындысын қатты полимерге айналдыру болады, бұл бөлу әдістемесін жеңілдетеді. Бұл химиялық немесе электрохимиялық жолмен жасалуы мүмкін.</w:t>
      </w:r>
    </w:p>
    <w:p w14:paraId="34199842"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54F2E99A"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b/>
          <w:sz w:val="28"/>
          <w:szCs w:val="28"/>
          <w:lang w:val="kk-KZ"/>
        </w:rPr>
      </w:pPr>
      <w:r w:rsidRPr="00BB6CBA">
        <w:rPr>
          <w:rFonts w:ascii="Times New Roman" w:hAnsi="Times New Roman"/>
          <w:b/>
          <w:sz w:val="28"/>
          <w:szCs w:val="28"/>
          <w:lang w:val="kk-KZ"/>
        </w:rPr>
        <w:t xml:space="preserve">1.4 Иондық сұйықтықтар </w:t>
      </w:r>
    </w:p>
    <w:p w14:paraId="05F899AE" w14:textId="77777777" w:rsidR="008A35A8" w:rsidRPr="00BB6CBA" w:rsidRDefault="008A35A8" w:rsidP="0089223C">
      <w:pPr>
        <w:shd w:val="clear" w:color="auto" w:fill="FFFFFF" w:themeFill="background1"/>
        <w:tabs>
          <w:tab w:val="left" w:pos="9638"/>
        </w:tabs>
        <w:spacing w:after="0" w:line="240" w:lineRule="auto"/>
        <w:ind w:firstLine="709"/>
        <w:contextualSpacing/>
        <w:jc w:val="both"/>
        <w:rPr>
          <w:rFonts w:ascii="Times New Roman" w:hAnsi="Times New Roman"/>
          <w:b/>
          <w:sz w:val="28"/>
          <w:szCs w:val="28"/>
          <w:lang w:val="kk-KZ"/>
        </w:rPr>
      </w:pPr>
    </w:p>
    <w:p w14:paraId="2D2C6ECB" w14:textId="16193AC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BB6CBA">
        <w:rPr>
          <w:rFonts w:ascii="Times New Roman" w:hAnsi="Times New Roman"/>
          <w:sz w:val="28"/>
          <w:szCs w:val="28"/>
          <w:lang w:val="kk-KZ"/>
        </w:rPr>
        <w:t>Иондық сұйықтықтарды</w:t>
      </w:r>
      <w:r w:rsidR="00947921">
        <w:rPr>
          <w:rFonts w:ascii="Times New Roman" w:hAnsi="Times New Roman"/>
          <w:sz w:val="28"/>
          <w:szCs w:val="28"/>
          <w:lang w:val="kk-KZ"/>
        </w:rPr>
        <w:t xml:space="preserve"> </w:t>
      </w:r>
      <w:r w:rsidR="00947921" w:rsidRPr="00947921">
        <w:rPr>
          <w:rFonts w:ascii="Times New Roman" w:hAnsi="Times New Roman"/>
          <w:sz w:val="28"/>
          <w:szCs w:val="28"/>
          <w:lang w:val="kk-KZ"/>
        </w:rPr>
        <w:t>(ИС)</w:t>
      </w:r>
      <w:r w:rsidRPr="00BB6CBA">
        <w:rPr>
          <w:rFonts w:ascii="Times New Roman" w:hAnsi="Times New Roman"/>
          <w:sz w:val="28"/>
          <w:szCs w:val="28"/>
          <w:lang w:val="kk-KZ"/>
        </w:rPr>
        <w:t xml:space="preserve"> иондардан тұратын және анықтамасы бойынша балқу температурасы 100</w:t>
      </w:r>
      <w:r w:rsidR="004E46A1" w:rsidRPr="004E46A1">
        <w:rPr>
          <w:rFonts w:ascii="Times New Roman" w:hAnsi="Times New Roman"/>
          <w:sz w:val="28"/>
          <w:szCs w:val="28"/>
          <w:lang w:val="kk-KZ"/>
        </w:rPr>
        <w:t xml:space="preserve"> </w:t>
      </w:r>
      <w:r w:rsidRPr="00BB6CBA">
        <w:rPr>
          <w:rFonts w:ascii="Times New Roman" w:hAnsi="Times New Roman"/>
          <w:sz w:val="28"/>
          <w:szCs w:val="28"/>
          <w:vertAlign w:val="superscript"/>
          <w:lang w:val="kk-KZ"/>
        </w:rPr>
        <w:t>o</w:t>
      </w:r>
      <w:r w:rsidRPr="00BB6CBA">
        <w:rPr>
          <w:rFonts w:ascii="Times New Roman" w:hAnsi="Times New Roman"/>
          <w:sz w:val="28"/>
          <w:szCs w:val="28"/>
          <w:lang w:val="kk-KZ"/>
        </w:rPr>
        <w:t>C-тан төмен сұйықтықтар ретінде анықтауға болады. Олар дискретті органикалық катиондар мен аниондардан тұрады [81, 82]. Экологиялық таза еріткіштерді әзірлеу мақсатын</w:t>
      </w:r>
      <w:r w:rsidR="002D1358">
        <w:rPr>
          <w:rFonts w:ascii="Times New Roman" w:hAnsi="Times New Roman"/>
          <w:sz w:val="28"/>
          <w:szCs w:val="28"/>
          <w:lang w:val="kk-KZ"/>
        </w:rPr>
        <w:t>да иондық сұйықтықтар</w:t>
      </w:r>
      <w:r w:rsidRPr="00BB6CBA">
        <w:rPr>
          <w:rFonts w:ascii="Times New Roman" w:hAnsi="Times New Roman"/>
          <w:sz w:val="28"/>
          <w:szCs w:val="28"/>
          <w:lang w:val="kk-KZ"/>
        </w:rPr>
        <w:t xml:space="preserve"> үлкен назар аударды, өйткені олар бөлме температурасында шамалы бу қысымына ие және полярлық пен селективтілік сияқты сипаттамаларды әртүрлі қолданбаларға бейімдеуге болады. Кәдімгі органикалық еріткіштермен салыстырғанда, ИС-та катион мен анионнан тұратын </w:t>
      </w:r>
      <w:r w:rsidR="00C62001" w:rsidRPr="00BB6CBA">
        <w:rPr>
          <w:rFonts w:ascii="Times New Roman" w:hAnsi="Times New Roman"/>
          <w:sz w:val="28"/>
          <w:szCs w:val="28"/>
          <w:lang w:val="kk-KZ"/>
        </w:rPr>
        <w:t>төмен балқу температурасы (≈100</w:t>
      </w:r>
      <w:r w:rsidR="004E46A1" w:rsidRPr="004E46A1">
        <w:rPr>
          <w:rFonts w:ascii="Times New Roman" w:hAnsi="Times New Roman"/>
          <w:sz w:val="28"/>
          <w:szCs w:val="28"/>
          <w:lang w:val="kk-KZ"/>
        </w:rPr>
        <w:t xml:space="preserve"> </w:t>
      </w:r>
      <w:r w:rsidRPr="00BB6CBA">
        <w:rPr>
          <w:rFonts w:ascii="Times New Roman" w:hAnsi="Times New Roman"/>
          <w:sz w:val="28"/>
          <w:szCs w:val="28"/>
          <w:vertAlign w:val="superscript"/>
          <w:lang w:val="kk-KZ"/>
        </w:rPr>
        <w:t>o</w:t>
      </w:r>
      <w:r w:rsidRPr="00BB6CBA">
        <w:rPr>
          <w:rFonts w:ascii="Times New Roman" w:hAnsi="Times New Roman"/>
          <w:sz w:val="28"/>
          <w:szCs w:val="28"/>
          <w:lang w:val="kk-KZ"/>
        </w:rPr>
        <w:t xml:space="preserve">C) органикалық тұздар, олардың кем дегенде біреуі органикалық ион. ИС-тар химиялық және термиялық тұрақтылық, жанбайтын, жоғары электр өткізгіштік және әртүрлі қосылыстарда жақсы ерігіштік сияқты көптеген тартымды физика-химиялық қасиеттерге ие. </w:t>
      </w:r>
      <w:r w:rsidR="006C0B1D">
        <w:rPr>
          <w:rFonts w:ascii="Times New Roman" w:hAnsi="Times New Roman"/>
          <w:sz w:val="28"/>
          <w:szCs w:val="28"/>
          <w:lang w:val="kk-KZ"/>
        </w:rPr>
        <w:t>Тиімді</w:t>
      </w:r>
      <w:r w:rsidRPr="00BB6CBA">
        <w:rPr>
          <w:rFonts w:ascii="Times New Roman" w:hAnsi="Times New Roman"/>
          <w:sz w:val="28"/>
          <w:szCs w:val="28"/>
          <w:lang w:val="kk-KZ"/>
        </w:rPr>
        <w:t xml:space="preserve"> физика-химиялық қасиеттеріне байланысты ИС-тар көптеген салаларда зерттелді. Биологияда олар бастапқы және қайталама метаболиттер мен макромолекулаларды (мысалы, 2 ДНҚ, белоктар және полисахаридтер) қамтитын метаболиттердің кең ауқымын алу және бөлу үшін және ферментативті реакциялар үшін балама орта ретінде қолданылады. Атап айтқанда, кейбір ИС-тар суда ерімейтін крахмал мен целлюлозаны қыздырусыз ерітуі мүмкін. Бұл қосымшалардың барлығы олардың ерекше қасиеттерімен түсіндіріледі, олар еріген заттармен, мысалы, сутегі немесе иондық байланыстармен күшті әрекеттесуден тұрады. Осы уақытқа дейін ИС-тар-тің көпшілігі химиялық синтез арқылы алынған. ИС-тар органикалық еріткіштерге қатысты кейбір мәселелерді шешсе де, олардың құны жоғары, кейбір ингредиенттердің жоғары уыттылығы және тітіркендіргіш қасиеттеріне байланысты оларды тамақ және фармацевтика өнеркәсібінде қолдану шектеулі. Сонымен қатар, олар әдетте төрттік аммонийден, пиридинийден, пирролидинийден немесе басқа гетероциклді катиондардан тұруы мүмкін, ал кейбіреулері тіпті табиғи өнімдердің туындылары [83].  Сонымен қатар, олардың физика-химиялық қасиеттері аниондарды таңдауға байланысты. Кейбір жиі қолданылат</w:t>
      </w:r>
      <w:r w:rsidR="006F2B37" w:rsidRPr="00BB6CBA">
        <w:rPr>
          <w:rFonts w:ascii="Times New Roman" w:hAnsi="Times New Roman"/>
          <w:sz w:val="28"/>
          <w:szCs w:val="28"/>
          <w:lang w:val="kk-KZ"/>
        </w:rPr>
        <w:t>ын катиондар 1</w:t>
      </w:r>
      <w:r w:rsidR="0069055D" w:rsidRPr="00F12DB5">
        <w:rPr>
          <w:rFonts w:ascii="Times New Roman" w:hAnsi="Times New Roman"/>
          <w:sz w:val="28"/>
          <w:szCs w:val="28"/>
          <w:lang w:val="kk-KZ"/>
        </w:rPr>
        <w:t>.10</w:t>
      </w:r>
      <w:r w:rsidR="006F2B37" w:rsidRPr="00BB6CBA">
        <w:rPr>
          <w:rFonts w:ascii="Times New Roman" w:hAnsi="Times New Roman"/>
          <w:sz w:val="28"/>
          <w:szCs w:val="28"/>
          <w:lang w:val="kk-KZ"/>
        </w:rPr>
        <w:t xml:space="preserve"> </w:t>
      </w:r>
      <w:r w:rsidRPr="00BB6CBA">
        <w:rPr>
          <w:rFonts w:ascii="Times New Roman" w:hAnsi="Times New Roman"/>
          <w:sz w:val="28"/>
          <w:szCs w:val="28"/>
          <w:lang w:val="kk-KZ"/>
        </w:rPr>
        <w:t xml:space="preserve">суретте көрсетілген [84].  </w:t>
      </w:r>
    </w:p>
    <w:p w14:paraId="1CA33FA2"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3DCCF42E" w14:textId="77777777" w:rsidR="004C19BA" w:rsidRPr="00BB6CBA" w:rsidRDefault="004C19BA" w:rsidP="0089223C">
      <w:pPr>
        <w:shd w:val="clear" w:color="auto" w:fill="FFFFFF" w:themeFill="background1"/>
        <w:tabs>
          <w:tab w:val="left" w:pos="9638"/>
        </w:tabs>
        <w:spacing w:after="0" w:line="240" w:lineRule="auto"/>
        <w:ind w:firstLine="709"/>
        <w:contextualSpacing/>
        <w:jc w:val="center"/>
        <w:rPr>
          <w:rFonts w:ascii="Times New Roman" w:hAnsi="Times New Roman"/>
          <w:sz w:val="28"/>
          <w:szCs w:val="28"/>
          <w:lang w:val="kk-KZ"/>
        </w:rPr>
      </w:pPr>
      <w:r w:rsidRPr="00BB6CBA">
        <w:rPr>
          <w:rFonts w:ascii="Times New Roman" w:hAnsi="Times New Roman"/>
          <w:noProof/>
          <w:sz w:val="28"/>
          <w:szCs w:val="28"/>
          <w:lang w:val="en-US"/>
        </w:rPr>
        <w:drawing>
          <wp:inline distT="0" distB="0" distL="0" distR="0" wp14:anchorId="50DDFEE5" wp14:editId="3699EBC2">
            <wp:extent cx="4610100" cy="2366834"/>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val="0"/>
                        </a:ext>
                      </a:extLst>
                    </a:blip>
                    <a:srcRect l="1035" t="9007" r="7535" b="18083"/>
                    <a:stretch>
                      <a:fillRect/>
                    </a:stretch>
                  </pic:blipFill>
                  <pic:spPr bwMode="auto">
                    <a:xfrm>
                      <a:off x="0" y="0"/>
                      <a:ext cx="4657040" cy="2390933"/>
                    </a:xfrm>
                    <a:prstGeom prst="rect">
                      <a:avLst/>
                    </a:prstGeom>
                    <a:noFill/>
                    <a:ln>
                      <a:noFill/>
                    </a:ln>
                  </pic:spPr>
                </pic:pic>
              </a:graphicData>
            </a:graphic>
          </wp:inline>
        </w:drawing>
      </w:r>
    </w:p>
    <w:p w14:paraId="7AC069BD" w14:textId="77777777" w:rsidR="00D56BB3" w:rsidRPr="00BB6CBA" w:rsidRDefault="00D56BB3" w:rsidP="0089223C">
      <w:pPr>
        <w:shd w:val="clear" w:color="auto" w:fill="FFFFFF" w:themeFill="background1"/>
        <w:tabs>
          <w:tab w:val="left" w:pos="9638"/>
        </w:tabs>
        <w:spacing w:after="0" w:line="240" w:lineRule="auto"/>
        <w:ind w:firstLine="709"/>
        <w:contextualSpacing/>
        <w:rPr>
          <w:rFonts w:ascii="Times New Roman" w:hAnsi="Times New Roman"/>
          <w:sz w:val="28"/>
          <w:szCs w:val="28"/>
          <w:lang w:val="kk-KZ"/>
        </w:rPr>
      </w:pPr>
    </w:p>
    <w:p w14:paraId="42A5807B" w14:textId="551D44CE" w:rsidR="004C19BA" w:rsidRPr="00BB6CBA" w:rsidRDefault="006F2B37" w:rsidP="0089223C">
      <w:pPr>
        <w:shd w:val="clear" w:color="auto" w:fill="FFFFFF" w:themeFill="background1"/>
        <w:tabs>
          <w:tab w:val="left" w:pos="9638"/>
        </w:tabs>
        <w:spacing w:after="0" w:line="240" w:lineRule="auto"/>
        <w:ind w:firstLine="709"/>
        <w:contextualSpacing/>
        <w:jc w:val="center"/>
        <w:rPr>
          <w:rFonts w:ascii="Times New Roman" w:hAnsi="Times New Roman"/>
          <w:sz w:val="28"/>
          <w:szCs w:val="28"/>
          <w:lang w:val="kk-KZ"/>
        </w:rPr>
      </w:pPr>
      <w:r w:rsidRPr="00BB6CBA">
        <w:rPr>
          <w:rFonts w:ascii="Times New Roman" w:hAnsi="Times New Roman"/>
          <w:sz w:val="28"/>
          <w:szCs w:val="28"/>
          <w:lang w:val="kk-KZ"/>
        </w:rPr>
        <w:t xml:space="preserve">Сурет </w:t>
      </w:r>
      <w:r w:rsidR="0069055D" w:rsidRPr="0069055D">
        <w:rPr>
          <w:rFonts w:ascii="Times New Roman" w:hAnsi="Times New Roman"/>
          <w:sz w:val="28"/>
          <w:szCs w:val="28"/>
          <w:lang w:val="kk-KZ"/>
        </w:rPr>
        <w:t>1.10</w:t>
      </w:r>
      <w:r w:rsidR="00D56BB3" w:rsidRPr="00BB6CBA">
        <w:rPr>
          <w:rFonts w:ascii="Times New Roman" w:hAnsi="Times New Roman"/>
          <w:sz w:val="28"/>
          <w:szCs w:val="28"/>
          <w:lang w:val="kk-KZ"/>
        </w:rPr>
        <w:t xml:space="preserve"> </w:t>
      </w:r>
      <w:r w:rsidR="0061415D">
        <w:rPr>
          <w:rFonts w:ascii="Times New Roman" w:hAnsi="Times New Roman"/>
          <w:sz w:val="28"/>
          <w:szCs w:val="28"/>
          <w:lang w:val="kk-KZ"/>
        </w:rPr>
        <w:t xml:space="preserve">– </w:t>
      </w:r>
      <w:r w:rsidR="004C19BA" w:rsidRPr="00BB6CBA">
        <w:rPr>
          <w:rFonts w:ascii="Times New Roman" w:hAnsi="Times New Roman"/>
          <w:sz w:val="28"/>
          <w:szCs w:val="28"/>
          <w:lang w:val="kk-KZ"/>
        </w:rPr>
        <w:t>Иондық сұйықтықтардың</w:t>
      </w:r>
      <w:r w:rsidR="00D56BB3" w:rsidRPr="00BB6CBA">
        <w:rPr>
          <w:rFonts w:ascii="Times New Roman" w:hAnsi="Times New Roman"/>
          <w:sz w:val="28"/>
          <w:szCs w:val="28"/>
          <w:lang w:val="kk-KZ"/>
        </w:rPr>
        <w:t xml:space="preserve"> </w:t>
      </w:r>
      <w:r w:rsidR="00D41842">
        <w:rPr>
          <w:rFonts w:ascii="Times New Roman" w:hAnsi="Times New Roman"/>
          <w:sz w:val="28"/>
          <w:szCs w:val="28"/>
          <w:lang w:val="kk-KZ"/>
        </w:rPr>
        <w:t xml:space="preserve">негізгі топтарының </w:t>
      </w:r>
      <w:r w:rsidR="00D56BB3" w:rsidRPr="00BB6CBA">
        <w:rPr>
          <w:rFonts w:ascii="Times New Roman" w:hAnsi="Times New Roman"/>
          <w:sz w:val="28"/>
          <w:szCs w:val="28"/>
          <w:lang w:val="kk-KZ"/>
        </w:rPr>
        <w:t>құрылымы [84]</w:t>
      </w:r>
    </w:p>
    <w:p w14:paraId="623EBC3C" w14:textId="77777777" w:rsidR="00D56BB3" w:rsidRPr="00BB6CBA" w:rsidRDefault="00D56BB3"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1BC82390"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BB6CBA">
        <w:rPr>
          <w:rFonts w:ascii="Times New Roman" w:hAnsi="Times New Roman"/>
          <w:sz w:val="28"/>
          <w:szCs w:val="28"/>
          <w:lang w:val="kk-KZ"/>
        </w:rPr>
        <w:t>Иондық сұйықтықтар әртүрлі тәсілдермен жіктелді, мысалы, протон және апротоникалық иондық сұйықтықтар; қарапайым және күрделі аниондар; және осы класт</w:t>
      </w:r>
      <w:r w:rsidR="00F51EFE" w:rsidRPr="00BB6CBA">
        <w:rPr>
          <w:rFonts w:ascii="Times New Roman" w:hAnsi="Times New Roman"/>
          <w:sz w:val="28"/>
          <w:szCs w:val="28"/>
          <w:lang w:val="kk-KZ"/>
        </w:rPr>
        <w:t xml:space="preserve">ардың кейбіреулері </w:t>
      </w:r>
      <w:r w:rsidRPr="00BB6CBA">
        <w:rPr>
          <w:rFonts w:ascii="Times New Roman" w:hAnsi="Times New Roman"/>
          <w:sz w:val="28"/>
          <w:szCs w:val="28"/>
          <w:lang w:val="kk-KZ"/>
        </w:rPr>
        <w:t>көрсетілген [85, 86].</w:t>
      </w:r>
    </w:p>
    <w:p w14:paraId="68091604"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BB6CBA">
        <w:rPr>
          <w:rFonts w:ascii="Times New Roman" w:hAnsi="Times New Roman"/>
          <w:sz w:val="28"/>
          <w:szCs w:val="28"/>
          <w:lang w:val="kk-KZ"/>
        </w:rPr>
        <w:t xml:space="preserve">Имидазолий катионына негізделген </w:t>
      </w:r>
      <w:r w:rsidR="006C0B1D">
        <w:rPr>
          <w:rFonts w:ascii="Times New Roman" w:hAnsi="Times New Roman"/>
          <w:sz w:val="28"/>
          <w:szCs w:val="28"/>
          <w:lang w:val="kk-KZ"/>
        </w:rPr>
        <w:t xml:space="preserve">ИС ең көп зерттелгендердің бірі. </w:t>
      </w:r>
      <w:r w:rsidRPr="00BB6CBA">
        <w:rPr>
          <w:rFonts w:ascii="Times New Roman" w:hAnsi="Times New Roman"/>
          <w:sz w:val="28"/>
          <w:szCs w:val="28"/>
          <w:lang w:val="kk-KZ"/>
        </w:rPr>
        <w:t>ИС электрохимия, синтез, өнеркәсіптік қолдану, энергетика, экстракция процестері және катализ сияқты көптеген салаларда қолданылды [87, 88]. Көптеген иондық сұйықтықтар үлкен сұйықтық диапазонына, шамалы б</w:t>
      </w:r>
      <w:r w:rsidR="00D41842">
        <w:rPr>
          <w:rFonts w:ascii="Times New Roman" w:hAnsi="Times New Roman"/>
          <w:sz w:val="28"/>
          <w:szCs w:val="28"/>
          <w:lang w:val="kk-KZ"/>
        </w:rPr>
        <w:t xml:space="preserve">у қысымына және жоғары химиялық және </w:t>
      </w:r>
      <w:r w:rsidRPr="00BB6CBA">
        <w:rPr>
          <w:rFonts w:ascii="Times New Roman" w:hAnsi="Times New Roman"/>
          <w:sz w:val="28"/>
          <w:szCs w:val="28"/>
          <w:lang w:val="kk-KZ"/>
        </w:rPr>
        <w:t>термиялық тұрақтылыққа ие. Қазіргі таңда ғалымдар молекулалық еріткіштердің орнына экстрактивті күкіртсіздендіру (ЭКС) үшін ИС қолдану аясында.</w:t>
      </w:r>
    </w:p>
    <w:p w14:paraId="3F9E74F7"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BB6CBA">
        <w:rPr>
          <w:rFonts w:ascii="Times New Roman" w:hAnsi="Times New Roman"/>
          <w:sz w:val="28"/>
          <w:szCs w:val="28"/>
          <w:lang w:val="kk-KZ"/>
        </w:rPr>
        <w:t>Бірегей қасиеттеріне байла</w:t>
      </w:r>
      <w:r w:rsidR="0061415D">
        <w:rPr>
          <w:rFonts w:ascii="Times New Roman" w:hAnsi="Times New Roman"/>
          <w:sz w:val="28"/>
          <w:szCs w:val="28"/>
          <w:lang w:val="kk-KZ"/>
        </w:rPr>
        <w:t xml:space="preserve">нысты иондық сұйықтықтар (ИС) – </w:t>
      </w:r>
      <w:r w:rsidRPr="00BB6CBA">
        <w:rPr>
          <w:rFonts w:ascii="Times New Roman" w:hAnsi="Times New Roman"/>
          <w:sz w:val="28"/>
          <w:szCs w:val="28"/>
          <w:lang w:val="kk-KZ"/>
        </w:rPr>
        <w:t>балқу температурасы 100°C-тан төмен, тіпті жоғары температурада да нөлдік парциалды қысымға ие және 300-400°C дейін термиялық тұрақты тұздар дәстүрлі түрде жұқа органикалық синтезде еріткіш ретінде қолданылатын молекулалық сұйықтықтарға нақты "жасыл"</w:t>
      </w:r>
      <w:r w:rsidR="00E46395">
        <w:rPr>
          <w:rFonts w:ascii="Times New Roman" w:hAnsi="Times New Roman"/>
          <w:sz w:val="28"/>
          <w:szCs w:val="28"/>
          <w:lang w:val="kk-KZ"/>
        </w:rPr>
        <w:t xml:space="preserve"> </w:t>
      </w:r>
      <w:r w:rsidRPr="00BB6CBA">
        <w:rPr>
          <w:rFonts w:ascii="Times New Roman" w:hAnsi="Times New Roman"/>
          <w:sz w:val="28"/>
          <w:szCs w:val="28"/>
          <w:lang w:val="kk-KZ"/>
        </w:rPr>
        <w:t xml:space="preserve">балама </w:t>
      </w:r>
      <w:r w:rsidR="00E46395" w:rsidRPr="00E46395">
        <w:rPr>
          <w:rFonts w:ascii="Times New Roman" w:hAnsi="Times New Roman"/>
          <w:sz w:val="28"/>
          <w:szCs w:val="28"/>
          <w:lang w:val="kk-KZ"/>
        </w:rPr>
        <w:t xml:space="preserve">ерітінді </w:t>
      </w:r>
      <w:r w:rsidRPr="00BB6CBA">
        <w:rPr>
          <w:rFonts w:ascii="Times New Roman" w:hAnsi="Times New Roman"/>
          <w:sz w:val="28"/>
          <w:szCs w:val="28"/>
          <w:lang w:val="kk-KZ"/>
        </w:rPr>
        <w:t xml:space="preserve">болып табылады. Сонымен қатар, ИС-ны кең практикалық қолдануға олардың жоғары құны кедергі келтіреді, бұл еріткіштерге салыстырмалы түрде аз сұранысқа байланысты [89]. Бүгінгі күні иондық сұйықтықтарды зерттеу негізінен органикалық химия, катализ және электрохимия салаларында жүргізілуде, оларды бөлу және оқшаулау үшін пайдалану мысалдары аз. Сұйық экстракцияда сұйылтқыштар мен экстрагенттер ретінде имидазолий негізіндегі ИС әдетте қолданылады. Олардағы </w:t>
      </w:r>
      <w:r w:rsidR="006C0B1D">
        <w:rPr>
          <w:rFonts w:ascii="Times New Roman" w:hAnsi="Times New Roman"/>
          <w:sz w:val="28"/>
          <w:szCs w:val="28"/>
          <w:lang w:val="kk-KZ"/>
        </w:rPr>
        <w:t>о</w:t>
      </w:r>
      <w:r w:rsidRPr="006C0B1D">
        <w:rPr>
          <w:rFonts w:ascii="Times New Roman" w:hAnsi="Times New Roman"/>
          <w:sz w:val="28"/>
          <w:szCs w:val="28"/>
          <w:lang w:val="kk-KZ"/>
        </w:rPr>
        <w:t>рганикалық заттардың</w:t>
      </w:r>
      <w:r w:rsidRPr="00BB6CBA">
        <w:rPr>
          <w:rFonts w:ascii="Times New Roman" w:hAnsi="Times New Roman"/>
          <w:sz w:val="28"/>
          <w:szCs w:val="28"/>
          <w:lang w:val="kk-KZ"/>
        </w:rPr>
        <w:t xml:space="preserve"> жоғары ерігіштігі, күшті кулондық өзара әрекеттесудің болуы, бу қысымының болмауы, ауа мен ылғалға төзімділік, сумен араласпау жаңа тиімді бөлу процестерін жасау үшін осы еріткіштерді кеңінен қолдануға ықпал етуі мүмкін. Сонымен қатар, катионның алкил тобының өзгеруі иондық сұйықтықтың қасиеттерін ө</w:t>
      </w:r>
      <w:r w:rsidR="006C0B1D">
        <w:rPr>
          <w:rFonts w:ascii="Times New Roman" w:hAnsi="Times New Roman"/>
          <w:sz w:val="28"/>
          <w:szCs w:val="28"/>
          <w:lang w:val="kk-KZ"/>
        </w:rPr>
        <w:t>згертуге мүмкіндік береді. ИС-</w:t>
      </w:r>
      <w:r w:rsidRPr="00BB6CBA">
        <w:rPr>
          <w:rFonts w:ascii="Times New Roman" w:hAnsi="Times New Roman"/>
          <w:sz w:val="28"/>
          <w:szCs w:val="28"/>
          <w:lang w:val="kk-KZ"/>
        </w:rPr>
        <w:t xml:space="preserve">дан металл иондарын алу үшін әрдайым дерлік, әдеттегі еріткіштер сияқты, жеткілікті гидрофобтылығы бар қолайлы комплекс түзетін реагент қажет. Әрине, ИС көмегімен әртүрлі иондарды алу үшін қарапайым еріткіштерге экстракция кезінде жақсы дәлелденген реагенттер қолданылады. Краун эфирлері бар сілтілі және сілтілі жер металдарын алуға арналған бірнеше жұмыстар жарияланды. </w:t>
      </w:r>
      <w:r w:rsidR="006C0B1D">
        <w:rPr>
          <w:rFonts w:ascii="Times New Roman" w:hAnsi="Times New Roman"/>
          <w:sz w:val="28"/>
          <w:szCs w:val="28"/>
          <w:lang w:val="kk-KZ"/>
        </w:rPr>
        <w:t>О</w:t>
      </w:r>
      <w:r w:rsidRPr="00BB6CBA">
        <w:rPr>
          <w:rFonts w:ascii="Times New Roman" w:hAnsi="Times New Roman"/>
          <w:sz w:val="28"/>
          <w:szCs w:val="28"/>
          <w:lang w:val="kk-KZ"/>
        </w:rPr>
        <w:t>лардың біріншісі АҚШ-тың Окридж ұлттық зертханасының зерттеушілер тобына тиесілі, олар азот қышқылы ерітінділерінен екі валентті стронцийді әртүрлі ИС-ты алу туралы хабар</w:t>
      </w:r>
      <w:r w:rsidR="006C0B1D">
        <w:rPr>
          <w:rFonts w:ascii="Times New Roman" w:hAnsi="Times New Roman"/>
          <w:sz w:val="28"/>
          <w:szCs w:val="28"/>
          <w:lang w:val="kk-KZ"/>
        </w:rPr>
        <w:t xml:space="preserve">лады [90]. Айқын түпкі мақсат – </w:t>
      </w:r>
      <w:r w:rsidRPr="00BB6CBA">
        <w:rPr>
          <w:rFonts w:ascii="Times New Roman" w:hAnsi="Times New Roman"/>
          <w:sz w:val="28"/>
          <w:szCs w:val="28"/>
          <w:lang w:val="kk-KZ"/>
        </w:rPr>
        <w:t>ядролық қалдықтарды қайта өңдеудің жаңа схемаларын құру. Көптеген басқа жұмыстар сияқты, ИС негізінен гексафторофосфат 1-бутил-</w:t>
      </w:r>
      <w:r w:rsidR="006C0B1D" w:rsidRPr="006C0B1D">
        <w:rPr>
          <w:rFonts w:ascii="Times New Roman" w:hAnsi="Times New Roman"/>
          <w:sz w:val="28"/>
          <w:szCs w:val="28"/>
          <w:lang w:val="kk-KZ"/>
        </w:rPr>
        <w:t>3</w:t>
      </w:r>
      <w:r w:rsidRPr="006C0B1D">
        <w:rPr>
          <w:rFonts w:ascii="Times New Roman" w:hAnsi="Times New Roman"/>
          <w:sz w:val="28"/>
          <w:szCs w:val="28"/>
          <w:lang w:val="kk-KZ"/>
        </w:rPr>
        <w:t>-</w:t>
      </w:r>
      <w:r w:rsidRPr="00BB6CBA">
        <w:rPr>
          <w:rFonts w:ascii="Times New Roman" w:hAnsi="Times New Roman"/>
          <w:sz w:val="28"/>
          <w:szCs w:val="28"/>
          <w:lang w:val="kk-KZ"/>
        </w:rPr>
        <w:t>метилимидазолий, BM</w:t>
      </w:r>
      <w:r w:rsidR="00BB424C" w:rsidRPr="00BB6CBA">
        <w:rPr>
          <w:rFonts w:ascii="Times New Roman" w:hAnsi="Times New Roman"/>
          <w:sz w:val="28"/>
          <w:szCs w:val="28"/>
          <w:lang w:val="kk-KZ"/>
        </w:rPr>
        <w:t>IM</w:t>
      </w:r>
      <w:r w:rsidRPr="00BB6CBA">
        <w:rPr>
          <w:rFonts w:ascii="Times New Roman" w:hAnsi="Times New Roman"/>
          <w:sz w:val="28"/>
          <w:szCs w:val="28"/>
          <w:lang w:val="kk-KZ"/>
        </w:rPr>
        <w:t>PF</w:t>
      </w:r>
      <w:r w:rsidRPr="00BB6CBA">
        <w:rPr>
          <w:rFonts w:ascii="Times New Roman" w:hAnsi="Times New Roman"/>
          <w:sz w:val="28"/>
          <w:szCs w:val="28"/>
          <w:vertAlign w:val="subscript"/>
          <w:lang w:val="kk-KZ"/>
        </w:rPr>
        <w:t>6</w:t>
      </w:r>
      <w:r w:rsidR="0026554D" w:rsidRPr="00BB6CBA">
        <w:rPr>
          <w:rFonts w:ascii="Times New Roman" w:hAnsi="Times New Roman"/>
          <w:sz w:val="28"/>
          <w:szCs w:val="28"/>
          <w:lang w:val="kk-KZ"/>
        </w:rPr>
        <w:t xml:space="preserve"> пайдаланылды</w:t>
      </w:r>
      <w:r w:rsidRPr="00BB6CBA">
        <w:rPr>
          <w:rFonts w:ascii="Times New Roman" w:hAnsi="Times New Roman"/>
          <w:sz w:val="28"/>
          <w:szCs w:val="28"/>
          <w:lang w:val="kk-KZ"/>
        </w:rPr>
        <w:t>.</w:t>
      </w:r>
    </w:p>
    <w:p w14:paraId="3CF9F595"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5C4F2467" w14:textId="5EE57C55" w:rsidR="008A35A8"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BB6CBA">
        <w:rPr>
          <w:rFonts w:ascii="Times New Roman" w:hAnsi="Times New Roman"/>
          <w:sz w:val="28"/>
          <w:szCs w:val="28"/>
          <w:lang w:val="kk-KZ"/>
        </w:rPr>
        <w:t>1.4.1 Иондық сұйықтықта</w:t>
      </w:r>
      <w:r w:rsidR="000E7AC6" w:rsidRPr="00BB6CBA">
        <w:rPr>
          <w:rFonts w:ascii="Times New Roman" w:hAnsi="Times New Roman"/>
          <w:sz w:val="28"/>
          <w:szCs w:val="28"/>
          <w:lang w:val="kk-KZ"/>
        </w:rPr>
        <w:t>рдың физика-химиялық қасиеттері</w:t>
      </w:r>
    </w:p>
    <w:p w14:paraId="24DFBF7E" w14:textId="77777777" w:rsidR="0069055D" w:rsidRPr="00BB6CBA" w:rsidRDefault="0069055D"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63346400"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BB6CBA">
        <w:rPr>
          <w:rFonts w:ascii="Times New Roman" w:hAnsi="Times New Roman"/>
          <w:sz w:val="28"/>
          <w:szCs w:val="28"/>
          <w:lang w:val="kk-KZ"/>
        </w:rPr>
        <w:t xml:space="preserve">Иондық сұйықтықтардың ең маңызды сипаттамалары: гигроскопиялық, гидрофильділік немесе гидрофобтылық, полярлық, қышқылдық (протон және апротоникалық), иондық өткізгіштік, балқу температурасы және сұйық күйдің температуралық интервалы, тұтқырлық, термиялық тұрақтылық, металл кешендерін, тұздарды, органикалық заттар мен газдарды еріту мүмкіндігі. Иондық сұйықтықтарды зерттеу үшін </w:t>
      </w:r>
      <w:r w:rsidR="003C73BB" w:rsidRPr="00BB6CBA">
        <w:rPr>
          <w:rFonts w:ascii="Times New Roman" w:hAnsi="Times New Roman"/>
          <w:sz w:val="28"/>
          <w:szCs w:val="28"/>
          <w:vertAlign w:val="superscript"/>
          <w:lang w:val="kk-KZ" w:eastAsia="x-none"/>
        </w:rPr>
        <w:t>1</w:t>
      </w:r>
      <w:r w:rsidR="006C0B1D">
        <w:rPr>
          <w:rFonts w:ascii="Times New Roman" w:hAnsi="Times New Roman"/>
          <w:sz w:val="28"/>
          <w:szCs w:val="28"/>
          <w:lang w:val="kk-KZ" w:eastAsia="x-none"/>
        </w:rPr>
        <w:t xml:space="preserve">Н </w:t>
      </w:r>
      <w:r w:rsidR="00E46395">
        <w:rPr>
          <w:rFonts w:ascii="Times New Roman" w:hAnsi="Times New Roman"/>
          <w:sz w:val="28"/>
          <w:szCs w:val="28"/>
          <w:lang w:val="kk-KZ" w:eastAsia="x-none"/>
        </w:rPr>
        <w:t xml:space="preserve">және </w:t>
      </w:r>
      <w:r w:rsidR="00E46395" w:rsidRPr="00E46395">
        <w:rPr>
          <w:rFonts w:ascii="Times New Roman" w:hAnsi="Times New Roman"/>
          <w:sz w:val="28"/>
          <w:szCs w:val="28"/>
          <w:vertAlign w:val="superscript"/>
          <w:lang w:val="kk-KZ" w:eastAsia="x-none"/>
        </w:rPr>
        <w:t>13</w:t>
      </w:r>
      <w:r w:rsidR="00E46395">
        <w:rPr>
          <w:rFonts w:ascii="Times New Roman" w:hAnsi="Times New Roman"/>
          <w:sz w:val="28"/>
          <w:szCs w:val="28"/>
          <w:lang w:val="kk-KZ" w:eastAsia="x-none"/>
        </w:rPr>
        <w:t xml:space="preserve">С </w:t>
      </w:r>
      <w:r w:rsidR="006C0B1D">
        <w:rPr>
          <w:rFonts w:ascii="Times New Roman" w:hAnsi="Times New Roman"/>
          <w:sz w:val="28"/>
          <w:szCs w:val="28"/>
          <w:lang w:val="kk-KZ" w:eastAsia="x-none"/>
        </w:rPr>
        <w:t>ЯМР</w:t>
      </w:r>
      <w:r w:rsidR="003C73BB" w:rsidRPr="00BB6CBA">
        <w:rPr>
          <w:rFonts w:ascii="Times New Roman" w:hAnsi="Times New Roman"/>
          <w:sz w:val="28"/>
          <w:szCs w:val="28"/>
          <w:lang w:val="kk-KZ" w:eastAsia="x-none"/>
        </w:rPr>
        <w:t>-</w:t>
      </w:r>
      <w:r w:rsidRPr="00BB6CBA">
        <w:rPr>
          <w:rFonts w:ascii="Times New Roman" w:hAnsi="Times New Roman"/>
          <w:sz w:val="28"/>
          <w:szCs w:val="28"/>
          <w:lang w:val="kk-KZ"/>
        </w:rPr>
        <w:t xml:space="preserve">, ИҚ-, УК-спектроскопия әдістері, әртүрлі электрохимиялық әдістер қолданылады </w:t>
      </w:r>
      <w:r w:rsidRPr="00BB6CBA">
        <w:rPr>
          <w:rFonts w:ascii="Times New Roman" w:hAnsi="Times New Roman"/>
          <w:sz w:val="28"/>
          <w:szCs w:val="28"/>
          <w:lang w:val="kk-KZ" w:bidi="ru-RU"/>
        </w:rPr>
        <w:t>[91].</w:t>
      </w:r>
    </w:p>
    <w:p w14:paraId="6BED3302"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BB6CBA">
        <w:rPr>
          <w:rFonts w:ascii="Times New Roman" w:hAnsi="Times New Roman"/>
          <w:sz w:val="28"/>
          <w:szCs w:val="28"/>
          <w:lang w:val="kk-KZ"/>
        </w:rPr>
        <w:t xml:space="preserve">Балқу температурасы. Төмен температуралы тұз балқымаларының кең температуралық аралықта сұйық болып қалу қабілеті иондық сұйықтықтардың маңызды сипаттамасы болып табылады, әсіресе олар каталитикалық орта және еріткіш ретінде пайдаланылса. Қазіргі уақытта иондық сұйықтықтардың балқу температурасының (және басқа параметрлердің) олардың құрамына және катион мен анионның табиғатына теориялық тәуелділігі жоқ </w:t>
      </w:r>
      <w:r w:rsidRPr="00BB6CBA">
        <w:rPr>
          <w:rFonts w:ascii="Times New Roman" w:hAnsi="Times New Roman"/>
          <w:sz w:val="28"/>
          <w:szCs w:val="28"/>
          <w:lang w:val="kk-KZ" w:bidi="ru-RU"/>
        </w:rPr>
        <w:t>[92]</w:t>
      </w:r>
      <w:r w:rsidRPr="00BB6CBA">
        <w:rPr>
          <w:rFonts w:ascii="Times New Roman" w:hAnsi="Times New Roman"/>
          <w:sz w:val="28"/>
          <w:szCs w:val="28"/>
          <w:lang w:val="kk-KZ"/>
        </w:rPr>
        <w:t>.</w:t>
      </w:r>
    </w:p>
    <w:p w14:paraId="05CAB9DC" w14:textId="77777777" w:rsidR="008432C4"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BB6CBA">
        <w:rPr>
          <w:rFonts w:ascii="Times New Roman" w:hAnsi="Times New Roman"/>
          <w:sz w:val="28"/>
          <w:szCs w:val="28"/>
          <w:lang w:val="kk-KZ"/>
        </w:rPr>
        <w:t>Катион ретінде имидазолий немесе пиридиний туындылары бар типтік иондық сұйықтықтардағы балқу температурасының радикал ұзындығына тәуелділігі С</w:t>
      </w:r>
      <w:r w:rsidRPr="00BB6CBA">
        <w:rPr>
          <w:rFonts w:ascii="Times New Roman" w:hAnsi="Times New Roman"/>
          <w:sz w:val="28"/>
          <w:szCs w:val="28"/>
          <w:vertAlign w:val="subscript"/>
          <w:lang w:val="kk-KZ"/>
        </w:rPr>
        <w:t>3</w:t>
      </w:r>
      <w:r w:rsidR="0024134C" w:rsidRPr="00BB6CBA">
        <w:rPr>
          <w:rFonts w:ascii="Times New Roman" w:hAnsi="Times New Roman"/>
          <w:sz w:val="28"/>
          <w:szCs w:val="28"/>
          <w:lang w:val="kk-KZ"/>
        </w:rPr>
        <w:t>-</w:t>
      </w:r>
      <w:r w:rsidRPr="00BB6CBA">
        <w:rPr>
          <w:rFonts w:ascii="Times New Roman" w:hAnsi="Times New Roman"/>
          <w:sz w:val="28"/>
          <w:szCs w:val="28"/>
          <w:lang w:val="kk-KZ"/>
        </w:rPr>
        <w:t>С</w:t>
      </w:r>
      <w:r w:rsidRPr="00BB6CBA">
        <w:rPr>
          <w:rFonts w:ascii="Times New Roman" w:hAnsi="Times New Roman"/>
          <w:sz w:val="28"/>
          <w:szCs w:val="28"/>
          <w:vertAlign w:val="subscript"/>
          <w:lang w:val="kk-KZ"/>
        </w:rPr>
        <w:t>5</w:t>
      </w:r>
      <w:r w:rsidRPr="00BB6CBA">
        <w:rPr>
          <w:rFonts w:ascii="Times New Roman" w:hAnsi="Times New Roman"/>
          <w:sz w:val="28"/>
          <w:szCs w:val="28"/>
          <w:lang w:val="kk-KZ"/>
        </w:rPr>
        <w:t xml:space="preserve"> радикалдары үшін нақты минимумға ие. Радикал ұзындығының төмендеуі құрылымның иондылығының жоғарылауына әкеледі, бұл балқу температурасын жоғарылатады. Радикалдары бар жүйелердің балқу температурасы (С</w:t>
      </w:r>
      <w:r w:rsidRPr="00BB6CBA">
        <w:rPr>
          <w:rFonts w:ascii="Times New Roman" w:hAnsi="Times New Roman"/>
          <w:sz w:val="28"/>
          <w:szCs w:val="28"/>
          <w:vertAlign w:val="subscript"/>
          <w:lang w:val="kk-KZ"/>
        </w:rPr>
        <w:t>3</w:t>
      </w:r>
      <w:r w:rsidRPr="00BB6CBA">
        <w:rPr>
          <w:rFonts w:ascii="Times New Roman" w:hAnsi="Times New Roman"/>
          <w:sz w:val="28"/>
          <w:szCs w:val="28"/>
          <w:lang w:val="kk-KZ"/>
        </w:rPr>
        <w:t>-С</w:t>
      </w:r>
      <w:r w:rsidRPr="00BB6CBA">
        <w:rPr>
          <w:rFonts w:ascii="Times New Roman" w:hAnsi="Times New Roman"/>
          <w:sz w:val="28"/>
          <w:szCs w:val="28"/>
          <w:vertAlign w:val="subscript"/>
          <w:lang w:val="kk-KZ"/>
        </w:rPr>
        <w:t>5</w:t>
      </w:r>
      <w:r w:rsidRPr="00BB6CBA">
        <w:rPr>
          <w:rFonts w:ascii="Times New Roman" w:hAnsi="Times New Roman"/>
          <w:sz w:val="28"/>
          <w:szCs w:val="28"/>
          <w:lang w:val="kk-KZ"/>
        </w:rPr>
        <w:t xml:space="preserve">), әдетте, -10°С-тан +10°С-қа дейінгі аралықта жатыр </w:t>
      </w:r>
      <w:r w:rsidRPr="00BB6CBA">
        <w:rPr>
          <w:rFonts w:ascii="Times New Roman" w:hAnsi="Times New Roman"/>
          <w:sz w:val="28"/>
          <w:szCs w:val="28"/>
          <w:lang w:bidi="ru-RU"/>
        </w:rPr>
        <w:t>[</w:t>
      </w:r>
      <w:r w:rsidRPr="00BB6CBA">
        <w:rPr>
          <w:rFonts w:ascii="Times New Roman" w:hAnsi="Times New Roman"/>
          <w:sz w:val="28"/>
          <w:szCs w:val="28"/>
          <w:lang w:val="kk-KZ" w:bidi="ru-RU"/>
        </w:rPr>
        <w:t>93</w:t>
      </w:r>
      <w:r w:rsidRPr="00BB6CBA">
        <w:rPr>
          <w:rFonts w:ascii="Times New Roman" w:hAnsi="Times New Roman"/>
          <w:sz w:val="28"/>
          <w:szCs w:val="28"/>
          <w:lang w:bidi="ru-RU"/>
        </w:rPr>
        <w:t>].</w:t>
      </w:r>
      <w:r w:rsidRPr="00BB6CBA">
        <w:rPr>
          <w:rFonts w:ascii="Times New Roman" w:hAnsi="Times New Roman"/>
          <w:sz w:val="28"/>
          <w:szCs w:val="28"/>
          <w:lang w:val="kk-KZ"/>
        </w:rPr>
        <w:t xml:space="preserve"> Иондық сұйықтықтардың балқу температурасының төмендеуіне органикалық катиондардың келесі ерекшеліктері оң әсер етеді: төмен симметрия, әлсіз молекулааралық өзара әрекеттесу, сутегі байланыстарының болмауы және катиондағы зарядтың біркелкі таралуы. Сондай-ақ, анион мөлшерінің ұлғаюы балқу температурасының төмендеуіне әкеледі деп саналады. Иондық сұйықтықтағы хлорид иондарының қоспалары балқу температурасының жоғарылауына ықпал ететіні анықталды </w:t>
      </w:r>
      <w:r w:rsidRPr="00BB6CBA">
        <w:rPr>
          <w:rFonts w:ascii="Times New Roman" w:hAnsi="Times New Roman"/>
          <w:sz w:val="28"/>
          <w:szCs w:val="28"/>
          <w:lang w:val="kk-KZ" w:bidi="ru-RU"/>
        </w:rPr>
        <w:t>[94].</w:t>
      </w:r>
      <w:r w:rsidRPr="00BB6CBA">
        <w:rPr>
          <w:rFonts w:ascii="Times New Roman" w:hAnsi="Times New Roman"/>
          <w:sz w:val="28"/>
          <w:szCs w:val="28"/>
          <w:lang w:val="kk-KZ"/>
        </w:rPr>
        <w:t xml:space="preserve"> Бұл әсер негізінен хлорид иондарының қатысуымен сутегі байланыстарының пайда болуымен байланысты. Сонымен қатар, иондық сұйықтықтардың құрылымына фторидті енгізу балқу температурасын төмендетеді және балқу температурасы бар жүйелер белгілі </w:t>
      </w:r>
    </w:p>
    <w:p w14:paraId="4D48D036"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BB6CBA">
        <w:rPr>
          <w:rFonts w:ascii="Times New Roman" w:hAnsi="Times New Roman"/>
          <w:sz w:val="28"/>
          <w:szCs w:val="28"/>
          <w:lang w:val="kk-KZ"/>
        </w:rPr>
        <w:t>-40°С-тан -90°С-қа дейін катионы бірдей тұздардың төмен температуралы балқымалары үшін балқу температурасының төмендеуіне сәйкес келетін аниондардың келесі қатары жасалды:</w:t>
      </w:r>
    </w:p>
    <w:p w14:paraId="7D6896A8"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3068B294" w14:textId="77777777" w:rsidR="004C19BA" w:rsidRPr="00BB6CBA" w:rsidRDefault="004C19BA" w:rsidP="0089223C">
      <w:pPr>
        <w:shd w:val="clear" w:color="auto" w:fill="FFFFFF" w:themeFill="background1"/>
        <w:tabs>
          <w:tab w:val="left" w:pos="9638"/>
        </w:tabs>
        <w:spacing w:after="0" w:line="240" w:lineRule="auto"/>
        <w:ind w:firstLine="709"/>
        <w:jc w:val="center"/>
        <w:rPr>
          <w:rFonts w:ascii="Times New Roman" w:hAnsi="Times New Roman"/>
          <w:sz w:val="28"/>
          <w:szCs w:val="28"/>
          <w:vertAlign w:val="superscript"/>
          <w:lang w:val="en-US" w:bidi="ru-RU"/>
        </w:rPr>
      </w:pPr>
      <w:r w:rsidRPr="00BB6CBA">
        <w:rPr>
          <w:rFonts w:ascii="Times New Roman" w:hAnsi="Times New Roman"/>
          <w:sz w:val="28"/>
          <w:szCs w:val="28"/>
          <w:lang w:val="en-US" w:bidi="ru-RU"/>
        </w:rPr>
        <w:t>Cl</w:t>
      </w:r>
      <w:r w:rsidRPr="00BB6CBA">
        <w:rPr>
          <w:rFonts w:ascii="Times New Roman" w:hAnsi="Times New Roman"/>
          <w:sz w:val="28"/>
          <w:szCs w:val="28"/>
          <w:vertAlign w:val="superscript"/>
          <w:lang w:val="en-US" w:bidi="ru-RU"/>
        </w:rPr>
        <w:t>-</w:t>
      </w:r>
      <w:r w:rsidRPr="00BB6CBA">
        <w:rPr>
          <w:rFonts w:ascii="Times New Roman" w:hAnsi="Times New Roman"/>
          <w:sz w:val="28"/>
          <w:szCs w:val="28"/>
          <w:lang w:val="en-US" w:bidi="ru-RU"/>
        </w:rPr>
        <w:t xml:space="preserve"> &gt;NO</w:t>
      </w:r>
      <w:r w:rsidRPr="00BB6CBA">
        <w:rPr>
          <w:rFonts w:ascii="Times New Roman" w:hAnsi="Times New Roman"/>
          <w:sz w:val="28"/>
          <w:szCs w:val="28"/>
          <w:vertAlign w:val="subscript"/>
          <w:lang w:val="en-US" w:bidi="ru-RU"/>
        </w:rPr>
        <w:t>2</w:t>
      </w:r>
      <w:r w:rsidRPr="00BB6CBA">
        <w:rPr>
          <w:rFonts w:ascii="Times New Roman" w:hAnsi="Times New Roman"/>
          <w:sz w:val="28"/>
          <w:szCs w:val="28"/>
          <w:vertAlign w:val="superscript"/>
          <w:lang w:val="en-US" w:bidi="ru-RU"/>
        </w:rPr>
        <w:t>-</w:t>
      </w:r>
      <w:r w:rsidRPr="00BB6CBA">
        <w:rPr>
          <w:rFonts w:ascii="Times New Roman" w:hAnsi="Times New Roman"/>
          <w:sz w:val="28"/>
          <w:szCs w:val="28"/>
          <w:lang w:val="en-US" w:bidi="ru-RU"/>
        </w:rPr>
        <w:t>&gt;NO</w:t>
      </w:r>
      <w:r w:rsidRPr="00BB6CBA">
        <w:rPr>
          <w:rFonts w:ascii="Times New Roman" w:hAnsi="Times New Roman"/>
          <w:sz w:val="28"/>
          <w:szCs w:val="28"/>
          <w:vertAlign w:val="subscript"/>
          <w:lang w:val="en-US" w:bidi="ru-RU"/>
        </w:rPr>
        <w:t>3</w:t>
      </w:r>
      <w:r w:rsidRPr="00BB6CBA">
        <w:rPr>
          <w:rFonts w:ascii="Times New Roman" w:hAnsi="Times New Roman"/>
          <w:sz w:val="28"/>
          <w:szCs w:val="28"/>
          <w:vertAlign w:val="superscript"/>
          <w:lang w:val="en-US" w:bidi="ru-RU"/>
        </w:rPr>
        <w:t>-</w:t>
      </w:r>
      <w:r w:rsidRPr="00BB6CBA">
        <w:rPr>
          <w:rFonts w:ascii="Times New Roman" w:hAnsi="Times New Roman"/>
          <w:sz w:val="28"/>
          <w:szCs w:val="28"/>
          <w:lang w:val="en-US" w:bidi="ru-RU"/>
        </w:rPr>
        <w:t>&gt;AlCl</w:t>
      </w:r>
      <w:r w:rsidRPr="00BB6CBA">
        <w:rPr>
          <w:rFonts w:ascii="Times New Roman" w:hAnsi="Times New Roman"/>
          <w:sz w:val="28"/>
          <w:szCs w:val="28"/>
          <w:vertAlign w:val="subscript"/>
          <w:lang w:val="en-US" w:bidi="ru-RU"/>
        </w:rPr>
        <w:t>4</w:t>
      </w:r>
      <w:r w:rsidRPr="00BB6CBA">
        <w:rPr>
          <w:rFonts w:ascii="Times New Roman" w:hAnsi="Times New Roman"/>
          <w:sz w:val="28"/>
          <w:szCs w:val="28"/>
          <w:vertAlign w:val="superscript"/>
          <w:lang w:val="en-US" w:bidi="ru-RU"/>
        </w:rPr>
        <w:t>-</w:t>
      </w:r>
      <w:r w:rsidRPr="00BB6CBA">
        <w:rPr>
          <w:rFonts w:ascii="Times New Roman" w:hAnsi="Times New Roman"/>
          <w:sz w:val="28"/>
          <w:szCs w:val="28"/>
          <w:lang w:val="en-US" w:bidi="ru-RU"/>
        </w:rPr>
        <w:t>&gt;BF</w:t>
      </w:r>
      <w:r w:rsidRPr="00BB6CBA">
        <w:rPr>
          <w:rFonts w:ascii="Times New Roman" w:hAnsi="Times New Roman"/>
          <w:sz w:val="28"/>
          <w:szCs w:val="28"/>
          <w:vertAlign w:val="subscript"/>
          <w:lang w:val="en-US" w:bidi="ru-RU"/>
        </w:rPr>
        <w:t>4</w:t>
      </w:r>
      <w:r w:rsidRPr="00BB6CBA">
        <w:rPr>
          <w:rFonts w:ascii="Times New Roman" w:hAnsi="Times New Roman"/>
          <w:sz w:val="28"/>
          <w:szCs w:val="28"/>
          <w:vertAlign w:val="superscript"/>
          <w:lang w:val="en-US" w:bidi="ru-RU"/>
        </w:rPr>
        <w:t>-</w:t>
      </w:r>
      <w:r w:rsidRPr="00BB6CBA">
        <w:rPr>
          <w:rFonts w:ascii="Times New Roman" w:hAnsi="Times New Roman"/>
          <w:sz w:val="28"/>
          <w:szCs w:val="28"/>
          <w:lang w:val="en-US" w:bidi="ru-RU"/>
        </w:rPr>
        <w:t>&gt;CF</w:t>
      </w:r>
      <w:r w:rsidRPr="00BB6CBA">
        <w:rPr>
          <w:rFonts w:ascii="Times New Roman" w:hAnsi="Times New Roman"/>
          <w:sz w:val="28"/>
          <w:szCs w:val="28"/>
          <w:vertAlign w:val="subscript"/>
          <w:lang w:val="en-US" w:bidi="ru-RU"/>
        </w:rPr>
        <w:t>3</w:t>
      </w:r>
      <w:r w:rsidRPr="00BB6CBA">
        <w:rPr>
          <w:rFonts w:ascii="Times New Roman" w:hAnsi="Times New Roman"/>
          <w:sz w:val="28"/>
          <w:szCs w:val="28"/>
          <w:lang w:val="en-US" w:bidi="ru-RU"/>
        </w:rPr>
        <w:t>SO</w:t>
      </w:r>
      <w:r w:rsidRPr="00BB6CBA">
        <w:rPr>
          <w:rFonts w:ascii="Times New Roman" w:hAnsi="Times New Roman"/>
          <w:sz w:val="28"/>
          <w:szCs w:val="28"/>
          <w:vertAlign w:val="subscript"/>
          <w:lang w:val="en-US" w:bidi="ru-RU"/>
        </w:rPr>
        <w:t>2</w:t>
      </w:r>
      <w:r w:rsidRPr="00BB6CBA">
        <w:rPr>
          <w:rFonts w:ascii="Times New Roman" w:hAnsi="Times New Roman"/>
          <w:sz w:val="28"/>
          <w:szCs w:val="28"/>
          <w:vertAlign w:val="superscript"/>
          <w:lang w:val="en-US" w:bidi="ru-RU"/>
        </w:rPr>
        <w:t>-</w:t>
      </w:r>
      <w:r w:rsidRPr="00BB6CBA">
        <w:rPr>
          <w:rFonts w:ascii="Times New Roman" w:hAnsi="Times New Roman"/>
          <w:sz w:val="28"/>
          <w:szCs w:val="28"/>
          <w:lang w:val="en-US" w:bidi="ru-RU"/>
        </w:rPr>
        <w:t>&gt;CF</w:t>
      </w:r>
      <w:r w:rsidRPr="00BB6CBA">
        <w:rPr>
          <w:rFonts w:ascii="Times New Roman" w:hAnsi="Times New Roman"/>
          <w:sz w:val="28"/>
          <w:szCs w:val="28"/>
          <w:vertAlign w:val="subscript"/>
          <w:lang w:val="en-US" w:bidi="ru-RU"/>
        </w:rPr>
        <w:t>3</w:t>
      </w:r>
      <w:r w:rsidRPr="00BB6CBA">
        <w:rPr>
          <w:rFonts w:ascii="Times New Roman" w:hAnsi="Times New Roman"/>
          <w:sz w:val="28"/>
          <w:szCs w:val="28"/>
          <w:lang w:val="en-US" w:bidi="ru-RU"/>
        </w:rPr>
        <w:t>CO</w:t>
      </w:r>
      <w:r w:rsidRPr="00BB6CBA">
        <w:rPr>
          <w:rFonts w:ascii="Times New Roman" w:hAnsi="Times New Roman"/>
          <w:sz w:val="28"/>
          <w:szCs w:val="28"/>
          <w:vertAlign w:val="subscript"/>
          <w:lang w:val="en-US" w:bidi="ru-RU"/>
        </w:rPr>
        <w:t>2</w:t>
      </w:r>
      <w:r w:rsidRPr="00BB6CBA">
        <w:rPr>
          <w:rFonts w:ascii="Times New Roman" w:hAnsi="Times New Roman"/>
          <w:sz w:val="28"/>
          <w:szCs w:val="28"/>
          <w:vertAlign w:val="superscript"/>
          <w:lang w:val="en-US" w:bidi="ru-RU"/>
        </w:rPr>
        <w:t>-</w:t>
      </w:r>
    </w:p>
    <w:p w14:paraId="3B97A1DF" w14:textId="77777777" w:rsidR="004C19BA" w:rsidRPr="00BB6CBA"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lang w:val="en-US" w:bidi="ru-RU"/>
        </w:rPr>
      </w:pPr>
    </w:p>
    <w:p w14:paraId="4329B424" w14:textId="77777777" w:rsidR="004A0B32" w:rsidRPr="00BB6CBA"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lang w:val="en-US" w:bidi="ru-RU"/>
        </w:rPr>
      </w:pPr>
      <w:r w:rsidRPr="00BB6CBA">
        <w:rPr>
          <w:rFonts w:ascii="Times New Roman" w:hAnsi="Times New Roman"/>
          <w:sz w:val="28"/>
          <w:szCs w:val="28"/>
          <w:lang w:bidi="ru-RU"/>
        </w:rPr>
        <w:t>Құрамында</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имидті</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анион</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бар</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иондық</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сұйықтықтар</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үшін</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мысалы</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бис</w:t>
      </w:r>
      <w:r w:rsidRPr="00BB6CBA">
        <w:rPr>
          <w:rFonts w:ascii="Times New Roman" w:hAnsi="Times New Roman"/>
          <w:sz w:val="28"/>
          <w:szCs w:val="28"/>
          <w:lang w:val="en-US" w:bidi="ru-RU"/>
        </w:rPr>
        <w:t>-</w:t>
      </w:r>
      <w:r w:rsidRPr="00BB6CBA">
        <w:rPr>
          <w:rFonts w:ascii="Times New Roman" w:hAnsi="Times New Roman"/>
          <w:sz w:val="28"/>
          <w:szCs w:val="28"/>
          <w:lang w:bidi="ru-RU"/>
        </w:rPr>
        <w:t>үш</w:t>
      </w:r>
      <w:r w:rsidRPr="00BB6CBA">
        <w:rPr>
          <w:rFonts w:ascii="Times New Roman" w:hAnsi="Times New Roman"/>
          <w:sz w:val="28"/>
          <w:szCs w:val="28"/>
          <w:lang w:val="en-US" w:bidi="ru-RU"/>
        </w:rPr>
        <w:t>-</w:t>
      </w:r>
      <w:r w:rsidRPr="00BB6CBA">
        <w:rPr>
          <w:rFonts w:ascii="Times New Roman" w:hAnsi="Times New Roman"/>
          <w:sz w:val="28"/>
          <w:szCs w:val="28"/>
          <w:lang w:bidi="ru-RU"/>
        </w:rPr>
        <w:t>флатимид</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анион</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құрамындағы</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ацил</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топтарының</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бірін</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ауыстыру</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және</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симметриялы</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емес</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имидтік</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құрылымдарға</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көшу</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иондық</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сұйықтықтың</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балқу</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температурасы</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мен</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тұтқырлығын</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төмендететіні</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анықталды</w:t>
      </w:r>
      <w:r w:rsidRPr="00BB6CBA">
        <w:rPr>
          <w:rFonts w:ascii="Times New Roman" w:hAnsi="Times New Roman"/>
          <w:sz w:val="28"/>
          <w:szCs w:val="28"/>
          <w:lang w:val="en-US" w:bidi="ru-RU"/>
        </w:rPr>
        <w:t xml:space="preserve"> [</w:t>
      </w:r>
      <w:r w:rsidRPr="00BB6CBA">
        <w:rPr>
          <w:rFonts w:ascii="Times New Roman" w:hAnsi="Times New Roman"/>
          <w:sz w:val="28"/>
          <w:szCs w:val="28"/>
          <w:lang w:val="kk-KZ" w:bidi="ru-RU"/>
        </w:rPr>
        <w:t>9</w:t>
      </w:r>
      <w:r w:rsidRPr="00BB6CBA">
        <w:rPr>
          <w:rFonts w:ascii="Times New Roman" w:hAnsi="Times New Roman"/>
          <w:sz w:val="28"/>
          <w:szCs w:val="28"/>
          <w:lang w:val="en-US" w:bidi="ru-RU"/>
        </w:rPr>
        <w:t>5].</w:t>
      </w:r>
    </w:p>
    <w:p w14:paraId="31F09189" w14:textId="77777777" w:rsidR="004C19BA" w:rsidRPr="00BB6CBA"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bidi="ru-RU"/>
        </w:rPr>
      </w:pPr>
      <w:r w:rsidRPr="00BB6CBA">
        <w:rPr>
          <w:rFonts w:ascii="Times New Roman" w:hAnsi="Times New Roman"/>
          <w:sz w:val="28"/>
          <w:szCs w:val="28"/>
          <w:lang w:bidi="ru-RU"/>
        </w:rPr>
        <w:t>Тығыздық</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және</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тұтқырлық</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Иондық</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сұйықтықтардың</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көпшілігі</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жоғары</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тығыздықпен</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сипатталады</w:t>
      </w:r>
      <w:r w:rsidRPr="00BB6CBA">
        <w:rPr>
          <w:rFonts w:ascii="Times New Roman" w:hAnsi="Times New Roman"/>
          <w:sz w:val="28"/>
          <w:szCs w:val="28"/>
          <w:lang w:val="en-US" w:bidi="ru-RU"/>
        </w:rPr>
        <w:t xml:space="preserve"> (0,9 </w:t>
      </w:r>
      <w:r w:rsidRPr="00BB6CBA">
        <w:rPr>
          <w:rFonts w:ascii="Times New Roman" w:hAnsi="Times New Roman"/>
          <w:sz w:val="28"/>
          <w:szCs w:val="28"/>
          <w:lang w:bidi="ru-RU"/>
        </w:rPr>
        <w:t>г</w:t>
      </w:r>
      <w:r w:rsidRPr="00BB6CBA">
        <w:rPr>
          <w:rFonts w:ascii="Times New Roman" w:hAnsi="Times New Roman"/>
          <w:sz w:val="28"/>
          <w:szCs w:val="28"/>
          <w:lang w:val="en-US" w:bidi="ru-RU"/>
        </w:rPr>
        <w:t>/</w:t>
      </w:r>
      <w:r w:rsidRPr="00BB6CBA">
        <w:rPr>
          <w:rFonts w:ascii="Times New Roman" w:hAnsi="Times New Roman"/>
          <w:sz w:val="28"/>
          <w:szCs w:val="28"/>
          <w:lang w:bidi="ru-RU"/>
        </w:rPr>
        <w:t>см</w:t>
      </w:r>
      <w:r w:rsidRPr="00BB6CBA">
        <w:rPr>
          <w:rFonts w:ascii="Times New Roman" w:hAnsi="Times New Roman"/>
          <w:sz w:val="28"/>
          <w:szCs w:val="28"/>
          <w:vertAlign w:val="superscript"/>
          <w:lang w:val="en-US" w:bidi="ru-RU"/>
        </w:rPr>
        <w:t>3</w:t>
      </w:r>
      <w:r w:rsidR="0024134C" w:rsidRPr="00BB6CBA">
        <w:rPr>
          <w:rFonts w:ascii="Times New Roman" w:hAnsi="Times New Roman"/>
          <w:sz w:val="28"/>
          <w:szCs w:val="28"/>
          <w:lang w:val="en-US" w:bidi="ru-RU"/>
        </w:rPr>
        <w:t>-</w:t>
      </w:r>
      <w:r w:rsidRPr="00BB6CBA">
        <w:rPr>
          <w:rFonts w:ascii="Times New Roman" w:hAnsi="Times New Roman"/>
          <w:sz w:val="28"/>
          <w:szCs w:val="28"/>
          <w:lang w:bidi="ru-RU"/>
        </w:rPr>
        <w:t>тен</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жоғары</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әдетте</w:t>
      </w:r>
      <w:r w:rsidRPr="00BB6CBA">
        <w:rPr>
          <w:rFonts w:ascii="Times New Roman" w:hAnsi="Times New Roman"/>
          <w:sz w:val="28"/>
          <w:szCs w:val="28"/>
          <w:lang w:val="en-US" w:bidi="ru-RU"/>
        </w:rPr>
        <w:t xml:space="preserve"> 1,1-1,3 </w:t>
      </w:r>
      <w:r w:rsidRPr="00BB6CBA">
        <w:rPr>
          <w:rFonts w:ascii="Times New Roman" w:hAnsi="Times New Roman"/>
          <w:sz w:val="28"/>
          <w:szCs w:val="28"/>
          <w:lang w:bidi="ru-RU"/>
        </w:rPr>
        <w:t>г</w:t>
      </w:r>
      <w:r w:rsidRPr="00BB6CBA">
        <w:rPr>
          <w:rFonts w:ascii="Times New Roman" w:hAnsi="Times New Roman"/>
          <w:sz w:val="28"/>
          <w:szCs w:val="28"/>
          <w:lang w:val="en-US" w:bidi="ru-RU"/>
        </w:rPr>
        <w:t>/</w:t>
      </w:r>
      <w:r w:rsidRPr="00BB6CBA">
        <w:rPr>
          <w:rFonts w:ascii="Times New Roman" w:hAnsi="Times New Roman"/>
          <w:sz w:val="28"/>
          <w:szCs w:val="28"/>
          <w:lang w:bidi="ru-RU"/>
        </w:rPr>
        <w:t>см</w:t>
      </w:r>
      <w:r w:rsidRPr="00BB6CBA">
        <w:rPr>
          <w:rFonts w:ascii="Times New Roman" w:hAnsi="Times New Roman"/>
          <w:sz w:val="28"/>
          <w:szCs w:val="28"/>
          <w:vertAlign w:val="superscript"/>
          <w:lang w:val="en-US" w:bidi="ru-RU"/>
        </w:rPr>
        <w:t>3</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және</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салыстырмалы</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түрде</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жоғары</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тұтқырлыққа</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ие</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Иондық</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сұйықтықтардың</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тығыздығы</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құрылымға</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хлор</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немесе</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фтордың</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орнына</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бром</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енгізілгенде</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артады</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Кешендердің</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тығыздығы</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мысалы</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алюминий</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хлориді</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бар</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хлорид</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диалкилимидазолий</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метил</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топтары</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бар</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құрылымдардан</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ұзын</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тізбекті</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алмастырғыштары</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бар</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иондық</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сұйықтықтарға</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ауысқанда</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да</w:t>
      </w:r>
      <w:r w:rsidRPr="00BB6CBA">
        <w:rPr>
          <w:rFonts w:ascii="Times New Roman" w:hAnsi="Times New Roman"/>
          <w:sz w:val="28"/>
          <w:szCs w:val="28"/>
          <w:lang w:val="en-US" w:bidi="ru-RU"/>
        </w:rPr>
        <w:t xml:space="preserve"> </w:t>
      </w:r>
      <w:r w:rsidRPr="00BB6CBA">
        <w:rPr>
          <w:rFonts w:ascii="Times New Roman" w:hAnsi="Times New Roman"/>
          <w:sz w:val="28"/>
          <w:szCs w:val="28"/>
          <w:lang w:bidi="ru-RU"/>
        </w:rPr>
        <w:t>артады</w:t>
      </w:r>
      <w:r w:rsidRPr="00BB6CBA">
        <w:rPr>
          <w:rFonts w:ascii="Times New Roman" w:hAnsi="Times New Roman"/>
          <w:sz w:val="28"/>
          <w:szCs w:val="28"/>
          <w:lang w:val="en-US" w:bidi="ru-RU"/>
        </w:rPr>
        <w:t>.</w:t>
      </w:r>
      <w:r w:rsidRPr="00BB6CBA">
        <w:rPr>
          <w:rFonts w:ascii="Times New Roman" w:hAnsi="Times New Roman"/>
          <w:sz w:val="28"/>
          <w:szCs w:val="28"/>
          <w:lang w:val="kk-KZ" w:bidi="ru-RU"/>
        </w:rPr>
        <w:t xml:space="preserve"> Иондық сұйықтықтар үшін жоғары тығыздық пен тұтқырлық әдебиетте белгілі бір реттелген құрылымның пайда болуымен түсіндіріледі (домендер, тізбектер, тонна жұптар,</w:t>
      </w:r>
      <w:r w:rsidR="0024134C" w:rsidRPr="00BB6CBA">
        <w:rPr>
          <w:rFonts w:ascii="Times New Roman" w:hAnsi="Times New Roman"/>
          <w:sz w:val="28"/>
          <w:szCs w:val="28"/>
          <w:lang w:val="kk-KZ" w:bidi="ru-RU"/>
        </w:rPr>
        <w:t xml:space="preserve"> </w:t>
      </w:r>
      <w:r w:rsidRPr="00BB6CBA">
        <w:rPr>
          <w:rFonts w:ascii="Times New Roman" w:hAnsi="Times New Roman"/>
          <w:sz w:val="28"/>
          <w:szCs w:val="28"/>
          <w:lang w:val="kk-KZ" w:bidi="ru-RU"/>
        </w:rPr>
        <w:t>квазимолекулалық қаптамалар, ассоциациялар) [96].</w:t>
      </w:r>
    </w:p>
    <w:p w14:paraId="750C010B" w14:textId="77777777" w:rsidR="004C19BA" w:rsidRPr="00BB6CBA"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bidi="ru-RU"/>
        </w:rPr>
      </w:pPr>
      <w:r w:rsidRPr="00BB6CBA">
        <w:rPr>
          <w:rFonts w:ascii="Times New Roman" w:hAnsi="Times New Roman"/>
          <w:sz w:val="28"/>
          <w:szCs w:val="28"/>
          <w:lang w:val="kk-KZ" w:bidi="ru-RU"/>
        </w:rPr>
        <w:t>Динамикалық тұтқырлық катион мен анионның табиғатымен анықталады. Хлоралюминат иондық сұйықтықтар жағдайында бұл параметрге моль қатынасы органикалық амин : алюминий хлориді айтарлықтай әсер етеді. Әдетте, иондық сұйықтықтың қышқылдығы неғұрлым жоғары болса (яғни алюминий хлориді неғұрлым жоғары болса), тұтқырлық соғұрлым төмен болады. Мысалы, X(AlCl</w:t>
      </w:r>
      <w:r w:rsidRPr="00BB6CBA">
        <w:rPr>
          <w:rFonts w:ascii="Times New Roman" w:hAnsi="Times New Roman"/>
          <w:sz w:val="28"/>
          <w:szCs w:val="28"/>
          <w:vertAlign w:val="subscript"/>
          <w:lang w:val="kk-KZ" w:bidi="ru-RU"/>
        </w:rPr>
        <w:t>3</w:t>
      </w:r>
      <w:r w:rsidRPr="00BB6CBA">
        <w:rPr>
          <w:rFonts w:ascii="Times New Roman" w:hAnsi="Times New Roman"/>
          <w:sz w:val="28"/>
          <w:szCs w:val="28"/>
          <w:lang w:val="kk-KZ" w:bidi="ru-RU"/>
        </w:rPr>
        <w:t>) &lt;0,5 бар негізгі иондық сұйықтықтар x(AlCl</w:t>
      </w:r>
      <w:r w:rsidRPr="00BB6CBA">
        <w:rPr>
          <w:rFonts w:ascii="Times New Roman" w:hAnsi="Times New Roman"/>
          <w:sz w:val="28"/>
          <w:szCs w:val="28"/>
          <w:vertAlign w:val="subscript"/>
          <w:lang w:val="kk-KZ" w:bidi="ru-RU"/>
        </w:rPr>
        <w:t>3</w:t>
      </w:r>
      <w:r w:rsidRPr="00BB6CBA">
        <w:rPr>
          <w:rFonts w:ascii="Times New Roman" w:hAnsi="Times New Roman"/>
          <w:sz w:val="28"/>
          <w:szCs w:val="28"/>
          <w:lang w:val="kk-KZ" w:bidi="ru-RU"/>
        </w:rPr>
        <w:t>) &gt; 0,5 қышқыл аналогтарына қарағанда тұтқыр болуы мүмкін. Бұл факт иондық сұйықтыққа негізделген катализаторларды жасау кезінде ескерілуі керек [97].</w:t>
      </w:r>
    </w:p>
    <w:p w14:paraId="6890FFC0" w14:textId="77777777" w:rsidR="00E46395"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bidi="ru-RU"/>
        </w:rPr>
      </w:pPr>
      <w:r w:rsidRPr="00BB6CBA">
        <w:rPr>
          <w:rFonts w:ascii="Times New Roman" w:hAnsi="Times New Roman"/>
          <w:sz w:val="28"/>
          <w:szCs w:val="28"/>
          <w:lang w:val="kk-KZ" w:bidi="ru-RU"/>
        </w:rPr>
        <w:t>Иондық сұйықтықтардың тұрақтылығы мен ыдырау температурасы. Иондық сұйықтықтар катион мен анионның табиғатына байланысты әртүрлі термиялық тұрақтылыққа ие. Иондық сұйықтықтардың ыдырауын басқа заттарға, мысалы, құрамында AlCl</w:t>
      </w:r>
      <w:r w:rsidRPr="00BB6CBA">
        <w:rPr>
          <w:rFonts w:ascii="Times New Roman" w:hAnsi="Times New Roman"/>
          <w:sz w:val="28"/>
          <w:szCs w:val="28"/>
          <w:vertAlign w:val="subscript"/>
          <w:lang w:val="kk-KZ" w:bidi="ru-RU"/>
        </w:rPr>
        <w:t>3</w:t>
      </w:r>
      <w:r w:rsidRPr="00BB6CBA">
        <w:rPr>
          <w:rFonts w:ascii="Times New Roman" w:hAnsi="Times New Roman"/>
          <w:sz w:val="28"/>
          <w:szCs w:val="28"/>
          <w:lang w:val="kk-KZ" w:bidi="ru-RU"/>
        </w:rPr>
        <w:t xml:space="preserve"> бар иондық сұйықтықтарды оңай ыдырататын су сияқты протондарға әсер еткенде де, оларға жоғары температура әсер еткенде де байқауға болады. Соңғы жағдайда ыдырау температурасы органикалық </w:t>
      </w:r>
      <w:r w:rsidR="008432C4">
        <w:rPr>
          <w:rFonts w:ascii="Times New Roman" w:hAnsi="Times New Roman"/>
          <w:sz w:val="28"/>
          <w:szCs w:val="28"/>
          <w:lang w:val="kk-KZ" w:bidi="ru-RU"/>
        </w:rPr>
        <w:t>а</w:t>
      </w:r>
      <w:r w:rsidRPr="008432C4">
        <w:rPr>
          <w:rFonts w:ascii="Times New Roman" w:hAnsi="Times New Roman"/>
          <w:sz w:val="28"/>
          <w:szCs w:val="28"/>
          <w:lang w:val="kk-KZ" w:bidi="ru-RU"/>
        </w:rPr>
        <w:t>миннің</w:t>
      </w:r>
      <w:r w:rsidRPr="00BB6CBA">
        <w:rPr>
          <w:rFonts w:ascii="Times New Roman" w:hAnsi="Times New Roman"/>
          <w:sz w:val="28"/>
          <w:szCs w:val="28"/>
          <w:lang w:val="kk-KZ" w:bidi="ru-RU"/>
        </w:rPr>
        <w:t xml:space="preserve"> табиғатымен анықталады. Мысалы, алкиламмоний тұздары ең аз тұрақты және 150 °C (кейбір жағдайларда -80°C) дейін қызған кезде трансалкилдену және деалкилдену реакцияларына ұшырауы мүмкін, ал имидазолий мен пиридиний тұздары әлдеқайда тұрақты. Термиялық тұрақты иондық сұйықтықтың мысалы ретінде 400-450°C дейін қыздыруға төтеп бере алатын [EMIM][(CF</w:t>
      </w:r>
      <w:r w:rsidRPr="00BB6CBA">
        <w:rPr>
          <w:rFonts w:ascii="Times New Roman" w:hAnsi="Times New Roman"/>
          <w:sz w:val="28"/>
          <w:szCs w:val="28"/>
          <w:vertAlign w:val="subscript"/>
          <w:lang w:val="kk-KZ" w:bidi="ru-RU"/>
        </w:rPr>
        <w:t>3</w:t>
      </w:r>
      <w:r w:rsidRPr="00BB6CBA">
        <w:rPr>
          <w:rFonts w:ascii="Times New Roman" w:hAnsi="Times New Roman"/>
          <w:sz w:val="28"/>
          <w:szCs w:val="28"/>
          <w:lang w:val="kk-KZ" w:bidi="ru-RU"/>
        </w:rPr>
        <w:t>SO</w:t>
      </w:r>
      <w:r w:rsidRPr="00BB6CBA">
        <w:rPr>
          <w:rFonts w:ascii="Times New Roman" w:hAnsi="Times New Roman"/>
          <w:sz w:val="28"/>
          <w:szCs w:val="28"/>
          <w:vertAlign w:val="subscript"/>
          <w:lang w:val="kk-KZ" w:bidi="ru-RU"/>
        </w:rPr>
        <w:t>2</w:t>
      </w:r>
      <w:r w:rsidRPr="00BB6CBA">
        <w:rPr>
          <w:rFonts w:ascii="Times New Roman" w:hAnsi="Times New Roman"/>
          <w:sz w:val="28"/>
          <w:szCs w:val="28"/>
          <w:lang w:val="kk-KZ" w:bidi="ru-RU"/>
        </w:rPr>
        <w:t>)</w:t>
      </w:r>
      <w:r w:rsidRPr="00BB6CBA">
        <w:rPr>
          <w:rFonts w:ascii="Times New Roman" w:hAnsi="Times New Roman"/>
          <w:sz w:val="28"/>
          <w:szCs w:val="28"/>
          <w:vertAlign w:val="subscript"/>
          <w:lang w:val="kk-KZ" w:bidi="ru-RU"/>
        </w:rPr>
        <w:t>2</w:t>
      </w:r>
      <w:r w:rsidRPr="00BB6CBA">
        <w:rPr>
          <w:rFonts w:ascii="Times New Roman" w:hAnsi="Times New Roman"/>
          <w:sz w:val="28"/>
          <w:szCs w:val="28"/>
          <w:lang w:val="kk-KZ" w:bidi="ru-RU"/>
        </w:rPr>
        <w:t>n] (</w:t>
      </w:r>
      <w:r w:rsidRPr="00BB6CBA">
        <w:rPr>
          <w:rFonts w:ascii="Times New Roman" w:hAnsi="Times New Roman"/>
          <w:sz w:val="28"/>
          <w:szCs w:val="28"/>
          <w:lang w:val="kk-KZ" w:bidi="en-US"/>
        </w:rPr>
        <w:t>EMIM</w:t>
      </w:r>
      <w:r w:rsidR="0024134C" w:rsidRPr="00BB6CBA">
        <w:rPr>
          <w:rFonts w:ascii="Times New Roman" w:hAnsi="Times New Roman"/>
          <w:sz w:val="28"/>
          <w:szCs w:val="28"/>
          <w:lang w:val="kk-KZ" w:bidi="ru-RU"/>
        </w:rPr>
        <w:t>-</w:t>
      </w:r>
      <w:r w:rsidR="00E46395">
        <w:rPr>
          <w:rFonts w:ascii="Times New Roman" w:hAnsi="Times New Roman"/>
          <w:sz w:val="28"/>
          <w:szCs w:val="28"/>
          <w:lang w:val="kk-KZ" w:bidi="ru-RU"/>
        </w:rPr>
        <w:t>1-этил-3</w:t>
      </w:r>
      <w:r w:rsidRPr="00BB6CBA">
        <w:rPr>
          <w:rFonts w:ascii="Times New Roman" w:hAnsi="Times New Roman"/>
          <w:sz w:val="28"/>
          <w:szCs w:val="28"/>
          <w:lang w:val="kk-KZ" w:bidi="ru-RU"/>
        </w:rPr>
        <w:t xml:space="preserve">-метилимидазолий) иондық сұйықтықты келтіруге болады. Пиридиний және имидазолий сияқты көптеген иондық сұйықтықтарды 0-ден 200 °C-қа дейінгі температуралық аралықта арнайы сақтық шараларынсыз қолдануға болады [98]. </w:t>
      </w:r>
    </w:p>
    <w:p w14:paraId="1DB0533A" w14:textId="77777777" w:rsidR="004C19BA" w:rsidRPr="00BB6CBA"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bidi="ru-RU"/>
        </w:rPr>
      </w:pPr>
      <w:r w:rsidRPr="00C2225D">
        <w:rPr>
          <w:rFonts w:ascii="Times New Roman" w:hAnsi="Times New Roman"/>
          <w:b/>
          <w:i/>
          <w:sz w:val="28"/>
          <w:szCs w:val="28"/>
          <w:lang w:val="kk-KZ" w:bidi="ru-RU"/>
        </w:rPr>
        <w:t>Иондық сұйықтықтардың органикалық</w:t>
      </w:r>
      <w:r w:rsidR="00E75913" w:rsidRPr="00C2225D">
        <w:rPr>
          <w:rFonts w:ascii="Times New Roman" w:hAnsi="Times New Roman"/>
          <w:b/>
          <w:i/>
          <w:sz w:val="28"/>
          <w:szCs w:val="28"/>
          <w:lang w:val="kk-KZ" w:bidi="ru-RU"/>
        </w:rPr>
        <w:t xml:space="preserve"> қосылыстармен</w:t>
      </w:r>
      <w:r w:rsidRPr="00C2225D">
        <w:rPr>
          <w:rFonts w:ascii="Times New Roman" w:hAnsi="Times New Roman"/>
          <w:b/>
          <w:i/>
          <w:sz w:val="28"/>
          <w:szCs w:val="28"/>
          <w:lang w:val="kk-KZ" w:bidi="ru-RU"/>
        </w:rPr>
        <w:t>, газдармен және еріткіштермен ерігіштігі мен араласуы.</w:t>
      </w:r>
      <w:r w:rsidR="00E46395">
        <w:rPr>
          <w:rFonts w:ascii="Times New Roman" w:hAnsi="Times New Roman"/>
          <w:sz w:val="28"/>
          <w:szCs w:val="28"/>
          <w:lang w:val="kk-KZ" w:bidi="ru-RU"/>
        </w:rPr>
        <w:t xml:space="preserve"> </w:t>
      </w:r>
      <w:r w:rsidRPr="00BB6CBA">
        <w:rPr>
          <w:rFonts w:ascii="Times New Roman" w:hAnsi="Times New Roman"/>
          <w:sz w:val="28"/>
          <w:szCs w:val="28"/>
          <w:lang w:val="kk-KZ" w:bidi="ru-RU"/>
        </w:rPr>
        <w:t>Иондық сұйықтықтардағы әртүрлі заттардың ерігіштігі олардың табиғаты</w:t>
      </w:r>
      <w:r w:rsidR="00E75913" w:rsidRPr="00BB6CBA">
        <w:rPr>
          <w:rFonts w:ascii="Times New Roman" w:hAnsi="Times New Roman"/>
          <w:sz w:val="28"/>
          <w:szCs w:val="28"/>
          <w:lang w:val="kk-KZ" w:bidi="ru-RU"/>
        </w:rPr>
        <w:t xml:space="preserve"> мен диэлектрлік өткізгіштігіне</w:t>
      </w:r>
      <w:r w:rsidRPr="00BB6CBA">
        <w:rPr>
          <w:rFonts w:ascii="Times New Roman" w:hAnsi="Times New Roman"/>
          <w:sz w:val="28"/>
          <w:szCs w:val="28"/>
          <w:lang w:val="kk-KZ" w:bidi="ru-RU"/>
        </w:rPr>
        <w:t>, сондай-ақ иондық сұйықтықтың полярлығына байланысты. Метилен хлориді және диэлектрлік хлороформ сияқты хлорлы полярлы қосылыстар Ɛ-8-10 иондық сұйықтықтармен оңай араласады. Алайда, иондық сұйықтықтардағы көмірсутектердің ерігіштігі шектеулі: мысалы, алкандар мен циклоалкандар иондық сұйықтықтармен араласпа</w:t>
      </w:r>
      <w:r w:rsidR="003A12E6" w:rsidRPr="00BB6CBA">
        <w:rPr>
          <w:rFonts w:ascii="Times New Roman" w:hAnsi="Times New Roman"/>
          <w:sz w:val="28"/>
          <w:szCs w:val="28"/>
          <w:lang w:val="kk-KZ" w:bidi="ru-RU"/>
        </w:rPr>
        <w:t xml:space="preserve">йды, ал олефиндер мен ароматты </w:t>
      </w:r>
      <w:r w:rsidRPr="00BB6CBA">
        <w:rPr>
          <w:rFonts w:ascii="Times New Roman" w:hAnsi="Times New Roman"/>
          <w:sz w:val="28"/>
          <w:szCs w:val="28"/>
          <w:lang w:val="kk-KZ" w:bidi="ru-RU"/>
        </w:rPr>
        <w:t>қосылыстар иондық сұйықтықтың олеофильді қасиеттеріне байланысты белгілі бір дәрежеде иондық сұйықтықтарда ериді. Органикалық азот атомындағы алмастырғыштың көмірсутек тізбегі иондық сұйықтықтың фрагменті неғұрлым ұзақ</w:t>
      </w:r>
      <w:r w:rsidR="003A12E6" w:rsidRPr="00BB6CBA">
        <w:rPr>
          <w:rFonts w:ascii="Times New Roman" w:hAnsi="Times New Roman"/>
          <w:sz w:val="28"/>
          <w:szCs w:val="28"/>
          <w:lang w:val="kk-KZ" w:bidi="ru-RU"/>
        </w:rPr>
        <w:t xml:space="preserve"> болса, олефиндер мен ароматты</w:t>
      </w:r>
      <w:r w:rsidRPr="00BB6CBA">
        <w:rPr>
          <w:rFonts w:ascii="Times New Roman" w:hAnsi="Times New Roman"/>
          <w:sz w:val="28"/>
          <w:szCs w:val="28"/>
          <w:lang w:val="kk-KZ" w:bidi="ru-RU"/>
        </w:rPr>
        <w:t xml:space="preserve"> көмірсутектер соғұрлым оңай ериді. Дегенмен, қолданылатын органикалық еріткіштер мен реагенттердің көпшілігі иондық сұйықтықтармен араласпайды, бұл оларды екі фазалы жүйелерде пайдалануды айтарлықтай жеңілдетеді және бөлу процедурасын жеңілдетеді [99].</w:t>
      </w:r>
    </w:p>
    <w:p w14:paraId="10758FD2" w14:textId="77777777" w:rsidR="004C19BA" w:rsidRPr="00BB6CBA"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bidi="ru-RU"/>
        </w:rPr>
      </w:pPr>
      <w:r w:rsidRPr="00BB6CBA">
        <w:rPr>
          <w:rFonts w:ascii="Times New Roman" w:hAnsi="Times New Roman"/>
          <w:sz w:val="28"/>
          <w:szCs w:val="28"/>
          <w:lang w:val="kk-KZ" w:bidi="ru-RU"/>
        </w:rPr>
        <w:t>Ион</w:t>
      </w:r>
      <w:r w:rsidR="00BC0C1C">
        <w:rPr>
          <w:rFonts w:ascii="Times New Roman" w:hAnsi="Times New Roman"/>
          <w:sz w:val="28"/>
          <w:szCs w:val="28"/>
          <w:lang w:val="kk-KZ" w:bidi="ru-RU"/>
        </w:rPr>
        <w:t xml:space="preserve">дық сұйықтықтардың суға қатысты қасиеттері </w:t>
      </w:r>
      <w:r w:rsidRPr="00BB6CBA">
        <w:rPr>
          <w:rFonts w:ascii="Times New Roman" w:hAnsi="Times New Roman"/>
          <w:sz w:val="28"/>
          <w:szCs w:val="28"/>
          <w:lang w:val="kk-KZ" w:bidi="ru-RU"/>
        </w:rPr>
        <w:t>әртүрлі: құрамында AlCl</w:t>
      </w:r>
      <w:r w:rsidRPr="00BB6CBA">
        <w:rPr>
          <w:rFonts w:ascii="Times New Roman" w:hAnsi="Times New Roman"/>
          <w:sz w:val="28"/>
          <w:szCs w:val="28"/>
          <w:vertAlign w:val="subscript"/>
          <w:lang w:val="kk-KZ" w:bidi="ru-RU"/>
        </w:rPr>
        <w:t>3</w:t>
      </w:r>
      <w:r w:rsidRPr="00BB6CBA">
        <w:rPr>
          <w:rFonts w:ascii="Times New Roman" w:hAnsi="Times New Roman"/>
          <w:sz w:val="28"/>
          <w:szCs w:val="28"/>
          <w:lang w:val="kk-KZ" w:bidi="ru-RU"/>
        </w:rPr>
        <w:t xml:space="preserve"> бар көптеген иондық сұйықтықтар гидролизденеді, ал Hal</w:t>
      </w:r>
      <w:r w:rsidRPr="00BB6CBA">
        <w:rPr>
          <w:rFonts w:ascii="Times New Roman" w:hAnsi="Times New Roman"/>
          <w:sz w:val="28"/>
          <w:szCs w:val="28"/>
          <w:vertAlign w:val="superscript"/>
          <w:lang w:val="kk-KZ" w:bidi="ru-RU"/>
        </w:rPr>
        <w:t>-</w:t>
      </w:r>
      <w:r w:rsidRPr="00BB6CBA">
        <w:rPr>
          <w:rFonts w:ascii="Times New Roman" w:hAnsi="Times New Roman"/>
          <w:sz w:val="28"/>
          <w:szCs w:val="28"/>
          <w:lang w:val="kk-KZ" w:bidi="ru-RU"/>
        </w:rPr>
        <w:t>, CF</w:t>
      </w:r>
      <w:r w:rsidRPr="00BB6CBA">
        <w:rPr>
          <w:rFonts w:ascii="Times New Roman" w:hAnsi="Times New Roman"/>
          <w:sz w:val="28"/>
          <w:szCs w:val="28"/>
          <w:vertAlign w:val="subscript"/>
          <w:lang w:val="kk-KZ" w:bidi="ru-RU"/>
        </w:rPr>
        <w:t>3</w:t>
      </w:r>
      <w:r w:rsidR="0024134C" w:rsidRPr="00BB6CBA">
        <w:rPr>
          <w:rFonts w:ascii="Times New Roman" w:hAnsi="Times New Roman"/>
          <w:sz w:val="28"/>
          <w:szCs w:val="28"/>
          <w:lang w:val="kk-KZ" w:bidi="ru-RU"/>
        </w:rPr>
        <w:t>COO</w:t>
      </w:r>
      <w:r w:rsidRPr="00BB6CBA">
        <w:rPr>
          <w:rFonts w:ascii="Times New Roman" w:hAnsi="Times New Roman"/>
          <w:sz w:val="28"/>
          <w:szCs w:val="28"/>
          <w:vertAlign w:val="superscript"/>
          <w:lang w:val="kk-KZ" w:bidi="ru-RU"/>
        </w:rPr>
        <w:t xml:space="preserve">- </w:t>
      </w:r>
      <w:r w:rsidRPr="00BB6CBA">
        <w:rPr>
          <w:rFonts w:ascii="Times New Roman" w:hAnsi="Times New Roman"/>
          <w:sz w:val="28"/>
          <w:szCs w:val="28"/>
          <w:lang w:val="kk-KZ" w:bidi="ru-RU"/>
        </w:rPr>
        <w:t xml:space="preserve">немесе </w:t>
      </w:r>
      <w:r w:rsidRPr="00BB6CBA">
        <w:rPr>
          <w:rFonts w:ascii="Times New Roman" w:hAnsi="Times New Roman"/>
          <w:sz w:val="28"/>
          <w:szCs w:val="28"/>
          <w:lang w:val="kk-KZ" w:bidi="en-US"/>
        </w:rPr>
        <w:t>CF</w:t>
      </w:r>
      <w:r w:rsidRPr="00BB6CBA">
        <w:rPr>
          <w:rFonts w:ascii="Times New Roman" w:hAnsi="Times New Roman"/>
          <w:sz w:val="28"/>
          <w:szCs w:val="28"/>
          <w:vertAlign w:val="subscript"/>
          <w:lang w:val="kk-KZ" w:bidi="ru-RU"/>
        </w:rPr>
        <w:t>3</w:t>
      </w:r>
      <w:r w:rsidRPr="00BB6CBA">
        <w:rPr>
          <w:rFonts w:ascii="Times New Roman" w:hAnsi="Times New Roman"/>
          <w:sz w:val="28"/>
          <w:szCs w:val="28"/>
          <w:lang w:val="kk-KZ" w:bidi="en-US"/>
        </w:rPr>
        <w:t>S</w:t>
      </w:r>
      <w:r w:rsidRPr="00BB6CBA">
        <w:rPr>
          <w:rFonts w:ascii="Times New Roman" w:hAnsi="Times New Roman"/>
          <w:sz w:val="28"/>
          <w:szCs w:val="28"/>
          <w:lang w:val="kk-KZ" w:bidi="ru-RU"/>
        </w:rPr>
        <w:t>О</w:t>
      </w:r>
      <w:r w:rsidRPr="00BB6CBA">
        <w:rPr>
          <w:rFonts w:ascii="Times New Roman" w:hAnsi="Times New Roman"/>
          <w:sz w:val="28"/>
          <w:szCs w:val="28"/>
          <w:vertAlign w:val="subscript"/>
          <w:lang w:val="kk-KZ" w:bidi="ru-RU"/>
        </w:rPr>
        <w:t>3</w:t>
      </w:r>
      <w:r w:rsidRPr="00BB6CBA">
        <w:rPr>
          <w:rFonts w:ascii="Times New Roman" w:hAnsi="Times New Roman"/>
          <w:sz w:val="28"/>
          <w:szCs w:val="28"/>
          <w:vertAlign w:val="superscript"/>
          <w:lang w:val="kk-KZ" w:bidi="ru-RU"/>
        </w:rPr>
        <w:t>-</w:t>
      </w:r>
      <w:r w:rsidRPr="00BB6CBA">
        <w:rPr>
          <w:rFonts w:ascii="Times New Roman" w:hAnsi="Times New Roman"/>
          <w:sz w:val="28"/>
          <w:szCs w:val="28"/>
          <w:lang w:val="kk-KZ" w:bidi="ru-RU"/>
        </w:rPr>
        <w:t xml:space="preserve">  бар имидазолий кешендері сумен біртекті қоспалар түзеді. Екінші жағынан, бірдей катионы бар, бірақ анион ретінде </w:t>
      </w:r>
      <w:r w:rsidRPr="00BB6CBA">
        <w:rPr>
          <w:rFonts w:ascii="Times New Roman" w:hAnsi="Times New Roman"/>
          <w:sz w:val="28"/>
          <w:szCs w:val="28"/>
          <w:lang w:val="kk-KZ" w:bidi="kk-KZ"/>
        </w:rPr>
        <w:t>PF</w:t>
      </w:r>
      <w:r w:rsidRPr="00BB6CBA">
        <w:rPr>
          <w:rFonts w:ascii="Times New Roman" w:hAnsi="Times New Roman"/>
          <w:sz w:val="28"/>
          <w:szCs w:val="28"/>
          <w:vertAlign w:val="subscript"/>
          <w:lang w:val="kk-KZ" w:bidi="kk-KZ"/>
        </w:rPr>
        <w:t>6</w:t>
      </w:r>
      <w:r w:rsidRPr="00BB6CBA">
        <w:rPr>
          <w:rFonts w:ascii="Times New Roman" w:hAnsi="Times New Roman"/>
          <w:sz w:val="28"/>
          <w:szCs w:val="28"/>
          <w:vertAlign w:val="superscript"/>
          <w:lang w:val="kk-KZ" w:bidi="kk-KZ"/>
        </w:rPr>
        <w:t>-</w:t>
      </w:r>
      <w:r w:rsidRPr="00BB6CBA">
        <w:rPr>
          <w:rFonts w:ascii="Times New Roman" w:hAnsi="Times New Roman"/>
          <w:sz w:val="28"/>
          <w:szCs w:val="28"/>
          <w:lang w:val="kk-KZ" w:bidi="ru-RU"/>
        </w:rPr>
        <w:t xml:space="preserve"> немесе </w:t>
      </w:r>
      <w:r w:rsidR="004007A5" w:rsidRPr="00BB6CBA">
        <w:rPr>
          <w:rFonts w:ascii="Times New Roman" w:hAnsi="Times New Roman"/>
          <w:sz w:val="28"/>
          <w:szCs w:val="28"/>
          <w:lang w:val="kk-KZ" w:bidi="ru-RU"/>
        </w:rPr>
        <w:t>(</w:t>
      </w:r>
      <w:r w:rsidRPr="00BB6CBA">
        <w:rPr>
          <w:rFonts w:ascii="Times New Roman" w:hAnsi="Times New Roman"/>
          <w:sz w:val="28"/>
          <w:szCs w:val="28"/>
          <w:lang w:val="kk-KZ" w:bidi="en-US"/>
        </w:rPr>
        <w:t>CF</w:t>
      </w:r>
      <w:r w:rsidRPr="00BB6CBA">
        <w:rPr>
          <w:rFonts w:ascii="Times New Roman" w:hAnsi="Times New Roman"/>
          <w:sz w:val="28"/>
          <w:szCs w:val="28"/>
          <w:vertAlign w:val="subscript"/>
          <w:lang w:val="kk-KZ" w:bidi="ru-RU"/>
        </w:rPr>
        <w:t>3</w:t>
      </w:r>
      <w:r w:rsidRPr="00BB6CBA">
        <w:rPr>
          <w:rFonts w:ascii="Times New Roman" w:hAnsi="Times New Roman"/>
          <w:sz w:val="28"/>
          <w:szCs w:val="28"/>
          <w:lang w:val="kk-KZ" w:bidi="en-US"/>
        </w:rPr>
        <w:t>S</w:t>
      </w:r>
      <w:r w:rsidRPr="00BB6CBA">
        <w:rPr>
          <w:rFonts w:ascii="Times New Roman" w:hAnsi="Times New Roman"/>
          <w:sz w:val="28"/>
          <w:szCs w:val="28"/>
          <w:lang w:val="kk-KZ" w:bidi="ru-RU"/>
        </w:rPr>
        <w:t>O</w:t>
      </w:r>
      <w:r w:rsidRPr="00BB6CBA">
        <w:rPr>
          <w:rFonts w:ascii="Times New Roman" w:hAnsi="Times New Roman"/>
          <w:sz w:val="28"/>
          <w:szCs w:val="28"/>
          <w:vertAlign w:val="subscript"/>
          <w:lang w:val="kk-KZ" w:bidi="ru-RU"/>
        </w:rPr>
        <w:t>2</w:t>
      </w:r>
      <w:r w:rsidRPr="00BB6CBA">
        <w:rPr>
          <w:rFonts w:ascii="Times New Roman" w:hAnsi="Times New Roman"/>
          <w:sz w:val="28"/>
          <w:szCs w:val="28"/>
          <w:lang w:val="kk-KZ" w:bidi="ru-RU"/>
        </w:rPr>
        <w:t>)</w:t>
      </w:r>
      <w:r w:rsidRPr="00BB6CBA">
        <w:rPr>
          <w:rFonts w:ascii="Times New Roman" w:hAnsi="Times New Roman"/>
          <w:sz w:val="28"/>
          <w:szCs w:val="28"/>
          <w:vertAlign w:val="subscript"/>
          <w:lang w:val="kk-KZ" w:bidi="ru-RU"/>
        </w:rPr>
        <w:t>2</w:t>
      </w:r>
      <w:r w:rsidRPr="00BB6CBA">
        <w:rPr>
          <w:rFonts w:ascii="Times New Roman" w:hAnsi="Times New Roman"/>
          <w:sz w:val="28"/>
          <w:szCs w:val="28"/>
          <w:lang w:val="kk-KZ" w:bidi="en-US"/>
        </w:rPr>
        <w:t>N</w:t>
      </w:r>
      <w:r w:rsidRPr="00BB6CBA">
        <w:rPr>
          <w:rFonts w:ascii="Times New Roman" w:hAnsi="Times New Roman"/>
          <w:sz w:val="28"/>
          <w:szCs w:val="28"/>
          <w:vertAlign w:val="superscript"/>
          <w:lang w:val="kk-KZ" w:bidi="ru-RU"/>
        </w:rPr>
        <w:t>-</w:t>
      </w:r>
      <w:r w:rsidRPr="00BB6CBA">
        <w:rPr>
          <w:rFonts w:ascii="Times New Roman" w:hAnsi="Times New Roman"/>
          <w:sz w:val="28"/>
          <w:szCs w:val="28"/>
          <w:lang w:val="kk-KZ" w:bidi="ru-RU"/>
        </w:rPr>
        <w:t xml:space="preserve">  бар иондық сұйықтықтар іс жүзінде сумен араласпайды және күшті гидрофобты қасиеттерге ие. Осының арқасында оларды екі фазалы су жүйелерінде қолдануға болады. </w:t>
      </w:r>
      <w:r w:rsidRPr="00BB6CBA">
        <w:rPr>
          <w:rFonts w:ascii="Times New Roman" w:hAnsi="Times New Roman"/>
          <w:sz w:val="28"/>
          <w:szCs w:val="28"/>
          <w:lang w:val="kk-KZ" w:bidi="en-US"/>
        </w:rPr>
        <w:t>BF</w:t>
      </w:r>
      <w:r w:rsidRPr="00BB6CBA">
        <w:rPr>
          <w:rFonts w:ascii="Times New Roman" w:hAnsi="Times New Roman"/>
          <w:sz w:val="28"/>
          <w:szCs w:val="28"/>
          <w:vertAlign w:val="subscript"/>
          <w:lang w:val="kk-KZ" w:bidi="ru-RU"/>
        </w:rPr>
        <w:t>4</w:t>
      </w:r>
      <w:r w:rsidRPr="00BB6CBA">
        <w:rPr>
          <w:rFonts w:ascii="Times New Roman" w:hAnsi="Times New Roman"/>
          <w:sz w:val="28"/>
          <w:szCs w:val="28"/>
          <w:vertAlign w:val="superscript"/>
          <w:lang w:val="kk-KZ" w:bidi="ru-RU"/>
        </w:rPr>
        <w:t>-</w:t>
      </w:r>
      <w:r w:rsidRPr="00BB6CBA">
        <w:rPr>
          <w:rFonts w:ascii="Times New Roman" w:hAnsi="Times New Roman"/>
          <w:sz w:val="28"/>
          <w:szCs w:val="28"/>
          <w:lang w:val="kk-KZ" w:bidi="ru-RU"/>
        </w:rPr>
        <w:t xml:space="preserve">  бар иондық сұйықтықтар анион ретінде сумен кез-келген пропорцияда араласады және еріткіш ретінде қолданылады, мысалы, өтпелі металл кешендерінің қатысуымен каталитикалық реакциялар.</w:t>
      </w:r>
    </w:p>
    <w:p w14:paraId="091B242A" w14:textId="77777777" w:rsidR="004C19BA" w:rsidRPr="00BB6CBA"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bidi="ru-RU"/>
        </w:rPr>
      </w:pPr>
      <w:r w:rsidRPr="00BB6CBA">
        <w:rPr>
          <w:rFonts w:ascii="Times New Roman" w:hAnsi="Times New Roman"/>
          <w:sz w:val="28"/>
          <w:szCs w:val="28"/>
          <w:lang w:val="kk-KZ" w:bidi="ru-RU"/>
        </w:rPr>
        <w:t>Катализ үшін иондық сұйықтықтардың әртүрлі сипаттағы газдарды (</w:t>
      </w:r>
      <w:r w:rsidRPr="00BC0C1C">
        <w:rPr>
          <w:rFonts w:ascii="Times New Roman" w:hAnsi="Times New Roman"/>
          <w:sz w:val="28"/>
          <w:szCs w:val="28"/>
          <w:lang w:val="kk-KZ" w:bidi="ru-RU"/>
        </w:rPr>
        <w:t>Н</w:t>
      </w:r>
      <w:r w:rsidR="00841A78" w:rsidRPr="00BC0C1C">
        <w:rPr>
          <w:rFonts w:ascii="Times New Roman" w:hAnsi="Times New Roman"/>
          <w:sz w:val="28"/>
          <w:szCs w:val="28"/>
          <w:vertAlign w:val="subscript"/>
          <w:lang w:val="kk-KZ" w:bidi="ru-RU"/>
        </w:rPr>
        <w:t>2</w:t>
      </w:r>
      <w:r w:rsidRPr="00BB6CBA">
        <w:rPr>
          <w:rFonts w:ascii="Times New Roman" w:hAnsi="Times New Roman"/>
          <w:sz w:val="28"/>
          <w:szCs w:val="28"/>
          <w:lang w:val="kk-KZ" w:bidi="ru-RU"/>
        </w:rPr>
        <w:t>, О</w:t>
      </w:r>
      <w:r w:rsidRPr="00BB6CBA">
        <w:rPr>
          <w:rFonts w:ascii="Times New Roman" w:hAnsi="Times New Roman"/>
          <w:sz w:val="28"/>
          <w:szCs w:val="28"/>
          <w:vertAlign w:val="subscript"/>
          <w:lang w:val="kk-KZ" w:bidi="ru-RU"/>
        </w:rPr>
        <w:t>2</w:t>
      </w:r>
      <w:r w:rsidRPr="00BB6CBA">
        <w:rPr>
          <w:rFonts w:ascii="Times New Roman" w:hAnsi="Times New Roman"/>
          <w:sz w:val="28"/>
          <w:szCs w:val="28"/>
          <w:lang w:val="kk-KZ" w:bidi="ru-RU"/>
        </w:rPr>
        <w:t>, СО</w:t>
      </w:r>
      <w:r w:rsidRPr="00BB6CBA">
        <w:rPr>
          <w:rFonts w:ascii="Times New Roman" w:hAnsi="Times New Roman"/>
          <w:sz w:val="28"/>
          <w:szCs w:val="28"/>
          <w:vertAlign w:val="subscript"/>
          <w:lang w:val="kk-KZ" w:bidi="ru-RU"/>
        </w:rPr>
        <w:t>2</w:t>
      </w:r>
      <w:r w:rsidRPr="00BB6CBA">
        <w:rPr>
          <w:rFonts w:ascii="Times New Roman" w:hAnsi="Times New Roman"/>
          <w:sz w:val="28"/>
          <w:szCs w:val="28"/>
          <w:lang w:val="kk-KZ" w:bidi="ru-RU"/>
        </w:rPr>
        <w:t>, СО және т.б.) еріту қабілеті маңызды. Соңғы жылдардағы әдебиеттерде жүйені зерттеуге көп көңіл бөлінді суперкритикалық CO</w:t>
      </w:r>
      <w:r w:rsidRPr="00BB6CBA">
        <w:rPr>
          <w:rFonts w:ascii="Times New Roman" w:hAnsi="Times New Roman"/>
          <w:sz w:val="28"/>
          <w:szCs w:val="28"/>
          <w:vertAlign w:val="subscript"/>
          <w:lang w:val="kk-KZ" w:bidi="ru-RU"/>
        </w:rPr>
        <w:t>2</w:t>
      </w:r>
      <w:r w:rsidR="004007A5" w:rsidRPr="00BB6CBA">
        <w:rPr>
          <w:rFonts w:ascii="Times New Roman" w:hAnsi="Times New Roman"/>
          <w:sz w:val="28"/>
          <w:szCs w:val="28"/>
          <w:lang w:val="kk-KZ" w:bidi="ru-RU"/>
        </w:rPr>
        <w:t xml:space="preserve"> </w:t>
      </w:r>
      <w:r w:rsidRPr="00BB6CBA">
        <w:rPr>
          <w:rFonts w:ascii="Times New Roman" w:hAnsi="Times New Roman"/>
          <w:sz w:val="28"/>
          <w:szCs w:val="28"/>
          <w:lang w:val="kk-KZ" w:bidi="ru-RU"/>
        </w:rPr>
        <w:t>иондық сұйықтық. Бреннектің еңбектерінде суперкритикалық СО</w:t>
      </w:r>
      <w:r w:rsidRPr="00BB6CBA">
        <w:rPr>
          <w:rFonts w:ascii="Times New Roman" w:hAnsi="Times New Roman"/>
          <w:sz w:val="28"/>
          <w:szCs w:val="28"/>
          <w:vertAlign w:val="subscript"/>
          <w:lang w:val="kk-KZ" w:bidi="ru-RU"/>
        </w:rPr>
        <w:t>2</w:t>
      </w:r>
      <w:r w:rsidRPr="00BB6CBA">
        <w:rPr>
          <w:rFonts w:ascii="Times New Roman" w:hAnsi="Times New Roman"/>
          <w:sz w:val="28"/>
          <w:szCs w:val="28"/>
          <w:lang w:val="kk-KZ" w:bidi="ru-RU"/>
        </w:rPr>
        <w:t xml:space="preserve"> кейбір имидазолий иондық сұйықтықтарында жақсы еритіні анықталды. Бұл қасиет экстракция мен бөлудің жаңа технологияларын әзірлеу үшін де, иондық сұйықтықтар мен суперкритикалық СО</w:t>
      </w:r>
      <w:r w:rsidRPr="00BB6CBA">
        <w:rPr>
          <w:rFonts w:ascii="Times New Roman" w:hAnsi="Times New Roman"/>
          <w:sz w:val="28"/>
          <w:szCs w:val="28"/>
          <w:vertAlign w:val="subscript"/>
          <w:lang w:val="kk-KZ" w:bidi="ru-RU"/>
        </w:rPr>
        <w:t>2</w:t>
      </w:r>
      <w:r w:rsidRPr="00BB6CBA">
        <w:rPr>
          <w:rFonts w:ascii="Times New Roman" w:hAnsi="Times New Roman"/>
          <w:sz w:val="28"/>
          <w:szCs w:val="28"/>
          <w:lang w:val="kk-KZ" w:bidi="ru-RU"/>
        </w:rPr>
        <w:t xml:space="preserve"> комбинациясын қолдануға негізделген жаңа каталитикалық әдістерді жасау үшін де пайдаланылуы мүмкін [100].</w:t>
      </w:r>
    </w:p>
    <w:p w14:paraId="71470D90"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BB6CBA">
        <w:rPr>
          <w:rFonts w:ascii="Times New Roman" w:hAnsi="Times New Roman"/>
          <w:sz w:val="28"/>
          <w:szCs w:val="28"/>
          <w:lang w:val="kk-KZ"/>
        </w:rPr>
        <w:t xml:space="preserve">Иондық сұйықтықтардың қышқылдық қасиеттері иондық сұйықтықтардың қышқылдық қасиеттері негізінен екі фактормен анықталады: анионның табиғаты және органикалық және бейорганикалық тұздардың моль қатынасы. </w:t>
      </w:r>
      <w:r w:rsidRPr="001345C3">
        <w:rPr>
          <w:rFonts w:ascii="Times New Roman" w:hAnsi="Times New Roman"/>
          <w:sz w:val="28"/>
          <w:szCs w:val="28"/>
          <w:lang w:val="kk-KZ"/>
        </w:rPr>
        <w:t xml:space="preserve">Алюминий хлориді, фосфор және </w:t>
      </w:r>
      <w:r w:rsidR="008432C4" w:rsidRPr="001345C3">
        <w:rPr>
          <w:rFonts w:ascii="Times New Roman" w:hAnsi="Times New Roman"/>
          <w:sz w:val="28"/>
          <w:szCs w:val="28"/>
          <w:lang w:val="kk-KZ"/>
        </w:rPr>
        <w:t xml:space="preserve">бор </w:t>
      </w:r>
      <w:r w:rsidRPr="001345C3">
        <w:rPr>
          <w:rFonts w:ascii="Times New Roman" w:hAnsi="Times New Roman"/>
          <w:sz w:val="28"/>
          <w:szCs w:val="28"/>
          <w:lang w:val="kk-KZ"/>
        </w:rPr>
        <w:t>фторидтері бар иондық сұйықтықтар жиі қолданылады және</w:t>
      </w:r>
      <w:r w:rsidR="001345C3" w:rsidRPr="001345C3">
        <w:rPr>
          <w:rFonts w:ascii="Times New Roman" w:hAnsi="Times New Roman"/>
          <w:sz w:val="28"/>
          <w:szCs w:val="28"/>
          <w:lang w:val="kk-KZ"/>
        </w:rPr>
        <w:t xml:space="preserve"> осы уақытқа дейін </w:t>
      </w:r>
      <w:r w:rsidRPr="001345C3">
        <w:rPr>
          <w:rFonts w:ascii="Times New Roman" w:hAnsi="Times New Roman"/>
          <w:sz w:val="28"/>
          <w:szCs w:val="28"/>
          <w:lang w:val="kk-KZ"/>
        </w:rPr>
        <w:t>жеткілікті түрде егжей-тегжейлі зерттелген.</w:t>
      </w:r>
      <w:r w:rsidRPr="00BB6CBA">
        <w:rPr>
          <w:rFonts w:ascii="Times New Roman" w:hAnsi="Times New Roman"/>
          <w:sz w:val="28"/>
          <w:szCs w:val="28"/>
          <w:lang w:val="kk-KZ"/>
        </w:rPr>
        <w:t xml:space="preserve"> </w:t>
      </w:r>
      <w:r w:rsidR="008432C4">
        <w:rPr>
          <w:rFonts w:ascii="Times New Roman" w:hAnsi="Times New Roman"/>
          <w:sz w:val="28"/>
          <w:szCs w:val="28"/>
          <w:lang w:val="kk-KZ"/>
        </w:rPr>
        <w:t xml:space="preserve">Типтік мысалдар, </w:t>
      </w:r>
      <w:r w:rsidRPr="00BB6CBA">
        <w:rPr>
          <w:rFonts w:ascii="Times New Roman" w:hAnsi="Times New Roman"/>
          <w:sz w:val="28"/>
          <w:szCs w:val="28"/>
          <w:lang w:val="kk-KZ"/>
        </w:rPr>
        <w:t>сусыз алюминий хлориді мен кватерленген аммоний тұзынан алынған тұз ба</w:t>
      </w:r>
      <w:r w:rsidR="008432C4">
        <w:rPr>
          <w:rFonts w:ascii="Times New Roman" w:hAnsi="Times New Roman"/>
          <w:sz w:val="28"/>
          <w:szCs w:val="28"/>
          <w:lang w:val="kk-KZ"/>
        </w:rPr>
        <w:t>лқымалары, мысалы, 1-этил-3</w:t>
      </w:r>
      <w:r w:rsidRPr="00BB6CBA">
        <w:rPr>
          <w:rFonts w:ascii="Times New Roman" w:hAnsi="Times New Roman"/>
          <w:sz w:val="28"/>
          <w:szCs w:val="28"/>
          <w:lang w:val="kk-KZ"/>
        </w:rPr>
        <w:t xml:space="preserve">-метилимидазолий хлориді </w:t>
      </w:r>
      <w:r w:rsidRPr="00BB6CBA">
        <w:rPr>
          <w:rFonts w:ascii="Times New Roman" w:hAnsi="Times New Roman"/>
          <w:sz w:val="28"/>
          <w:szCs w:val="28"/>
          <w:lang w:val="kk-KZ" w:bidi="ru-RU"/>
        </w:rPr>
        <w:t>(</w:t>
      </w:r>
      <w:r w:rsidR="001345C3">
        <w:rPr>
          <w:rFonts w:ascii="Times New Roman" w:hAnsi="Times New Roman"/>
          <w:sz w:val="28"/>
          <w:szCs w:val="28"/>
          <w:lang w:val="kk-KZ" w:bidi="en-US"/>
        </w:rPr>
        <w:t>EMI</w:t>
      </w:r>
      <w:r w:rsidR="001345C3" w:rsidRPr="001345C3">
        <w:rPr>
          <w:rFonts w:ascii="Times New Roman" w:hAnsi="Times New Roman"/>
          <w:sz w:val="28"/>
          <w:szCs w:val="28"/>
          <w:lang w:val="kk-KZ" w:bidi="en-US"/>
        </w:rPr>
        <w:t>M)</w:t>
      </w:r>
      <w:r w:rsidRPr="00BB6CBA">
        <w:rPr>
          <w:rFonts w:ascii="Times New Roman" w:hAnsi="Times New Roman"/>
          <w:sz w:val="28"/>
          <w:szCs w:val="28"/>
          <w:lang w:val="kk-KZ" w:bidi="en-US"/>
        </w:rPr>
        <w:t>Cl</w:t>
      </w:r>
      <w:r w:rsidRPr="00BB6CBA">
        <w:rPr>
          <w:rFonts w:ascii="Times New Roman" w:hAnsi="Times New Roman"/>
          <w:sz w:val="28"/>
          <w:szCs w:val="28"/>
          <w:lang w:val="kk-KZ"/>
        </w:rPr>
        <w:t xml:space="preserve">, алкилпиридиний және т. б. </w:t>
      </w:r>
      <w:r w:rsidRPr="00BB6CBA">
        <w:rPr>
          <w:rFonts w:ascii="Times New Roman" w:hAnsi="Times New Roman"/>
          <w:sz w:val="28"/>
          <w:szCs w:val="28"/>
          <w:lang w:val="kk-KZ" w:bidi="ru-RU"/>
        </w:rPr>
        <w:t>АlС1</w:t>
      </w:r>
      <w:r w:rsidRPr="00BB6CBA">
        <w:rPr>
          <w:rFonts w:ascii="Times New Roman" w:hAnsi="Times New Roman"/>
          <w:sz w:val="28"/>
          <w:szCs w:val="28"/>
          <w:vertAlign w:val="subscript"/>
          <w:lang w:val="kk-KZ" w:bidi="ru-RU"/>
        </w:rPr>
        <w:t>3</w:t>
      </w:r>
      <w:r w:rsidRPr="00BB6CBA">
        <w:rPr>
          <w:rFonts w:ascii="Times New Roman" w:hAnsi="Times New Roman"/>
          <w:sz w:val="28"/>
          <w:szCs w:val="28"/>
          <w:lang w:val="kk-KZ" w:bidi="ru-RU"/>
        </w:rPr>
        <w:t>-</w:t>
      </w:r>
      <w:r w:rsidR="001345C3" w:rsidRPr="00BB6CBA">
        <w:rPr>
          <w:rFonts w:ascii="Times New Roman" w:hAnsi="Times New Roman"/>
          <w:sz w:val="28"/>
          <w:szCs w:val="28"/>
          <w:lang w:val="kk-KZ" w:bidi="ru-RU"/>
        </w:rPr>
        <w:t>(</w:t>
      </w:r>
      <w:r w:rsidR="001345C3">
        <w:rPr>
          <w:rFonts w:ascii="Times New Roman" w:hAnsi="Times New Roman"/>
          <w:sz w:val="28"/>
          <w:szCs w:val="28"/>
          <w:lang w:val="kk-KZ" w:bidi="en-US"/>
        </w:rPr>
        <w:t>EMI</w:t>
      </w:r>
      <w:r w:rsidR="001345C3" w:rsidRPr="001345C3">
        <w:rPr>
          <w:rFonts w:ascii="Times New Roman" w:hAnsi="Times New Roman"/>
          <w:sz w:val="28"/>
          <w:szCs w:val="28"/>
          <w:lang w:val="kk-KZ" w:bidi="en-US"/>
        </w:rPr>
        <w:t>M)</w:t>
      </w:r>
      <w:r w:rsidR="001345C3" w:rsidRPr="00BB6CBA">
        <w:rPr>
          <w:rFonts w:ascii="Times New Roman" w:hAnsi="Times New Roman"/>
          <w:sz w:val="28"/>
          <w:szCs w:val="28"/>
          <w:lang w:val="kk-KZ" w:bidi="en-US"/>
        </w:rPr>
        <w:t>Cl</w:t>
      </w:r>
      <w:r w:rsidR="001345C3" w:rsidRPr="001345C3">
        <w:rPr>
          <w:rFonts w:ascii="Times New Roman" w:hAnsi="Times New Roman"/>
          <w:sz w:val="28"/>
          <w:szCs w:val="28"/>
          <w:lang w:val="kk-KZ"/>
        </w:rPr>
        <w:t xml:space="preserve"> </w:t>
      </w:r>
      <w:r w:rsidRPr="00BB6CBA">
        <w:rPr>
          <w:rFonts w:ascii="Times New Roman" w:hAnsi="Times New Roman"/>
          <w:sz w:val="28"/>
          <w:szCs w:val="28"/>
          <w:lang w:val="kk-KZ"/>
        </w:rPr>
        <w:t>иондық сұйықтығының физикалық қасиеттері мен Льюис қышқылдығы оған кіретін тұздардың моль қатынасымен анықталатын иондық сұйықтықтардың тұтас жиынтығын қамтиды. Бұл балқымалардың қышқылдығына жауап беретін автосолволиз реакциясы келесідей жүреді:</w:t>
      </w:r>
    </w:p>
    <w:p w14:paraId="4DE030E4"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2CC0841B" w14:textId="77777777" w:rsidR="004C19BA" w:rsidRPr="00BB6CBA" w:rsidRDefault="004C19BA" w:rsidP="0089223C">
      <w:pPr>
        <w:shd w:val="clear" w:color="auto" w:fill="FFFFFF" w:themeFill="background1"/>
        <w:tabs>
          <w:tab w:val="left" w:pos="9638"/>
        </w:tabs>
        <w:spacing w:after="0" w:line="240" w:lineRule="auto"/>
        <w:ind w:firstLine="709"/>
        <w:contextualSpacing/>
        <w:jc w:val="center"/>
        <w:rPr>
          <w:rFonts w:ascii="Times New Roman" w:hAnsi="Times New Roman"/>
          <w:sz w:val="28"/>
          <w:szCs w:val="28"/>
          <w:lang w:val="kk-KZ" w:bidi="ru-RU"/>
        </w:rPr>
      </w:pPr>
      <w:r w:rsidRPr="00BB6CBA">
        <w:rPr>
          <w:rFonts w:ascii="Times New Roman" w:hAnsi="Times New Roman"/>
          <w:sz w:val="28"/>
          <w:szCs w:val="28"/>
          <w:lang w:val="kk-KZ" w:bidi="ru-RU"/>
        </w:rPr>
        <w:t>2AlCl</w:t>
      </w:r>
      <w:r w:rsidRPr="00BB6CBA">
        <w:rPr>
          <w:rFonts w:ascii="Times New Roman" w:hAnsi="Times New Roman"/>
          <w:sz w:val="28"/>
          <w:szCs w:val="28"/>
          <w:vertAlign w:val="subscript"/>
          <w:lang w:val="kk-KZ" w:bidi="ru-RU"/>
        </w:rPr>
        <w:t>4</w:t>
      </w:r>
      <w:r w:rsidRPr="00BB6CBA">
        <w:rPr>
          <w:rFonts w:ascii="Times New Roman" w:hAnsi="Times New Roman"/>
          <w:sz w:val="28"/>
          <w:szCs w:val="28"/>
          <w:vertAlign w:val="superscript"/>
          <w:lang w:val="kk-KZ" w:bidi="ru-RU"/>
        </w:rPr>
        <w:t>-</w:t>
      </w:r>
      <w:r w:rsidRPr="00BB6CBA">
        <w:rPr>
          <w:rFonts w:ascii="Times New Roman" w:hAnsi="Times New Roman"/>
          <w:sz w:val="28"/>
          <w:szCs w:val="28"/>
          <w:lang w:val="kk-KZ" w:bidi="ru-RU"/>
        </w:rPr>
        <w:t xml:space="preserve">  </w:t>
      </w:r>
      <w:r w:rsidRPr="00BB6CBA">
        <w:rPr>
          <w:rFonts w:ascii="Times New Roman" w:hAnsi="Times New Roman"/>
          <w:noProof/>
          <w:sz w:val="28"/>
          <w:szCs w:val="28"/>
          <w:lang w:val="en-US"/>
        </w:rPr>
        <w:drawing>
          <wp:inline distT="0" distB="0" distL="0" distR="0" wp14:anchorId="5F00A19D" wp14:editId="3644E9DD">
            <wp:extent cx="255905" cy="15875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5905" cy="158750"/>
                    </a:xfrm>
                    <a:prstGeom prst="rect">
                      <a:avLst/>
                    </a:prstGeom>
                    <a:noFill/>
                  </pic:spPr>
                </pic:pic>
              </a:graphicData>
            </a:graphic>
          </wp:inline>
        </w:drawing>
      </w:r>
      <w:r w:rsidRPr="00BB6CBA">
        <w:rPr>
          <w:rFonts w:ascii="Times New Roman" w:hAnsi="Times New Roman"/>
          <w:sz w:val="28"/>
          <w:szCs w:val="28"/>
          <w:lang w:val="kk-KZ" w:bidi="ru-RU"/>
        </w:rPr>
        <w:t>Al</w:t>
      </w:r>
      <w:r w:rsidRPr="00BB6CBA">
        <w:rPr>
          <w:rFonts w:ascii="Times New Roman" w:hAnsi="Times New Roman"/>
          <w:sz w:val="28"/>
          <w:szCs w:val="28"/>
          <w:vertAlign w:val="subscript"/>
          <w:lang w:val="kk-KZ" w:bidi="ru-RU"/>
        </w:rPr>
        <w:t>2</w:t>
      </w:r>
      <w:r w:rsidRPr="00BB6CBA">
        <w:rPr>
          <w:rFonts w:ascii="Times New Roman" w:hAnsi="Times New Roman"/>
          <w:sz w:val="28"/>
          <w:szCs w:val="28"/>
          <w:lang w:val="kk-KZ" w:bidi="ru-RU"/>
        </w:rPr>
        <w:t>Cl</w:t>
      </w:r>
      <w:r w:rsidRPr="00BB6CBA">
        <w:rPr>
          <w:rFonts w:ascii="Times New Roman" w:hAnsi="Times New Roman"/>
          <w:sz w:val="28"/>
          <w:szCs w:val="28"/>
          <w:vertAlign w:val="subscript"/>
          <w:lang w:val="kk-KZ" w:bidi="ru-RU"/>
        </w:rPr>
        <w:t>7</w:t>
      </w:r>
      <w:r w:rsidR="00B84FAC">
        <w:rPr>
          <w:rFonts w:ascii="Times New Roman" w:hAnsi="Times New Roman"/>
          <w:sz w:val="28"/>
          <w:szCs w:val="28"/>
          <w:vertAlign w:val="subscript"/>
          <w:lang w:val="kk-KZ" w:bidi="ru-RU"/>
        </w:rPr>
        <w:t xml:space="preserve"> </w:t>
      </w:r>
      <w:r w:rsidRPr="00BB6CBA">
        <w:rPr>
          <w:rFonts w:ascii="Times New Roman" w:hAnsi="Times New Roman"/>
          <w:sz w:val="28"/>
          <w:szCs w:val="28"/>
          <w:lang w:val="kk-KZ" w:bidi="ru-RU"/>
        </w:rPr>
        <w:t>( Льюис қышқылы)+Cl</w:t>
      </w:r>
      <w:r w:rsidRPr="00BB6CBA">
        <w:rPr>
          <w:rFonts w:ascii="Times New Roman" w:hAnsi="Times New Roman"/>
          <w:sz w:val="28"/>
          <w:szCs w:val="28"/>
          <w:vertAlign w:val="superscript"/>
          <w:lang w:val="kk-KZ" w:bidi="ru-RU"/>
        </w:rPr>
        <w:t>-</w:t>
      </w:r>
      <w:r w:rsidRPr="00BB6CBA">
        <w:rPr>
          <w:rFonts w:ascii="Times New Roman" w:hAnsi="Times New Roman"/>
          <w:sz w:val="28"/>
          <w:szCs w:val="28"/>
          <w:lang w:val="kk-KZ" w:bidi="ru-RU"/>
        </w:rPr>
        <w:t>(Льюис негізі)</w:t>
      </w:r>
    </w:p>
    <w:p w14:paraId="7098BB26"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2E509B9D"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BB6CBA">
        <w:rPr>
          <w:rFonts w:ascii="Times New Roman" w:hAnsi="Times New Roman"/>
          <w:sz w:val="28"/>
          <w:szCs w:val="28"/>
          <w:lang w:val="kk-KZ"/>
        </w:rPr>
        <w:t>30°C температурада бұл реакцияның тепе-теңдік константасы 10</w:t>
      </w:r>
      <w:r w:rsidRPr="00BB6CBA">
        <w:rPr>
          <w:rFonts w:ascii="Times New Roman" w:hAnsi="Times New Roman"/>
          <w:sz w:val="28"/>
          <w:szCs w:val="28"/>
          <w:vertAlign w:val="superscript"/>
          <w:lang w:val="kk-KZ"/>
        </w:rPr>
        <w:t>-18</w:t>
      </w:r>
      <w:r w:rsidRPr="00BB6CBA">
        <w:rPr>
          <w:rFonts w:ascii="Times New Roman" w:hAnsi="Times New Roman"/>
          <w:sz w:val="28"/>
          <w:szCs w:val="28"/>
          <w:lang w:val="kk-KZ"/>
        </w:rPr>
        <w:t xml:space="preserve"> құрайды. Бұл реакция хлоралюминатты </w:t>
      </w:r>
      <w:r w:rsidRPr="00BC0C1C">
        <w:rPr>
          <w:rFonts w:ascii="Times New Roman" w:hAnsi="Times New Roman"/>
          <w:sz w:val="28"/>
          <w:szCs w:val="28"/>
          <w:lang w:val="kk-KZ"/>
        </w:rPr>
        <w:t>иондық жасырын</w:t>
      </w:r>
      <w:r w:rsidRPr="00BB6CBA">
        <w:rPr>
          <w:rFonts w:ascii="Times New Roman" w:hAnsi="Times New Roman"/>
          <w:sz w:val="28"/>
          <w:szCs w:val="28"/>
          <w:lang w:val="kk-KZ"/>
        </w:rPr>
        <w:t xml:space="preserve"> қышқылдықтың болуын түсіндіреді. Шынында да, жүйеде Льюис негізінің қасиеттерін көрсететін хлорид иондары болған кезде, иондық сұйықтықт</w:t>
      </w:r>
      <w:r w:rsidR="004007A5" w:rsidRPr="00BB6CBA">
        <w:rPr>
          <w:rFonts w:ascii="Times New Roman" w:hAnsi="Times New Roman"/>
          <w:sz w:val="28"/>
          <w:szCs w:val="28"/>
          <w:lang w:val="kk-KZ"/>
        </w:rPr>
        <w:t>ың қышқылдығы тепе-теңдіктің ығы</w:t>
      </w:r>
      <w:r w:rsidRPr="00BB6CBA">
        <w:rPr>
          <w:rFonts w:ascii="Times New Roman" w:hAnsi="Times New Roman"/>
          <w:sz w:val="28"/>
          <w:szCs w:val="28"/>
          <w:lang w:val="kk-KZ"/>
        </w:rPr>
        <w:t xml:space="preserve">суымен өзгереді. Иондық сұйықтықтардың қышқылдығы галогенидметалл анионының ішінара гидролизінде </w:t>
      </w:r>
      <w:r w:rsidRPr="00BB6CBA">
        <w:rPr>
          <w:rFonts w:ascii="Times New Roman" w:hAnsi="Times New Roman"/>
          <w:sz w:val="28"/>
          <w:szCs w:val="28"/>
          <w:lang w:val="kk-KZ" w:bidi="ru-RU"/>
        </w:rPr>
        <w:t xml:space="preserve">НCl </w:t>
      </w:r>
      <w:r w:rsidRPr="00BB6CBA">
        <w:rPr>
          <w:rFonts w:ascii="Times New Roman" w:hAnsi="Times New Roman"/>
          <w:sz w:val="28"/>
          <w:szCs w:val="28"/>
          <w:lang w:val="kk-KZ"/>
        </w:rPr>
        <w:t xml:space="preserve">түзілуі нәтижесінде де пайда болуы мүмкін </w:t>
      </w:r>
      <w:r w:rsidRPr="00BB6CBA">
        <w:rPr>
          <w:rFonts w:ascii="Times New Roman" w:hAnsi="Times New Roman"/>
          <w:sz w:val="28"/>
          <w:szCs w:val="28"/>
          <w:lang w:val="kk-KZ" w:bidi="ru-RU"/>
        </w:rPr>
        <w:t>[101].</w:t>
      </w:r>
    </w:p>
    <w:p w14:paraId="656EA4C8"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60B4892F" w14:textId="13BFA827" w:rsidR="008A35A8" w:rsidRDefault="004C19BA" w:rsidP="0089223C">
      <w:pPr>
        <w:shd w:val="clear" w:color="auto" w:fill="FFFFFF" w:themeFill="background1"/>
        <w:tabs>
          <w:tab w:val="left" w:pos="9638"/>
        </w:tabs>
        <w:spacing w:after="0" w:line="240" w:lineRule="auto"/>
        <w:ind w:firstLine="709"/>
        <w:jc w:val="both"/>
        <w:rPr>
          <w:rFonts w:ascii="Times New Roman" w:eastAsia="Times New Roman" w:hAnsi="Times New Roman"/>
          <w:sz w:val="28"/>
          <w:szCs w:val="28"/>
          <w:lang w:val="kk-KZ" w:eastAsia="ru-RU"/>
        </w:rPr>
      </w:pPr>
      <w:r w:rsidRPr="00BB6CBA">
        <w:rPr>
          <w:rFonts w:ascii="Times New Roman" w:eastAsia="Times New Roman" w:hAnsi="Times New Roman"/>
          <w:sz w:val="28"/>
          <w:szCs w:val="28"/>
          <w:lang w:val="kk-KZ" w:eastAsia="ru-RU"/>
        </w:rPr>
        <w:t>1.4</w:t>
      </w:r>
      <w:r w:rsidR="00133711">
        <w:rPr>
          <w:rFonts w:ascii="Times New Roman" w:eastAsia="Times New Roman" w:hAnsi="Times New Roman"/>
          <w:sz w:val="28"/>
          <w:szCs w:val="28"/>
          <w:lang w:val="kk-KZ" w:eastAsia="ru-RU"/>
        </w:rPr>
        <w:t>.2 Имидазолий тұздарының</w:t>
      </w:r>
      <w:r w:rsidR="00133711" w:rsidRPr="00133711">
        <w:rPr>
          <w:rFonts w:ascii="Times New Roman" w:eastAsia="Times New Roman" w:hAnsi="Times New Roman"/>
          <w:sz w:val="28"/>
          <w:szCs w:val="28"/>
          <w:lang w:val="kk-KZ" w:eastAsia="ru-RU"/>
        </w:rPr>
        <w:t xml:space="preserve"> </w:t>
      </w:r>
      <w:r w:rsidR="00133711" w:rsidRPr="00BB6CBA">
        <w:rPr>
          <w:rFonts w:ascii="Times New Roman" w:hAnsi="Times New Roman"/>
          <w:sz w:val="28"/>
          <w:szCs w:val="28"/>
          <w:lang w:val="kk-KZ"/>
        </w:rPr>
        <w:t xml:space="preserve">иондық сұйықтықтар </w:t>
      </w:r>
      <w:r w:rsidR="00AD69D9" w:rsidRPr="00BB6CBA">
        <w:rPr>
          <w:rFonts w:ascii="Times New Roman" w:eastAsia="Times New Roman" w:hAnsi="Times New Roman"/>
          <w:sz w:val="28"/>
          <w:szCs w:val="28"/>
          <w:lang w:val="kk-KZ" w:eastAsia="ru-RU"/>
        </w:rPr>
        <w:t>ретінде қолданылуы</w:t>
      </w:r>
    </w:p>
    <w:p w14:paraId="3AA2A062" w14:textId="77777777" w:rsidR="00C2225D" w:rsidRPr="00BB6CBA" w:rsidRDefault="00C2225D" w:rsidP="0089223C">
      <w:pPr>
        <w:shd w:val="clear" w:color="auto" w:fill="FFFFFF" w:themeFill="background1"/>
        <w:tabs>
          <w:tab w:val="left" w:pos="9638"/>
        </w:tabs>
        <w:spacing w:after="0" w:line="240" w:lineRule="auto"/>
        <w:ind w:firstLine="709"/>
        <w:jc w:val="both"/>
        <w:rPr>
          <w:rFonts w:ascii="Times New Roman" w:eastAsia="Times New Roman" w:hAnsi="Times New Roman"/>
          <w:sz w:val="28"/>
          <w:szCs w:val="28"/>
          <w:lang w:val="kk-KZ" w:eastAsia="ru-RU"/>
        </w:rPr>
      </w:pPr>
    </w:p>
    <w:p w14:paraId="08FFCBEF"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BB6CBA">
        <w:rPr>
          <w:rFonts w:ascii="Times New Roman" w:hAnsi="Times New Roman"/>
          <w:sz w:val="28"/>
          <w:szCs w:val="28"/>
          <w:lang w:val="kk-KZ"/>
        </w:rPr>
        <w:t>Имидазолий тұздары қазіргі уақытта ең толық зерттелген және органикалық синтезде кеңінен қолданылатын иондық сұйықтықтар (ИС) болып табылады, олар көбінесе әртүрлі түрлендірулерде еріткіштер мен катализаторлар ретінде қолданылады</w:t>
      </w:r>
      <w:r w:rsidR="004007A5" w:rsidRPr="00BB6CBA">
        <w:rPr>
          <w:rFonts w:ascii="Times New Roman" w:hAnsi="Times New Roman"/>
          <w:sz w:val="28"/>
          <w:szCs w:val="28"/>
          <w:lang w:val="kk-KZ"/>
        </w:rPr>
        <w:t>.</w:t>
      </w:r>
    </w:p>
    <w:p w14:paraId="583F4CF7"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BB6CBA">
        <w:rPr>
          <w:rFonts w:ascii="Times New Roman" w:hAnsi="Times New Roman"/>
          <w:sz w:val="28"/>
          <w:szCs w:val="28"/>
          <w:lang w:val="kk-KZ"/>
        </w:rPr>
        <w:t>ИС гетероциклді катиондарындағы және олардың аниондарының түріндегі жақсы таңдалған алмастырғыштардың көмегімен көптеген органикалық реакциялардың жылдамдығын, бағытын және тіпті механизмін өзгертуг</w:t>
      </w:r>
      <w:r w:rsidR="004007A5" w:rsidRPr="00BB6CBA">
        <w:rPr>
          <w:rFonts w:ascii="Times New Roman" w:hAnsi="Times New Roman"/>
          <w:sz w:val="28"/>
          <w:szCs w:val="28"/>
          <w:lang w:val="kk-KZ"/>
        </w:rPr>
        <w:t>е болады.</w:t>
      </w:r>
    </w:p>
    <w:p w14:paraId="0F7881F7"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bidi="ru-RU"/>
        </w:rPr>
      </w:pPr>
      <w:r w:rsidRPr="00BB6CBA">
        <w:rPr>
          <w:rFonts w:ascii="Times New Roman" w:hAnsi="Times New Roman"/>
          <w:sz w:val="28"/>
          <w:szCs w:val="28"/>
          <w:lang w:val="kk-KZ"/>
        </w:rPr>
        <w:t>Имидозолий иондық сұйықтықтары "дизайнерлік еріткіштер" деп аталады. Мұның мәні әрбір реакция үшін оны оңтайландыру үшін еріткішті өндіруге және бейімдеуге болады. Жақында химияда жаңа теориялық және технологиялық есептерді шешу үшін иондық сұйықтықтарды (ИС) қолдана отырып процестер жасалуда. Иондық сұйықтықтарды органикалық химиктердің еріткіштері</w:t>
      </w:r>
      <w:r w:rsidR="004007A5" w:rsidRPr="00BB6CBA">
        <w:rPr>
          <w:rFonts w:ascii="Times New Roman" w:hAnsi="Times New Roman"/>
          <w:sz w:val="28"/>
          <w:szCs w:val="28"/>
          <w:lang w:val="kk-KZ"/>
        </w:rPr>
        <w:t xml:space="preserve"> ретінде бірінші болып қолданды</w:t>
      </w:r>
      <w:r w:rsidR="00EA0FB5" w:rsidRPr="00BB6CBA">
        <w:rPr>
          <w:rFonts w:ascii="Times New Roman" w:hAnsi="Times New Roman"/>
          <w:sz w:val="28"/>
          <w:szCs w:val="28"/>
          <w:lang w:val="kk-KZ"/>
        </w:rPr>
        <w:t xml:space="preserve"> </w:t>
      </w:r>
      <w:r w:rsidRPr="00BB6CBA">
        <w:rPr>
          <w:rFonts w:ascii="Times New Roman" w:hAnsi="Times New Roman"/>
          <w:sz w:val="28"/>
          <w:szCs w:val="28"/>
          <w:lang w:val="kk-KZ" w:bidi="ru-RU"/>
        </w:rPr>
        <w:t xml:space="preserve">[102]. </w:t>
      </w:r>
      <w:r w:rsidRPr="00BB6CBA">
        <w:rPr>
          <w:rFonts w:ascii="Times New Roman" w:hAnsi="Times New Roman"/>
          <w:sz w:val="28"/>
          <w:szCs w:val="28"/>
          <w:lang w:val="kk-KZ"/>
        </w:rPr>
        <w:t>ИС-тар алкилдеу және аллилдену процестері дәстүрлі еріткіштерге (диметилсульфоксид, дихлорметан) қарағанда тиім</w:t>
      </w:r>
      <w:r w:rsidR="004007A5" w:rsidRPr="00BB6CBA">
        <w:rPr>
          <w:rFonts w:ascii="Times New Roman" w:hAnsi="Times New Roman"/>
          <w:sz w:val="28"/>
          <w:szCs w:val="28"/>
          <w:lang w:val="kk-KZ"/>
        </w:rPr>
        <w:t>дірек жүретіні анықталды.</w:t>
      </w:r>
      <w:r w:rsidR="00B84FAC">
        <w:rPr>
          <w:rFonts w:ascii="Times New Roman" w:hAnsi="Times New Roman"/>
          <w:sz w:val="28"/>
          <w:szCs w:val="28"/>
          <w:lang w:val="kk-KZ"/>
        </w:rPr>
        <w:t xml:space="preserve"> </w:t>
      </w:r>
      <w:r w:rsidRPr="00BB6CBA">
        <w:rPr>
          <w:rFonts w:ascii="Times New Roman" w:hAnsi="Times New Roman"/>
          <w:sz w:val="28"/>
          <w:szCs w:val="28"/>
          <w:lang w:val="kk-KZ"/>
        </w:rPr>
        <w:t>ИС құрамын өзгерту арқылы ортаның қышқылдығын өз</w:t>
      </w:r>
      <w:r w:rsidR="007B7CFB" w:rsidRPr="00BB6CBA">
        <w:rPr>
          <w:rFonts w:ascii="Times New Roman" w:hAnsi="Times New Roman"/>
          <w:sz w:val="28"/>
          <w:szCs w:val="28"/>
          <w:lang w:val="kk-KZ"/>
        </w:rPr>
        <w:t>герту Дильс-Алдер реакциясының (</w:t>
      </w:r>
      <w:r w:rsidRPr="00BB6CBA">
        <w:rPr>
          <w:rFonts w:ascii="Times New Roman" w:hAnsi="Times New Roman"/>
          <w:sz w:val="28"/>
          <w:szCs w:val="28"/>
          <w:lang w:val="kk-KZ"/>
        </w:rPr>
        <w:t>диенаның 6 мү</w:t>
      </w:r>
      <w:r w:rsidR="007B7CFB" w:rsidRPr="00BB6CBA">
        <w:rPr>
          <w:rFonts w:ascii="Times New Roman" w:hAnsi="Times New Roman"/>
          <w:sz w:val="28"/>
          <w:szCs w:val="28"/>
          <w:lang w:val="kk-KZ"/>
        </w:rPr>
        <w:t>шелік циклды қалыптастыру үшін)</w:t>
      </w:r>
      <w:r w:rsidR="008432C4">
        <w:rPr>
          <w:rFonts w:ascii="Times New Roman" w:hAnsi="Times New Roman"/>
          <w:sz w:val="28"/>
          <w:szCs w:val="28"/>
          <w:lang w:val="kk-KZ"/>
        </w:rPr>
        <w:t xml:space="preserve"> </w:t>
      </w:r>
      <w:r w:rsidRPr="00BB6CBA">
        <w:rPr>
          <w:rFonts w:ascii="Times New Roman" w:hAnsi="Times New Roman"/>
          <w:sz w:val="28"/>
          <w:szCs w:val="28"/>
          <w:lang w:val="kk-KZ"/>
        </w:rPr>
        <w:t>селективтілігін, жылдамдығын және шығу пайызын айтарлық</w:t>
      </w:r>
      <w:r w:rsidR="004007A5" w:rsidRPr="00BB6CBA">
        <w:rPr>
          <w:rFonts w:ascii="Times New Roman" w:hAnsi="Times New Roman"/>
          <w:sz w:val="28"/>
          <w:szCs w:val="28"/>
          <w:lang w:val="kk-KZ"/>
        </w:rPr>
        <w:t>тай арттыруға мүмкіндік береді.</w:t>
      </w:r>
      <w:r w:rsidR="008432C4">
        <w:rPr>
          <w:rFonts w:ascii="Times New Roman" w:hAnsi="Times New Roman"/>
          <w:sz w:val="28"/>
          <w:szCs w:val="28"/>
          <w:lang w:val="kk-KZ"/>
        </w:rPr>
        <w:t xml:space="preserve"> </w:t>
      </w:r>
      <w:r w:rsidRPr="00BB6CBA">
        <w:rPr>
          <w:rFonts w:ascii="Times New Roman" w:hAnsi="Times New Roman"/>
          <w:sz w:val="28"/>
          <w:szCs w:val="28"/>
          <w:lang w:val="kk-KZ"/>
        </w:rPr>
        <w:t>Иондық сұйықтықтардағы кешен түзілуін зерттеу ИС көмегімен тотығу, гидрлеу, полимерлеу және басқа да мақсатты реакциялар процестерін жүзеге асыруға болатындығын көрсетті</w:t>
      </w:r>
      <w:r w:rsidRPr="00BB6CBA">
        <w:rPr>
          <w:rFonts w:ascii="Times New Roman" w:hAnsi="Times New Roman"/>
          <w:sz w:val="28"/>
          <w:szCs w:val="28"/>
          <w:lang w:val="kk-KZ" w:bidi="ru-RU"/>
        </w:rPr>
        <w:t xml:space="preserve">. Электролит ретінде </w:t>
      </w:r>
      <w:r w:rsidRPr="00BB6CBA">
        <w:rPr>
          <w:rFonts w:ascii="Times New Roman" w:eastAsia="Times New Roman" w:hAnsi="Times New Roman"/>
          <w:color w:val="000000"/>
          <w:sz w:val="28"/>
          <w:szCs w:val="28"/>
          <w:lang w:val="kk-KZ" w:eastAsia="ru-RU"/>
        </w:rPr>
        <w:t>С</w:t>
      </w:r>
      <w:r w:rsidRPr="00BB6CBA">
        <w:rPr>
          <w:rFonts w:ascii="Times New Roman" w:eastAsia="Times New Roman" w:hAnsi="Times New Roman"/>
          <w:color w:val="000000"/>
          <w:sz w:val="28"/>
          <w:szCs w:val="28"/>
          <w:vertAlign w:val="subscript"/>
          <w:lang w:val="kk-KZ" w:eastAsia="ru-RU"/>
        </w:rPr>
        <w:t>4</w:t>
      </w:r>
      <w:r w:rsidRPr="00BB6CBA">
        <w:rPr>
          <w:rFonts w:ascii="Times New Roman" w:eastAsia="Times New Roman" w:hAnsi="Times New Roman"/>
          <w:color w:val="000000"/>
          <w:sz w:val="28"/>
          <w:szCs w:val="28"/>
          <w:lang w:val="kk-KZ" w:eastAsia="ru-RU"/>
        </w:rPr>
        <w:t>С</w:t>
      </w:r>
      <w:r w:rsidRPr="00BB6CBA">
        <w:rPr>
          <w:rFonts w:ascii="Times New Roman" w:eastAsia="Times New Roman" w:hAnsi="Times New Roman"/>
          <w:color w:val="000000"/>
          <w:sz w:val="28"/>
          <w:szCs w:val="28"/>
          <w:vertAlign w:val="subscript"/>
          <w:lang w:val="kk-KZ" w:eastAsia="ru-RU"/>
        </w:rPr>
        <w:t>1</w:t>
      </w:r>
      <w:r w:rsidRPr="00BB6CBA">
        <w:rPr>
          <w:rFonts w:ascii="Times New Roman" w:eastAsia="Times New Roman" w:hAnsi="Times New Roman"/>
          <w:color w:val="000000"/>
          <w:sz w:val="28"/>
          <w:szCs w:val="28"/>
          <w:lang w:val="kk-KZ" w:eastAsia="ru-RU"/>
        </w:rPr>
        <w:t>im[BF</w:t>
      </w:r>
      <w:r w:rsidRPr="00BB6CBA">
        <w:rPr>
          <w:rFonts w:ascii="Times New Roman" w:eastAsia="Times New Roman" w:hAnsi="Times New Roman"/>
          <w:color w:val="000000"/>
          <w:sz w:val="28"/>
          <w:szCs w:val="28"/>
          <w:vertAlign w:val="subscript"/>
          <w:lang w:val="kk-KZ" w:eastAsia="ru-RU"/>
        </w:rPr>
        <w:t>4</w:t>
      </w:r>
      <w:r w:rsidRPr="00BB6CBA">
        <w:rPr>
          <w:rFonts w:ascii="Times New Roman" w:eastAsia="Times New Roman" w:hAnsi="Times New Roman"/>
          <w:color w:val="000000"/>
          <w:sz w:val="28"/>
          <w:szCs w:val="28"/>
          <w:lang w:val="kk-KZ" w:eastAsia="ru-RU"/>
        </w:rPr>
        <w:t xml:space="preserve">] </w:t>
      </w:r>
      <w:r w:rsidRPr="00BB6CBA">
        <w:rPr>
          <w:rFonts w:ascii="Times New Roman" w:hAnsi="Times New Roman"/>
          <w:sz w:val="28"/>
          <w:szCs w:val="28"/>
          <w:lang w:val="kk-KZ" w:bidi="ru-RU"/>
        </w:rPr>
        <w:t>бар отын элементтері бөлме температурасында да өте жоғары тиімділікпен жұмыс</w:t>
      </w:r>
      <w:r w:rsidR="004007A5" w:rsidRPr="00BB6CBA">
        <w:rPr>
          <w:rFonts w:ascii="Times New Roman" w:hAnsi="Times New Roman"/>
          <w:sz w:val="28"/>
          <w:szCs w:val="28"/>
          <w:lang w:val="kk-KZ" w:bidi="ru-RU"/>
        </w:rPr>
        <w:t xml:space="preserve"> істейді [103].</w:t>
      </w:r>
      <w:r w:rsidR="006F2BDA" w:rsidRPr="00BB6CBA">
        <w:rPr>
          <w:rFonts w:ascii="Times New Roman" w:hAnsi="Times New Roman"/>
          <w:sz w:val="28"/>
          <w:szCs w:val="28"/>
          <w:lang w:val="kk-KZ" w:bidi="ru-RU"/>
        </w:rPr>
        <w:t xml:space="preserve"> </w:t>
      </w:r>
      <w:r w:rsidRPr="00BB6CBA">
        <w:rPr>
          <w:rFonts w:ascii="Times New Roman" w:hAnsi="Times New Roman"/>
          <w:sz w:val="28"/>
          <w:szCs w:val="28"/>
          <w:lang w:val="kk-KZ" w:bidi="ru-RU"/>
        </w:rPr>
        <w:t>Қазіргі уақытта көмірсутек шикізатын күкірт қосылыстарынан тазартудың жаңа әдістері белсенді түрде жасалуда. Кейбір иондық сұйықтықтар мұнай мен мотор отындарынан алифатты сульфидтерді тиі</w:t>
      </w:r>
      <w:r w:rsidR="004007A5" w:rsidRPr="00BB6CBA">
        <w:rPr>
          <w:rFonts w:ascii="Times New Roman" w:hAnsi="Times New Roman"/>
          <w:sz w:val="28"/>
          <w:szCs w:val="28"/>
          <w:lang w:val="kk-KZ" w:bidi="ru-RU"/>
        </w:rPr>
        <w:t>мді адсорбциялайтыны анықталды.</w:t>
      </w:r>
      <w:r w:rsidR="00264344" w:rsidRPr="00BB6CBA">
        <w:rPr>
          <w:rFonts w:ascii="Times New Roman" w:hAnsi="Times New Roman"/>
          <w:sz w:val="28"/>
          <w:szCs w:val="28"/>
          <w:lang w:val="kk-KZ" w:bidi="ru-RU"/>
        </w:rPr>
        <w:t xml:space="preserve"> </w:t>
      </w:r>
      <w:r w:rsidRPr="00BB6CBA">
        <w:rPr>
          <w:rFonts w:ascii="Times New Roman" w:hAnsi="Times New Roman"/>
          <w:sz w:val="28"/>
          <w:szCs w:val="28"/>
          <w:lang w:val="kk-KZ" w:bidi="ru-RU"/>
        </w:rPr>
        <w:t xml:space="preserve">Сонымен қатар, қолданғаннан кейін ИС регенерациясы оларды қыздыру немесе сульфидтерді сумен алу арқылы оңай жүзеге асырылады. Ядролық қалдықтарды </w:t>
      </w:r>
      <w:r w:rsidRPr="00BC0C1C">
        <w:rPr>
          <w:rFonts w:ascii="Times New Roman" w:hAnsi="Times New Roman"/>
          <w:sz w:val="28"/>
          <w:szCs w:val="28"/>
          <w:lang w:val="kk-KZ" w:bidi="ru-RU"/>
        </w:rPr>
        <w:t>қайта өңдеуді дамытуда иондық сұйықтықтарды пайд</w:t>
      </w:r>
      <w:r w:rsidR="004007A5" w:rsidRPr="00BC0C1C">
        <w:rPr>
          <w:rFonts w:ascii="Times New Roman" w:hAnsi="Times New Roman"/>
          <w:sz w:val="28"/>
          <w:szCs w:val="28"/>
          <w:lang w:val="kk-KZ" w:bidi="ru-RU"/>
        </w:rPr>
        <w:t>алану мүмкіндігі де зерттелуде.</w:t>
      </w:r>
      <w:r w:rsidR="008432C4" w:rsidRPr="00BC0C1C">
        <w:rPr>
          <w:rFonts w:ascii="Times New Roman" w:hAnsi="Times New Roman"/>
          <w:sz w:val="28"/>
          <w:szCs w:val="28"/>
          <w:lang w:val="kk-KZ" w:bidi="ru-RU"/>
        </w:rPr>
        <w:t xml:space="preserve"> </w:t>
      </w:r>
      <w:r w:rsidRPr="00BC0C1C">
        <w:rPr>
          <w:rFonts w:ascii="Times New Roman" w:hAnsi="Times New Roman"/>
          <w:sz w:val="28"/>
          <w:szCs w:val="28"/>
          <w:lang w:val="kk-KZ" w:bidi="ru-RU"/>
        </w:rPr>
        <w:t>ИС органикалық еріткіштермен бірге қолданылуы мүмкін</w:t>
      </w:r>
      <w:r w:rsidR="00BC0C1C" w:rsidRPr="00BC0C1C">
        <w:rPr>
          <w:rFonts w:ascii="Times New Roman" w:hAnsi="Times New Roman"/>
          <w:sz w:val="28"/>
          <w:szCs w:val="28"/>
          <w:lang w:val="kk-KZ" w:bidi="ru-RU"/>
        </w:rPr>
        <w:t xml:space="preserve"> және сольвация нәтижесінде ИС </w:t>
      </w:r>
      <w:r w:rsidRPr="00BC0C1C">
        <w:rPr>
          <w:rFonts w:ascii="Times New Roman" w:hAnsi="Times New Roman"/>
          <w:sz w:val="28"/>
          <w:szCs w:val="28"/>
          <w:lang w:val="kk-KZ" w:bidi="ru-RU"/>
        </w:rPr>
        <w:t>иондарының таралуы және нәтижесінде кейбір физика-химиялық қасиеттердің өзгеруі</w:t>
      </w:r>
      <w:r w:rsidR="00BC0C1C" w:rsidRPr="00BC0C1C">
        <w:rPr>
          <w:rFonts w:ascii="Times New Roman" w:hAnsi="Times New Roman"/>
          <w:sz w:val="28"/>
          <w:szCs w:val="28"/>
          <w:lang w:val="kk-KZ" w:bidi="ru-RU"/>
        </w:rPr>
        <w:t xml:space="preserve"> мүмкін, яғни соның ішінде -</w:t>
      </w:r>
      <w:r w:rsidRPr="00BC0C1C">
        <w:rPr>
          <w:rFonts w:ascii="Times New Roman" w:hAnsi="Times New Roman"/>
          <w:sz w:val="28"/>
          <w:szCs w:val="28"/>
          <w:lang w:val="kk-KZ" w:bidi="ru-RU"/>
        </w:rPr>
        <w:t>тұтқырлықтың төмендеуі және ерітіндінің өткізгіштігінің жоғарылауы.</w:t>
      </w:r>
      <w:r w:rsidRPr="00BB6CBA">
        <w:rPr>
          <w:rFonts w:ascii="Times New Roman" w:hAnsi="Times New Roman"/>
          <w:sz w:val="28"/>
          <w:szCs w:val="28"/>
          <w:lang w:val="kk-KZ" w:bidi="ru-RU"/>
        </w:rPr>
        <w:t xml:space="preserve"> ИС құрамында тетрафторборат </w:t>
      </w:r>
      <w:r w:rsidRPr="00BB6CBA">
        <w:rPr>
          <w:rFonts w:ascii="Times New Roman" w:eastAsia="Times New Roman" w:hAnsi="Times New Roman"/>
          <w:color w:val="000000"/>
          <w:sz w:val="28"/>
          <w:szCs w:val="28"/>
          <w:lang w:val="kk-KZ" w:eastAsia="ru-RU"/>
        </w:rPr>
        <w:t>(BF</w:t>
      </w:r>
      <w:r w:rsidRPr="00BB6CBA">
        <w:rPr>
          <w:rFonts w:ascii="Times New Roman" w:eastAsia="Times New Roman" w:hAnsi="Times New Roman"/>
          <w:color w:val="000000"/>
          <w:sz w:val="28"/>
          <w:szCs w:val="28"/>
          <w:vertAlign w:val="subscript"/>
          <w:lang w:val="kk-KZ" w:eastAsia="ru-RU"/>
        </w:rPr>
        <w:t>4</w:t>
      </w:r>
      <w:r w:rsidRPr="00BB6CBA">
        <w:rPr>
          <w:rFonts w:ascii="Times New Roman" w:eastAsia="Times New Roman" w:hAnsi="Times New Roman"/>
          <w:color w:val="000000"/>
          <w:sz w:val="28"/>
          <w:szCs w:val="28"/>
          <w:lang w:val="kk-KZ" w:eastAsia="ru-RU"/>
        </w:rPr>
        <w:t>)</w:t>
      </w:r>
      <w:r w:rsidRPr="00BB6CBA">
        <w:rPr>
          <w:rFonts w:ascii="Times New Roman" w:eastAsia="Times New Roman" w:hAnsi="Times New Roman"/>
          <w:color w:val="000000"/>
          <w:sz w:val="28"/>
          <w:szCs w:val="28"/>
          <w:vertAlign w:val="superscript"/>
          <w:lang w:val="kk-KZ" w:eastAsia="ru-RU"/>
        </w:rPr>
        <w:t>–</w:t>
      </w:r>
      <w:r w:rsidRPr="00BB6CBA">
        <w:rPr>
          <w:rFonts w:ascii="Times New Roman" w:eastAsia="Times New Roman" w:hAnsi="Times New Roman"/>
          <w:color w:val="000000"/>
          <w:sz w:val="28"/>
          <w:szCs w:val="28"/>
          <w:lang w:val="kk-KZ" w:eastAsia="ru-RU"/>
        </w:rPr>
        <w:t> </w:t>
      </w:r>
      <w:r w:rsidRPr="00BB6CBA">
        <w:rPr>
          <w:rFonts w:ascii="Times New Roman" w:hAnsi="Times New Roman"/>
          <w:sz w:val="28"/>
          <w:szCs w:val="28"/>
          <w:lang w:val="kk-KZ" w:bidi="ru-RU"/>
        </w:rPr>
        <w:t xml:space="preserve">және гексафторфосфат </w:t>
      </w:r>
      <w:r w:rsidRPr="00BB6CBA">
        <w:rPr>
          <w:rFonts w:ascii="Times New Roman" w:eastAsia="Times New Roman" w:hAnsi="Times New Roman"/>
          <w:color w:val="000000"/>
          <w:sz w:val="28"/>
          <w:szCs w:val="28"/>
          <w:lang w:val="kk-KZ" w:eastAsia="ru-RU"/>
        </w:rPr>
        <w:t>(PF</w:t>
      </w:r>
      <w:r w:rsidRPr="00BB6CBA">
        <w:rPr>
          <w:rFonts w:ascii="Times New Roman" w:eastAsia="Times New Roman" w:hAnsi="Times New Roman"/>
          <w:color w:val="000000"/>
          <w:sz w:val="28"/>
          <w:szCs w:val="28"/>
          <w:vertAlign w:val="subscript"/>
          <w:lang w:val="kk-KZ" w:eastAsia="ru-RU"/>
        </w:rPr>
        <w:t>6</w:t>
      </w:r>
      <w:r w:rsidRPr="00BB6CBA">
        <w:rPr>
          <w:rFonts w:ascii="Times New Roman" w:eastAsia="Times New Roman" w:hAnsi="Times New Roman"/>
          <w:color w:val="000000"/>
          <w:sz w:val="28"/>
          <w:szCs w:val="28"/>
          <w:lang w:val="kk-KZ" w:eastAsia="ru-RU"/>
        </w:rPr>
        <w:t>)</w:t>
      </w:r>
      <w:r w:rsidRPr="00BB6CBA">
        <w:rPr>
          <w:rFonts w:ascii="Times New Roman" w:eastAsia="Times New Roman" w:hAnsi="Times New Roman"/>
          <w:color w:val="000000"/>
          <w:sz w:val="28"/>
          <w:szCs w:val="28"/>
          <w:vertAlign w:val="superscript"/>
          <w:lang w:val="kk-KZ" w:eastAsia="ru-RU"/>
        </w:rPr>
        <w:t>–</w:t>
      </w:r>
      <w:r w:rsidRPr="00BB6CBA">
        <w:rPr>
          <w:rFonts w:ascii="Times New Roman" w:eastAsia="Times New Roman" w:hAnsi="Times New Roman"/>
          <w:color w:val="000000"/>
          <w:sz w:val="28"/>
          <w:szCs w:val="28"/>
          <w:lang w:val="kk-KZ" w:eastAsia="ru-RU"/>
        </w:rPr>
        <w:t xml:space="preserve"> </w:t>
      </w:r>
      <w:r w:rsidRPr="00BB6CBA">
        <w:rPr>
          <w:rFonts w:ascii="Times New Roman" w:hAnsi="Times New Roman"/>
          <w:sz w:val="28"/>
          <w:szCs w:val="28"/>
          <w:lang w:val="kk-KZ" w:bidi="ru-RU"/>
        </w:rPr>
        <w:t>сияқты аниондардың болуы балқу температурасының айтарлықтай төмендеуіне әкеледі, ИС-қа химиялық инерттілік, ылғал мен ауаға төзімділік береді. Сонымен қатар, имидазолий тұздарының балқу температурасы 1-алкилпир</w:t>
      </w:r>
      <w:r w:rsidR="004007A5" w:rsidRPr="00BB6CBA">
        <w:rPr>
          <w:rFonts w:ascii="Times New Roman" w:hAnsi="Times New Roman"/>
          <w:sz w:val="28"/>
          <w:szCs w:val="28"/>
          <w:lang w:val="kk-KZ" w:bidi="ru-RU"/>
        </w:rPr>
        <w:t xml:space="preserve">идиниймен салыстырғанда төмен. </w:t>
      </w:r>
      <w:r w:rsidRPr="00BB6CBA">
        <w:rPr>
          <w:rFonts w:ascii="Times New Roman" w:hAnsi="Times New Roman"/>
          <w:sz w:val="28"/>
          <w:szCs w:val="28"/>
          <w:lang w:val="kk-KZ" w:bidi="ru-RU"/>
        </w:rPr>
        <w:t xml:space="preserve">Осы уақытқа дейін </w:t>
      </w:r>
      <w:r w:rsidRPr="00BB6CBA">
        <w:rPr>
          <w:rFonts w:ascii="Times New Roman" w:eastAsia="Times New Roman" w:hAnsi="Times New Roman"/>
          <w:color w:val="000000"/>
          <w:sz w:val="28"/>
          <w:szCs w:val="28"/>
          <w:lang w:val="kk-KZ" w:eastAsia="ru-RU"/>
        </w:rPr>
        <w:t>[</w:t>
      </w:r>
      <w:r w:rsidR="001345C3" w:rsidRPr="00BB6CBA">
        <w:rPr>
          <w:rFonts w:ascii="Times New Roman" w:eastAsia="Times New Roman" w:hAnsi="Times New Roman"/>
          <w:color w:val="000000"/>
          <w:sz w:val="28"/>
          <w:szCs w:val="28"/>
          <w:lang w:val="kk-KZ" w:eastAsia="ru-RU"/>
        </w:rPr>
        <w:t>RMEIM</w:t>
      </w:r>
      <w:r w:rsidRPr="00BB6CBA">
        <w:rPr>
          <w:rFonts w:ascii="Times New Roman" w:eastAsia="Times New Roman" w:hAnsi="Times New Roman"/>
          <w:color w:val="000000"/>
          <w:sz w:val="28"/>
          <w:szCs w:val="28"/>
          <w:lang w:val="kk-KZ" w:eastAsia="ru-RU"/>
        </w:rPr>
        <w:t>][AlCl</w:t>
      </w:r>
      <w:r w:rsidRPr="00BB6CBA">
        <w:rPr>
          <w:rFonts w:ascii="Times New Roman" w:eastAsia="Times New Roman" w:hAnsi="Times New Roman"/>
          <w:color w:val="000000"/>
          <w:sz w:val="28"/>
          <w:szCs w:val="28"/>
          <w:vertAlign w:val="subscript"/>
          <w:lang w:val="kk-KZ" w:eastAsia="ru-RU"/>
        </w:rPr>
        <w:t>4</w:t>
      </w:r>
      <w:r w:rsidRPr="00BB6CBA">
        <w:rPr>
          <w:rFonts w:ascii="Times New Roman" w:eastAsia="Times New Roman" w:hAnsi="Times New Roman"/>
          <w:color w:val="000000"/>
          <w:sz w:val="28"/>
          <w:szCs w:val="28"/>
          <w:lang w:val="kk-KZ" w:eastAsia="ru-RU"/>
        </w:rPr>
        <w:t xml:space="preserve">] </w:t>
      </w:r>
      <w:r w:rsidRPr="00BB6CBA">
        <w:rPr>
          <w:rFonts w:ascii="Times New Roman" w:hAnsi="Times New Roman"/>
          <w:sz w:val="28"/>
          <w:szCs w:val="28"/>
          <w:lang w:val="kk-KZ" w:bidi="ru-RU"/>
        </w:rPr>
        <w:t xml:space="preserve"> тұздарын дайындау үшін Уилкс және басқалар ұсынған әдіс ең көп қолданылатын және кең таралған болып қала береді. Имидазолин қосылыстарының кватернизация реакциясы зертханалық, өнеркәсіптік масштабта иондық сұйықтықты алудың әмбебап және ең көп жүзеге асырылатын әдісі болып саналады [104].</w:t>
      </w:r>
    </w:p>
    <w:p w14:paraId="1D1E993B" w14:textId="77777777" w:rsidR="004C19BA" w:rsidRPr="00BB6CBA"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p>
    <w:p w14:paraId="39E91E43" w14:textId="0BEF9CA2" w:rsidR="008A35A8"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sidRPr="00BB6CBA">
        <w:rPr>
          <w:rFonts w:ascii="Times New Roman" w:hAnsi="Times New Roman"/>
          <w:sz w:val="28"/>
          <w:szCs w:val="28"/>
          <w:lang w:val="kk-KZ"/>
        </w:rPr>
        <w:t>1.4.3 Иондық</w:t>
      </w:r>
      <w:r w:rsidR="000E7AC6" w:rsidRPr="00BB6CBA">
        <w:rPr>
          <w:rFonts w:ascii="Times New Roman" w:hAnsi="Times New Roman"/>
          <w:sz w:val="28"/>
          <w:szCs w:val="28"/>
          <w:lang w:val="kk-KZ"/>
        </w:rPr>
        <w:t xml:space="preserve"> сұйықтықты синтездеу әдістері</w:t>
      </w:r>
    </w:p>
    <w:p w14:paraId="02589BD7" w14:textId="77777777" w:rsidR="00C2225D" w:rsidRPr="00BB6CBA" w:rsidRDefault="00C2225D"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p>
    <w:p w14:paraId="3F3AC229" w14:textId="77777777" w:rsidR="004C19BA" w:rsidRPr="00BB6C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bidi="ru-RU"/>
        </w:rPr>
      </w:pPr>
      <w:r w:rsidRPr="00BB6CBA">
        <w:rPr>
          <w:rFonts w:ascii="Times New Roman" w:hAnsi="Times New Roman"/>
          <w:sz w:val="28"/>
          <w:szCs w:val="28"/>
          <w:lang w:val="kk-KZ" w:bidi="ru-RU"/>
        </w:rPr>
        <w:t>Қазіргі уақытта құрамы мен құрылымы әртүрлі иондық сұйықтықтарды синтездеуге, соның ішінде каталитикалық реакциялардағы иондық сұйықтықтарды комбинаторлық синтездеуге және скринингке арналған басылымдардың жеткілікті үлкен саны бар. Symyx фирмасының патенті ерекше назар аударады, онда көптеген иондық сұйықтықтар сипатталған және оларды қолдануға болатын каталитикалық реакциялардың тұтас сериясы талқыланады [105]. Потенциалды иондық сұйықтықтардың мөлшері іс жүзінде шексіз және тек қолайлы органикалық молекулалардың (катиондық бөлшектер) және бейорганикалық, органикалық және металл кешенді аниондардың</w:t>
      </w:r>
      <w:r w:rsidR="004007A5" w:rsidRPr="00BB6CBA">
        <w:rPr>
          <w:rFonts w:ascii="Times New Roman" w:hAnsi="Times New Roman"/>
          <w:sz w:val="28"/>
          <w:szCs w:val="28"/>
          <w:lang w:val="kk-KZ" w:bidi="ru-RU"/>
        </w:rPr>
        <w:t xml:space="preserve"> қол жетімділігімен шектеледі.</w:t>
      </w:r>
      <w:r w:rsidR="00B84FAC">
        <w:rPr>
          <w:rFonts w:ascii="Times New Roman" w:hAnsi="Times New Roman"/>
          <w:sz w:val="28"/>
          <w:szCs w:val="28"/>
          <w:lang w:val="kk-KZ" w:bidi="ru-RU"/>
        </w:rPr>
        <w:t xml:space="preserve"> </w:t>
      </w:r>
      <w:r w:rsidRPr="00BB6CBA">
        <w:rPr>
          <w:rFonts w:ascii="Times New Roman" w:hAnsi="Times New Roman"/>
          <w:sz w:val="28"/>
          <w:szCs w:val="28"/>
          <w:lang w:val="kk-KZ" w:bidi="ru-RU"/>
        </w:rPr>
        <w:t>Әр түрлі бағалаулар бойынша мұндай иондық сұйықтықтардағы катиондар мен аниондардың ықтимал комбинацияларының саны 10</w:t>
      </w:r>
      <w:r w:rsidRPr="00BB6CBA">
        <w:rPr>
          <w:rFonts w:ascii="Times New Roman" w:hAnsi="Times New Roman"/>
          <w:sz w:val="28"/>
          <w:szCs w:val="28"/>
          <w:vertAlign w:val="superscript"/>
          <w:lang w:val="kk-KZ" w:bidi="ru-RU"/>
        </w:rPr>
        <w:t>18</w:t>
      </w:r>
      <w:r w:rsidRPr="00BB6CBA">
        <w:rPr>
          <w:rFonts w:ascii="Times New Roman" w:hAnsi="Times New Roman"/>
          <w:sz w:val="28"/>
          <w:szCs w:val="28"/>
          <w:lang w:val="kk-KZ" w:bidi="ru-RU"/>
        </w:rPr>
        <w:t>-ге жетуі мүмкін.</w:t>
      </w:r>
    </w:p>
    <w:p w14:paraId="054C9DA4" w14:textId="77777777" w:rsidR="00C2225D" w:rsidRDefault="009334F6"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Синтездеу</w:t>
      </w:r>
      <w:r w:rsidR="004C19BA" w:rsidRPr="00BB6CBA">
        <w:rPr>
          <w:rFonts w:ascii="Times New Roman" w:hAnsi="Times New Roman"/>
          <w:sz w:val="28"/>
          <w:szCs w:val="28"/>
          <w:lang w:val="kk-KZ"/>
        </w:rPr>
        <w:t xml:space="preserve"> әдістері өте қарапайым және оларды оңай масштабтауға болады. </w:t>
      </w:r>
      <w:r w:rsidR="004C19BA" w:rsidRPr="009334F6">
        <w:rPr>
          <w:rFonts w:ascii="Times New Roman" w:hAnsi="Times New Roman"/>
          <w:sz w:val="28"/>
          <w:szCs w:val="28"/>
          <w:lang w:val="kk-KZ"/>
        </w:rPr>
        <w:t>Синтездің ең көп қолданылатын үш негізгі әдісі [</w:t>
      </w:r>
      <w:r>
        <w:rPr>
          <w:rFonts w:ascii="Times New Roman" w:hAnsi="Times New Roman"/>
          <w:sz w:val="28"/>
          <w:szCs w:val="28"/>
          <w:lang w:val="kk-KZ"/>
        </w:rPr>
        <w:t xml:space="preserve">106, </w:t>
      </w:r>
      <w:r w:rsidR="004C19BA" w:rsidRPr="009334F6">
        <w:rPr>
          <w:rFonts w:ascii="Times New Roman" w:hAnsi="Times New Roman"/>
          <w:sz w:val="28"/>
          <w:szCs w:val="28"/>
          <w:lang w:val="kk-KZ"/>
        </w:rPr>
        <w:t>1</w:t>
      </w:r>
      <w:r w:rsidR="004C19BA" w:rsidRPr="00BB6CBA">
        <w:rPr>
          <w:rFonts w:ascii="Times New Roman" w:hAnsi="Times New Roman"/>
          <w:sz w:val="28"/>
          <w:szCs w:val="28"/>
          <w:lang w:val="kk-KZ"/>
        </w:rPr>
        <w:t>0</w:t>
      </w:r>
      <w:r w:rsidR="008432C4">
        <w:rPr>
          <w:rFonts w:ascii="Times New Roman" w:hAnsi="Times New Roman"/>
          <w:sz w:val="28"/>
          <w:szCs w:val="28"/>
          <w:lang w:val="kk-KZ"/>
        </w:rPr>
        <w:t>7]:</w:t>
      </w:r>
      <w:r w:rsidR="00C2225D" w:rsidRPr="00C2225D">
        <w:rPr>
          <w:rFonts w:ascii="Times New Roman" w:hAnsi="Times New Roman"/>
          <w:sz w:val="28"/>
          <w:szCs w:val="28"/>
          <w:lang w:val="kk-KZ"/>
        </w:rPr>
        <w:t xml:space="preserve"> </w:t>
      </w:r>
    </w:p>
    <w:p w14:paraId="0924FEB2" w14:textId="0DDA2837" w:rsidR="004C19BA" w:rsidRPr="00611EBB" w:rsidRDefault="00C2225D"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sidRPr="00C2225D">
        <w:rPr>
          <w:rFonts w:ascii="Times New Roman" w:hAnsi="Times New Roman"/>
          <w:sz w:val="28"/>
          <w:szCs w:val="28"/>
          <w:lang w:val="kk-KZ"/>
        </w:rPr>
        <w:t xml:space="preserve">1. </w:t>
      </w:r>
      <w:r w:rsidR="006D4509" w:rsidRPr="00BB6CBA">
        <w:rPr>
          <w:rFonts w:ascii="Times New Roman" w:hAnsi="Times New Roman"/>
          <w:sz w:val="28"/>
          <w:szCs w:val="28"/>
          <w:lang w:val="kk-KZ" w:bidi="ru-RU"/>
        </w:rPr>
        <w:t>Қ</w:t>
      </w:r>
      <w:r w:rsidR="004C19BA" w:rsidRPr="00611EBB">
        <w:rPr>
          <w:rFonts w:ascii="Times New Roman" w:hAnsi="Times New Roman"/>
          <w:sz w:val="28"/>
          <w:szCs w:val="28"/>
          <w:lang w:val="kk-KZ" w:bidi="ru-RU"/>
        </w:rPr>
        <w:t>ажетті В</w:t>
      </w:r>
      <w:r w:rsidR="004C19BA" w:rsidRPr="00611EBB">
        <w:rPr>
          <w:rFonts w:ascii="Times New Roman" w:hAnsi="Times New Roman"/>
          <w:sz w:val="28"/>
          <w:szCs w:val="28"/>
          <w:vertAlign w:val="superscript"/>
          <w:lang w:val="kk-KZ" w:bidi="ru-RU"/>
        </w:rPr>
        <w:t>-</w:t>
      </w:r>
      <w:r w:rsidR="004C19BA" w:rsidRPr="00BB6CBA">
        <w:rPr>
          <w:rFonts w:ascii="Times New Roman" w:hAnsi="Times New Roman"/>
          <w:sz w:val="28"/>
          <w:szCs w:val="28"/>
          <w:vertAlign w:val="superscript"/>
          <w:lang w:val="kk-KZ" w:bidi="ru-RU"/>
        </w:rPr>
        <w:t xml:space="preserve"> </w:t>
      </w:r>
      <w:r w:rsidR="004C19BA" w:rsidRPr="00611EBB">
        <w:rPr>
          <w:rFonts w:ascii="Times New Roman" w:hAnsi="Times New Roman"/>
          <w:sz w:val="28"/>
          <w:szCs w:val="28"/>
          <w:lang w:val="kk-KZ" w:bidi="ru-RU"/>
        </w:rPr>
        <w:t>анионы бар күміс тұзы мен қажетті А</w:t>
      </w:r>
      <w:r w:rsidR="004C19BA" w:rsidRPr="00611EBB">
        <w:rPr>
          <w:rFonts w:ascii="Times New Roman" w:hAnsi="Times New Roman"/>
          <w:sz w:val="28"/>
          <w:szCs w:val="28"/>
          <w:vertAlign w:val="superscript"/>
          <w:lang w:val="kk-KZ" w:bidi="ru-RU"/>
        </w:rPr>
        <w:t xml:space="preserve">- </w:t>
      </w:r>
      <w:r w:rsidR="004C19BA" w:rsidRPr="00611EBB">
        <w:rPr>
          <w:rFonts w:ascii="Times New Roman" w:hAnsi="Times New Roman"/>
          <w:sz w:val="28"/>
          <w:szCs w:val="28"/>
          <w:lang w:val="kk-KZ" w:bidi="ru-RU"/>
        </w:rPr>
        <w:t>катионы бар галоген туындысы арасындағы алмасу реакциясы</w:t>
      </w:r>
      <w:r w:rsidR="00C75252" w:rsidRPr="00C75252">
        <w:rPr>
          <w:rFonts w:ascii="Times New Roman" w:hAnsi="Times New Roman"/>
          <w:sz w:val="28"/>
          <w:szCs w:val="28"/>
          <w:lang w:val="kk-KZ" w:bidi="ru-RU"/>
        </w:rPr>
        <w:t xml:space="preserve"> 1.3 </w:t>
      </w:r>
      <w:r w:rsidR="00C75252">
        <w:rPr>
          <w:rFonts w:ascii="Times New Roman" w:hAnsi="Times New Roman"/>
          <w:sz w:val="28"/>
          <w:szCs w:val="28"/>
          <w:lang w:val="kk-KZ" w:bidi="ru-RU"/>
        </w:rPr>
        <w:t>химиялық формула бойынша көрсетілген</w:t>
      </w:r>
      <w:r w:rsidR="004C19BA" w:rsidRPr="00611EBB">
        <w:rPr>
          <w:rFonts w:ascii="Times New Roman" w:hAnsi="Times New Roman"/>
          <w:sz w:val="28"/>
          <w:szCs w:val="28"/>
          <w:lang w:val="kk-KZ" w:bidi="ru-RU"/>
        </w:rPr>
        <w:t>:</w:t>
      </w:r>
    </w:p>
    <w:p w14:paraId="6B4B98CD" w14:textId="77777777" w:rsidR="00AD69D9" w:rsidRPr="00611EBB" w:rsidRDefault="00AD69D9" w:rsidP="0089223C">
      <w:pPr>
        <w:shd w:val="clear" w:color="auto" w:fill="FFFFFF" w:themeFill="background1"/>
        <w:tabs>
          <w:tab w:val="left" w:pos="9638"/>
        </w:tabs>
        <w:spacing w:after="0" w:line="240" w:lineRule="auto"/>
        <w:ind w:firstLine="763"/>
        <w:jc w:val="both"/>
        <w:rPr>
          <w:rFonts w:ascii="Times New Roman" w:hAnsi="Times New Roman"/>
          <w:sz w:val="28"/>
          <w:szCs w:val="28"/>
          <w:lang w:val="kk-KZ" w:bidi="ru-RU"/>
        </w:rPr>
      </w:pPr>
    </w:p>
    <w:tbl>
      <w:tblPr>
        <w:tblStyle w:val="af0"/>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3"/>
      </w:tblGrid>
      <w:tr w:rsidR="00AD69D9" w:rsidRPr="00BB6CBA" w14:paraId="69C8F299" w14:textId="77777777" w:rsidTr="00AD69D9">
        <w:tc>
          <w:tcPr>
            <w:tcW w:w="9633" w:type="dxa"/>
          </w:tcPr>
          <w:p w14:paraId="4A311F4C" w14:textId="5E0DAE36" w:rsidR="00AD69D9" w:rsidRPr="00DC1BE6" w:rsidRDefault="00AD69D9" w:rsidP="0089223C">
            <w:pPr>
              <w:shd w:val="clear" w:color="auto" w:fill="FFFFFF" w:themeFill="background1"/>
              <w:tabs>
                <w:tab w:val="left" w:pos="9638"/>
              </w:tabs>
              <w:ind w:firstLine="763"/>
              <w:jc w:val="center"/>
              <w:rPr>
                <w:rFonts w:ascii="Times New Roman" w:hAnsi="Times New Roman"/>
                <w:sz w:val="28"/>
                <w:szCs w:val="28"/>
                <w:lang w:bidi="en-US"/>
              </w:rPr>
            </w:pPr>
            <w:r w:rsidRPr="00BB6CBA">
              <w:rPr>
                <w:rFonts w:ascii="Times New Roman" w:hAnsi="Times New Roman"/>
                <w:noProof/>
                <w:sz w:val="28"/>
                <w:szCs w:val="28"/>
                <w:lang w:val="en-US"/>
              </w:rPr>
              <mc:AlternateContent>
                <mc:Choice Requires="wps">
                  <w:drawing>
                    <wp:anchor distT="4294967295" distB="4294967295" distL="114300" distR="114300" simplePos="0" relativeHeight="251661312" behindDoc="0" locked="0" layoutInCell="1" allowOverlap="1" wp14:anchorId="0CCC975C" wp14:editId="3D1ED753">
                      <wp:simplePos x="0" y="0"/>
                      <wp:positionH relativeFrom="column">
                        <wp:posOffset>3020060</wp:posOffset>
                      </wp:positionH>
                      <wp:positionV relativeFrom="paragraph">
                        <wp:posOffset>125095</wp:posOffset>
                      </wp:positionV>
                      <wp:extent cx="219075" cy="0"/>
                      <wp:effectExtent l="0" t="76200" r="28575" b="114300"/>
                      <wp:wrapNone/>
                      <wp:docPr id="63" name="Прямая со стрелкой 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19075" cy="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6781AA55" id="_x0000_t32" coordsize="21600,21600" o:spt="32" o:oned="t" path="m,l21600,21600e" filled="f">
                      <v:path arrowok="t" fillok="f" o:connecttype="none"/>
                      <o:lock v:ext="edit" shapetype="t"/>
                    </v:shapetype>
                    <v:shape id="Прямая со стрелкой 63" o:spid="_x0000_s1026" type="#_x0000_t32" style="position:absolute;margin-left:237.8pt;margin-top:9.85pt;width:17.25pt;height:0;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" strokecolor="windowText">
                      <v:stroke endarrow="open"/>
                      <o:lock v:ext="edit" shapetype="f"/>
                    </v:shape>
                  </w:pict>
                </mc:Fallback>
              </mc:AlternateContent>
            </w:r>
            <w:r w:rsidR="00DC1BE6" w:rsidRPr="00C75252">
              <w:rPr>
                <w:rFonts w:ascii="Times New Roman" w:hAnsi="Times New Roman"/>
                <w:sz w:val="28"/>
                <w:szCs w:val="28"/>
                <w:lang w:val="kk-KZ" w:bidi="en-US"/>
              </w:rPr>
              <w:t xml:space="preserve">                            </w:t>
            </w:r>
            <w:r w:rsidRPr="00BB6CBA">
              <w:rPr>
                <w:rFonts w:ascii="Times New Roman" w:hAnsi="Times New Roman"/>
                <w:sz w:val="28"/>
                <w:szCs w:val="28"/>
                <w:lang w:val="en-US" w:bidi="en-US"/>
              </w:rPr>
              <w:t>Ag</w:t>
            </w:r>
            <w:r w:rsidRPr="00BB6CBA">
              <w:rPr>
                <w:rFonts w:ascii="Times New Roman" w:hAnsi="Times New Roman"/>
                <w:sz w:val="28"/>
                <w:szCs w:val="28"/>
                <w:vertAlign w:val="superscript"/>
                <w:lang w:bidi="en-US"/>
              </w:rPr>
              <w:t>+</w:t>
            </w:r>
            <w:r w:rsidRPr="00BB6CBA">
              <w:rPr>
                <w:rFonts w:ascii="Times New Roman" w:hAnsi="Times New Roman"/>
                <w:sz w:val="28"/>
                <w:szCs w:val="28"/>
              </w:rPr>
              <w:t xml:space="preserve"> </w:t>
            </w:r>
            <w:r w:rsidRPr="00BB6CBA">
              <w:rPr>
                <w:rFonts w:ascii="Times New Roman" w:hAnsi="Times New Roman"/>
                <w:sz w:val="28"/>
                <w:szCs w:val="28"/>
                <w:lang w:bidi="ru-RU"/>
              </w:rPr>
              <w:t>В</w:t>
            </w:r>
            <w:r w:rsidRPr="00BB6CBA">
              <w:rPr>
                <w:rFonts w:ascii="Times New Roman" w:hAnsi="Times New Roman"/>
                <w:sz w:val="28"/>
                <w:szCs w:val="28"/>
                <w:vertAlign w:val="superscript"/>
                <w:lang w:bidi="ru-RU"/>
              </w:rPr>
              <w:t>-</w:t>
            </w:r>
            <w:r w:rsidRPr="00BB6CBA">
              <w:rPr>
                <w:rFonts w:ascii="Times New Roman" w:hAnsi="Times New Roman"/>
                <w:sz w:val="28"/>
                <w:szCs w:val="28"/>
                <w:lang w:bidi="ru-RU"/>
              </w:rPr>
              <w:t xml:space="preserve"> + </w:t>
            </w:r>
            <w:r w:rsidRPr="00BB6CBA">
              <w:rPr>
                <w:rFonts w:ascii="Times New Roman" w:hAnsi="Times New Roman"/>
                <w:sz w:val="28"/>
                <w:szCs w:val="28"/>
                <w:lang w:val="en-US" w:bidi="en-US"/>
              </w:rPr>
              <w:t>A</w:t>
            </w:r>
            <w:r w:rsidRPr="00BB6CBA">
              <w:rPr>
                <w:rFonts w:ascii="Times New Roman" w:hAnsi="Times New Roman"/>
                <w:sz w:val="28"/>
                <w:szCs w:val="28"/>
                <w:vertAlign w:val="superscript"/>
                <w:lang w:bidi="en-US"/>
              </w:rPr>
              <w:t>+</w:t>
            </w:r>
            <w:r w:rsidRPr="00BB6CBA">
              <w:rPr>
                <w:rFonts w:ascii="Times New Roman" w:hAnsi="Times New Roman"/>
                <w:sz w:val="28"/>
                <w:szCs w:val="28"/>
              </w:rPr>
              <w:t xml:space="preserve"> </w:t>
            </w:r>
            <w:r w:rsidRPr="00BB6CBA">
              <w:rPr>
                <w:rFonts w:ascii="Times New Roman" w:hAnsi="Times New Roman"/>
                <w:sz w:val="28"/>
                <w:szCs w:val="28"/>
                <w:lang w:val="en-US" w:bidi="en-US"/>
              </w:rPr>
              <w:t>Hal</w:t>
            </w:r>
            <w:r w:rsidRPr="00BB6CBA">
              <w:rPr>
                <w:rFonts w:ascii="Times New Roman" w:hAnsi="Times New Roman"/>
                <w:sz w:val="28"/>
                <w:szCs w:val="28"/>
                <w:vertAlign w:val="superscript"/>
              </w:rPr>
              <w:t>-</w:t>
            </w:r>
            <w:r w:rsidRPr="00BB6CBA">
              <w:rPr>
                <w:rFonts w:ascii="Times New Roman" w:hAnsi="Times New Roman"/>
                <w:sz w:val="28"/>
                <w:szCs w:val="28"/>
              </w:rPr>
              <w:t xml:space="preserve"> </w:t>
            </w:r>
            <w:r w:rsidRPr="00BB6CBA">
              <w:rPr>
                <w:rFonts w:ascii="Times New Roman" w:hAnsi="Times New Roman"/>
                <w:sz w:val="28"/>
                <w:szCs w:val="28"/>
                <w:lang w:bidi="ru-RU"/>
              </w:rPr>
              <w:t xml:space="preserve">      </w:t>
            </w:r>
            <w:r w:rsidRPr="00BB6CBA">
              <w:rPr>
                <w:rFonts w:ascii="Times New Roman" w:hAnsi="Times New Roman"/>
                <w:sz w:val="28"/>
                <w:szCs w:val="28"/>
                <w:lang w:val="kk-KZ" w:bidi="ru-RU"/>
              </w:rPr>
              <w:t xml:space="preserve"> </w:t>
            </w:r>
            <w:r w:rsidRPr="00BB6CBA">
              <w:rPr>
                <w:rFonts w:ascii="Times New Roman" w:hAnsi="Times New Roman"/>
                <w:sz w:val="28"/>
                <w:szCs w:val="28"/>
                <w:lang w:bidi="kk-KZ"/>
              </w:rPr>
              <w:t>А</w:t>
            </w:r>
            <w:r w:rsidRPr="00BB6CBA">
              <w:rPr>
                <w:rFonts w:ascii="Times New Roman" w:hAnsi="Times New Roman"/>
                <w:sz w:val="28"/>
                <w:szCs w:val="28"/>
                <w:vertAlign w:val="superscript"/>
                <w:lang w:bidi="kk-KZ"/>
              </w:rPr>
              <w:t>+</w:t>
            </w:r>
            <w:r w:rsidRPr="00BB6CBA">
              <w:rPr>
                <w:rFonts w:ascii="Times New Roman" w:hAnsi="Times New Roman"/>
                <w:sz w:val="28"/>
                <w:szCs w:val="28"/>
                <w:lang w:bidi="ru-RU"/>
              </w:rPr>
              <w:t>В</w:t>
            </w:r>
            <w:r w:rsidRPr="00BB6CBA">
              <w:rPr>
                <w:rFonts w:ascii="Times New Roman" w:hAnsi="Times New Roman"/>
                <w:sz w:val="28"/>
                <w:szCs w:val="28"/>
                <w:vertAlign w:val="superscript"/>
                <w:lang w:bidi="ru-RU"/>
              </w:rPr>
              <w:t>-</w:t>
            </w:r>
            <w:r w:rsidRPr="00BB6CBA">
              <w:rPr>
                <w:rFonts w:ascii="Times New Roman" w:hAnsi="Times New Roman"/>
                <w:sz w:val="28"/>
                <w:szCs w:val="28"/>
                <w:lang w:bidi="ru-RU"/>
              </w:rPr>
              <w:t xml:space="preserve"> + </w:t>
            </w:r>
            <w:r w:rsidRPr="00BB6CBA">
              <w:rPr>
                <w:rFonts w:ascii="Times New Roman" w:hAnsi="Times New Roman"/>
                <w:sz w:val="28"/>
                <w:szCs w:val="28"/>
                <w:lang w:val="en-US" w:bidi="en-US"/>
              </w:rPr>
              <w:t>AgHal</w:t>
            </w:r>
            <w:r w:rsidR="00DC1BE6" w:rsidRPr="00DC1BE6">
              <w:rPr>
                <w:rFonts w:ascii="Times New Roman" w:hAnsi="Times New Roman"/>
                <w:sz w:val="28"/>
                <w:szCs w:val="28"/>
                <w:lang w:bidi="en-US"/>
              </w:rPr>
              <w:t xml:space="preserve">                           </w:t>
            </w:r>
            <w:proofErr w:type="gramStart"/>
            <w:r w:rsidR="00DC1BE6" w:rsidRPr="00DC1BE6">
              <w:rPr>
                <w:rFonts w:ascii="Times New Roman" w:hAnsi="Times New Roman"/>
                <w:sz w:val="28"/>
                <w:szCs w:val="28"/>
                <w:lang w:bidi="en-US"/>
              </w:rPr>
              <w:t xml:space="preserve">   (</w:t>
            </w:r>
            <w:proofErr w:type="gramEnd"/>
            <w:r w:rsidR="00DC1BE6" w:rsidRPr="00DC1BE6">
              <w:rPr>
                <w:rFonts w:ascii="Times New Roman" w:hAnsi="Times New Roman"/>
                <w:sz w:val="28"/>
                <w:szCs w:val="28"/>
                <w:lang w:bidi="en-US"/>
              </w:rPr>
              <w:t>1.3)</w:t>
            </w:r>
          </w:p>
          <w:p w14:paraId="4E31DBC5" w14:textId="51E7F1B9" w:rsidR="00C2225D" w:rsidRPr="00BB6CBA" w:rsidRDefault="00C2225D" w:rsidP="0089223C">
            <w:pPr>
              <w:shd w:val="clear" w:color="auto" w:fill="FFFFFF" w:themeFill="background1"/>
              <w:tabs>
                <w:tab w:val="left" w:pos="9638"/>
              </w:tabs>
              <w:ind w:firstLine="763"/>
              <w:jc w:val="center"/>
              <w:rPr>
                <w:rFonts w:ascii="Times New Roman" w:hAnsi="Times New Roman"/>
                <w:sz w:val="28"/>
                <w:szCs w:val="28"/>
                <w:lang w:bidi="ru-RU"/>
              </w:rPr>
            </w:pPr>
          </w:p>
        </w:tc>
      </w:tr>
    </w:tbl>
    <w:p w14:paraId="0ED9BD7F" w14:textId="77777777" w:rsidR="00C2225D" w:rsidRPr="00C2225D" w:rsidRDefault="004C19BA" w:rsidP="0089223C">
      <w:pPr>
        <w:pStyle w:val="a4"/>
        <w:numPr>
          <w:ilvl w:val="0"/>
          <w:numId w:val="4"/>
        </w:numPr>
        <w:shd w:val="clear" w:color="auto" w:fill="FFFFFF" w:themeFill="background1"/>
        <w:tabs>
          <w:tab w:val="left" w:pos="9638"/>
        </w:tabs>
        <w:spacing w:after="0" w:line="240" w:lineRule="auto"/>
        <w:jc w:val="both"/>
        <w:rPr>
          <w:rFonts w:ascii="Times New Roman" w:hAnsi="Times New Roman"/>
          <w:sz w:val="28"/>
          <w:szCs w:val="28"/>
        </w:rPr>
      </w:pPr>
      <w:r w:rsidRPr="00C2225D">
        <w:rPr>
          <w:rFonts w:ascii="Times New Roman" w:hAnsi="Times New Roman"/>
          <w:sz w:val="28"/>
          <w:szCs w:val="28"/>
          <w:lang w:val="en-US" w:bidi="en-US"/>
        </w:rPr>
        <w:t>N</w:t>
      </w:r>
      <w:r w:rsidRPr="00C2225D">
        <w:rPr>
          <w:rFonts w:ascii="Times New Roman" w:hAnsi="Times New Roman"/>
          <w:sz w:val="28"/>
          <w:szCs w:val="28"/>
          <w:lang w:bidi="ru-RU"/>
        </w:rPr>
        <w:t xml:space="preserve"> -алкил галоген </w:t>
      </w:r>
      <w:r w:rsidR="00F93303" w:rsidRPr="00C2225D">
        <w:rPr>
          <w:rFonts w:ascii="Times New Roman" w:hAnsi="Times New Roman"/>
          <w:sz w:val="28"/>
          <w:szCs w:val="28"/>
          <w:lang w:bidi="ru-RU"/>
        </w:rPr>
        <w:t xml:space="preserve">    </w:t>
      </w:r>
      <w:r w:rsidRPr="00C2225D">
        <w:rPr>
          <w:rFonts w:ascii="Times New Roman" w:hAnsi="Times New Roman"/>
          <w:sz w:val="28"/>
          <w:szCs w:val="28"/>
          <w:lang w:bidi="ru-RU"/>
        </w:rPr>
        <w:t>туындысының металл галогендерімен кватерлену реакциясы:</w:t>
      </w:r>
      <w:bookmarkStart w:id="3" w:name="bookmark1"/>
      <w:r w:rsidRPr="00BB6CBA">
        <w:rPr>
          <w:noProof/>
          <w:lang w:val="en-US"/>
        </w:rPr>
        <mc:AlternateContent>
          <mc:Choice Requires="wps">
            <w:drawing>
              <wp:anchor distT="4294967295" distB="4294967295" distL="114300" distR="114300" simplePos="0" relativeHeight="251662336" behindDoc="0" locked="0" layoutInCell="1" allowOverlap="1" wp14:anchorId="222EB16B" wp14:editId="74592D9C">
                <wp:simplePos x="0" y="0"/>
                <wp:positionH relativeFrom="column">
                  <wp:posOffset>2072640</wp:posOffset>
                </wp:positionH>
                <wp:positionV relativeFrom="paragraph">
                  <wp:posOffset>100329</wp:posOffset>
                </wp:positionV>
                <wp:extent cx="219075" cy="0"/>
                <wp:effectExtent l="0" t="76200" r="28575" b="114300"/>
                <wp:wrapNone/>
                <wp:docPr id="62" name="Прямая со стрелкой 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19075" cy="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B400221" id="Прямая со стрелкой 62" o:spid="_x0000_s1026" type="#_x0000_t32" style="position:absolute;margin-left:163.2pt;margin-top:7.9pt;width:17.25pt;height:0;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" strokecolor="windowText">
                <v:stroke endarrow="open"/>
                <o:lock v:ext="edit" shapetype="f"/>
              </v:shape>
            </w:pict>
          </mc:Fallback>
        </mc:AlternateContent>
      </w:r>
      <w:r w:rsidRPr="00C2225D">
        <w:rPr>
          <w:rFonts w:ascii="Times New Roman" w:hAnsi="Times New Roman"/>
          <w:sz w:val="28"/>
          <w:szCs w:val="28"/>
          <w:lang w:val="kk-KZ"/>
        </w:rPr>
        <w:t xml:space="preserve"> </w:t>
      </w:r>
      <w:r w:rsidRPr="00C2225D">
        <w:rPr>
          <w:rFonts w:ascii="Times New Roman" w:hAnsi="Times New Roman"/>
          <w:sz w:val="28"/>
          <w:szCs w:val="28"/>
          <w:lang w:bidi="en-US"/>
        </w:rPr>
        <w:t>=</w:t>
      </w:r>
      <w:r w:rsidRPr="00C2225D">
        <w:rPr>
          <w:rFonts w:ascii="Times New Roman" w:hAnsi="Times New Roman"/>
          <w:sz w:val="28"/>
          <w:szCs w:val="28"/>
          <w:lang w:val="en-US" w:bidi="en-US"/>
        </w:rPr>
        <w:t>N</w:t>
      </w:r>
      <w:r w:rsidRPr="00C2225D">
        <w:rPr>
          <w:rFonts w:ascii="Times New Roman" w:hAnsi="Times New Roman"/>
          <w:sz w:val="28"/>
          <w:szCs w:val="28"/>
          <w:vertAlign w:val="superscript"/>
          <w:lang w:bidi="en-US"/>
        </w:rPr>
        <w:t>+</w:t>
      </w:r>
      <w:r w:rsidRPr="00C2225D">
        <w:rPr>
          <w:rFonts w:ascii="Times New Roman" w:hAnsi="Times New Roman"/>
          <w:sz w:val="28"/>
          <w:szCs w:val="28"/>
          <w:lang w:bidi="en-US"/>
        </w:rPr>
        <w:t>-</w:t>
      </w:r>
      <w:r w:rsidRPr="00C2225D">
        <w:rPr>
          <w:rFonts w:ascii="Times New Roman" w:hAnsi="Times New Roman"/>
          <w:sz w:val="28"/>
          <w:szCs w:val="28"/>
          <w:lang w:val="en-US" w:bidi="en-US"/>
        </w:rPr>
        <w:t>Alk</w:t>
      </w:r>
      <w:r w:rsidRPr="00C2225D">
        <w:rPr>
          <w:rFonts w:ascii="Times New Roman" w:hAnsi="Times New Roman"/>
          <w:sz w:val="28"/>
          <w:szCs w:val="28"/>
          <w:lang w:bidi="en-US"/>
        </w:rPr>
        <w:t xml:space="preserve"> </w:t>
      </w:r>
      <w:r w:rsidRPr="00C2225D">
        <w:rPr>
          <w:rFonts w:ascii="Times New Roman" w:hAnsi="Times New Roman"/>
          <w:sz w:val="28"/>
          <w:szCs w:val="28"/>
          <w:lang w:val="en-US" w:bidi="en-US"/>
        </w:rPr>
        <w:t>Hal</w:t>
      </w:r>
      <w:r w:rsidRPr="00C2225D">
        <w:rPr>
          <w:rFonts w:ascii="Times New Roman" w:hAnsi="Times New Roman"/>
          <w:sz w:val="28"/>
          <w:szCs w:val="28"/>
          <w:vertAlign w:val="superscript"/>
          <w:lang w:bidi="en-US"/>
        </w:rPr>
        <w:t>-</w:t>
      </w:r>
      <w:r w:rsidRPr="00C2225D">
        <w:rPr>
          <w:rFonts w:ascii="Times New Roman" w:hAnsi="Times New Roman"/>
          <w:sz w:val="28"/>
          <w:szCs w:val="28"/>
          <w:lang w:bidi="en-US"/>
        </w:rPr>
        <w:t xml:space="preserve"> </w:t>
      </w:r>
      <w:r w:rsidRPr="00C2225D">
        <w:rPr>
          <w:rFonts w:ascii="Times New Roman" w:hAnsi="Times New Roman"/>
          <w:sz w:val="28"/>
          <w:szCs w:val="28"/>
        </w:rPr>
        <w:t xml:space="preserve">+ </w:t>
      </w:r>
      <w:r w:rsidRPr="00C2225D">
        <w:rPr>
          <w:rFonts w:ascii="Times New Roman" w:hAnsi="Times New Roman"/>
          <w:sz w:val="28"/>
          <w:szCs w:val="28"/>
          <w:lang w:bidi="kk-KZ"/>
        </w:rPr>
        <w:t>МНа</w:t>
      </w:r>
      <w:r w:rsidRPr="00C2225D">
        <w:rPr>
          <w:rFonts w:ascii="Times New Roman" w:hAnsi="Times New Roman"/>
          <w:sz w:val="28"/>
          <w:szCs w:val="28"/>
          <w:lang w:val="en-US" w:bidi="kk-KZ"/>
        </w:rPr>
        <w:t>l</w:t>
      </w:r>
      <w:r w:rsidRPr="00C2225D">
        <w:rPr>
          <w:rFonts w:ascii="Times New Roman" w:hAnsi="Times New Roman"/>
          <w:sz w:val="28"/>
          <w:szCs w:val="28"/>
          <w:vertAlign w:val="subscript"/>
          <w:lang w:val="en-US" w:bidi="kk-KZ"/>
        </w:rPr>
        <w:t>n</w:t>
      </w:r>
      <w:r w:rsidRPr="00C2225D">
        <w:rPr>
          <w:rFonts w:ascii="Times New Roman" w:hAnsi="Times New Roman"/>
          <w:sz w:val="28"/>
          <w:szCs w:val="28"/>
          <w:vertAlign w:val="subscript"/>
          <w:lang w:bidi="kk-KZ"/>
        </w:rPr>
        <w:t xml:space="preserve">       </w:t>
      </w:r>
      <w:r w:rsidRPr="00C2225D">
        <w:rPr>
          <w:rFonts w:ascii="Times New Roman" w:hAnsi="Times New Roman"/>
          <w:sz w:val="28"/>
          <w:szCs w:val="28"/>
          <w:lang w:bidi="kk-KZ"/>
        </w:rPr>
        <w:t xml:space="preserve">  </w:t>
      </w:r>
      <w:r w:rsidRPr="00C2225D">
        <w:rPr>
          <w:rFonts w:ascii="Times New Roman" w:hAnsi="Times New Roman"/>
          <w:sz w:val="28"/>
          <w:szCs w:val="28"/>
          <w:lang w:bidi="en-US"/>
        </w:rPr>
        <w:t>=</w:t>
      </w:r>
      <w:r w:rsidRPr="00C2225D">
        <w:rPr>
          <w:rFonts w:ascii="Times New Roman" w:hAnsi="Times New Roman"/>
          <w:sz w:val="28"/>
          <w:szCs w:val="28"/>
          <w:lang w:val="en-US" w:bidi="en-US"/>
        </w:rPr>
        <w:t>N</w:t>
      </w:r>
      <w:r w:rsidRPr="00C2225D">
        <w:rPr>
          <w:rFonts w:ascii="Times New Roman" w:hAnsi="Times New Roman"/>
          <w:sz w:val="28"/>
          <w:szCs w:val="28"/>
          <w:lang w:bidi="en-US"/>
        </w:rPr>
        <w:t>-</w:t>
      </w:r>
      <w:r w:rsidRPr="00C2225D">
        <w:rPr>
          <w:rFonts w:ascii="Times New Roman" w:hAnsi="Times New Roman"/>
          <w:sz w:val="28"/>
          <w:szCs w:val="28"/>
          <w:lang w:val="en-US" w:bidi="en-US"/>
        </w:rPr>
        <w:t>Alk</w:t>
      </w:r>
      <w:r w:rsidRPr="00C2225D">
        <w:rPr>
          <w:rFonts w:ascii="Times New Roman" w:hAnsi="Times New Roman"/>
          <w:sz w:val="28"/>
          <w:szCs w:val="28"/>
          <w:lang w:bidi="en-US"/>
        </w:rPr>
        <w:t xml:space="preserve"> </w:t>
      </w:r>
      <w:r w:rsidRPr="00C2225D">
        <w:rPr>
          <w:rFonts w:ascii="Times New Roman" w:hAnsi="Times New Roman"/>
          <w:sz w:val="28"/>
          <w:szCs w:val="28"/>
          <w:lang w:bidi="ru-RU"/>
        </w:rPr>
        <w:t>М</w:t>
      </w:r>
      <w:r w:rsidRPr="00C2225D">
        <w:rPr>
          <w:rFonts w:ascii="Times New Roman" w:hAnsi="Times New Roman"/>
          <w:sz w:val="28"/>
          <w:szCs w:val="28"/>
          <w:lang w:val="en-US" w:bidi="en-US"/>
        </w:rPr>
        <w:t>Hal</w:t>
      </w:r>
      <w:r w:rsidRPr="00C2225D">
        <w:rPr>
          <w:rFonts w:ascii="Times New Roman" w:hAnsi="Times New Roman"/>
          <w:sz w:val="28"/>
          <w:szCs w:val="28"/>
          <w:vertAlign w:val="superscript"/>
          <w:lang w:bidi="en-US"/>
        </w:rPr>
        <w:t>-</w:t>
      </w:r>
      <w:bookmarkEnd w:id="3"/>
      <w:r w:rsidRPr="00C2225D">
        <w:rPr>
          <w:rFonts w:ascii="Times New Roman" w:hAnsi="Times New Roman"/>
          <w:sz w:val="28"/>
          <w:szCs w:val="28"/>
          <w:vertAlign w:val="subscript"/>
          <w:lang w:val="en-US" w:bidi="en-US"/>
        </w:rPr>
        <w:t>n</w:t>
      </w:r>
      <w:r w:rsidRPr="00C2225D">
        <w:rPr>
          <w:rFonts w:ascii="Times New Roman" w:hAnsi="Times New Roman"/>
          <w:sz w:val="28"/>
          <w:szCs w:val="28"/>
          <w:vertAlign w:val="subscript"/>
          <w:lang w:bidi="en-US"/>
        </w:rPr>
        <w:t>+1</w:t>
      </w:r>
      <w:r w:rsidR="00C2225D" w:rsidRPr="00C2225D">
        <w:rPr>
          <w:rFonts w:ascii="Times New Roman" w:hAnsi="Times New Roman"/>
          <w:sz w:val="28"/>
          <w:szCs w:val="28"/>
          <w:vertAlign w:val="subscript"/>
          <w:lang w:bidi="en-US"/>
        </w:rPr>
        <w:t xml:space="preserve"> </w:t>
      </w:r>
    </w:p>
    <w:p w14:paraId="79C4AEFC" w14:textId="306A09C7" w:rsidR="004C19BA" w:rsidRPr="00C2225D" w:rsidRDefault="006D4509" w:rsidP="0089223C">
      <w:pPr>
        <w:pStyle w:val="a4"/>
        <w:numPr>
          <w:ilvl w:val="0"/>
          <w:numId w:val="4"/>
        </w:numPr>
        <w:shd w:val="clear" w:color="auto" w:fill="FFFFFF" w:themeFill="background1"/>
        <w:tabs>
          <w:tab w:val="left" w:pos="9638"/>
        </w:tabs>
        <w:spacing w:after="0" w:line="240" w:lineRule="auto"/>
        <w:jc w:val="both"/>
        <w:rPr>
          <w:rFonts w:ascii="Times New Roman" w:hAnsi="Times New Roman"/>
          <w:sz w:val="28"/>
          <w:szCs w:val="28"/>
        </w:rPr>
      </w:pPr>
      <w:r w:rsidRPr="00C2225D">
        <w:rPr>
          <w:rFonts w:ascii="Times New Roman" w:hAnsi="Times New Roman"/>
          <w:sz w:val="28"/>
          <w:szCs w:val="28"/>
          <w:lang w:val="kk-KZ" w:bidi="ru-RU"/>
        </w:rPr>
        <w:t>И</w:t>
      </w:r>
      <w:r w:rsidR="00A84F0E" w:rsidRPr="00C2225D">
        <w:rPr>
          <w:rFonts w:ascii="Times New Roman" w:hAnsi="Times New Roman"/>
          <w:sz w:val="28"/>
          <w:szCs w:val="28"/>
          <w:lang w:val="kk-KZ" w:bidi="ru-RU"/>
        </w:rPr>
        <w:t>он алмастырғыш шайырлар немесе саздардағы ион алмасу реакциялары</w:t>
      </w:r>
    </w:p>
    <w:p w14:paraId="0979E646" w14:textId="77777777" w:rsidR="004C19BA" w:rsidRPr="00BB6CBA"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bidi="ru-RU"/>
        </w:rPr>
      </w:pPr>
      <w:r w:rsidRPr="00BB6CBA">
        <w:rPr>
          <w:rFonts w:ascii="Times New Roman" w:hAnsi="Times New Roman"/>
          <w:sz w:val="28"/>
          <w:szCs w:val="28"/>
          <w:lang w:val="kk-KZ" w:bidi="ru-RU"/>
        </w:rPr>
        <w:t xml:space="preserve">Иондық сұйықтықтарды синтездеудің тағы бір маңызды </w:t>
      </w:r>
      <w:r w:rsidR="001D140A">
        <w:rPr>
          <w:rFonts w:ascii="Times New Roman" w:hAnsi="Times New Roman"/>
          <w:sz w:val="28"/>
          <w:szCs w:val="28"/>
          <w:lang w:val="kk-KZ" w:bidi="ru-RU"/>
        </w:rPr>
        <w:t xml:space="preserve">бағыты – </w:t>
      </w:r>
      <w:r w:rsidR="00395524" w:rsidRPr="00BB6CBA">
        <w:rPr>
          <w:rFonts w:ascii="Times New Roman" w:hAnsi="Times New Roman"/>
          <w:sz w:val="28"/>
          <w:szCs w:val="28"/>
          <w:lang w:val="kk-KZ" w:bidi="ru-RU"/>
        </w:rPr>
        <w:t>оларды тікелей реакторда</w:t>
      </w:r>
      <w:r w:rsidR="00395524" w:rsidRPr="00BB6CBA">
        <w:rPr>
          <w:rFonts w:ascii="Times New Roman" w:hAnsi="Times New Roman"/>
          <w:sz w:val="28"/>
          <w:szCs w:val="28"/>
          <w:lang w:bidi="ru-RU"/>
        </w:rPr>
        <w:t xml:space="preserve"> </w:t>
      </w:r>
      <w:r w:rsidRPr="00BB6CBA">
        <w:rPr>
          <w:rFonts w:ascii="Times New Roman" w:hAnsi="Times New Roman"/>
          <w:sz w:val="28"/>
          <w:szCs w:val="28"/>
          <w:lang w:val="kk-KZ" w:bidi="ru-RU"/>
        </w:rPr>
        <w:t>дайындау. Бұл жағдайда реакторда сәйкес N-алкил галогенид пен металл галогениді араласады және иондық сұйықтық химиялық процесті немесе каталитикалық реакцияны бастамас бұрын түзіледі.</w:t>
      </w:r>
    </w:p>
    <w:p w14:paraId="2483AE20" w14:textId="77777777" w:rsidR="004C19BA" w:rsidRPr="00BB6CBA"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bidi="ru-RU"/>
        </w:rPr>
      </w:pPr>
      <w:r w:rsidRPr="00BB6CBA">
        <w:rPr>
          <w:rFonts w:ascii="Times New Roman" w:hAnsi="Times New Roman"/>
          <w:sz w:val="28"/>
          <w:szCs w:val="28"/>
          <w:lang w:val="kk-KZ" w:bidi="ru-RU"/>
        </w:rPr>
        <w:t>Көбінесе иондық сұйықтықтар алюминий хлоридінің органикалық хлоридтермен қоспасы негізінде дайындалады. Екі қатты зат араласқан кезде экзотермиялық реакция жүреді және -90 °C дейін балқу температурасы бар эвтектикалық қоспалар түзіледі, бұл әдетте мөлдір түссіз немесе сары-қоңыр сұйықтық (түс қоспалардың болуына және иондық сұйықтықты дайындау процесінде реакциялық массаның жергілікті қызып кетуіне байланысты).</w:t>
      </w:r>
    </w:p>
    <w:p w14:paraId="6ABBB8EB" w14:textId="77777777" w:rsidR="004C19BA" w:rsidRPr="00BB6CBA"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bidi="ru-RU"/>
        </w:rPr>
      </w:pPr>
      <w:r w:rsidRPr="00BB6CBA">
        <w:rPr>
          <w:rFonts w:ascii="Times New Roman" w:hAnsi="Times New Roman"/>
          <w:sz w:val="28"/>
          <w:szCs w:val="28"/>
          <w:lang w:val="kk-KZ" w:bidi="ru-RU"/>
        </w:rPr>
        <w:t>Катализде қолдану тұрғысынан</w:t>
      </w:r>
      <w:r w:rsidR="00841A78">
        <w:rPr>
          <w:rFonts w:ascii="Times New Roman" w:hAnsi="Times New Roman"/>
          <w:sz w:val="28"/>
          <w:szCs w:val="28"/>
          <w:lang w:val="kk-KZ" w:bidi="ru-RU"/>
        </w:rPr>
        <w:t xml:space="preserve"> жаңа мүмкіндіктер </w:t>
      </w:r>
      <w:r w:rsidRPr="00BB6CBA">
        <w:rPr>
          <w:rFonts w:ascii="Times New Roman" w:hAnsi="Times New Roman"/>
          <w:sz w:val="28"/>
          <w:szCs w:val="28"/>
          <w:lang w:val="kk-KZ" w:bidi="ru-RU"/>
        </w:rPr>
        <w:t>иондық сұйықтықтың анионымен [Со(СО)</w:t>
      </w:r>
      <w:r w:rsidRPr="00BB6CBA">
        <w:rPr>
          <w:rFonts w:ascii="Times New Roman" w:hAnsi="Times New Roman"/>
          <w:sz w:val="28"/>
          <w:szCs w:val="28"/>
          <w:vertAlign w:val="subscript"/>
          <w:lang w:val="kk-KZ" w:bidi="ru-RU"/>
        </w:rPr>
        <w:t>4</w:t>
      </w:r>
      <w:r w:rsidRPr="00BB6CBA">
        <w:rPr>
          <w:rFonts w:ascii="Times New Roman" w:hAnsi="Times New Roman"/>
          <w:sz w:val="28"/>
          <w:szCs w:val="28"/>
          <w:lang w:val="kk-KZ" w:bidi="ru-RU"/>
        </w:rPr>
        <w:t>]</w:t>
      </w:r>
      <w:r w:rsidRPr="00BB6CBA">
        <w:rPr>
          <w:rFonts w:ascii="Times New Roman" w:hAnsi="Times New Roman"/>
          <w:sz w:val="28"/>
          <w:szCs w:val="28"/>
          <w:vertAlign w:val="superscript"/>
          <w:lang w:val="kk-KZ" w:bidi="ru-RU"/>
        </w:rPr>
        <w:t>-</w:t>
      </w:r>
      <w:r w:rsidRPr="00BB6CBA">
        <w:rPr>
          <w:rFonts w:ascii="Times New Roman" w:hAnsi="Times New Roman"/>
          <w:sz w:val="28"/>
          <w:szCs w:val="28"/>
          <w:lang w:val="kk-KZ" w:bidi="ru-RU"/>
        </w:rPr>
        <w:t xml:space="preserve"> синтезін сипаттайтын жұмысымен ашылды. </w:t>
      </w:r>
      <w:r w:rsidRPr="00BB6CBA">
        <w:rPr>
          <w:rFonts w:ascii="Times New Roman" w:hAnsi="Times New Roman"/>
          <w:color w:val="000000" w:themeColor="text1"/>
          <w:sz w:val="28"/>
          <w:szCs w:val="28"/>
          <w:lang w:val="kk-KZ" w:bidi="en-US"/>
        </w:rPr>
        <w:t>Na[Co(CO)</w:t>
      </w:r>
      <w:r w:rsidRPr="00BB6CBA">
        <w:rPr>
          <w:rFonts w:ascii="Times New Roman" w:hAnsi="Times New Roman"/>
          <w:color w:val="000000" w:themeColor="text1"/>
          <w:sz w:val="28"/>
          <w:szCs w:val="28"/>
          <w:vertAlign w:val="subscript"/>
          <w:lang w:val="kk-KZ" w:bidi="en-US"/>
        </w:rPr>
        <w:t>n</w:t>
      </w:r>
      <w:r w:rsidRPr="00BB6CBA">
        <w:rPr>
          <w:rFonts w:ascii="Times New Roman" w:hAnsi="Times New Roman"/>
          <w:color w:val="000000" w:themeColor="text1"/>
          <w:sz w:val="28"/>
          <w:szCs w:val="28"/>
          <w:lang w:val="kk-KZ" w:bidi="en-US"/>
        </w:rPr>
        <w:t xml:space="preserve">] </w:t>
      </w:r>
      <w:r w:rsidR="00F77A12" w:rsidRPr="00BB6CBA">
        <w:rPr>
          <w:rFonts w:ascii="Times New Roman" w:hAnsi="Times New Roman"/>
          <w:color w:val="000000" w:themeColor="text1"/>
          <w:sz w:val="28"/>
          <w:szCs w:val="28"/>
          <w:lang w:val="kk-KZ" w:bidi="en-US"/>
        </w:rPr>
        <w:t xml:space="preserve">тұзы </w:t>
      </w:r>
      <w:r w:rsidRPr="00BB6CBA">
        <w:rPr>
          <w:rFonts w:ascii="Times New Roman" w:hAnsi="Times New Roman"/>
          <w:color w:val="000000" w:themeColor="text1"/>
          <w:sz w:val="28"/>
          <w:szCs w:val="28"/>
          <w:lang w:val="kk-KZ" w:bidi="ru-RU"/>
        </w:rPr>
        <w:t>және 1-бутил-3-метилимидазолий хлоридімен әрекеттесу арқылы дайындалды</w:t>
      </w:r>
      <w:r w:rsidR="00841A78">
        <w:rPr>
          <w:rFonts w:ascii="Times New Roman" w:hAnsi="Times New Roman"/>
          <w:color w:val="000000" w:themeColor="text1"/>
          <w:sz w:val="28"/>
          <w:szCs w:val="28"/>
          <w:lang w:val="kk-KZ" w:bidi="ru-RU"/>
        </w:rPr>
        <w:t xml:space="preserve"> </w:t>
      </w:r>
      <w:r w:rsidR="00841A78" w:rsidRPr="00BB6CBA">
        <w:rPr>
          <w:rFonts w:ascii="Times New Roman" w:hAnsi="Times New Roman"/>
          <w:sz w:val="28"/>
          <w:szCs w:val="28"/>
          <w:lang w:val="kk-KZ" w:bidi="ru-RU"/>
        </w:rPr>
        <w:t>[108]</w:t>
      </w:r>
      <w:r w:rsidRPr="00BB6CBA">
        <w:rPr>
          <w:rFonts w:ascii="Times New Roman" w:hAnsi="Times New Roman"/>
          <w:color w:val="000000" w:themeColor="text1"/>
          <w:sz w:val="28"/>
          <w:szCs w:val="28"/>
          <w:lang w:val="kk-KZ" w:bidi="ru-RU"/>
        </w:rPr>
        <w:t>.</w:t>
      </w:r>
    </w:p>
    <w:p w14:paraId="3EB21186" w14:textId="77777777" w:rsidR="004C19BA" w:rsidRPr="00BB6CBA"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bidi="ru-RU"/>
        </w:rPr>
      </w:pPr>
      <w:r w:rsidRPr="00BB6CBA">
        <w:rPr>
          <w:rFonts w:ascii="Times New Roman" w:hAnsi="Times New Roman"/>
          <w:sz w:val="28"/>
          <w:szCs w:val="28"/>
          <w:lang w:val="kk-KZ" w:bidi="ru-RU"/>
        </w:rPr>
        <w:t xml:space="preserve">Құрамында галоген бар қосылыстар, атап айтқанда хлоридтер қолданылмайтын синтез әдістемелері ерекше қызығушылық тудырады, өйткені иондық сұйықтықтарды хлор қоспаларынан тазарту, олардың қасиеттерін электрохимиялық процестерде және каталитикалық реакцияларда, әсіресе металл кешендерімен катализделген, ең маңызды және күрделі міндет болып табылады. Сондай-ақ, айқын қышқылдық қасиеттері бар және ылғалға қатысты тұрақты иондық сұйықтықтарды атап өтеміз. Алюминий хлориді негізіндегі металл галогенді иондық сұйықтықтардың негізгі кемшілігі олардың гигроскопиялық екендігі белгілі, бұл оларды алу мен практикалық қолдануды қиындатады. Бүйір (алкил) тізбегінде функционалды топтары бар аммоний тұздарын қолдану арқылы ылғалға төзімді мырыш пен қалайы хлориді негізіндегі иондық сұйықтықтар алынды. </w:t>
      </w:r>
    </w:p>
    <w:p w14:paraId="505708B6" w14:textId="77777777" w:rsidR="004C19BA" w:rsidRPr="00BB6CBA"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bidi="ru-RU"/>
        </w:rPr>
      </w:pPr>
      <w:r w:rsidRPr="00BB6CBA">
        <w:rPr>
          <w:rFonts w:ascii="Times New Roman" w:hAnsi="Times New Roman"/>
          <w:sz w:val="28"/>
          <w:szCs w:val="28"/>
          <w:lang w:val="kk-KZ" w:bidi="ru-RU"/>
        </w:rPr>
        <w:t>Белгілі гидрофобты қасиеттері бар фосфатты иондық сұйықтықтар да қызығушылық туд</w:t>
      </w:r>
      <w:r w:rsidR="00BC0C1C">
        <w:rPr>
          <w:rFonts w:ascii="Times New Roman" w:hAnsi="Times New Roman"/>
          <w:sz w:val="28"/>
          <w:szCs w:val="28"/>
          <w:lang w:val="kk-KZ" w:bidi="ru-RU"/>
        </w:rPr>
        <w:t xml:space="preserve">ырады. Бұл тек жақсы зерттелген </w:t>
      </w:r>
      <w:r w:rsidRPr="00BB6CBA">
        <w:rPr>
          <w:rFonts w:ascii="Times New Roman" w:hAnsi="Times New Roman"/>
          <w:sz w:val="28"/>
          <w:szCs w:val="28"/>
          <w:lang w:val="kk-KZ" w:bidi="ru-RU"/>
        </w:rPr>
        <w:t xml:space="preserve">гексафторофосфаттар туралы ғана емес, сонымен қатар </w:t>
      </w:r>
      <w:r w:rsidRPr="00BB6CBA">
        <w:rPr>
          <w:rFonts w:ascii="Times New Roman" w:hAnsi="Times New Roman"/>
          <w:sz w:val="28"/>
          <w:szCs w:val="28"/>
          <w:lang w:val="kk-KZ" w:bidi="en-US"/>
        </w:rPr>
        <w:t>PO</w:t>
      </w:r>
      <w:r w:rsidRPr="00BB6CBA">
        <w:rPr>
          <w:rFonts w:ascii="Times New Roman" w:hAnsi="Times New Roman"/>
          <w:sz w:val="28"/>
          <w:szCs w:val="28"/>
          <w:vertAlign w:val="subscript"/>
          <w:lang w:val="kk-KZ" w:bidi="en-US"/>
        </w:rPr>
        <w:t>4</w:t>
      </w:r>
      <w:r w:rsidRPr="00BB6CBA">
        <w:rPr>
          <w:rFonts w:ascii="Times New Roman" w:hAnsi="Times New Roman"/>
          <w:sz w:val="28"/>
          <w:szCs w:val="28"/>
          <w:vertAlign w:val="superscript"/>
          <w:lang w:val="kk-KZ"/>
        </w:rPr>
        <w:t>3-</w:t>
      </w:r>
      <w:r w:rsidRPr="00BB6CBA">
        <w:rPr>
          <w:rFonts w:ascii="Times New Roman" w:hAnsi="Times New Roman"/>
          <w:sz w:val="28"/>
          <w:szCs w:val="28"/>
          <w:lang w:val="kk-KZ"/>
        </w:rPr>
        <w:t xml:space="preserve"> </w:t>
      </w:r>
      <w:r w:rsidRPr="00BB6CBA">
        <w:rPr>
          <w:rFonts w:ascii="Times New Roman" w:hAnsi="Times New Roman"/>
          <w:sz w:val="28"/>
          <w:szCs w:val="28"/>
          <w:lang w:val="kk-KZ" w:bidi="ru-RU"/>
        </w:rPr>
        <w:t>анионы бар иондық сұйықтықтар - және полиаммониялық макроциклді катиондар туралы. Хиральды каталитикалық жүйелер жұқа органикалық синтезде ерекше маңызға ие. Әдетте хиральды лигандтары бар металл кешендері немесе бетіне адсорбцияланған хиральды модификаторы бар тасымалдаушыға қолданылатын металдар қолданылады. Хиральды субстраттың индуктивті әсері, мысалы, құрамында хиральды орталықтары бар полимер немесе хитозан, асимметриялық катализдегі металдардың белсенділігіне әсер етуі мүмкін. Хиральды иондық сұйықтықтарды асимметриялық синтез реакцияларында орта (матрица) ретінде пайдалану мақсатында синтездеу әрекеттері өте қызықты.</w:t>
      </w:r>
    </w:p>
    <w:p w14:paraId="35F60F73" w14:textId="77777777" w:rsidR="004C19BA" w:rsidRPr="00BB6CBA"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bidi="ru-RU"/>
        </w:rPr>
      </w:pPr>
      <w:r w:rsidRPr="00BB6CBA">
        <w:rPr>
          <w:rFonts w:ascii="Times New Roman" w:hAnsi="Times New Roman"/>
          <w:sz w:val="28"/>
          <w:szCs w:val="28"/>
          <w:lang w:val="kk-KZ" w:bidi="ru-RU"/>
        </w:rPr>
        <w:t xml:space="preserve">Иондық сұйықтықтарды синтездеудегі маңызды мәселе, әсіресе еріткіш болмаған кезде, алкиламмоний галогенидтері мен металл галогенидтерінің өзара әрекеттесуінің экзотермиялық реакциясы сияқты жылудың едәуір </w:t>
      </w:r>
      <w:r w:rsidR="00FB55FB" w:rsidRPr="00BB6CBA">
        <w:rPr>
          <w:rFonts w:ascii="Times New Roman" w:hAnsi="Times New Roman"/>
          <w:sz w:val="28"/>
          <w:szCs w:val="28"/>
          <w:lang w:val="kk-KZ" w:bidi="ru-RU"/>
        </w:rPr>
        <w:t>мөлшерін шығару болып табылады.</w:t>
      </w:r>
      <w:r w:rsidR="001D140A">
        <w:rPr>
          <w:rFonts w:ascii="Times New Roman" w:hAnsi="Times New Roman"/>
          <w:sz w:val="28"/>
          <w:szCs w:val="28"/>
          <w:lang w:val="kk-KZ" w:bidi="ru-RU"/>
        </w:rPr>
        <w:t xml:space="preserve"> </w:t>
      </w:r>
      <w:r w:rsidRPr="00BB6CBA">
        <w:rPr>
          <w:rFonts w:ascii="Times New Roman" w:hAnsi="Times New Roman"/>
          <w:sz w:val="28"/>
          <w:szCs w:val="28"/>
          <w:lang w:val="kk-KZ" w:bidi="ru-RU"/>
        </w:rPr>
        <w:t>Иондық сұйықтықтарды дайындау процесінің шарттарын жұмсарту және өнімнің сапасын нашарлататын қоспалардың пайда болу мүмкіндігін жою мақсатында бірқатар жұмыстарда синтез микротолқынды пештерде немесе у</w:t>
      </w:r>
      <w:r w:rsidR="00FB55FB" w:rsidRPr="00BB6CBA">
        <w:rPr>
          <w:rFonts w:ascii="Times New Roman" w:hAnsi="Times New Roman"/>
          <w:sz w:val="28"/>
          <w:szCs w:val="28"/>
          <w:lang w:val="kk-KZ" w:bidi="ru-RU"/>
        </w:rPr>
        <w:t>льтрадыбыспен жүргізілді</w:t>
      </w:r>
      <w:r w:rsidR="00BC0C1C">
        <w:rPr>
          <w:rFonts w:ascii="Times New Roman" w:hAnsi="Times New Roman"/>
          <w:sz w:val="28"/>
          <w:szCs w:val="28"/>
          <w:lang w:val="kk-KZ" w:bidi="ru-RU"/>
        </w:rPr>
        <w:t xml:space="preserve"> </w:t>
      </w:r>
      <w:r w:rsidR="00FB55FB" w:rsidRPr="00BB6CBA">
        <w:rPr>
          <w:rFonts w:ascii="Times New Roman" w:hAnsi="Times New Roman"/>
          <w:sz w:val="28"/>
          <w:szCs w:val="28"/>
          <w:lang w:val="kk-KZ" w:bidi="ru-RU"/>
        </w:rPr>
        <w:t>[109].</w:t>
      </w:r>
      <w:r w:rsidR="00841A78">
        <w:rPr>
          <w:rFonts w:ascii="Times New Roman" w:hAnsi="Times New Roman"/>
          <w:sz w:val="28"/>
          <w:szCs w:val="28"/>
          <w:lang w:val="kk-KZ" w:bidi="ru-RU"/>
        </w:rPr>
        <w:t xml:space="preserve"> </w:t>
      </w:r>
      <w:r w:rsidR="00FB55FB" w:rsidRPr="00BB6CBA">
        <w:rPr>
          <w:rFonts w:ascii="Times New Roman" w:hAnsi="Times New Roman"/>
          <w:sz w:val="28"/>
          <w:szCs w:val="28"/>
          <w:lang w:val="kk-KZ" w:bidi="ru-RU"/>
        </w:rPr>
        <w:t>Сонымен қатар,</w:t>
      </w:r>
      <w:r w:rsidR="00BC0C1C" w:rsidRPr="006C6306">
        <w:rPr>
          <w:rFonts w:ascii="Times New Roman" w:hAnsi="Times New Roman"/>
          <w:sz w:val="28"/>
          <w:szCs w:val="28"/>
          <w:lang w:val="kk-KZ" w:bidi="ru-RU"/>
        </w:rPr>
        <w:t xml:space="preserve"> </w:t>
      </w:r>
      <w:r w:rsidRPr="00BB6CBA">
        <w:rPr>
          <w:rFonts w:ascii="Times New Roman" w:hAnsi="Times New Roman"/>
          <w:sz w:val="28"/>
          <w:szCs w:val="28"/>
          <w:lang w:val="kk-KZ" w:bidi="ru-RU"/>
        </w:rPr>
        <w:t>реакция өнімінің шығымы</w:t>
      </w:r>
      <w:r w:rsidR="00FB55FB" w:rsidRPr="00BB6CBA">
        <w:rPr>
          <w:rFonts w:ascii="Times New Roman" w:hAnsi="Times New Roman"/>
          <w:sz w:val="28"/>
          <w:szCs w:val="28"/>
          <w:lang w:val="kk-KZ" w:bidi="ru-RU"/>
        </w:rPr>
        <w:t xml:space="preserve"> өсті,</w:t>
      </w:r>
      <w:r w:rsidR="001D140A">
        <w:rPr>
          <w:rFonts w:ascii="Times New Roman" w:hAnsi="Times New Roman"/>
          <w:sz w:val="28"/>
          <w:szCs w:val="28"/>
          <w:lang w:val="kk-KZ" w:bidi="ru-RU"/>
        </w:rPr>
        <w:t xml:space="preserve"> </w:t>
      </w:r>
      <w:r w:rsidR="00FB55FB" w:rsidRPr="00BB6CBA">
        <w:rPr>
          <w:rFonts w:ascii="Times New Roman" w:hAnsi="Times New Roman"/>
          <w:sz w:val="28"/>
          <w:szCs w:val="28"/>
          <w:lang w:val="kk-KZ" w:bidi="ru-RU"/>
        </w:rPr>
        <w:t>процесс уақыты қысқарды,</w:t>
      </w:r>
      <w:r w:rsidR="001D140A">
        <w:rPr>
          <w:rFonts w:ascii="Times New Roman" w:hAnsi="Times New Roman"/>
          <w:sz w:val="28"/>
          <w:szCs w:val="28"/>
          <w:lang w:val="kk-KZ" w:bidi="ru-RU"/>
        </w:rPr>
        <w:t xml:space="preserve"> </w:t>
      </w:r>
      <w:r w:rsidRPr="00BB6CBA">
        <w:rPr>
          <w:rFonts w:ascii="Times New Roman" w:hAnsi="Times New Roman"/>
          <w:sz w:val="28"/>
          <w:szCs w:val="28"/>
          <w:lang w:val="kk-KZ" w:bidi="ru-RU"/>
        </w:rPr>
        <w:t>өнімдегі қоспалардың мөлшері азайды, ал кейбір жағдайларда иондық сұйықтықты та</w:t>
      </w:r>
      <w:r w:rsidR="006C6306">
        <w:rPr>
          <w:rFonts w:ascii="Times New Roman" w:hAnsi="Times New Roman"/>
          <w:sz w:val="28"/>
          <w:szCs w:val="28"/>
          <w:lang w:val="kk-KZ" w:bidi="ru-RU"/>
        </w:rPr>
        <w:t xml:space="preserve">зарту сатысынан мүлдем бас тартылды. </w:t>
      </w:r>
      <w:r w:rsidRPr="00BB6CBA">
        <w:rPr>
          <w:rFonts w:ascii="Times New Roman" w:hAnsi="Times New Roman"/>
          <w:sz w:val="28"/>
          <w:szCs w:val="28"/>
          <w:lang w:val="kk-KZ" w:bidi="ru-RU"/>
        </w:rPr>
        <w:t>Қазіргі уақыт</w:t>
      </w:r>
      <w:r w:rsidR="00FB55FB" w:rsidRPr="00BB6CBA">
        <w:rPr>
          <w:rFonts w:ascii="Times New Roman" w:hAnsi="Times New Roman"/>
          <w:sz w:val="28"/>
          <w:szCs w:val="28"/>
          <w:lang w:val="kk-KZ" w:bidi="ru-RU"/>
        </w:rPr>
        <w:t xml:space="preserve">та гетерогенизацияланған иондық </w:t>
      </w:r>
      <w:r w:rsidRPr="00BB6CBA">
        <w:rPr>
          <w:rFonts w:ascii="Times New Roman" w:hAnsi="Times New Roman"/>
          <w:sz w:val="28"/>
          <w:szCs w:val="28"/>
          <w:lang w:val="kk-KZ" w:bidi="ru-RU"/>
        </w:rPr>
        <w:t>сұйықтықтардың маңызды артықшылықтарын көрсететін салыстырмалы түрде көп деректер жарияланды. Мұндай жүйелерді дайындау үшін келесі тасымалдаушыларды пайдалану ұсынылады: Al</w:t>
      </w:r>
      <w:r w:rsidRPr="00BB6CBA">
        <w:rPr>
          <w:rFonts w:ascii="Times New Roman" w:hAnsi="Times New Roman"/>
          <w:sz w:val="28"/>
          <w:szCs w:val="28"/>
          <w:vertAlign w:val="subscript"/>
          <w:lang w:val="kk-KZ" w:bidi="ru-RU"/>
        </w:rPr>
        <w:t>4</w:t>
      </w:r>
      <w:r w:rsidRPr="00BB6CBA">
        <w:rPr>
          <w:rFonts w:ascii="Times New Roman" w:hAnsi="Times New Roman"/>
          <w:sz w:val="28"/>
          <w:szCs w:val="28"/>
          <w:lang w:val="kk-KZ" w:bidi="ru-RU"/>
        </w:rPr>
        <w:t>O</w:t>
      </w:r>
      <w:r w:rsidRPr="00BB6CBA">
        <w:rPr>
          <w:rFonts w:ascii="Times New Roman" w:hAnsi="Times New Roman"/>
          <w:sz w:val="28"/>
          <w:szCs w:val="28"/>
          <w:vertAlign w:val="subscript"/>
          <w:lang w:val="kk-KZ" w:bidi="ru-RU"/>
        </w:rPr>
        <w:t>3</w:t>
      </w:r>
      <w:r w:rsidRPr="00BB6CBA">
        <w:rPr>
          <w:rFonts w:ascii="Times New Roman" w:hAnsi="Times New Roman"/>
          <w:sz w:val="28"/>
          <w:szCs w:val="28"/>
          <w:lang w:val="kk-KZ" w:bidi="ru-RU"/>
        </w:rPr>
        <w:t>, S0</w:t>
      </w:r>
      <w:r w:rsidRPr="00BB6CBA">
        <w:rPr>
          <w:rFonts w:ascii="Times New Roman" w:hAnsi="Times New Roman"/>
          <w:sz w:val="28"/>
          <w:szCs w:val="28"/>
          <w:vertAlign w:val="subscript"/>
          <w:lang w:val="kk-KZ" w:bidi="ru-RU"/>
        </w:rPr>
        <w:t>3</w:t>
      </w:r>
      <w:r w:rsidRPr="00BB6CBA">
        <w:rPr>
          <w:rFonts w:ascii="Times New Roman" w:hAnsi="Times New Roman"/>
          <w:sz w:val="28"/>
          <w:szCs w:val="28"/>
          <w:lang w:val="kk-KZ" w:bidi="ru-RU"/>
        </w:rPr>
        <w:t>, микрокеуекті полимерлер, көмір негізіндегі тасымалдаушылар, саз,</w:t>
      </w:r>
      <w:r w:rsidR="00841A78">
        <w:rPr>
          <w:rFonts w:ascii="Times New Roman" w:hAnsi="Times New Roman"/>
          <w:sz w:val="28"/>
          <w:szCs w:val="28"/>
          <w:lang w:val="kk-KZ" w:bidi="ru-RU"/>
        </w:rPr>
        <w:t xml:space="preserve"> мезопоралық материалдар </w:t>
      </w:r>
      <w:r w:rsidR="00841A78" w:rsidRPr="00BB6CBA">
        <w:rPr>
          <w:rFonts w:ascii="Times New Roman" w:hAnsi="Times New Roman"/>
          <w:sz w:val="28"/>
          <w:szCs w:val="28"/>
          <w:lang w:val="kk-KZ" w:bidi="ru-RU"/>
        </w:rPr>
        <w:t>[110]</w:t>
      </w:r>
      <w:r w:rsidR="00BC0C1C">
        <w:rPr>
          <w:rFonts w:ascii="Times New Roman" w:hAnsi="Times New Roman"/>
          <w:sz w:val="28"/>
          <w:szCs w:val="28"/>
          <w:lang w:val="kk-KZ" w:bidi="ru-RU"/>
        </w:rPr>
        <w:t xml:space="preserve">. </w:t>
      </w:r>
      <w:r w:rsidR="00395524" w:rsidRPr="00BB6CBA">
        <w:rPr>
          <w:rFonts w:ascii="Times New Roman" w:hAnsi="Times New Roman"/>
          <w:sz w:val="28"/>
          <w:szCs w:val="28"/>
          <w:lang w:val="kk-KZ" w:bidi="ru-RU"/>
        </w:rPr>
        <w:t>Akzo Chemical ф</w:t>
      </w:r>
      <w:r w:rsidRPr="00BB6CBA">
        <w:rPr>
          <w:rFonts w:ascii="Times New Roman" w:hAnsi="Times New Roman"/>
          <w:sz w:val="28"/>
          <w:szCs w:val="28"/>
          <w:lang w:val="kk-KZ" w:bidi="ru-RU"/>
        </w:rPr>
        <w:t>ирма</w:t>
      </w:r>
      <w:r w:rsidR="00395524" w:rsidRPr="00BB6CBA">
        <w:rPr>
          <w:rFonts w:ascii="Times New Roman" w:hAnsi="Times New Roman"/>
          <w:sz w:val="28"/>
          <w:szCs w:val="28"/>
          <w:lang w:val="kk-KZ" w:bidi="ru-RU"/>
        </w:rPr>
        <w:t>сы</w:t>
      </w:r>
      <w:r w:rsidRPr="00BB6CBA">
        <w:rPr>
          <w:rFonts w:ascii="Times New Roman" w:hAnsi="Times New Roman"/>
          <w:sz w:val="28"/>
          <w:szCs w:val="28"/>
          <w:lang w:val="kk-KZ" w:bidi="ru-RU"/>
        </w:rPr>
        <w:t>ның патенті қатты субстраттарға қолданылатын иондық сұйықтықтардың сөзсіз артықшылығын көрсетеді. Триметиламмоний гидрохлориді мен алюминий хлоридінен синтезделген және микрок</w:t>
      </w:r>
      <w:r w:rsidR="00395524" w:rsidRPr="00BB6CBA">
        <w:rPr>
          <w:rFonts w:ascii="Times New Roman" w:hAnsi="Times New Roman"/>
          <w:sz w:val="28"/>
          <w:szCs w:val="28"/>
          <w:lang w:val="kk-KZ" w:bidi="ru-RU"/>
        </w:rPr>
        <w:t xml:space="preserve">еуекті полимерлі тасымалдағышқа </w:t>
      </w:r>
      <w:r w:rsidRPr="00BB6CBA">
        <w:rPr>
          <w:rFonts w:ascii="Times New Roman" w:hAnsi="Times New Roman"/>
          <w:sz w:val="28"/>
          <w:szCs w:val="28"/>
          <w:lang w:val="kk-KZ" w:bidi="ru-RU"/>
        </w:rPr>
        <w:t>жағылған иондық сұйықтық олефиндердің олигомеризация реакциясында қолданылған және 30 цикл бойы тұрақты болып шықты</w:t>
      </w:r>
      <w:r w:rsidR="00841A78">
        <w:rPr>
          <w:rFonts w:ascii="Times New Roman" w:hAnsi="Times New Roman"/>
          <w:sz w:val="28"/>
          <w:szCs w:val="28"/>
          <w:lang w:val="kk-KZ" w:bidi="ru-RU"/>
        </w:rPr>
        <w:t xml:space="preserve">. </w:t>
      </w:r>
      <w:r w:rsidR="003A12E6" w:rsidRPr="00BB6CBA">
        <w:rPr>
          <w:rFonts w:ascii="Times New Roman" w:hAnsi="Times New Roman"/>
          <w:sz w:val="28"/>
          <w:szCs w:val="28"/>
          <w:lang w:val="kk-KZ" w:bidi="ru-RU"/>
        </w:rPr>
        <w:t xml:space="preserve">Жұмыста ароматты </w:t>
      </w:r>
      <w:r w:rsidRPr="00BB6CBA">
        <w:rPr>
          <w:rFonts w:ascii="Times New Roman" w:hAnsi="Times New Roman"/>
          <w:sz w:val="28"/>
          <w:szCs w:val="28"/>
          <w:lang w:val="kk-KZ" w:bidi="ru-RU"/>
        </w:rPr>
        <w:t>көмірсутектерді олефиндермен алкилдеу реакциясында SiO</w:t>
      </w:r>
      <w:r w:rsidRPr="00BB6CBA">
        <w:rPr>
          <w:rFonts w:ascii="Times New Roman" w:hAnsi="Times New Roman"/>
          <w:sz w:val="28"/>
          <w:szCs w:val="28"/>
          <w:vertAlign w:val="subscript"/>
          <w:lang w:val="kk-KZ" w:bidi="ru-RU"/>
        </w:rPr>
        <w:t xml:space="preserve">2 </w:t>
      </w:r>
      <w:r w:rsidRPr="00BB6CBA">
        <w:rPr>
          <w:rFonts w:ascii="Times New Roman" w:hAnsi="Times New Roman"/>
          <w:sz w:val="28"/>
          <w:szCs w:val="28"/>
          <w:lang w:val="kk-KZ" w:bidi="ru-RU"/>
        </w:rPr>
        <w:t>бетіне қолданылатын металл галогенді иондық сұйықтықтар</w:t>
      </w:r>
      <w:r w:rsidR="00FB55FB" w:rsidRPr="00BB6CBA">
        <w:rPr>
          <w:rFonts w:ascii="Times New Roman" w:hAnsi="Times New Roman"/>
          <w:sz w:val="28"/>
          <w:szCs w:val="28"/>
          <w:lang w:val="kk-KZ" w:bidi="ru-RU"/>
        </w:rPr>
        <w:t xml:space="preserve"> дайындалды және зерттелді;</w:t>
      </w:r>
      <w:r w:rsidR="00841A78">
        <w:rPr>
          <w:rFonts w:ascii="Times New Roman" w:hAnsi="Times New Roman"/>
          <w:sz w:val="28"/>
          <w:szCs w:val="28"/>
          <w:lang w:val="kk-KZ" w:bidi="ru-RU"/>
        </w:rPr>
        <w:t xml:space="preserve"> </w:t>
      </w:r>
      <w:r w:rsidRPr="00BB6CBA">
        <w:rPr>
          <w:rFonts w:ascii="Times New Roman" w:hAnsi="Times New Roman"/>
          <w:sz w:val="28"/>
          <w:szCs w:val="28"/>
          <w:lang w:val="kk-KZ" w:bidi="ru-RU"/>
        </w:rPr>
        <w:t>МСМ-41 ме</w:t>
      </w:r>
      <w:r w:rsidR="000518FE">
        <w:rPr>
          <w:rFonts w:ascii="Times New Roman" w:hAnsi="Times New Roman"/>
          <w:sz w:val="28"/>
          <w:szCs w:val="28"/>
          <w:lang w:val="kk-KZ" w:bidi="ru-RU"/>
        </w:rPr>
        <w:t>зопоралық с</w:t>
      </w:r>
      <w:r w:rsidR="00FB55FB" w:rsidRPr="00BB6CBA">
        <w:rPr>
          <w:rFonts w:ascii="Times New Roman" w:hAnsi="Times New Roman"/>
          <w:sz w:val="28"/>
          <w:szCs w:val="28"/>
          <w:lang w:val="kk-KZ" w:bidi="ru-RU"/>
        </w:rPr>
        <w:t>иликат немесе көмір.</w:t>
      </w:r>
      <w:r w:rsidR="000518FE">
        <w:rPr>
          <w:rFonts w:ascii="Times New Roman" w:hAnsi="Times New Roman"/>
          <w:sz w:val="28"/>
          <w:szCs w:val="28"/>
          <w:lang w:val="kk-KZ" w:bidi="ru-RU"/>
        </w:rPr>
        <w:t xml:space="preserve"> </w:t>
      </w:r>
      <w:r w:rsidRPr="00BB6CBA">
        <w:rPr>
          <w:rFonts w:ascii="Times New Roman" w:hAnsi="Times New Roman"/>
          <w:sz w:val="28"/>
          <w:szCs w:val="28"/>
          <w:lang w:val="kk-KZ" w:bidi="ru-RU"/>
        </w:rPr>
        <w:t>Синтезде қолданудың үш әдісі қолданылды: (1) тасымалдаушыны иондық сұйықтықпен сіңдіру, (2) иондық сұйықтықты анион арқылы химиялық егу Al</w:t>
      </w:r>
      <w:r w:rsidRPr="00BB6CBA">
        <w:rPr>
          <w:rFonts w:ascii="Times New Roman" w:hAnsi="Times New Roman"/>
          <w:sz w:val="28"/>
          <w:szCs w:val="28"/>
          <w:vertAlign w:val="subscript"/>
          <w:lang w:val="kk-KZ" w:bidi="ru-RU"/>
        </w:rPr>
        <w:t>2</w:t>
      </w:r>
      <w:r w:rsidRPr="00BB6CBA">
        <w:rPr>
          <w:rFonts w:ascii="Times New Roman" w:hAnsi="Times New Roman"/>
          <w:sz w:val="28"/>
          <w:szCs w:val="28"/>
          <w:lang w:val="kk-KZ" w:bidi="ru-RU"/>
        </w:rPr>
        <w:t>Cl</w:t>
      </w:r>
      <w:r w:rsidRPr="00BB6CBA">
        <w:rPr>
          <w:rFonts w:ascii="Times New Roman" w:hAnsi="Times New Roman"/>
          <w:sz w:val="28"/>
          <w:szCs w:val="28"/>
          <w:vertAlign w:val="subscript"/>
          <w:lang w:val="kk-KZ" w:bidi="ru-RU"/>
        </w:rPr>
        <w:t>7</w:t>
      </w:r>
      <w:r w:rsidRPr="00BB6CBA">
        <w:rPr>
          <w:rFonts w:ascii="Times New Roman" w:hAnsi="Times New Roman"/>
          <w:sz w:val="28"/>
          <w:szCs w:val="28"/>
          <w:lang w:val="kk-KZ" w:bidi="ru-RU"/>
        </w:rPr>
        <w:t>-, FeCl</w:t>
      </w:r>
      <w:r w:rsidRPr="00BB6CBA">
        <w:rPr>
          <w:rFonts w:ascii="Times New Roman" w:hAnsi="Times New Roman"/>
          <w:sz w:val="28"/>
          <w:szCs w:val="28"/>
          <w:vertAlign w:val="subscript"/>
          <w:lang w:val="kk-KZ" w:bidi="ru-RU"/>
        </w:rPr>
        <w:t>4</w:t>
      </w:r>
      <w:r w:rsidRPr="00BB6CBA">
        <w:rPr>
          <w:rFonts w:ascii="Times New Roman" w:hAnsi="Times New Roman"/>
          <w:sz w:val="28"/>
          <w:szCs w:val="28"/>
          <w:lang w:val="kk-KZ" w:bidi="ru-RU"/>
        </w:rPr>
        <w:t xml:space="preserve"> - немесе SnCl</w:t>
      </w:r>
      <w:r w:rsidRPr="00BB6CBA">
        <w:rPr>
          <w:rFonts w:ascii="Times New Roman" w:hAnsi="Times New Roman"/>
          <w:sz w:val="28"/>
          <w:szCs w:val="28"/>
          <w:vertAlign w:val="subscript"/>
          <w:lang w:val="kk-KZ" w:bidi="ru-RU"/>
        </w:rPr>
        <w:t>5</w:t>
      </w:r>
      <w:r w:rsidRPr="00BB6CBA">
        <w:rPr>
          <w:rFonts w:ascii="Times New Roman" w:hAnsi="Times New Roman"/>
          <w:sz w:val="28"/>
          <w:szCs w:val="28"/>
          <w:lang w:val="kk-KZ" w:bidi="ru-RU"/>
        </w:rPr>
        <w:t xml:space="preserve"> - және (3) органикалық катион арқылы егу [111]. Бірінші жағдайда, сұйық фазалық процесте катализаторды қолдану иондық сұйықтықтың едәуір бөлігін катализатордан сұйық фазаға шығаруға және каталитикалық жүйені қайта пайдала</w:t>
      </w:r>
      <w:r w:rsidR="00FB55FB" w:rsidRPr="00BB6CBA">
        <w:rPr>
          <w:rFonts w:ascii="Times New Roman" w:hAnsi="Times New Roman"/>
          <w:sz w:val="28"/>
          <w:szCs w:val="28"/>
          <w:lang w:val="kk-KZ" w:bidi="ru-RU"/>
        </w:rPr>
        <w:t>нуға мүмкіндік бермеуге әкелді.</w:t>
      </w:r>
      <w:r w:rsidR="000518FE">
        <w:rPr>
          <w:rFonts w:ascii="Times New Roman" w:hAnsi="Times New Roman"/>
          <w:sz w:val="28"/>
          <w:szCs w:val="28"/>
          <w:lang w:val="kk-KZ" w:bidi="ru-RU"/>
        </w:rPr>
        <w:t xml:space="preserve"> </w:t>
      </w:r>
      <w:r w:rsidRPr="00BB6CBA">
        <w:rPr>
          <w:rFonts w:ascii="Times New Roman" w:hAnsi="Times New Roman"/>
          <w:sz w:val="28"/>
          <w:szCs w:val="28"/>
          <w:lang w:val="kk-KZ" w:bidi="ru-RU"/>
        </w:rPr>
        <w:t>Тасымалдаушымен химиялық байланысқан иондық сұйықтық жағдайында катализаторлар жеткілікті тұрақты жұмыс істеді, кейде екі фазалы жүйеде (иондық сұйықтық + көмірсутек фазасы) иондық сұйықтықпен салыстырғанда гетерогенделген катализатор белс</w:t>
      </w:r>
      <w:r w:rsidR="00FB55FB" w:rsidRPr="00BB6CBA">
        <w:rPr>
          <w:rFonts w:ascii="Times New Roman" w:hAnsi="Times New Roman"/>
          <w:sz w:val="28"/>
          <w:szCs w:val="28"/>
          <w:lang w:val="kk-KZ" w:bidi="ru-RU"/>
        </w:rPr>
        <w:t>енділігінің төмендеуі байқалды.</w:t>
      </w:r>
      <w:r w:rsidR="000518FE">
        <w:rPr>
          <w:rFonts w:ascii="Times New Roman" w:hAnsi="Times New Roman"/>
          <w:sz w:val="28"/>
          <w:szCs w:val="28"/>
          <w:lang w:val="kk-KZ" w:bidi="ru-RU"/>
        </w:rPr>
        <w:t xml:space="preserve"> </w:t>
      </w:r>
      <w:r w:rsidRPr="00BB6CBA">
        <w:rPr>
          <w:rFonts w:ascii="Times New Roman" w:hAnsi="Times New Roman"/>
          <w:sz w:val="28"/>
          <w:szCs w:val="28"/>
          <w:lang w:val="kk-KZ" w:bidi="ru-RU"/>
        </w:rPr>
        <w:t xml:space="preserve">Сонымен қатар, гетерогенделген жүйелер үшін катализатор бетіндегі кейбір ауыр реакция өнімдерінің (олигомерлер, шайырлар) қатты адсорбциясы салдарынан белсенділіктің ішінара жоғалуы </w:t>
      </w:r>
      <w:r w:rsidRPr="00BC0C1C">
        <w:rPr>
          <w:rFonts w:ascii="Times New Roman" w:hAnsi="Times New Roman"/>
          <w:sz w:val="28"/>
          <w:szCs w:val="28"/>
          <w:lang w:val="kk-KZ" w:bidi="ru-RU"/>
        </w:rPr>
        <w:t>байқалады.</w:t>
      </w:r>
      <w:r w:rsidR="00BC0C1C">
        <w:rPr>
          <w:rFonts w:ascii="Times New Roman" w:hAnsi="Times New Roman"/>
          <w:sz w:val="28"/>
          <w:szCs w:val="28"/>
          <w:lang w:val="kk-KZ" w:bidi="ru-RU"/>
        </w:rPr>
        <w:t xml:space="preserve"> </w:t>
      </w:r>
      <w:r w:rsidR="00BC0C1C" w:rsidRPr="00BC0C1C">
        <w:rPr>
          <w:rFonts w:ascii="Times New Roman" w:hAnsi="Times New Roman"/>
          <w:sz w:val="28"/>
          <w:szCs w:val="28"/>
          <w:lang w:val="kk-KZ" w:bidi="ru-RU"/>
        </w:rPr>
        <w:t>Ni</w:t>
      </w:r>
      <w:r w:rsidRPr="00BC0C1C">
        <w:rPr>
          <w:rFonts w:ascii="Times New Roman" w:hAnsi="Times New Roman"/>
          <w:sz w:val="28"/>
          <w:szCs w:val="28"/>
          <w:lang w:val="kk-KZ" w:bidi="ru-RU"/>
        </w:rPr>
        <w:t xml:space="preserve"> мен металл</w:t>
      </w:r>
      <w:r w:rsidRPr="00BB6CBA">
        <w:rPr>
          <w:rFonts w:ascii="Times New Roman" w:hAnsi="Times New Roman"/>
          <w:sz w:val="28"/>
          <w:szCs w:val="28"/>
          <w:lang w:val="kk-KZ" w:bidi="ru-RU"/>
        </w:rPr>
        <w:t xml:space="preserve"> кешендерінің (Pd, Rh) және полимерлі тасымалдағыштардағы иондық сұйықтықтардың, мысалы, винилиденфторид пен гексафторопропилен сополимерінің гетероге</w:t>
      </w:r>
      <w:r w:rsidR="0056450D">
        <w:rPr>
          <w:rFonts w:ascii="Times New Roman" w:hAnsi="Times New Roman"/>
          <w:sz w:val="28"/>
          <w:szCs w:val="28"/>
          <w:lang w:val="kk-KZ" w:bidi="ru-RU"/>
        </w:rPr>
        <w:t>низі жұмысында сипатталған</w:t>
      </w:r>
      <w:r w:rsidRPr="00BB6CBA">
        <w:rPr>
          <w:rFonts w:ascii="Times New Roman" w:hAnsi="Times New Roman"/>
          <w:sz w:val="28"/>
          <w:szCs w:val="28"/>
          <w:lang w:val="kk-KZ" w:bidi="ru-RU"/>
        </w:rPr>
        <w:t>. Алынған жүйелер пропиленді гидрлеудің модельдік реакциясында сыналды</w:t>
      </w:r>
      <w:r w:rsidR="0056450D">
        <w:rPr>
          <w:rFonts w:ascii="Times New Roman" w:hAnsi="Times New Roman"/>
          <w:sz w:val="28"/>
          <w:szCs w:val="28"/>
          <w:lang w:val="kk-KZ" w:bidi="ru-RU"/>
        </w:rPr>
        <w:t xml:space="preserve"> </w:t>
      </w:r>
      <w:r w:rsidR="0056450D" w:rsidRPr="00BB6CBA">
        <w:rPr>
          <w:rFonts w:ascii="Times New Roman" w:hAnsi="Times New Roman"/>
          <w:sz w:val="28"/>
          <w:szCs w:val="28"/>
          <w:lang w:val="kk-KZ" w:bidi="ru-RU"/>
        </w:rPr>
        <w:t>[112].</w:t>
      </w:r>
    </w:p>
    <w:p w14:paraId="3BBB86BE" w14:textId="77777777" w:rsidR="004C19BA" w:rsidRPr="00BB6CBA"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p>
    <w:p w14:paraId="242D0A4E" w14:textId="2319D51B" w:rsidR="008A35A8" w:rsidRDefault="009C5484"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sidRPr="00BB6CBA">
        <w:rPr>
          <w:rFonts w:ascii="Times New Roman" w:hAnsi="Times New Roman"/>
          <w:sz w:val="28"/>
          <w:szCs w:val="28"/>
          <w:lang w:val="kk-KZ"/>
        </w:rPr>
        <w:t xml:space="preserve">1.4.4 Құрамында металы </w:t>
      </w:r>
      <w:r w:rsidR="000E7AC6" w:rsidRPr="00BB6CBA">
        <w:rPr>
          <w:rFonts w:ascii="Times New Roman" w:hAnsi="Times New Roman"/>
          <w:sz w:val="28"/>
          <w:szCs w:val="28"/>
          <w:lang w:val="kk-KZ"/>
        </w:rPr>
        <w:t>бар иондық сұйықтықтар</w:t>
      </w:r>
    </w:p>
    <w:p w14:paraId="31112502" w14:textId="77777777" w:rsidR="00D41865" w:rsidRPr="00BB6CBA" w:rsidRDefault="00D41865"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p>
    <w:p w14:paraId="6EF11FA9" w14:textId="77777777" w:rsidR="004C19BA" w:rsidRPr="00BB6CBA" w:rsidRDefault="009334F6"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bidi="ru-RU"/>
        </w:rPr>
      </w:pPr>
      <w:r w:rsidRPr="009334F6">
        <w:rPr>
          <w:rFonts w:ascii="Times New Roman" w:hAnsi="Times New Roman"/>
          <w:sz w:val="28"/>
          <w:szCs w:val="28"/>
          <w:lang w:val="kk-KZ" w:bidi="ru-RU"/>
        </w:rPr>
        <w:t xml:space="preserve">Металл құрамды </w:t>
      </w:r>
      <w:r w:rsidR="004C19BA" w:rsidRPr="009334F6">
        <w:rPr>
          <w:rFonts w:ascii="Times New Roman" w:hAnsi="Times New Roman"/>
          <w:sz w:val="28"/>
          <w:szCs w:val="28"/>
          <w:lang w:val="kk-KZ" w:bidi="ru-RU"/>
        </w:rPr>
        <w:t>иондық сұйықтықтар (М-ИС),</w:t>
      </w:r>
      <w:r w:rsidR="004C19BA" w:rsidRPr="00BB6CBA">
        <w:rPr>
          <w:rFonts w:ascii="Times New Roman" w:hAnsi="Times New Roman"/>
          <w:sz w:val="28"/>
          <w:szCs w:val="28"/>
          <w:lang w:val="kk-KZ" w:bidi="ru-RU"/>
        </w:rPr>
        <w:t xml:space="preserve"> сондай-ақ құрамында металл бар иондар ретінд</w:t>
      </w:r>
      <w:r w:rsidR="000518FE">
        <w:rPr>
          <w:rFonts w:ascii="Times New Roman" w:hAnsi="Times New Roman"/>
          <w:sz w:val="28"/>
          <w:szCs w:val="28"/>
          <w:lang w:val="kk-KZ" w:bidi="ru-RU"/>
        </w:rPr>
        <w:t xml:space="preserve">е белгілі, органикалық синтезде </w:t>
      </w:r>
      <w:r w:rsidR="004C19BA" w:rsidRPr="00BB6CBA">
        <w:rPr>
          <w:rFonts w:ascii="Times New Roman" w:hAnsi="Times New Roman"/>
          <w:sz w:val="28"/>
          <w:szCs w:val="28"/>
          <w:lang w:val="kk-KZ" w:bidi="ru-RU"/>
        </w:rPr>
        <w:t>отынды күкіртсіздендіру және денитрогенизациялау үшін, тотығу-тотықсыздану ағыны бар батареяларда және т.б. кеңінен қолданылады. М-ИС бірнеше ондаған жылдар бойы белгілі болғанымен, осы маңызды ИС тобы үшін әлі де қатаң анықтама жоқ. Құрамында металл атомы бар иондық сұйықтықтар мен балқытылған тұздар катион және / немесе анион ИС-тағы зарядталған полиатомды молекулалардан балқытылған тұздардағы классикалық иондарға дейі</w:t>
      </w:r>
      <w:r w:rsidR="00FB55FB" w:rsidRPr="00BB6CBA">
        <w:rPr>
          <w:rFonts w:ascii="Times New Roman" w:hAnsi="Times New Roman"/>
          <w:sz w:val="28"/>
          <w:szCs w:val="28"/>
          <w:lang w:val="kk-KZ" w:bidi="ru-RU"/>
        </w:rPr>
        <w:t>н өзгеретін зарядталған түрлер.</w:t>
      </w:r>
      <w:r w:rsidR="000518FE">
        <w:rPr>
          <w:rFonts w:ascii="Times New Roman" w:hAnsi="Times New Roman"/>
          <w:sz w:val="28"/>
          <w:szCs w:val="28"/>
          <w:lang w:val="kk-KZ" w:bidi="ru-RU"/>
        </w:rPr>
        <w:t xml:space="preserve"> </w:t>
      </w:r>
      <w:r w:rsidR="004C19BA" w:rsidRPr="00BB6CBA">
        <w:rPr>
          <w:rFonts w:ascii="Times New Roman" w:hAnsi="Times New Roman"/>
          <w:sz w:val="28"/>
          <w:szCs w:val="28"/>
          <w:lang w:val="kk-KZ" w:bidi="ru-RU"/>
        </w:rPr>
        <w:t>Тұйықталған галоген атомдары және балқу температурасы 800 К-нен жоғары сілтілі металл галогенидтері балқытылған тұздардың жақсы мысалдарын береді, ал иондық сұйықтықтардың көпшілігінде көп атомды органикалық катион және бейорганикалық немесе органикалық анион бар</w:t>
      </w:r>
      <w:r w:rsidR="0056450D">
        <w:rPr>
          <w:rFonts w:ascii="Times New Roman" w:hAnsi="Times New Roman"/>
          <w:sz w:val="28"/>
          <w:szCs w:val="28"/>
          <w:lang w:val="kk-KZ" w:bidi="ru-RU"/>
        </w:rPr>
        <w:t xml:space="preserve"> </w:t>
      </w:r>
      <w:r w:rsidR="004C19BA" w:rsidRPr="00BB6CBA">
        <w:rPr>
          <w:rFonts w:ascii="Times New Roman" w:hAnsi="Times New Roman"/>
          <w:sz w:val="28"/>
          <w:szCs w:val="28"/>
          <w:lang w:val="kk-KZ" w:bidi="ru-RU"/>
        </w:rPr>
        <w:t xml:space="preserve">[ </w:t>
      </w:r>
      <w:r w:rsidR="00FB55FB" w:rsidRPr="00BB6CBA">
        <w:rPr>
          <w:rFonts w:ascii="Times New Roman" w:hAnsi="Times New Roman"/>
          <w:sz w:val="28"/>
          <w:szCs w:val="28"/>
          <w:lang w:val="kk-KZ" w:bidi="ru-RU"/>
        </w:rPr>
        <w:t>113-</w:t>
      </w:r>
      <w:r w:rsidR="004C19BA" w:rsidRPr="00BB6CBA">
        <w:rPr>
          <w:rFonts w:ascii="Times New Roman" w:hAnsi="Times New Roman"/>
          <w:sz w:val="28"/>
          <w:szCs w:val="28"/>
          <w:lang w:val="kk-KZ" w:bidi="ru-RU"/>
        </w:rPr>
        <w:t>115].</w:t>
      </w:r>
    </w:p>
    <w:p w14:paraId="3358819E" w14:textId="77777777" w:rsidR="004C19BA" w:rsidRPr="00BB6CBA"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bidi="ru-RU"/>
        </w:rPr>
      </w:pPr>
      <w:r w:rsidRPr="00BB6CBA">
        <w:rPr>
          <w:rFonts w:ascii="Times New Roman" w:hAnsi="Times New Roman"/>
          <w:sz w:val="28"/>
          <w:szCs w:val="28"/>
          <w:lang w:val="kk-KZ" w:bidi="ru-RU"/>
        </w:rPr>
        <w:t>Алюминий хлориді (AlCl</w:t>
      </w:r>
      <w:r w:rsidRPr="00BB6CBA">
        <w:rPr>
          <w:rFonts w:ascii="Times New Roman" w:hAnsi="Times New Roman"/>
          <w:sz w:val="28"/>
          <w:szCs w:val="28"/>
          <w:vertAlign w:val="subscript"/>
          <w:lang w:val="kk-KZ" w:bidi="ru-RU"/>
        </w:rPr>
        <w:t>3</w:t>
      </w:r>
      <w:r w:rsidRPr="00BB6CBA">
        <w:rPr>
          <w:rFonts w:ascii="Times New Roman" w:hAnsi="Times New Roman"/>
          <w:sz w:val="28"/>
          <w:szCs w:val="28"/>
          <w:lang w:val="kk-KZ" w:bidi="ru-RU"/>
        </w:rPr>
        <w:t xml:space="preserve">) салыстырмалы түрде төмен температурада ериді температура (жоғары қысымда, </w:t>
      </w:r>
      <w:r w:rsidRPr="006C6306">
        <w:rPr>
          <w:rFonts w:ascii="Times New Roman" w:hAnsi="Times New Roman"/>
          <w:sz w:val="28"/>
          <w:szCs w:val="28"/>
          <w:lang w:val="kk-KZ" w:bidi="ru-RU"/>
        </w:rPr>
        <w:t>192°C) және сұйық күйд</w:t>
      </w:r>
      <w:r w:rsidR="00FB55FB" w:rsidRPr="006C6306">
        <w:rPr>
          <w:rFonts w:ascii="Times New Roman" w:hAnsi="Times New Roman"/>
          <w:sz w:val="28"/>
          <w:szCs w:val="28"/>
          <w:lang w:val="kk-KZ" w:bidi="ru-RU"/>
        </w:rPr>
        <w:t>е ауысқанда айтарлықтай артады.</w:t>
      </w:r>
      <w:r w:rsidR="000518FE" w:rsidRPr="006C6306">
        <w:rPr>
          <w:rFonts w:ascii="Times New Roman" w:hAnsi="Times New Roman"/>
          <w:sz w:val="28"/>
          <w:szCs w:val="28"/>
          <w:lang w:val="kk-KZ" w:bidi="ru-RU"/>
        </w:rPr>
        <w:t xml:space="preserve"> </w:t>
      </w:r>
      <w:r w:rsidRPr="006C6306">
        <w:rPr>
          <w:rFonts w:ascii="Times New Roman" w:hAnsi="Times New Roman"/>
          <w:sz w:val="28"/>
          <w:szCs w:val="28"/>
          <w:lang w:val="kk-KZ" w:bidi="ru-RU"/>
        </w:rPr>
        <w:t>Алайда, оның меншікті электр өткізгіштігі молекулалық өткізг</w:t>
      </w:r>
      <w:r w:rsidR="006C6306" w:rsidRPr="006C6306">
        <w:rPr>
          <w:rFonts w:ascii="Times New Roman" w:hAnsi="Times New Roman"/>
          <w:sz w:val="28"/>
          <w:szCs w:val="28"/>
          <w:lang w:val="kk-KZ" w:bidi="ru-RU"/>
        </w:rPr>
        <w:t xml:space="preserve">іштікке сәйкес келетін </w:t>
      </w:r>
      <w:r w:rsidR="00FB55FB" w:rsidRPr="006C6306">
        <w:rPr>
          <w:rFonts w:ascii="Times New Roman" w:hAnsi="Times New Roman"/>
          <w:sz w:val="28"/>
          <w:szCs w:val="28"/>
          <w:lang w:val="kk-KZ" w:bidi="ru-RU"/>
        </w:rPr>
        <w:t>сұйықтық.</w:t>
      </w:r>
      <w:r w:rsidR="006C6306">
        <w:rPr>
          <w:rFonts w:ascii="Times New Roman" w:hAnsi="Times New Roman"/>
          <w:sz w:val="28"/>
          <w:szCs w:val="28"/>
          <w:lang w:val="kk-KZ" w:bidi="ru-RU"/>
        </w:rPr>
        <w:t xml:space="preserve"> </w:t>
      </w:r>
      <w:r w:rsidRPr="00BB6CBA">
        <w:rPr>
          <w:rFonts w:ascii="Times New Roman" w:hAnsi="Times New Roman"/>
          <w:sz w:val="28"/>
          <w:szCs w:val="28"/>
          <w:lang w:val="kk-KZ" w:bidi="ru-RU"/>
        </w:rPr>
        <w:t>Комбинациялық ша</w:t>
      </w:r>
      <w:r w:rsidR="00FB55FB" w:rsidRPr="00BB6CBA">
        <w:rPr>
          <w:rFonts w:ascii="Times New Roman" w:hAnsi="Times New Roman"/>
          <w:sz w:val="28"/>
          <w:szCs w:val="28"/>
          <w:lang w:val="kk-KZ" w:bidi="ru-RU"/>
        </w:rPr>
        <w:t>шырау спектроскопиясына сәйкес б</w:t>
      </w:r>
      <w:r w:rsidRPr="00BB6CBA">
        <w:rPr>
          <w:rFonts w:ascii="Times New Roman" w:hAnsi="Times New Roman"/>
          <w:sz w:val="28"/>
          <w:szCs w:val="28"/>
          <w:lang w:val="kk-KZ" w:bidi="ru-RU"/>
        </w:rPr>
        <w:t>алқыма Al</w:t>
      </w:r>
      <w:r w:rsidRPr="00BB6CBA">
        <w:rPr>
          <w:rFonts w:ascii="Times New Roman" w:hAnsi="Times New Roman"/>
          <w:sz w:val="28"/>
          <w:szCs w:val="28"/>
          <w:vertAlign w:val="subscript"/>
          <w:lang w:val="kk-KZ" w:bidi="ru-RU"/>
        </w:rPr>
        <w:t>2</w:t>
      </w:r>
      <w:r w:rsidRPr="00BB6CBA">
        <w:rPr>
          <w:rFonts w:ascii="Times New Roman" w:hAnsi="Times New Roman"/>
          <w:sz w:val="28"/>
          <w:szCs w:val="28"/>
          <w:lang w:val="kk-KZ" w:bidi="ru-RU"/>
        </w:rPr>
        <w:t>Cl</w:t>
      </w:r>
      <w:r w:rsidRPr="00BB6CBA">
        <w:rPr>
          <w:rFonts w:ascii="Times New Roman" w:hAnsi="Times New Roman"/>
          <w:sz w:val="28"/>
          <w:szCs w:val="28"/>
          <w:vertAlign w:val="subscript"/>
          <w:lang w:val="kk-KZ" w:bidi="ru-RU"/>
        </w:rPr>
        <w:t>6</w:t>
      </w:r>
      <w:r w:rsidRPr="00BB6CBA">
        <w:rPr>
          <w:rFonts w:ascii="Times New Roman" w:hAnsi="Times New Roman"/>
          <w:sz w:val="28"/>
          <w:szCs w:val="28"/>
          <w:lang w:val="kk-KZ" w:bidi="ru-RU"/>
        </w:rPr>
        <w:t xml:space="preserve"> молекулаларынан тұрады. Осылайша, AlCl</w:t>
      </w:r>
      <w:r w:rsidRPr="00BB6CBA">
        <w:rPr>
          <w:rFonts w:ascii="Times New Roman" w:hAnsi="Times New Roman"/>
          <w:sz w:val="28"/>
          <w:szCs w:val="28"/>
          <w:vertAlign w:val="subscript"/>
          <w:lang w:val="kk-KZ" w:bidi="ru-RU"/>
        </w:rPr>
        <w:t>3</w:t>
      </w:r>
      <w:r w:rsidRPr="00BB6CBA">
        <w:rPr>
          <w:rFonts w:ascii="Times New Roman" w:hAnsi="Times New Roman"/>
          <w:sz w:val="28"/>
          <w:szCs w:val="28"/>
          <w:lang w:val="kk-KZ" w:bidi="ru-RU"/>
        </w:rPr>
        <w:t xml:space="preserve"> M-ИС ре</w:t>
      </w:r>
      <w:r w:rsidR="000518FE">
        <w:rPr>
          <w:rFonts w:ascii="Times New Roman" w:hAnsi="Times New Roman"/>
          <w:sz w:val="28"/>
          <w:szCs w:val="28"/>
          <w:lang w:val="kk-KZ" w:bidi="ru-RU"/>
        </w:rPr>
        <w:t>тінде қарастырыла алмайды</w:t>
      </w:r>
      <w:r w:rsidRPr="00BB6CBA">
        <w:rPr>
          <w:rFonts w:ascii="Times New Roman" w:hAnsi="Times New Roman"/>
          <w:sz w:val="28"/>
          <w:szCs w:val="28"/>
          <w:lang w:val="kk-KZ" w:bidi="ru-RU"/>
        </w:rPr>
        <w:t>, дегенмен ол ИС синтезінде жиі қолданылады. M-ИС спецификалық ішкі класын құрайтын металломезогендерді (құрамында металл бар сұйық кристалдар) ерекше атап өткен жөн. Металл ионы олардың құрамында ма</w:t>
      </w:r>
      <w:r w:rsidR="00FB55FB" w:rsidRPr="00BB6CBA">
        <w:rPr>
          <w:rFonts w:ascii="Times New Roman" w:hAnsi="Times New Roman"/>
          <w:sz w:val="28"/>
          <w:szCs w:val="28"/>
          <w:lang w:val="kk-KZ" w:bidi="ru-RU"/>
        </w:rPr>
        <w:t>гниттілік, люминесценция және</w:t>
      </w:r>
      <w:r w:rsidR="001B60CD" w:rsidRPr="00BB6CBA">
        <w:rPr>
          <w:rFonts w:ascii="Times New Roman" w:hAnsi="Times New Roman"/>
          <w:sz w:val="28"/>
          <w:szCs w:val="28"/>
          <w:lang w:val="kk-KZ" w:bidi="ru-RU"/>
        </w:rPr>
        <w:t xml:space="preserve"> </w:t>
      </w:r>
      <w:r w:rsidRPr="00BB6CBA">
        <w:rPr>
          <w:rFonts w:ascii="Times New Roman" w:hAnsi="Times New Roman"/>
          <w:sz w:val="28"/>
          <w:szCs w:val="28"/>
          <w:lang w:val="kk-KZ" w:bidi="ru-RU"/>
        </w:rPr>
        <w:t>тотығу-тотықсыздану белсенділігі сияқты иондық сұйық кри</w:t>
      </w:r>
      <w:r w:rsidR="00FB55FB" w:rsidRPr="00BB6CBA">
        <w:rPr>
          <w:rFonts w:ascii="Times New Roman" w:hAnsi="Times New Roman"/>
          <w:sz w:val="28"/>
          <w:szCs w:val="28"/>
          <w:lang w:val="kk-KZ" w:bidi="ru-RU"/>
        </w:rPr>
        <w:t>сталдардың (СК) қасиеттері бар.</w:t>
      </w:r>
      <w:r w:rsidR="001B60CD" w:rsidRPr="00BB6CBA">
        <w:rPr>
          <w:rFonts w:ascii="Times New Roman" w:hAnsi="Times New Roman"/>
          <w:sz w:val="28"/>
          <w:szCs w:val="28"/>
          <w:lang w:val="kk-KZ" w:bidi="ru-RU"/>
        </w:rPr>
        <w:t xml:space="preserve"> </w:t>
      </w:r>
      <w:r w:rsidRPr="00BB6CBA">
        <w:rPr>
          <w:rFonts w:ascii="Times New Roman" w:hAnsi="Times New Roman"/>
          <w:sz w:val="28"/>
          <w:szCs w:val="28"/>
          <w:lang w:val="kk-KZ" w:bidi="ru-RU"/>
        </w:rPr>
        <w:t>Осы қасиеттерге ие иондық көп функциялы материалдарды тудырады. Бірқатар кешенді зерттеулер бейтарап (зарядталмаған) металломезогендер белгілі дегенмен, иондық металломезогендерге арналған басылымдардың саны әлі де өте аз [116].</w:t>
      </w:r>
    </w:p>
    <w:p w14:paraId="6571618A" w14:textId="77777777" w:rsidR="004C19BA" w:rsidRPr="006C6306"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bidi="ru-RU"/>
        </w:rPr>
      </w:pPr>
      <w:r w:rsidRPr="00BB6CBA">
        <w:rPr>
          <w:rFonts w:ascii="Times New Roman" w:hAnsi="Times New Roman"/>
          <w:sz w:val="28"/>
          <w:szCs w:val="28"/>
          <w:lang w:val="kk-KZ" w:bidi="ru-RU"/>
        </w:rPr>
        <w:t xml:space="preserve">Құрамында металл бар иондық сұйықтықтарда әртүрлі өтпелі металдар болуы мүмкін. </w:t>
      </w:r>
      <w:r w:rsidRPr="006C6306">
        <w:rPr>
          <w:rFonts w:ascii="Times New Roman" w:hAnsi="Times New Roman"/>
          <w:sz w:val="28"/>
          <w:szCs w:val="28"/>
          <w:lang w:val="kk-KZ" w:bidi="ru-RU"/>
        </w:rPr>
        <w:t>Құрылымдық құрылыс материалы [MX</w:t>
      </w:r>
      <w:r w:rsidRPr="006C6306">
        <w:rPr>
          <w:rFonts w:ascii="Times New Roman" w:hAnsi="Times New Roman"/>
          <w:sz w:val="28"/>
          <w:szCs w:val="28"/>
          <w:vertAlign w:val="subscript"/>
          <w:lang w:val="kk-KZ" w:bidi="ru-RU"/>
        </w:rPr>
        <w:t>4</w:t>
      </w:r>
      <w:r w:rsidRPr="006C6306">
        <w:rPr>
          <w:rFonts w:ascii="Times New Roman" w:hAnsi="Times New Roman"/>
          <w:sz w:val="28"/>
          <w:szCs w:val="28"/>
          <w:lang w:val="kk-KZ" w:bidi="ru-RU"/>
        </w:rPr>
        <w:t>] (M = Pd, Zn, Co, Cd, Ni, Cu; X = Cl, Br немесе сирек I)</w:t>
      </w:r>
      <w:r w:rsidRPr="00BB6CBA">
        <w:rPr>
          <w:rFonts w:ascii="Times New Roman" w:hAnsi="Times New Roman"/>
          <w:sz w:val="28"/>
          <w:szCs w:val="28"/>
          <w:lang w:val="kk-KZ" w:bidi="ru-RU"/>
        </w:rPr>
        <w:t xml:space="preserve"> көптеген М-ИС-ға тән, оларды галометалл ио</w:t>
      </w:r>
      <w:r w:rsidR="00FB55FB" w:rsidRPr="00BB6CBA">
        <w:rPr>
          <w:rFonts w:ascii="Times New Roman" w:hAnsi="Times New Roman"/>
          <w:sz w:val="28"/>
          <w:szCs w:val="28"/>
          <w:lang w:val="kk-KZ" w:bidi="ru-RU"/>
        </w:rPr>
        <w:t>ндық сұйықтықтар деп те атайды.</w:t>
      </w:r>
      <w:r w:rsidR="001B60CD" w:rsidRPr="00BB6CBA">
        <w:rPr>
          <w:rFonts w:ascii="Times New Roman" w:hAnsi="Times New Roman"/>
          <w:sz w:val="28"/>
          <w:szCs w:val="28"/>
          <w:lang w:val="kk-KZ" w:bidi="ru-RU"/>
        </w:rPr>
        <w:t xml:space="preserve"> </w:t>
      </w:r>
      <w:r w:rsidRPr="00BB6CBA">
        <w:rPr>
          <w:rFonts w:ascii="Times New Roman" w:hAnsi="Times New Roman"/>
          <w:sz w:val="28"/>
          <w:szCs w:val="28"/>
          <w:lang w:val="kk-KZ" w:bidi="ru-RU"/>
        </w:rPr>
        <w:t>Қарсы иондар ретінде оларда әдетте N, N-диалкилпирролидиний, N-алкилпиридиний немесе N-алкил-N-метилимидазолий сияқты ұзын алкил топтары бар төр</w:t>
      </w:r>
      <w:r w:rsidR="00FB55FB" w:rsidRPr="00BB6CBA">
        <w:rPr>
          <w:rFonts w:ascii="Times New Roman" w:hAnsi="Times New Roman"/>
          <w:sz w:val="28"/>
          <w:szCs w:val="28"/>
          <w:lang w:val="kk-KZ" w:bidi="ru-RU"/>
        </w:rPr>
        <w:t>ттік аммоний катиондары болады.</w:t>
      </w:r>
      <w:r w:rsidR="006C6306">
        <w:rPr>
          <w:rFonts w:ascii="Times New Roman" w:hAnsi="Times New Roman"/>
          <w:sz w:val="28"/>
          <w:szCs w:val="28"/>
          <w:lang w:val="kk-KZ" w:bidi="ru-RU"/>
        </w:rPr>
        <w:t xml:space="preserve"> </w:t>
      </w:r>
      <w:r w:rsidRPr="00BB6CBA">
        <w:rPr>
          <w:rFonts w:ascii="Times New Roman" w:hAnsi="Times New Roman"/>
          <w:sz w:val="28"/>
          <w:szCs w:val="28"/>
          <w:lang w:val="kk-KZ" w:bidi="ru-RU"/>
        </w:rPr>
        <w:t xml:space="preserve">Құрамында металл бар ИС-дың </w:t>
      </w:r>
      <w:r w:rsidRPr="006C6306">
        <w:rPr>
          <w:rFonts w:ascii="Times New Roman" w:hAnsi="Times New Roman"/>
          <w:sz w:val="28"/>
          <w:szCs w:val="28"/>
          <w:lang w:val="kk-KZ" w:bidi="ru-RU"/>
        </w:rPr>
        <w:t>қышқыл-негіздік қасиеттері олардың каталитикалық қасиеттеріне әсер етуі мүмкін болғандықтан, қышқылдық сипаттамалары үлкен маңызға ие. Каталитикалық, магниттік, электрлік және басқа да қасиеттерге ие функционалды материалдар ретінде металл атомы немесе металл катионы бар иондық сұйықтықтар</w:t>
      </w:r>
      <w:r w:rsidR="006C6306" w:rsidRPr="006C6306">
        <w:rPr>
          <w:rFonts w:ascii="Times New Roman" w:hAnsi="Times New Roman"/>
          <w:sz w:val="28"/>
          <w:szCs w:val="28"/>
          <w:lang w:val="kk-KZ" w:bidi="ru-RU"/>
        </w:rPr>
        <w:t xml:space="preserve"> жатады</w:t>
      </w:r>
      <w:r w:rsidRPr="006C6306">
        <w:rPr>
          <w:rFonts w:ascii="Times New Roman" w:hAnsi="Times New Roman"/>
          <w:sz w:val="28"/>
          <w:szCs w:val="28"/>
          <w:lang w:val="kk-KZ" w:bidi="ru-RU"/>
        </w:rPr>
        <w:t xml:space="preserve"> [117].</w:t>
      </w:r>
    </w:p>
    <w:p w14:paraId="49B7CE7D" w14:textId="77777777" w:rsidR="004C19BA" w:rsidRPr="00BB6CBA"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bidi="ru-RU"/>
        </w:rPr>
      </w:pPr>
      <w:r w:rsidRPr="006C6306">
        <w:rPr>
          <w:rFonts w:ascii="Times New Roman" w:hAnsi="Times New Roman"/>
          <w:sz w:val="28"/>
          <w:szCs w:val="28"/>
          <w:lang w:val="kk-KZ" w:bidi="ru-RU"/>
        </w:rPr>
        <w:t>Құрамында металл кешендері бар</w:t>
      </w:r>
      <w:r w:rsidRPr="00BB6CBA">
        <w:rPr>
          <w:rFonts w:ascii="Times New Roman" w:hAnsi="Times New Roman"/>
          <w:sz w:val="28"/>
          <w:szCs w:val="28"/>
          <w:lang w:val="kk-KZ" w:bidi="ru-RU"/>
        </w:rPr>
        <w:t xml:space="preserve"> иондық сұйықтықтар нақты қолдану үшін құнды, өйткені</w:t>
      </w:r>
      <w:r w:rsidR="00A72FF5">
        <w:rPr>
          <w:rFonts w:ascii="Times New Roman" w:hAnsi="Times New Roman"/>
          <w:sz w:val="28"/>
          <w:szCs w:val="28"/>
          <w:lang w:val="kk-KZ" w:bidi="ru-RU"/>
        </w:rPr>
        <w:t>,</w:t>
      </w:r>
      <w:r w:rsidRPr="00BB6CBA">
        <w:rPr>
          <w:rFonts w:ascii="Times New Roman" w:hAnsi="Times New Roman"/>
          <w:sz w:val="28"/>
          <w:szCs w:val="28"/>
          <w:lang w:val="kk-KZ" w:bidi="ru-RU"/>
        </w:rPr>
        <w:t xml:space="preserve"> олар молекулалық дизайндағы кең мүмкіндіктерді ұсынады. Құрамында металл бар қарапайым ИС-ты бейтарап қосылыстың бір ионды комплекс түзілуінің қарапайым реакциясы арқылы алуға болады, мысалы, [C</w:t>
      </w:r>
      <w:r w:rsidRPr="00BB6CBA">
        <w:rPr>
          <w:rFonts w:ascii="Times New Roman" w:hAnsi="Times New Roman"/>
          <w:sz w:val="28"/>
          <w:szCs w:val="28"/>
          <w:vertAlign w:val="subscript"/>
          <w:lang w:val="kk-KZ" w:bidi="ru-RU"/>
        </w:rPr>
        <w:t>2</w:t>
      </w:r>
      <w:r w:rsidRPr="00BB6CBA">
        <w:rPr>
          <w:rFonts w:ascii="Times New Roman" w:hAnsi="Times New Roman"/>
          <w:sz w:val="28"/>
          <w:szCs w:val="28"/>
          <w:lang w:val="kk-KZ" w:bidi="ru-RU"/>
        </w:rPr>
        <w:t>mim] + [AlCl</w:t>
      </w:r>
      <w:r w:rsidRPr="00BB6CBA">
        <w:rPr>
          <w:rFonts w:ascii="Times New Roman" w:hAnsi="Times New Roman"/>
          <w:sz w:val="28"/>
          <w:szCs w:val="28"/>
          <w:vertAlign w:val="subscript"/>
          <w:lang w:val="kk-KZ" w:bidi="ru-RU"/>
        </w:rPr>
        <w:t>4</w:t>
      </w:r>
      <w:r w:rsidRPr="00BB6CBA">
        <w:rPr>
          <w:rFonts w:ascii="Times New Roman" w:hAnsi="Times New Roman"/>
          <w:sz w:val="28"/>
          <w:szCs w:val="28"/>
          <w:lang w:val="kk-KZ" w:bidi="ru-RU"/>
        </w:rPr>
        <w:t>]</w:t>
      </w:r>
      <w:r w:rsidRPr="00BB6CBA">
        <w:rPr>
          <w:rFonts w:ascii="Times New Roman" w:hAnsi="Times New Roman"/>
          <w:sz w:val="28"/>
          <w:szCs w:val="28"/>
          <w:vertAlign w:val="subscript"/>
          <w:lang w:val="kk-KZ" w:bidi="ru-RU"/>
        </w:rPr>
        <w:t xml:space="preserve">7 </w:t>
      </w:r>
      <w:r w:rsidRPr="00BB6CBA">
        <w:rPr>
          <w:rFonts w:ascii="Times New Roman" w:hAnsi="Times New Roman"/>
          <w:sz w:val="28"/>
          <w:szCs w:val="28"/>
          <w:lang w:val="kk-KZ" w:bidi="ru-RU"/>
        </w:rPr>
        <w:t>беретін [C</w:t>
      </w:r>
      <w:r w:rsidRPr="00BB6CBA">
        <w:rPr>
          <w:rFonts w:ascii="Times New Roman" w:hAnsi="Times New Roman"/>
          <w:sz w:val="28"/>
          <w:szCs w:val="28"/>
          <w:vertAlign w:val="subscript"/>
          <w:lang w:val="kk-KZ" w:bidi="ru-RU"/>
        </w:rPr>
        <w:t>2</w:t>
      </w:r>
      <w:r w:rsidRPr="00BB6CBA">
        <w:rPr>
          <w:rFonts w:ascii="Times New Roman" w:hAnsi="Times New Roman"/>
          <w:sz w:val="28"/>
          <w:szCs w:val="28"/>
          <w:lang w:val="kk-KZ" w:bidi="ru-RU"/>
        </w:rPr>
        <w:t>mim]Cl бар AlCl</w:t>
      </w:r>
      <w:r w:rsidRPr="00BB6CBA">
        <w:rPr>
          <w:rFonts w:ascii="Times New Roman" w:hAnsi="Times New Roman"/>
          <w:sz w:val="28"/>
          <w:szCs w:val="28"/>
          <w:vertAlign w:val="subscript"/>
          <w:lang w:val="kk-KZ" w:bidi="ru-RU"/>
        </w:rPr>
        <w:t>3</w:t>
      </w:r>
      <w:r w:rsidRPr="00BB6CBA">
        <w:rPr>
          <w:rFonts w:ascii="Times New Roman" w:hAnsi="Times New Roman"/>
          <w:sz w:val="28"/>
          <w:szCs w:val="28"/>
          <w:lang w:val="kk-KZ" w:bidi="ru-RU"/>
        </w:rPr>
        <w:t xml:space="preserve"> ([C</w:t>
      </w:r>
      <w:r w:rsidRPr="00BB6CBA">
        <w:rPr>
          <w:rFonts w:ascii="Times New Roman" w:hAnsi="Times New Roman"/>
          <w:sz w:val="28"/>
          <w:szCs w:val="28"/>
          <w:vertAlign w:val="subscript"/>
          <w:lang w:val="kk-KZ" w:bidi="ru-RU"/>
        </w:rPr>
        <w:t>2</w:t>
      </w:r>
      <w:r w:rsidRPr="00BB6CBA">
        <w:rPr>
          <w:rFonts w:ascii="Times New Roman" w:hAnsi="Times New Roman"/>
          <w:sz w:val="28"/>
          <w:szCs w:val="28"/>
          <w:lang w:val="kk-KZ" w:bidi="ru-RU"/>
        </w:rPr>
        <w:t>mim] 3-</w:t>
      </w:r>
      <w:r w:rsidR="00FB55FB" w:rsidRPr="00BB6CBA">
        <w:rPr>
          <w:rFonts w:ascii="Times New Roman" w:hAnsi="Times New Roman"/>
          <w:sz w:val="28"/>
          <w:szCs w:val="28"/>
          <w:lang w:val="kk-KZ" w:bidi="ru-RU"/>
        </w:rPr>
        <w:t>этил-1-метилимидазолий).</w:t>
      </w:r>
      <w:r w:rsidR="001B60CD" w:rsidRPr="00BB6CBA">
        <w:rPr>
          <w:rFonts w:ascii="Times New Roman" w:hAnsi="Times New Roman"/>
          <w:sz w:val="28"/>
          <w:szCs w:val="28"/>
          <w:lang w:val="kk-KZ" w:bidi="ru-RU"/>
        </w:rPr>
        <w:t xml:space="preserve"> </w:t>
      </w:r>
      <w:r w:rsidRPr="00BB6CBA">
        <w:rPr>
          <w:rFonts w:ascii="Times New Roman" w:hAnsi="Times New Roman"/>
          <w:sz w:val="28"/>
          <w:szCs w:val="28"/>
          <w:lang w:val="kk-KZ" w:bidi="ru-RU"/>
        </w:rPr>
        <w:t>Аталған ИС-тар синтетикалық химияда қолданылатын еріткіштердің әртүрлілігін</w:t>
      </w:r>
      <w:r w:rsidR="00FB55FB" w:rsidRPr="00BB6CBA">
        <w:rPr>
          <w:rFonts w:ascii="Times New Roman" w:hAnsi="Times New Roman"/>
          <w:sz w:val="28"/>
          <w:szCs w:val="28"/>
          <w:lang w:val="kk-KZ" w:bidi="ru-RU"/>
        </w:rPr>
        <w:t xml:space="preserve"> кеңейту үшін пайдалы.</w:t>
      </w:r>
      <w:r w:rsidR="001B60CD" w:rsidRPr="00BB6CBA">
        <w:rPr>
          <w:rFonts w:ascii="Times New Roman" w:hAnsi="Times New Roman"/>
          <w:sz w:val="28"/>
          <w:szCs w:val="28"/>
          <w:lang w:val="kk-KZ" w:bidi="ru-RU"/>
        </w:rPr>
        <w:t xml:space="preserve"> </w:t>
      </w:r>
      <w:r w:rsidRPr="00BB6CBA">
        <w:rPr>
          <w:rFonts w:ascii="Times New Roman" w:hAnsi="Times New Roman"/>
          <w:sz w:val="28"/>
          <w:szCs w:val="28"/>
          <w:lang w:val="kk-KZ" w:bidi="ru-RU"/>
        </w:rPr>
        <w:t>Соңғы кездері күміс пен мырыштың электродпозициясы үшін [M (RNH</w:t>
      </w:r>
      <w:r w:rsidRPr="00BB6CBA">
        <w:rPr>
          <w:rFonts w:ascii="Times New Roman" w:hAnsi="Times New Roman"/>
          <w:sz w:val="28"/>
          <w:szCs w:val="28"/>
          <w:vertAlign w:val="subscript"/>
          <w:lang w:val="kk-KZ" w:bidi="ru-RU"/>
        </w:rPr>
        <w:t>2</w:t>
      </w:r>
      <w:r w:rsidRPr="00BB6CBA">
        <w:rPr>
          <w:rFonts w:ascii="Times New Roman" w:hAnsi="Times New Roman"/>
          <w:sz w:val="28"/>
          <w:szCs w:val="28"/>
          <w:lang w:val="kk-KZ" w:bidi="ru-RU"/>
        </w:rPr>
        <w:t xml:space="preserve">) </w:t>
      </w:r>
      <w:r w:rsidRPr="00BB6CBA">
        <w:rPr>
          <w:rFonts w:ascii="Times New Roman" w:hAnsi="Times New Roman"/>
          <w:sz w:val="28"/>
          <w:szCs w:val="28"/>
          <w:vertAlign w:val="subscript"/>
          <w:lang w:val="kk-KZ" w:bidi="ru-RU"/>
        </w:rPr>
        <w:t>4</w:t>
      </w:r>
      <w:r w:rsidRPr="00BB6CBA">
        <w:rPr>
          <w:rFonts w:ascii="Times New Roman" w:hAnsi="Times New Roman"/>
          <w:sz w:val="28"/>
          <w:szCs w:val="28"/>
          <w:lang w:val="kk-KZ" w:bidi="ru-RU"/>
        </w:rPr>
        <w:t>] (NTf2) 2 (M = Zn, Ag; R = Me, Et, Prn, Ho; Tf = CF</w:t>
      </w:r>
      <w:r w:rsidRPr="00BB6CBA">
        <w:rPr>
          <w:rFonts w:ascii="Times New Roman" w:hAnsi="Times New Roman"/>
          <w:sz w:val="28"/>
          <w:szCs w:val="28"/>
          <w:vertAlign w:val="subscript"/>
          <w:lang w:val="kk-KZ" w:bidi="ru-RU"/>
        </w:rPr>
        <w:t>3</w:t>
      </w:r>
      <w:r w:rsidRPr="00BB6CBA">
        <w:rPr>
          <w:rFonts w:ascii="Times New Roman" w:hAnsi="Times New Roman"/>
          <w:sz w:val="28"/>
          <w:szCs w:val="28"/>
          <w:lang w:val="kk-KZ" w:bidi="ru-RU"/>
        </w:rPr>
        <w:t>SO</w:t>
      </w:r>
      <w:r w:rsidRPr="00BB6CBA">
        <w:rPr>
          <w:rFonts w:ascii="Times New Roman" w:hAnsi="Times New Roman"/>
          <w:sz w:val="28"/>
          <w:szCs w:val="28"/>
          <w:vertAlign w:val="subscript"/>
          <w:lang w:val="kk-KZ" w:bidi="ru-RU"/>
        </w:rPr>
        <w:t>2</w:t>
      </w:r>
      <w:r w:rsidRPr="00BB6CBA">
        <w:rPr>
          <w:rFonts w:ascii="Times New Roman" w:hAnsi="Times New Roman"/>
          <w:sz w:val="28"/>
          <w:szCs w:val="28"/>
          <w:lang w:val="kk-KZ" w:bidi="ru-RU"/>
        </w:rPr>
        <w:t>) типті иондық сұйықтықтар қолданылды; оның үстіне олардың қасиеттерін орталық металл ионының табиғатын және R органикалық тобын ауыстыру арқылы оңай реттеуге болады.</w:t>
      </w:r>
      <w:r w:rsidR="001B60CD" w:rsidRPr="00BB6CBA">
        <w:rPr>
          <w:rFonts w:ascii="Times New Roman" w:hAnsi="Times New Roman"/>
          <w:sz w:val="28"/>
          <w:szCs w:val="28"/>
          <w:lang w:val="kk-KZ" w:bidi="ru-RU"/>
        </w:rPr>
        <w:t xml:space="preserve"> </w:t>
      </w:r>
      <w:r w:rsidRPr="00BB6CBA">
        <w:rPr>
          <w:rFonts w:ascii="Times New Roman" w:hAnsi="Times New Roman"/>
          <w:sz w:val="28"/>
          <w:szCs w:val="28"/>
          <w:lang w:val="kk-KZ" w:bidi="ru-RU"/>
        </w:rPr>
        <w:t>Бұрын қарастырылған екі M-ИС тобынан айырмашылығы, онда метал катион немесе анионның бөлігі болып табылады немесе катионға немесе анионға коорди</w:t>
      </w:r>
      <w:r w:rsidR="00FB55FB" w:rsidRPr="00BB6CBA">
        <w:rPr>
          <w:rFonts w:ascii="Times New Roman" w:hAnsi="Times New Roman"/>
          <w:sz w:val="28"/>
          <w:szCs w:val="28"/>
          <w:lang w:val="kk-KZ" w:bidi="ru-RU"/>
        </w:rPr>
        <w:t>нацияланады, екі M-ИС тобы бар.</w:t>
      </w:r>
      <w:r w:rsidR="006C6306">
        <w:rPr>
          <w:rFonts w:ascii="Times New Roman" w:hAnsi="Times New Roman"/>
          <w:sz w:val="28"/>
          <w:szCs w:val="28"/>
          <w:lang w:val="kk-KZ" w:bidi="ru-RU"/>
        </w:rPr>
        <w:t xml:space="preserve"> З</w:t>
      </w:r>
      <w:r w:rsidRPr="00BB6CBA">
        <w:rPr>
          <w:rFonts w:ascii="Times New Roman" w:hAnsi="Times New Roman"/>
          <w:sz w:val="28"/>
          <w:szCs w:val="28"/>
          <w:lang w:val="kk-KZ" w:bidi="ru-RU"/>
        </w:rPr>
        <w:t>арядталған металл кешендері мен металл тұздарының ИС-ға ерігіштік жақынд</w:t>
      </w:r>
      <w:r w:rsidR="00A72FF5">
        <w:rPr>
          <w:rFonts w:ascii="Times New Roman" w:hAnsi="Times New Roman"/>
          <w:sz w:val="28"/>
          <w:szCs w:val="28"/>
          <w:lang w:val="kk-KZ" w:bidi="ru-RU"/>
        </w:rPr>
        <w:t xml:space="preserve">ығы бар, бірақ басқа көзқарас </w:t>
      </w:r>
      <w:r w:rsidRPr="00BB6CBA">
        <w:rPr>
          <w:rFonts w:ascii="Times New Roman" w:hAnsi="Times New Roman"/>
          <w:sz w:val="28"/>
          <w:szCs w:val="28"/>
          <w:lang w:val="kk-KZ" w:bidi="ru-RU"/>
        </w:rPr>
        <w:t>катионда да, анионда да координациялық топтардың болмауы көбінесе бұл иондық түрлердің</w:t>
      </w:r>
      <w:r w:rsidR="00FB55FB" w:rsidRPr="00BB6CBA">
        <w:rPr>
          <w:rFonts w:ascii="Times New Roman" w:hAnsi="Times New Roman"/>
          <w:sz w:val="28"/>
          <w:szCs w:val="28"/>
          <w:lang w:val="kk-KZ" w:bidi="ru-RU"/>
        </w:rPr>
        <w:t xml:space="preserve"> ИС нашар ерігіштігіне </w:t>
      </w:r>
      <w:r w:rsidR="00FB55FB" w:rsidRPr="006C6306">
        <w:rPr>
          <w:rFonts w:ascii="Times New Roman" w:hAnsi="Times New Roman"/>
          <w:sz w:val="28"/>
          <w:szCs w:val="28"/>
          <w:lang w:val="kk-KZ" w:bidi="ru-RU"/>
        </w:rPr>
        <w:t>әкеледі</w:t>
      </w:r>
      <w:r w:rsidR="006C6306" w:rsidRPr="006C6306">
        <w:rPr>
          <w:rFonts w:ascii="Times New Roman" w:hAnsi="Times New Roman"/>
          <w:sz w:val="28"/>
          <w:szCs w:val="28"/>
          <w:lang w:val="kk-KZ" w:bidi="ru-RU"/>
        </w:rPr>
        <w:t xml:space="preserve"> [118-120]</w:t>
      </w:r>
      <w:r w:rsidR="00FB55FB" w:rsidRPr="006C6306">
        <w:rPr>
          <w:rFonts w:ascii="Times New Roman" w:hAnsi="Times New Roman"/>
          <w:sz w:val="28"/>
          <w:szCs w:val="28"/>
          <w:lang w:val="kk-KZ" w:bidi="ru-RU"/>
        </w:rPr>
        <w:t>.</w:t>
      </w:r>
      <w:r w:rsidR="00A72FF5">
        <w:rPr>
          <w:rFonts w:ascii="Times New Roman" w:hAnsi="Times New Roman"/>
          <w:sz w:val="28"/>
          <w:szCs w:val="28"/>
          <w:lang w:val="kk-KZ" w:bidi="ru-RU"/>
        </w:rPr>
        <w:t xml:space="preserve"> </w:t>
      </w:r>
      <w:r w:rsidRPr="00BB6CBA">
        <w:rPr>
          <w:rFonts w:ascii="Times New Roman" w:hAnsi="Times New Roman"/>
          <w:sz w:val="28"/>
          <w:szCs w:val="28"/>
          <w:lang w:val="kk-KZ" w:bidi="ru-RU"/>
        </w:rPr>
        <w:t>Иондық металдардың қосылысы үшін қажетті ерігіштікке қол жеткізу өте маңызды (яғни, осы тапсырма үшін белгілі бір ИС синтезі), өйткені ИС-де ерігіштіктің болмауы кейбір тәсілдермен электродрозға, спектроскопиялық өлшеулерге, сондай-ақ өңдеу мен қолд</w:t>
      </w:r>
      <w:r w:rsidR="00FB55FB" w:rsidRPr="00BB6CBA">
        <w:rPr>
          <w:rFonts w:ascii="Times New Roman" w:hAnsi="Times New Roman"/>
          <w:sz w:val="28"/>
          <w:szCs w:val="28"/>
          <w:lang w:val="kk-KZ" w:bidi="ru-RU"/>
        </w:rPr>
        <w:t>ануға</w:t>
      </w:r>
      <w:r w:rsidR="001B60CD" w:rsidRPr="00BB6CBA">
        <w:rPr>
          <w:rFonts w:ascii="Times New Roman" w:hAnsi="Times New Roman"/>
          <w:sz w:val="28"/>
          <w:szCs w:val="28"/>
          <w:lang w:val="kk-KZ" w:bidi="ru-RU"/>
        </w:rPr>
        <w:t xml:space="preserve"> кедергі келтіруі мүмкін:қ</w:t>
      </w:r>
      <w:r w:rsidRPr="00BB6CBA">
        <w:rPr>
          <w:rFonts w:ascii="Times New Roman" w:hAnsi="Times New Roman"/>
          <w:sz w:val="28"/>
          <w:szCs w:val="28"/>
          <w:lang w:val="kk-KZ" w:bidi="ru-RU"/>
        </w:rPr>
        <w:t xml:space="preserve">ұрамында </w:t>
      </w:r>
      <w:r w:rsidR="00FB55FB" w:rsidRPr="00BB6CBA">
        <w:rPr>
          <w:rFonts w:ascii="Times New Roman" w:hAnsi="Times New Roman"/>
          <w:sz w:val="28"/>
          <w:szCs w:val="28"/>
          <w:lang w:val="kk-KZ" w:bidi="ru-RU"/>
        </w:rPr>
        <w:t>металы бар жаңа катализаторлар.</w:t>
      </w:r>
      <w:r w:rsidR="00A72FF5">
        <w:rPr>
          <w:rFonts w:ascii="Times New Roman" w:hAnsi="Times New Roman"/>
          <w:sz w:val="28"/>
          <w:szCs w:val="28"/>
          <w:lang w:val="kk-KZ" w:bidi="ru-RU"/>
        </w:rPr>
        <w:t xml:space="preserve"> ИС-да</w:t>
      </w:r>
      <w:r w:rsidRPr="00BB6CBA">
        <w:rPr>
          <w:rFonts w:ascii="Times New Roman" w:hAnsi="Times New Roman"/>
          <w:sz w:val="28"/>
          <w:szCs w:val="28"/>
          <w:lang w:val="kk-KZ" w:bidi="ru-RU"/>
        </w:rPr>
        <w:t xml:space="preserve"> иондық металл қосылыстарының жоғары ерігіштігіне қол жеткізудің ақылға қонымды жолы металл ионын қоршай алатын функционалды топтарды енгізу болып табылады </w:t>
      </w:r>
      <w:r w:rsidRPr="00BB6CBA">
        <w:rPr>
          <w:rFonts w:ascii="Times New Roman" w:hAnsi="Times New Roman"/>
          <w:sz w:val="28"/>
          <w:szCs w:val="28"/>
          <w:lang w:val="kk-KZ"/>
        </w:rPr>
        <w:t>[121-125].</w:t>
      </w:r>
      <w:r w:rsidR="00A72FF5">
        <w:rPr>
          <w:rFonts w:ascii="Times New Roman" w:hAnsi="Times New Roman"/>
          <w:sz w:val="28"/>
          <w:szCs w:val="28"/>
          <w:lang w:val="kk-KZ"/>
        </w:rPr>
        <w:t xml:space="preserve"> </w:t>
      </w:r>
      <w:r w:rsidRPr="00BB6CBA">
        <w:rPr>
          <w:rFonts w:ascii="Times New Roman" w:hAnsi="Times New Roman"/>
          <w:sz w:val="28"/>
          <w:szCs w:val="28"/>
          <w:lang w:val="kk-KZ" w:bidi="ru-RU"/>
        </w:rPr>
        <w:t>Терең түсіну және ерігіштік мәселелерін түсіндіру үшін ИС-дағы металл иондарының спецификациясы туралы деректердің болуы маңызды, олар әрқашан қол жетімді емес.</w:t>
      </w:r>
      <w:r w:rsidR="00A72FF5">
        <w:rPr>
          <w:rFonts w:ascii="Times New Roman" w:hAnsi="Times New Roman"/>
          <w:sz w:val="28"/>
          <w:szCs w:val="28"/>
          <w:lang w:val="kk-KZ" w:bidi="ru-RU"/>
        </w:rPr>
        <w:t xml:space="preserve"> </w:t>
      </w:r>
      <w:r w:rsidRPr="00BB6CBA">
        <w:rPr>
          <w:rFonts w:ascii="Times New Roman" w:hAnsi="Times New Roman"/>
          <w:sz w:val="28"/>
          <w:szCs w:val="28"/>
          <w:lang w:val="kk-KZ" w:bidi="ru-RU"/>
        </w:rPr>
        <w:t>Қатты металл кешендерінің белгілі кристалдық құрылымдары ерітіндідегі металдың спецификациясын сипаттайтын модель құруға көмектесе</w:t>
      </w:r>
      <w:r w:rsidR="00FB55FB" w:rsidRPr="00BB6CBA">
        <w:rPr>
          <w:rFonts w:ascii="Times New Roman" w:hAnsi="Times New Roman"/>
          <w:sz w:val="28"/>
          <w:szCs w:val="28"/>
          <w:lang w:val="kk-KZ" w:bidi="ru-RU"/>
        </w:rPr>
        <w:t>тін пайдалы ақпарат бере алады.</w:t>
      </w:r>
      <w:r w:rsidR="00A72FF5">
        <w:rPr>
          <w:rFonts w:ascii="Times New Roman" w:hAnsi="Times New Roman"/>
          <w:sz w:val="28"/>
          <w:szCs w:val="28"/>
          <w:lang w:val="kk-KZ" w:bidi="ru-RU"/>
        </w:rPr>
        <w:t xml:space="preserve"> </w:t>
      </w:r>
      <w:r w:rsidRPr="00BB6CBA">
        <w:rPr>
          <w:rFonts w:ascii="Times New Roman" w:hAnsi="Times New Roman"/>
          <w:sz w:val="28"/>
          <w:szCs w:val="28"/>
          <w:lang w:val="kk-KZ" w:bidi="ru-RU"/>
        </w:rPr>
        <w:t>Сондай-ақ, ерігеннен кейін ИС және әсіресе катиондық металдың сипаттамалары түбегейл</w:t>
      </w:r>
      <w:r w:rsidR="00FB55FB" w:rsidRPr="00BB6CBA">
        <w:rPr>
          <w:rFonts w:ascii="Times New Roman" w:hAnsi="Times New Roman"/>
          <w:sz w:val="28"/>
          <w:szCs w:val="28"/>
          <w:lang w:val="kk-KZ" w:bidi="ru-RU"/>
        </w:rPr>
        <w:t>і өзгеретінін есте ұстаған жөн.</w:t>
      </w:r>
      <w:r w:rsidR="00A72FF5">
        <w:rPr>
          <w:rFonts w:ascii="Times New Roman" w:hAnsi="Times New Roman"/>
          <w:sz w:val="28"/>
          <w:szCs w:val="28"/>
          <w:lang w:val="kk-KZ" w:bidi="ru-RU"/>
        </w:rPr>
        <w:t xml:space="preserve"> </w:t>
      </w:r>
      <w:r w:rsidRPr="00BB6CBA">
        <w:rPr>
          <w:rFonts w:ascii="Times New Roman" w:hAnsi="Times New Roman"/>
          <w:sz w:val="28"/>
          <w:szCs w:val="28"/>
          <w:lang w:val="kk-KZ" w:bidi="ru-RU"/>
        </w:rPr>
        <w:t>Кейбіреулер үшін бұл өзгерістер электро тұндыру</w:t>
      </w:r>
      <w:r w:rsidR="00FB55FB" w:rsidRPr="00BB6CBA">
        <w:rPr>
          <w:rFonts w:ascii="Times New Roman" w:hAnsi="Times New Roman"/>
          <w:sz w:val="28"/>
          <w:szCs w:val="28"/>
          <w:lang w:val="kk-KZ" w:bidi="ru-RU"/>
        </w:rPr>
        <w:t xml:space="preserve"> сияқты түбегейлі болуы мүмкін.</w:t>
      </w:r>
      <w:r w:rsidR="00A72FF5">
        <w:rPr>
          <w:rFonts w:ascii="Times New Roman" w:hAnsi="Times New Roman"/>
          <w:sz w:val="28"/>
          <w:szCs w:val="28"/>
          <w:lang w:val="kk-KZ" w:bidi="ru-RU"/>
        </w:rPr>
        <w:t xml:space="preserve"> </w:t>
      </w:r>
      <w:r w:rsidRPr="00BB6CBA">
        <w:rPr>
          <w:rFonts w:ascii="Times New Roman" w:hAnsi="Times New Roman"/>
          <w:sz w:val="28"/>
          <w:szCs w:val="28"/>
          <w:lang w:val="kk-KZ" w:bidi="ru-RU"/>
        </w:rPr>
        <w:t xml:space="preserve">Модификацияланбаған (жалаңаш) атомның немесе металдың электроскопиясы хлорид кешені мүлдем басқаша жүреді, әртүрлі электродтық потенциалдарды қажет етеді және металдың бетін өзіндік сипаттамалары бар қабаттарға шығарады </w:t>
      </w:r>
      <w:r w:rsidRPr="00BB6CBA">
        <w:rPr>
          <w:rFonts w:ascii="Times New Roman" w:hAnsi="Times New Roman"/>
          <w:sz w:val="28"/>
          <w:szCs w:val="28"/>
          <w:lang w:val="kk-KZ"/>
        </w:rPr>
        <w:t>[126].</w:t>
      </w:r>
      <w:r w:rsidRPr="00BB6CBA">
        <w:rPr>
          <w:rFonts w:ascii="Times New Roman" w:hAnsi="Times New Roman"/>
          <w:sz w:val="28"/>
          <w:szCs w:val="28"/>
          <w:lang w:val="kk-KZ" w:bidi="ru-RU"/>
        </w:rPr>
        <w:t xml:space="preserve"> </w:t>
      </w:r>
    </w:p>
    <w:p w14:paraId="2B7965B5" w14:textId="77777777" w:rsidR="004C19BA" w:rsidRPr="00BB6CBA"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bidi="ru-RU"/>
        </w:rPr>
      </w:pPr>
      <w:r w:rsidRPr="00BB6CBA">
        <w:rPr>
          <w:rFonts w:ascii="Times New Roman" w:hAnsi="Times New Roman"/>
          <w:sz w:val="28"/>
          <w:szCs w:val="28"/>
          <w:lang w:val="kk-KZ" w:bidi="ru-RU"/>
        </w:rPr>
        <w:t xml:space="preserve">Құрамында металы бар ИС ұшқыш органикалық еріткіштерге экологиялық таза балама болып табылады; олардың термиялық және химиялық тұрақтылығы, төмен ұшқыштығы және жоғары </w:t>
      </w:r>
      <w:r w:rsidR="001B60CD" w:rsidRPr="00BB6CBA">
        <w:rPr>
          <w:rFonts w:ascii="Times New Roman" w:hAnsi="Times New Roman"/>
          <w:sz w:val="28"/>
          <w:szCs w:val="28"/>
          <w:lang w:val="kk-KZ" w:bidi="ru-RU"/>
        </w:rPr>
        <w:t>каталитикалық белсенділігі бар.</w:t>
      </w:r>
      <w:r w:rsidR="006A5E51">
        <w:rPr>
          <w:rFonts w:ascii="Times New Roman" w:hAnsi="Times New Roman"/>
          <w:sz w:val="28"/>
          <w:szCs w:val="28"/>
          <w:lang w:val="kk-KZ" w:bidi="ru-RU"/>
        </w:rPr>
        <w:t xml:space="preserve"> </w:t>
      </w:r>
      <w:r w:rsidRPr="00BB6CBA">
        <w:rPr>
          <w:rFonts w:ascii="Times New Roman" w:hAnsi="Times New Roman"/>
          <w:sz w:val="28"/>
          <w:szCs w:val="28"/>
          <w:lang w:val="kk-KZ" w:bidi="ru-RU"/>
        </w:rPr>
        <w:t>Иондық сұйықтықтар металл тұздарын, металл кешендерін және металлорганикалық қосылыстарды еріте алады, осылайша катализатор үшін полярлық, әлсіз үйлестіруші</w:t>
      </w:r>
      <w:r w:rsidR="001B60CD" w:rsidRPr="00BB6CBA">
        <w:rPr>
          <w:rFonts w:ascii="Times New Roman" w:hAnsi="Times New Roman"/>
          <w:sz w:val="28"/>
          <w:szCs w:val="28"/>
          <w:lang w:val="kk-KZ" w:bidi="ru-RU"/>
        </w:rPr>
        <w:t xml:space="preserve"> ортаны қамтамасыз етеді. Шовин,</w:t>
      </w:r>
      <w:r w:rsidR="006A5E51">
        <w:rPr>
          <w:rFonts w:ascii="Times New Roman" w:hAnsi="Times New Roman"/>
          <w:sz w:val="28"/>
          <w:szCs w:val="28"/>
          <w:lang w:val="kk-KZ" w:bidi="ru-RU"/>
        </w:rPr>
        <w:t xml:space="preserve"> </w:t>
      </w:r>
      <w:r w:rsidRPr="00BB6CBA">
        <w:rPr>
          <w:rFonts w:ascii="Times New Roman" w:hAnsi="Times New Roman"/>
          <w:sz w:val="28"/>
          <w:szCs w:val="28"/>
          <w:lang w:val="kk-KZ" w:bidi="ru-RU"/>
        </w:rPr>
        <w:t>Карлин мен Уилкс [127] сәйкесінше алкендердің және этиленнің полимерленуінің димерленуінде M-ИС қолданудың артықшылықтарын бірінші болып көрсетті. Иондық сұйықтықтар нанобөлшектерді бір уақытта иммобилизациялау және тұрақтандыру үшін ең жақсы еріткіштердің бірі болып табылады. Хек реакциясында еріткіш ретінде ИС құрамында нанобөлшектері бар жүйелер байқалды, онда катализатор прекурсоры ретінде Pd(II) қосылыстары қолданылды [128]. Құрамында металы бар ИС өнеркәсіпте де қолданыла бастады. 2013 жылдан бастап PetroChina ИС ортада изобутанды изобутенмен алкилдендіру негізінде қуаттылығы жылына 65 000 тонна бензин өндіру процесін басқарады. Бұл процесте катализатор ретінде фторлы немесе күкірт қышқылының орнына алюминий хлоридіне н</w:t>
      </w:r>
      <w:r w:rsidR="002D08C6" w:rsidRPr="00BB6CBA">
        <w:rPr>
          <w:rFonts w:ascii="Times New Roman" w:hAnsi="Times New Roman"/>
          <w:sz w:val="28"/>
          <w:szCs w:val="28"/>
          <w:lang w:val="kk-KZ" w:bidi="ru-RU"/>
        </w:rPr>
        <w:t>егізделген ИC</w:t>
      </w:r>
      <w:r w:rsidRPr="00BB6CBA">
        <w:rPr>
          <w:rFonts w:ascii="Times New Roman" w:hAnsi="Times New Roman"/>
          <w:sz w:val="28"/>
          <w:szCs w:val="28"/>
          <w:lang w:val="kk-KZ" w:bidi="ru-RU"/>
        </w:rPr>
        <w:t xml:space="preserve"> қолданылады </w:t>
      </w:r>
      <w:r w:rsidRPr="00BB6CBA">
        <w:rPr>
          <w:rFonts w:ascii="Times New Roman" w:hAnsi="Times New Roman"/>
          <w:sz w:val="28"/>
          <w:szCs w:val="28"/>
          <w:lang w:val="kk-KZ"/>
        </w:rPr>
        <w:t>[129].</w:t>
      </w:r>
    </w:p>
    <w:p w14:paraId="6B3F917D" w14:textId="77777777" w:rsidR="004C19BA" w:rsidRPr="00BB6CBA"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bidi="ru-RU"/>
        </w:rPr>
      </w:pPr>
      <w:r w:rsidRPr="00BB6CBA">
        <w:rPr>
          <w:rFonts w:ascii="Times New Roman" w:hAnsi="Times New Roman"/>
          <w:sz w:val="28"/>
          <w:szCs w:val="28"/>
          <w:lang w:val="kk-KZ" w:bidi="ru-RU"/>
        </w:rPr>
        <w:t>Құрамында әлсіз негіздік аниондары бар металдар бар ИС-дың спецификалық сипаттамаларын металдар мен олардың қосылыстарының каталитикалық, магниттік және эмиссиялық қасиеттерімен біріктіретін функционалдық материалдар рет</w:t>
      </w:r>
      <w:r w:rsidR="003F7A77" w:rsidRPr="00BB6CBA">
        <w:rPr>
          <w:rFonts w:ascii="Times New Roman" w:hAnsi="Times New Roman"/>
          <w:sz w:val="28"/>
          <w:szCs w:val="28"/>
          <w:lang w:val="kk-KZ" w:bidi="ru-RU"/>
        </w:rPr>
        <w:t>інде ерекше назар аударады. M-ИС</w:t>
      </w:r>
      <w:r w:rsidRPr="00BB6CBA">
        <w:rPr>
          <w:rFonts w:ascii="Times New Roman" w:hAnsi="Times New Roman"/>
          <w:sz w:val="28"/>
          <w:szCs w:val="28"/>
          <w:lang w:val="kk-KZ" w:bidi="ru-RU"/>
        </w:rPr>
        <w:t xml:space="preserve"> бірегей қасиеттері қышқылдық және негіздік сипаттамалардың тепе-теңдігінен туындайды, оны металдың және ИС табиғатын өзгерту арқылы реттеуге болады. Мысалы, хлорметаллатты ИС қарапайым ИС-ға қарағанда қышқылдырақ болады, ал катионында координацияланған өтпелі металл атомы бар ИС-тар әдетте жоғары негізділік көрсетеді. Өкінішке орай, M-ИС-тар қышқылдық (негіздік) мәселесі бірнеше мақалада ғана қарастырылды [130-133].</w:t>
      </w:r>
    </w:p>
    <w:p w14:paraId="7D0724EB" w14:textId="111231FE" w:rsidR="004C19BA" w:rsidRDefault="004C19BA" w:rsidP="00CC7820">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BB6CBA">
        <w:rPr>
          <w:rFonts w:ascii="Times New Roman" w:hAnsi="Times New Roman"/>
          <w:sz w:val="28"/>
          <w:szCs w:val="28"/>
          <w:lang w:val="kk-KZ"/>
        </w:rPr>
        <w:t>Соңғы 10 жылдағы жұмыстардың жартысынан көбі органикалық синтезде қолдануды шешу үшін M-ИС-қа арналған. Деге</w:t>
      </w:r>
      <w:r w:rsidR="0094063B" w:rsidRPr="00BB6CBA">
        <w:rPr>
          <w:rFonts w:ascii="Times New Roman" w:hAnsi="Times New Roman"/>
          <w:sz w:val="28"/>
          <w:szCs w:val="28"/>
          <w:lang w:val="kk-KZ"/>
        </w:rPr>
        <w:t xml:space="preserve">нмен, бір шолуда катализаторлар </w:t>
      </w:r>
      <w:r w:rsidRPr="00BB6CBA">
        <w:rPr>
          <w:rFonts w:ascii="Times New Roman" w:hAnsi="Times New Roman"/>
          <w:sz w:val="28"/>
          <w:szCs w:val="28"/>
          <w:lang w:val="kk-KZ"/>
        </w:rPr>
        <w:t>немесе реакциялық орталар ретінде M-ИС қатысатын реакциялардың бүкіл спектрін қамту мүмкін емес. Сондықтан біз тек ең маңызды процестерді (алкилдену, изомерлену, гидроформилдеу, метатездеу) қарастырдық, дегенмен M-ИС-тың СО</w:t>
      </w:r>
      <w:r w:rsidRPr="00BB6CBA">
        <w:rPr>
          <w:rFonts w:ascii="Times New Roman" w:hAnsi="Times New Roman"/>
          <w:sz w:val="28"/>
          <w:szCs w:val="28"/>
          <w:vertAlign w:val="subscript"/>
          <w:lang w:val="kk-KZ"/>
        </w:rPr>
        <w:t>2</w:t>
      </w:r>
      <w:r w:rsidRPr="00BB6CBA">
        <w:rPr>
          <w:rFonts w:ascii="Times New Roman" w:hAnsi="Times New Roman"/>
          <w:sz w:val="28"/>
          <w:szCs w:val="28"/>
          <w:lang w:val="kk-KZ"/>
        </w:rPr>
        <w:t xml:space="preserve"> фиксациясы сияқты басқа процестердегі орасан зор потенциалы да айқын [134].</w:t>
      </w:r>
    </w:p>
    <w:p w14:paraId="02149E64" w14:textId="77777777" w:rsidR="00CC7820" w:rsidRPr="00EE41CD" w:rsidRDefault="00CC7820" w:rsidP="00CC7820">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16203C84" w14:textId="77777777" w:rsidR="004C19BA" w:rsidRPr="00EE41CD"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b/>
          <w:sz w:val="28"/>
          <w:szCs w:val="28"/>
          <w:lang w:val="kk-KZ"/>
        </w:rPr>
      </w:pPr>
      <w:r w:rsidRPr="00EE41CD">
        <w:rPr>
          <w:rFonts w:ascii="Times New Roman" w:hAnsi="Times New Roman"/>
          <w:b/>
          <w:sz w:val="28"/>
          <w:szCs w:val="28"/>
          <w:lang w:val="kk-KZ"/>
        </w:rPr>
        <w:t xml:space="preserve">1.5 Терең эвтектикалық еріткіштер </w:t>
      </w:r>
    </w:p>
    <w:p w14:paraId="6DBE5D9B" w14:textId="77777777" w:rsidR="008A35A8" w:rsidRPr="00EE41CD" w:rsidRDefault="008A35A8" w:rsidP="0089223C">
      <w:pPr>
        <w:shd w:val="clear" w:color="auto" w:fill="FFFFFF" w:themeFill="background1"/>
        <w:tabs>
          <w:tab w:val="left" w:pos="9638"/>
        </w:tabs>
        <w:spacing w:after="0" w:line="240" w:lineRule="auto"/>
        <w:ind w:firstLine="709"/>
        <w:contextualSpacing/>
        <w:jc w:val="both"/>
        <w:rPr>
          <w:rFonts w:ascii="Times New Roman" w:hAnsi="Times New Roman"/>
          <w:b/>
          <w:sz w:val="28"/>
          <w:szCs w:val="28"/>
          <w:lang w:val="kk-KZ"/>
        </w:rPr>
      </w:pPr>
    </w:p>
    <w:p w14:paraId="3B19F25A" w14:textId="77777777" w:rsidR="004C19BA" w:rsidRPr="00EE41CD"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EE41CD">
        <w:rPr>
          <w:rFonts w:ascii="Times New Roman" w:hAnsi="Times New Roman"/>
          <w:sz w:val="28"/>
          <w:szCs w:val="28"/>
          <w:lang w:val="kk-KZ"/>
        </w:rPr>
        <w:t>Терең эвтектикалық еріткіштер (ТЭЕ) төрттік аммоний хлоридтері сияқты Бронстед немесе Льюис қышқылдарының қоспасынан және спирттер, амидтер немесе металл галогенидтерінің тұздары сияқты сутегі байланысының донорларынан тұрады. Орташа қызған кезде олар мырыш, темір, алюминий немесе қалайы хлориді сияқты металл тұздарымен немесе мочевина, глицерин немесе қымыздық қышқылы сияқты сутектік байланыс донорларымен (СБД) төрттік аммоний галогенді кешенін құру арқылы сұйық фаза түзеді. Олар әдетте улы емес, арзан және жиі биологиялық ыдырайтын болғандықтан, олар әртүрлі мақсаттарда қолданылады [135]. Ф</w:t>
      </w:r>
      <w:r w:rsidR="00E3544B">
        <w:rPr>
          <w:rFonts w:ascii="Times New Roman" w:hAnsi="Times New Roman"/>
          <w:sz w:val="28"/>
          <w:szCs w:val="28"/>
          <w:lang w:val="kk-KZ"/>
        </w:rPr>
        <w:t xml:space="preserve">изикалық қасиеттері мен фазалық қасиеттері </w:t>
      </w:r>
      <w:r w:rsidRPr="00EE41CD">
        <w:rPr>
          <w:rFonts w:ascii="Times New Roman" w:hAnsi="Times New Roman"/>
          <w:sz w:val="28"/>
          <w:szCs w:val="28"/>
          <w:lang w:val="kk-KZ"/>
        </w:rPr>
        <w:t xml:space="preserve">бойынша ИС-тарға ұқсас еріткіштің тағы бір түрі-терең </w:t>
      </w:r>
      <w:r w:rsidR="00E3544B">
        <w:rPr>
          <w:rFonts w:ascii="Times New Roman" w:hAnsi="Times New Roman"/>
          <w:sz w:val="28"/>
          <w:szCs w:val="28"/>
          <w:lang w:val="kk-KZ"/>
        </w:rPr>
        <w:t>эвтектикалық еріткіштер</w:t>
      </w:r>
      <w:r w:rsidRPr="00EE41CD">
        <w:rPr>
          <w:rFonts w:ascii="Times New Roman" w:hAnsi="Times New Roman"/>
          <w:sz w:val="28"/>
          <w:szCs w:val="28"/>
          <w:lang w:val="kk-KZ"/>
        </w:rPr>
        <w:t>. ТЭЕ-тер эвтектикалық қоспаны құрайтын қатты қосылыстарды балқу температурасымен кез келген жеке компоненттерге қарағанда әлдеқайда төмен араластыру арқылы жасалады. Мысалы, төрттік аммоний тұздары, амидтер, органикалық қышқылдар, поли спирттер және т. б. ТЭЕ-тер ИС-тардан артықшылығы б</w:t>
      </w:r>
      <w:r w:rsidR="00E3544B">
        <w:rPr>
          <w:rFonts w:ascii="Times New Roman" w:hAnsi="Times New Roman"/>
          <w:sz w:val="28"/>
          <w:szCs w:val="28"/>
          <w:lang w:val="kk-KZ"/>
        </w:rPr>
        <w:t xml:space="preserve">ар, мысалы: қарапайым синтездеу </w:t>
      </w:r>
      <w:r w:rsidRPr="00EE41CD">
        <w:rPr>
          <w:rFonts w:ascii="Times New Roman" w:hAnsi="Times New Roman"/>
          <w:sz w:val="28"/>
          <w:szCs w:val="28"/>
          <w:lang w:val="kk-KZ"/>
        </w:rPr>
        <w:t>әдісі, жоғары тазалық</w:t>
      </w:r>
      <w:r w:rsidR="00E3544B">
        <w:rPr>
          <w:rFonts w:ascii="Times New Roman" w:hAnsi="Times New Roman"/>
          <w:sz w:val="28"/>
          <w:szCs w:val="28"/>
          <w:lang w:val="kk-KZ"/>
        </w:rPr>
        <w:t>, төмен баға және төмен уыттылығы</w:t>
      </w:r>
      <w:r w:rsidRPr="00EE41CD">
        <w:rPr>
          <w:rFonts w:ascii="Times New Roman" w:hAnsi="Times New Roman"/>
          <w:sz w:val="28"/>
          <w:szCs w:val="28"/>
          <w:lang w:val="kk-KZ"/>
        </w:rPr>
        <w:t>. Бұл еріткіштер органикалық реакцияларда, ферментативті реакцияларда және электрохимияда қолданылған. Дегенмен, тіркелген ТЭЕ-тердің көпшілігінің жоғары балқу температурасы оларды бөлме температурасында экологиялық таза еріткіш ретінде пайдалануды шектейді.</w:t>
      </w:r>
    </w:p>
    <w:p w14:paraId="6D734806" w14:textId="04AEA1CE" w:rsidR="004C19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EE41CD">
        <w:rPr>
          <w:rFonts w:ascii="Times New Roman" w:hAnsi="Times New Roman"/>
          <w:sz w:val="28"/>
          <w:szCs w:val="28"/>
          <w:lang w:val="kk-KZ"/>
        </w:rPr>
        <w:t>ИС мен ТЭЕ-ң көптеген сипаттамалары мен физикалық қасиеттері ұқсас болғанымен, олар көбінесе химиялық қасиеттері мен қолдану салаларында ерекшеленеді. Бұл олардың екі түрлі еріткіш екенін білдіреді. Ә</w:t>
      </w:r>
      <w:r w:rsidR="00652748" w:rsidRPr="00EE41CD">
        <w:rPr>
          <w:rFonts w:ascii="Times New Roman" w:hAnsi="Times New Roman"/>
          <w:sz w:val="28"/>
          <w:szCs w:val="28"/>
          <w:lang w:val="kk-KZ"/>
        </w:rPr>
        <w:t xml:space="preserve">детте, жалпы ТЭЕ-ң формуласын </w:t>
      </w:r>
      <w:r w:rsidR="001255EF" w:rsidRPr="00EE41CD">
        <w:rPr>
          <w:rFonts w:ascii="Times New Roman" w:hAnsi="Times New Roman"/>
          <w:sz w:val="28"/>
          <w:szCs w:val="28"/>
          <w:lang w:val="kk-KZ"/>
        </w:rPr>
        <w:t>1.</w:t>
      </w:r>
      <w:r w:rsidRPr="00EE41CD">
        <w:rPr>
          <w:rFonts w:ascii="Times New Roman" w:hAnsi="Times New Roman"/>
          <w:sz w:val="28"/>
          <w:szCs w:val="28"/>
          <w:lang w:val="kk-KZ"/>
        </w:rPr>
        <w:t>6</w:t>
      </w:r>
      <w:r w:rsidR="001255EF" w:rsidRPr="00EE41CD">
        <w:rPr>
          <w:rFonts w:ascii="Times New Roman" w:hAnsi="Times New Roman"/>
          <w:sz w:val="28"/>
          <w:szCs w:val="28"/>
          <w:lang w:val="kk-KZ"/>
        </w:rPr>
        <w:t xml:space="preserve"> </w:t>
      </w:r>
      <w:r w:rsidRPr="00EE41CD">
        <w:rPr>
          <w:rFonts w:ascii="Times New Roman" w:hAnsi="Times New Roman"/>
          <w:sz w:val="28"/>
          <w:szCs w:val="28"/>
          <w:lang w:val="kk-KZ"/>
        </w:rPr>
        <w:t>кестеде көрсетілгендей төрт түрге жіктеуге болады.</w:t>
      </w:r>
    </w:p>
    <w:p w14:paraId="4C4B3799" w14:textId="77777777" w:rsidR="00D41865" w:rsidRDefault="00D41865" w:rsidP="0089223C">
      <w:pPr>
        <w:pStyle w:val="TableParagraph"/>
        <w:shd w:val="clear" w:color="auto" w:fill="FFFFFF" w:themeFill="background1"/>
        <w:tabs>
          <w:tab w:val="left" w:pos="9638"/>
        </w:tabs>
        <w:spacing w:before="10" w:line="240" w:lineRule="auto"/>
        <w:ind w:right="2019"/>
        <w:jc w:val="both"/>
        <w:rPr>
          <w:sz w:val="28"/>
          <w:szCs w:val="28"/>
        </w:rPr>
      </w:pPr>
    </w:p>
    <w:p w14:paraId="3A82098B" w14:textId="3E4F7AE8" w:rsidR="00D41865" w:rsidRPr="00EE41CD" w:rsidRDefault="00D41865" w:rsidP="0089223C">
      <w:pPr>
        <w:pStyle w:val="TableParagraph"/>
        <w:shd w:val="clear" w:color="auto" w:fill="FFFFFF" w:themeFill="background1"/>
        <w:tabs>
          <w:tab w:val="left" w:pos="9638"/>
        </w:tabs>
        <w:spacing w:before="10" w:line="240" w:lineRule="auto"/>
        <w:ind w:right="2019"/>
        <w:jc w:val="both"/>
        <w:rPr>
          <w:sz w:val="28"/>
          <w:szCs w:val="28"/>
        </w:rPr>
      </w:pPr>
      <w:r>
        <w:rPr>
          <w:sz w:val="28"/>
          <w:szCs w:val="28"/>
        </w:rPr>
        <w:t xml:space="preserve">  </w:t>
      </w:r>
      <w:r w:rsidRPr="00EE41CD">
        <w:rPr>
          <w:sz w:val="28"/>
          <w:szCs w:val="28"/>
        </w:rPr>
        <w:t xml:space="preserve">Кесте 1.6 </w:t>
      </w:r>
      <w:r>
        <w:rPr>
          <w:sz w:val="28"/>
          <w:szCs w:val="28"/>
        </w:rPr>
        <w:t xml:space="preserve">– </w:t>
      </w:r>
      <w:r w:rsidRPr="00EE41CD">
        <w:rPr>
          <w:sz w:val="28"/>
          <w:szCs w:val="28"/>
        </w:rPr>
        <w:t>ТЭЕ-ң типтерінің жалпы формуласы</w:t>
      </w:r>
    </w:p>
    <w:p w14:paraId="7A9F0C81" w14:textId="77777777" w:rsidR="004C19BA" w:rsidRPr="00EE41CD"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2"/>
        <w:gridCol w:w="4820"/>
        <w:gridCol w:w="3978"/>
      </w:tblGrid>
      <w:tr w:rsidR="004C19BA" w:rsidRPr="00EE41CD" w14:paraId="39BAE379" w14:textId="77777777" w:rsidTr="00955EF9">
        <w:trPr>
          <w:trHeight w:val="238"/>
          <w:jc w:val="center"/>
        </w:trPr>
        <w:tc>
          <w:tcPr>
            <w:tcW w:w="562" w:type="dxa"/>
            <w:shd w:val="clear" w:color="auto" w:fill="auto"/>
          </w:tcPr>
          <w:p w14:paraId="37627CC7" w14:textId="5A5FDB2A" w:rsidR="004C19BA" w:rsidRPr="00EE41CD" w:rsidRDefault="00D41865" w:rsidP="0089223C">
            <w:pPr>
              <w:pStyle w:val="TableParagraph"/>
              <w:shd w:val="clear" w:color="auto" w:fill="FFFFFF" w:themeFill="background1"/>
              <w:tabs>
                <w:tab w:val="left" w:pos="9638"/>
              </w:tabs>
              <w:spacing w:line="240" w:lineRule="auto"/>
              <w:ind w:right="-1"/>
              <w:rPr>
                <w:sz w:val="28"/>
                <w:szCs w:val="28"/>
              </w:rPr>
            </w:pPr>
            <w:r>
              <w:rPr>
                <w:sz w:val="28"/>
                <w:szCs w:val="28"/>
              </w:rPr>
              <w:t xml:space="preserve">   </w:t>
            </w:r>
            <w:r w:rsidR="00B84FAC">
              <w:rPr>
                <w:sz w:val="28"/>
                <w:szCs w:val="28"/>
              </w:rPr>
              <w:t>№</w:t>
            </w:r>
          </w:p>
        </w:tc>
        <w:tc>
          <w:tcPr>
            <w:tcW w:w="4820" w:type="dxa"/>
            <w:shd w:val="clear" w:color="auto" w:fill="auto"/>
          </w:tcPr>
          <w:p w14:paraId="5859B416" w14:textId="77777777" w:rsidR="004C19BA" w:rsidRPr="00EE41CD" w:rsidRDefault="004C19BA" w:rsidP="0089223C">
            <w:pPr>
              <w:pStyle w:val="TableParagraph"/>
              <w:shd w:val="clear" w:color="auto" w:fill="FFFFFF" w:themeFill="background1"/>
              <w:tabs>
                <w:tab w:val="left" w:pos="9638"/>
              </w:tabs>
              <w:spacing w:line="240" w:lineRule="auto"/>
              <w:ind w:left="168" w:right="161" w:firstLine="709"/>
              <w:jc w:val="both"/>
              <w:rPr>
                <w:sz w:val="28"/>
                <w:szCs w:val="28"/>
              </w:rPr>
            </w:pPr>
            <w:r w:rsidRPr="00EE41CD">
              <w:rPr>
                <w:sz w:val="28"/>
                <w:szCs w:val="28"/>
              </w:rPr>
              <w:t>Жалпы формуласы</w:t>
            </w:r>
          </w:p>
        </w:tc>
        <w:tc>
          <w:tcPr>
            <w:tcW w:w="3978" w:type="dxa"/>
            <w:shd w:val="clear" w:color="auto" w:fill="auto"/>
          </w:tcPr>
          <w:p w14:paraId="045E8903" w14:textId="5665C1C6" w:rsidR="004C19BA" w:rsidRPr="00EE41CD" w:rsidRDefault="00D41865" w:rsidP="0089223C">
            <w:pPr>
              <w:pStyle w:val="TableParagraph"/>
              <w:shd w:val="clear" w:color="auto" w:fill="FFFFFF" w:themeFill="background1"/>
              <w:tabs>
                <w:tab w:val="left" w:pos="9638"/>
              </w:tabs>
              <w:spacing w:line="240" w:lineRule="auto"/>
              <w:ind w:right="1415"/>
              <w:jc w:val="both"/>
              <w:rPr>
                <w:sz w:val="28"/>
                <w:szCs w:val="28"/>
              </w:rPr>
            </w:pPr>
            <w:r>
              <w:rPr>
                <w:sz w:val="28"/>
                <w:szCs w:val="28"/>
                <w:lang w:val="ru-RU"/>
              </w:rPr>
              <w:t xml:space="preserve">        </w:t>
            </w:r>
            <w:r w:rsidR="00E3544B">
              <w:rPr>
                <w:sz w:val="28"/>
                <w:szCs w:val="28"/>
                <w:lang w:val="ru-RU"/>
              </w:rPr>
              <w:t xml:space="preserve">Белгілі </w:t>
            </w:r>
            <w:r w:rsidR="004C19BA" w:rsidRPr="00E3544B">
              <w:rPr>
                <w:sz w:val="28"/>
                <w:szCs w:val="28"/>
              </w:rPr>
              <w:t>шарттар</w:t>
            </w:r>
            <w:r w:rsidR="00E3544B" w:rsidRPr="00E3544B">
              <w:rPr>
                <w:sz w:val="28"/>
                <w:szCs w:val="28"/>
              </w:rPr>
              <w:t>ы</w:t>
            </w:r>
          </w:p>
        </w:tc>
      </w:tr>
      <w:tr w:rsidR="004C19BA" w:rsidRPr="004E4B4D" w14:paraId="7D7B1B39" w14:textId="77777777" w:rsidTr="00955EF9">
        <w:trPr>
          <w:trHeight w:val="238"/>
          <w:jc w:val="center"/>
        </w:trPr>
        <w:tc>
          <w:tcPr>
            <w:tcW w:w="562" w:type="dxa"/>
            <w:shd w:val="clear" w:color="auto" w:fill="auto"/>
          </w:tcPr>
          <w:p w14:paraId="51B57950" w14:textId="77777777" w:rsidR="004C19BA" w:rsidRPr="00EE41CD" w:rsidRDefault="009C5484" w:rsidP="0089223C">
            <w:pPr>
              <w:pStyle w:val="TableParagraph"/>
              <w:shd w:val="clear" w:color="auto" w:fill="FFFFFF" w:themeFill="background1"/>
              <w:tabs>
                <w:tab w:val="left" w:pos="9638"/>
              </w:tabs>
              <w:spacing w:line="240" w:lineRule="auto"/>
              <w:ind w:left="259" w:right="-1"/>
              <w:rPr>
                <w:sz w:val="28"/>
                <w:szCs w:val="28"/>
              </w:rPr>
            </w:pPr>
            <w:r w:rsidRPr="00EE41CD">
              <w:rPr>
                <w:sz w:val="28"/>
                <w:szCs w:val="28"/>
              </w:rPr>
              <w:t>1</w:t>
            </w:r>
          </w:p>
        </w:tc>
        <w:tc>
          <w:tcPr>
            <w:tcW w:w="4820" w:type="dxa"/>
            <w:shd w:val="clear" w:color="auto" w:fill="auto"/>
          </w:tcPr>
          <w:p w14:paraId="39FBE288" w14:textId="77777777" w:rsidR="004C19BA" w:rsidRPr="00EE41CD" w:rsidRDefault="004C19BA" w:rsidP="0089223C">
            <w:pPr>
              <w:pStyle w:val="TableParagraph"/>
              <w:shd w:val="clear" w:color="auto" w:fill="FFFFFF" w:themeFill="background1"/>
              <w:tabs>
                <w:tab w:val="left" w:pos="9638"/>
              </w:tabs>
              <w:spacing w:line="240" w:lineRule="auto"/>
              <w:ind w:left="171" w:right="161" w:firstLine="709"/>
              <w:jc w:val="both"/>
              <w:rPr>
                <w:sz w:val="28"/>
                <w:szCs w:val="28"/>
              </w:rPr>
            </w:pPr>
            <w:r w:rsidRPr="00EE41CD">
              <w:rPr>
                <w:position w:val="2"/>
                <w:sz w:val="28"/>
                <w:szCs w:val="28"/>
              </w:rPr>
              <w:t>Cat</w:t>
            </w:r>
            <w:r w:rsidRPr="00EE41CD">
              <w:rPr>
                <w:b/>
                <w:position w:val="2"/>
                <w:sz w:val="28"/>
                <w:szCs w:val="28"/>
                <w:vertAlign w:val="superscript"/>
              </w:rPr>
              <w:t>+</w:t>
            </w:r>
            <w:r w:rsidRPr="00EE41CD">
              <w:rPr>
                <w:position w:val="2"/>
                <w:sz w:val="28"/>
                <w:szCs w:val="28"/>
              </w:rPr>
              <w:t>X</w:t>
            </w:r>
            <w:r w:rsidRPr="00EE41CD">
              <w:rPr>
                <w:position w:val="2"/>
                <w:sz w:val="28"/>
                <w:szCs w:val="28"/>
                <w:vertAlign w:val="superscript"/>
              </w:rPr>
              <w:t>-</w:t>
            </w:r>
            <w:r w:rsidRPr="00EE41CD">
              <w:rPr>
                <w:spacing w:val="-1"/>
                <w:position w:val="2"/>
                <w:sz w:val="28"/>
                <w:szCs w:val="28"/>
              </w:rPr>
              <w:t xml:space="preserve"> </w:t>
            </w:r>
            <w:r w:rsidRPr="00EE41CD">
              <w:rPr>
                <w:position w:val="2"/>
                <w:sz w:val="28"/>
                <w:szCs w:val="28"/>
              </w:rPr>
              <w:t>zMCl</w:t>
            </w:r>
            <w:r w:rsidRPr="00EE41CD">
              <w:rPr>
                <w:sz w:val="28"/>
                <w:szCs w:val="28"/>
              </w:rPr>
              <w:t>x</w:t>
            </w:r>
          </w:p>
        </w:tc>
        <w:tc>
          <w:tcPr>
            <w:tcW w:w="3978" w:type="dxa"/>
            <w:shd w:val="clear" w:color="auto" w:fill="auto"/>
          </w:tcPr>
          <w:p w14:paraId="0F2E4789" w14:textId="77777777" w:rsidR="004C19BA" w:rsidRPr="00EE41CD" w:rsidRDefault="004C19BA" w:rsidP="0089223C">
            <w:pPr>
              <w:pStyle w:val="TableParagraph"/>
              <w:shd w:val="clear" w:color="auto" w:fill="FFFFFF" w:themeFill="background1"/>
              <w:tabs>
                <w:tab w:val="left" w:pos="9638"/>
              </w:tabs>
              <w:spacing w:line="240" w:lineRule="auto"/>
              <w:ind w:left="503" w:firstLine="59"/>
              <w:jc w:val="both"/>
              <w:rPr>
                <w:sz w:val="28"/>
                <w:szCs w:val="28"/>
              </w:rPr>
            </w:pPr>
            <w:r w:rsidRPr="00EE41CD">
              <w:rPr>
                <w:sz w:val="28"/>
                <w:szCs w:val="28"/>
              </w:rPr>
              <w:t>M=</w:t>
            </w:r>
            <w:r w:rsidRPr="00EE41CD">
              <w:rPr>
                <w:spacing w:val="-2"/>
                <w:sz w:val="28"/>
                <w:szCs w:val="28"/>
              </w:rPr>
              <w:t xml:space="preserve"> </w:t>
            </w:r>
            <w:r w:rsidRPr="00EE41CD">
              <w:rPr>
                <w:sz w:val="28"/>
                <w:szCs w:val="28"/>
              </w:rPr>
              <w:t>Zn,</w:t>
            </w:r>
            <w:r w:rsidRPr="00EE41CD">
              <w:rPr>
                <w:spacing w:val="-1"/>
                <w:sz w:val="28"/>
                <w:szCs w:val="28"/>
              </w:rPr>
              <w:t xml:space="preserve"> </w:t>
            </w:r>
            <w:r w:rsidRPr="00EE41CD">
              <w:rPr>
                <w:sz w:val="28"/>
                <w:szCs w:val="28"/>
              </w:rPr>
              <w:t>Sn,</w:t>
            </w:r>
            <w:r w:rsidRPr="00EE41CD">
              <w:rPr>
                <w:spacing w:val="1"/>
                <w:sz w:val="28"/>
                <w:szCs w:val="28"/>
              </w:rPr>
              <w:t xml:space="preserve"> </w:t>
            </w:r>
            <w:r w:rsidRPr="00EE41CD">
              <w:rPr>
                <w:sz w:val="28"/>
                <w:szCs w:val="28"/>
              </w:rPr>
              <w:t>Fe,</w:t>
            </w:r>
            <w:r w:rsidRPr="00EE41CD">
              <w:rPr>
                <w:spacing w:val="-1"/>
                <w:sz w:val="28"/>
                <w:szCs w:val="28"/>
              </w:rPr>
              <w:t xml:space="preserve"> </w:t>
            </w:r>
            <w:r w:rsidRPr="00EE41CD">
              <w:rPr>
                <w:sz w:val="28"/>
                <w:szCs w:val="28"/>
              </w:rPr>
              <w:t>Al,</w:t>
            </w:r>
            <w:r w:rsidRPr="00EE41CD">
              <w:rPr>
                <w:spacing w:val="-1"/>
                <w:sz w:val="28"/>
                <w:szCs w:val="28"/>
              </w:rPr>
              <w:t xml:space="preserve"> </w:t>
            </w:r>
            <w:r w:rsidRPr="00EE41CD">
              <w:rPr>
                <w:sz w:val="28"/>
                <w:szCs w:val="28"/>
              </w:rPr>
              <w:t>Ga,</w:t>
            </w:r>
            <w:r w:rsidRPr="00EE41CD">
              <w:rPr>
                <w:spacing w:val="1"/>
                <w:sz w:val="28"/>
                <w:szCs w:val="28"/>
              </w:rPr>
              <w:t xml:space="preserve"> </w:t>
            </w:r>
            <w:r w:rsidRPr="00EE41CD">
              <w:rPr>
                <w:sz w:val="28"/>
                <w:szCs w:val="28"/>
              </w:rPr>
              <w:t>In</w:t>
            </w:r>
          </w:p>
        </w:tc>
      </w:tr>
      <w:tr w:rsidR="004C19BA" w:rsidRPr="004E4B4D" w14:paraId="7D230419" w14:textId="77777777" w:rsidTr="00955EF9">
        <w:trPr>
          <w:trHeight w:val="237"/>
          <w:jc w:val="center"/>
        </w:trPr>
        <w:tc>
          <w:tcPr>
            <w:tcW w:w="562" w:type="dxa"/>
            <w:shd w:val="clear" w:color="auto" w:fill="auto"/>
          </w:tcPr>
          <w:p w14:paraId="76D04C58" w14:textId="77777777" w:rsidR="004C19BA" w:rsidRPr="00EE41CD" w:rsidRDefault="004C19BA" w:rsidP="0089223C">
            <w:pPr>
              <w:pStyle w:val="TableParagraph"/>
              <w:shd w:val="clear" w:color="auto" w:fill="FFFFFF" w:themeFill="background1"/>
              <w:tabs>
                <w:tab w:val="left" w:pos="9638"/>
              </w:tabs>
              <w:spacing w:line="240" w:lineRule="auto"/>
              <w:ind w:left="259" w:right="-1"/>
              <w:rPr>
                <w:sz w:val="28"/>
                <w:szCs w:val="28"/>
                <w:lang w:val="ru-RU"/>
              </w:rPr>
            </w:pPr>
            <w:r w:rsidRPr="00EE41CD">
              <w:rPr>
                <w:sz w:val="28"/>
                <w:szCs w:val="28"/>
              </w:rPr>
              <w:t>2</w:t>
            </w:r>
          </w:p>
        </w:tc>
        <w:tc>
          <w:tcPr>
            <w:tcW w:w="4820" w:type="dxa"/>
            <w:shd w:val="clear" w:color="auto" w:fill="auto"/>
          </w:tcPr>
          <w:p w14:paraId="300DC8E0" w14:textId="77777777" w:rsidR="004C19BA" w:rsidRPr="00EE41CD" w:rsidRDefault="004C19BA" w:rsidP="0089223C">
            <w:pPr>
              <w:pStyle w:val="TableParagraph"/>
              <w:shd w:val="clear" w:color="auto" w:fill="FFFFFF" w:themeFill="background1"/>
              <w:tabs>
                <w:tab w:val="left" w:pos="9638"/>
              </w:tabs>
              <w:spacing w:line="240" w:lineRule="auto"/>
              <w:ind w:left="171" w:right="161" w:firstLine="709"/>
              <w:jc w:val="both"/>
              <w:rPr>
                <w:sz w:val="28"/>
                <w:szCs w:val="28"/>
              </w:rPr>
            </w:pPr>
            <w:r w:rsidRPr="00EE41CD">
              <w:rPr>
                <w:position w:val="2"/>
                <w:sz w:val="28"/>
                <w:szCs w:val="28"/>
              </w:rPr>
              <w:t>Cat</w:t>
            </w:r>
            <w:r w:rsidRPr="00EE41CD">
              <w:rPr>
                <w:b/>
                <w:position w:val="2"/>
                <w:sz w:val="28"/>
                <w:szCs w:val="28"/>
                <w:vertAlign w:val="superscript"/>
              </w:rPr>
              <w:t>+</w:t>
            </w:r>
            <w:r w:rsidRPr="00EE41CD">
              <w:rPr>
                <w:position w:val="2"/>
                <w:sz w:val="28"/>
                <w:szCs w:val="28"/>
              </w:rPr>
              <w:t>X</w:t>
            </w:r>
            <w:r w:rsidRPr="00EE41CD">
              <w:rPr>
                <w:position w:val="2"/>
                <w:sz w:val="28"/>
                <w:szCs w:val="28"/>
                <w:vertAlign w:val="superscript"/>
              </w:rPr>
              <w:t>-</w:t>
            </w:r>
            <w:r w:rsidRPr="00EE41CD">
              <w:rPr>
                <w:spacing w:val="-3"/>
                <w:position w:val="2"/>
                <w:sz w:val="28"/>
                <w:szCs w:val="28"/>
              </w:rPr>
              <w:t xml:space="preserve"> </w:t>
            </w:r>
            <w:r w:rsidRPr="00EE41CD">
              <w:rPr>
                <w:position w:val="2"/>
                <w:sz w:val="28"/>
                <w:szCs w:val="28"/>
              </w:rPr>
              <w:t>zMCl</w:t>
            </w:r>
            <w:r w:rsidRPr="00EE41CD">
              <w:rPr>
                <w:sz w:val="28"/>
                <w:szCs w:val="28"/>
              </w:rPr>
              <w:t>x</w:t>
            </w:r>
            <w:r w:rsidRPr="00EE41CD">
              <w:rPr>
                <w:position w:val="2"/>
                <w:sz w:val="28"/>
                <w:szCs w:val="28"/>
              </w:rPr>
              <w:t>.yH</w:t>
            </w:r>
            <w:r w:rsidRPr="00EE41CD">
              <w:rPr>
                <w:sz w:val="28"/>
                <w:szCs w:val="28"/>
              </w:rPr>
              <w:t>2</w:t>
            </w:r>
            <w:r w:rsidRPr="00EE41CD">
              <w:rPr>
                <w:position w:val="2"/>
                <w:sz w:val="28"/>
                <w:szCs w:val="28"/>
              </w:rPr>
              <w:t>O</w:t>
            </w:r>
          </w:p>
        </w:tc>
        <w:tc>
          <w:tcPr>
            <w:tcW w:w="3978" w:type="dxa"/>
            <w:shd w:val="clear" w:color="auto" w:fill="auto"/>
          </w:tcPr>
          <w:p w14:paraId="1BE00B6D" w14:textId="77777777" w:rsidR="004C19BA" w:rsidRPr="00EE41CD" w:rsidRDefault="004C19BA" w:rsidP="0089223C">
            <w:pPr>
              <w:pStyle w:val="TableParagraph"/>
              <w:shd w:val="clear" w:color="auto" w:fill="FFFFFF" w:themeFill="background1"/>
              <w:tabs>
                <w:tab w:val="left" w:pos="9638"/>
              </w:tabs>
              <w:spacing w:line="240" w:lineRule="auto"/>
              <w:ind w:left="664" w:firstLine="59"/>
              <w:jc w:val="both"/>
              <w:rPr>
                <w:sz w:val="28"/>
                <w:szCs w:val="28"/>
              </w:rPr>
            </w:pPr>
            <w:r w:rsidRPr="00EE41CD">
              <w:rPr>
                <w:sz w:val="28"/>
                <w:szCs w:val="28"/>
              </w:rPr>
              <w:t>M=</w:t>
            </w:r>
            <w:r w:rsidRPr="00EE41CD">
              <w:rPr>
                <w:spacing w:val="-2"/>
                <w:sz w:val="28"/>
                <w:szCs w:val="28"/>
              </w:rPr>
              <w:t xml:space="preserve"> </w:t>
            </w:r>
            <w:r w:rsidRPr="00EE41CD">
              <w:rPr>
                <w:sz w:val="28"/>
                <w:szCs w:val="28"/>
              </w:rPr>
              <w:t>Cr, Co, Cu,</w:t>
            </w:r>
            <w:r w:rsidRPr="00EE41CD">
              <w:rPr>
                <w:spacing w:val="-1"/>
                <w:sz w:val="28"/>
                <w:szCs w:val="28"/>
              </w:rPr>
              <w:t xml:space="preserve"> </w:t>
            </w:r>
            <w:r w:rsidRPr="00EE41CD">
              <w:rPr>
                <w:sz w:val="28"/>
                <w:szCs w:val="28"/>
              </w:rPr>
              <w:t>Ni, Fe</w:t>
            </w:r>
          </w:p>
        </w:tc>
      </w:tr>
      <w:tr w:rsidR="004C19BA" w:rsidRPr="00EE41CD" w14:paraId="45075E8B" w14:textId="77777777" w:rsidTr="00955EF9">
        <w:trPr>
          <w:trHeight w:val="238"/>
          <w:jc w:val="center"/>
        </w:trPr>
        <w:tc>
          <w:tcPr>
            <w:tcW w:w="562" w:type="dxa"/>
            <w:shd w:val="clear" w:color="auto" w:fill="auto"/>
          </w:tcPr>
          <w:p w14:paraId="4361396E" w14:textId="77777777" w:rsidR="004C19BA" w:rsidRPr="00EE41CD" w:rsidRDefault="004C19BA" w:rsidP="0089223C">
            <w:pPr>
              <w:pStyle w:val="TableParagraph"/>
              <w:shd w:val="clear" w:color="auto" w:fill="FFFFFF" w:themeFill="background1"/>
              <w:tabs>
                <w:tab w:val="left" w:pos="9638"/>
              </w:tabs>
              <w:spacing w:line="240" w:lineRule="auto"/>
              <w:ind w:left="259" w:right="-1"/>
              <w:rPr>
                <w:sz w:val="28"/>
                <w:szCs w:val="28"/>
              </w:rPr>
            </w:pPr>
            <w:r w:rsidRPr="00EE41CD">
              <w:rPr>
                <w:sz w:val="28"/>
                <w:szCs w:val="28"/>
              </w:rPr>
              <w:t>3</w:t>
            </w:r>
          </w:p>
        </w:tc>
        <w:tc>
          <w:tcPr>
            <w:tcW w:w="4820" w:type="dxa"/>
            <w:shd w:val="clear" w:color="auto" w:fill="auto"/>
          </w:tcPr>
          <w:p w14:paraId="03E4FEAA" w14:textId="77777777" w:rsidR="004C19BA" w:rsidRPr="00EE41CD" w:rsidRDefault="004C19BA" w:rsidP="0089223C">
            <w:pPr>
              <w:pStyle w:val="TableParagraph"/>
              <w:shd w:val="clear" w:color="auto" w:fill="FFFFFF" w:themeFill="background1"/>
              <w:tabs>
                <w:tab w:val="left" w:pos="9638"/>
              </w:tabs>
              <w:spacing w:line="240" w:lineRule="auto"/>
              <w:ind w:left="170" w:right="161" w:firstLine="709"/>
              <w:jc w:val="both"/>
              <w:rPr>
                <w:sz w:val="28"/>
                <w:szCs w:val="28"/>
              </w:rPr>
            </w:pPr>
            <w:r w:rsidRPr="00EE41CD">
              <w:rPr>
                <w:sz w:val="28"/>
                <w:szCs w:val="28"/>
              </w:rPr>
              <w:t>Cat</w:t>
            </w:r>
            <w:r w:rsidRPr="00EE41CD">
              <w:rPr>
                <w:b/>
                <w:position w:val="8"/>
                <w:sz w:val="28"/>
                <w:szCs w:val="28"/>
              </w:rPr>
              <w:t>+</w:t>
            </w:r>
            <w:r w:rsidRPr="00EE41CD">
              <w:rPr>
                <w:sz w:val="28"/>
                <w:szCs w:val="28"/>
              </w:rPr>
              <w:t>X</w:t>
            </w:r>
            <w:r w:rsidRPr="00EE41CD">
              <w:rPr>
                <w:sz w:val="28"/>
                <w:szCs w:val="28"/>
                <w:vertAlign w:val="superscript"/>
              </w:rPr>
              <w:t>-</w:t>
            </w:r>
            <w:r w:rsidRPr="00EE41CD">
              <w:rPr>
                <w:sz w:val="28"/>
                <w:szCs w:val="28"/>
              </w:rPr>
              <w:t>zRZ</w:t>
            </w:r>
          </w:p>
        </w:tc>
        <w:tc>
          <w:tcPr>
            <w:tcW w:w="3978" w:type="dxa"/>
            <w:shd w:val="clear" w:color="auto" w:fill="auto"/>
          </w:tcPr>
          <w:p w14:paraId="030A8119" w14:textId="77777777" w:rsidR="004C19BA" w:rsidRPr="00EE41CD" w:rsidRDefault="004C19BA" w:rsidP="0089223C">
            <w:pPr>
              <w:pStyle w:val="TableParagraph"/>
              <w:shd w:val="clear" w:color="auto" w:fill="FFFFFF" w:themeFill="background1"/>
              <w:tabs>
                <w:tab w:val="left" w:pos="9638"/>
              </w:tabs>
              <w:spacing w:line="240" w:lineRule="auto"/>
              <w:ind w:left="563" w:firstLine="59"/>
              <w:jc w:val="both"/>
              <w:rPr>
                <w:sz w:val="28"/>
                <w:szCs w:val="28"/>
              </w:rPr>
            </w:pPr>
            <w:r w:rsidRPr="00EE41CD">
              <w:rPr>
                <w:position w:val="2"/>
                <w:sz w:val="28"/>
                <w:szCs w:val="28"/>
              </w:rPr>
              <w:t>Z=</w:t>
            </w:r>
            <w:r w:rsidRPr="00EE41CD">
              <w:rPr>
                <w:spacing w:val="-2"/>
                <w:position w:val="2"/>
                <w:sz w:val="28"/>
                <w:szCs w:val="28"/>
              </w:rPr>
              <w:t xml:space="preserve"> </w:t>
            </w:r>
            <w:r w:rsidRPr="00EE41CD">
              <w:rPr>
                <w:position w:val="2"/>
                <w:sz w:val="28"/>
                <w:szCs w:val="28"/>
              </w:rPr>
              <w:t>CONH</w:t>
            </w:r>
            <w:r w:rsidRPr="00EE41CD">
              <w:rPr>
                <w:sz w:val="28"/>
                <w:szCs w:val="28"/>
              </w:rPr>
              <w:t>2</w:t>
            </w:r>
            <w:r w:rsidRPr="00EE41CD">
              <w:rPr>
                <w:position w:val="2"/>
                <w:sz w:val="28"/>
                <w:szCs w:val="28"/>
              </w:rPr>
              <w:t>,</w:t>
            </w:r>
            <w:r w:rsidRPr="00EE41CD">
              <w:rPr>
                <w:spacing w:val="-1"/>
                <w:position w:val="2"/>
                <w:sz w:val="28"/>
                <w:szCs w:val="28"/>
              </w:rPr>
              <w:t xml:space="preserve"> </w:t>
            </w:r>
            <w:r w:rsidRPr="00EE41CD">
              <w:rPr>
                <w:position w:val="2"/>
                <w:sz w:val="28"/>
                <w:szCs w:val="28"/>
              </w:rPr>
              <w:t>COOH,</w:t>
            </w:r>
            <w:r w:rsidRPr="00EE41CD">
              <w:rPr>
                <w:spacing w:val="-1"/>
                <w:position w:val="2"/>
                <w:sz w:val="28"/>
                <w:szCs w:val="28"/>
              </w:rPr>
              <w:t xml:space="preserve"> </w:t>
            </w:r>
            <w:r w:rsidRPr="00EE41CD">
              <w:rPr>
                <w:position w:val="2"/>
                <w:sz w:val="28"/>
                <w:szCs w:val="28"/>
              </w:rPr>
              <w:t>OH</w:t>
            </w:r>
          </w:p>
        </w:tc>
      </w:tr>
      <w:tr w:rsidR="004C19BA" w:rsidRPr="004E4B4D" w14:paraId="79C809AC" w14:textId="77777777" w:rsidTr="00955EF9">
        <w:trPr>
          <w:trHeight w:val="237"/>
          <w:jc w:val="center"/>
        </w:trPr>
        <w:tc>
          <w:tcPr>
            <w:tcW w:w="562" w:type="dxa"/>
            <w:shd w:val="clear" w:color="auto" w:fill="auto"/>
          </w:tcPr>
          <w:p w14:paraId="46C2D8C2" w14:textId="77777777" w:rsidR="004C19BA" w:rsidRPr="00EE41CD" w:rsidRDefault="004C19BA" w:rsidP="0089223C">
            <w:pPr>
              <w:pStyle w:val="TableParagraph"/>
              <w:shd w:val="clear" w:color="auto" w:fill="FFFFFF" w:themeFill="background1"/>
              <w:tabs>
                <w:tab w:val="left" w:pos="9638"/>
              </w:tabs>
              <w:spacing w:line="240" w:lineRule="auto"/>
              <w:ind w:left="259" w:right="-1"/>
              <w:rPr>
                <w:sz w:val="28"/>
                <w:szCs w:val="28"/>
                <w:lang w:val="ru-RU"/>
              </w:rPr>
            </w:pPr>
            <w:r w:rsidRPr="00EE41CD">
              <w:rPr>
                <w:sz w:val="28"/>
                <w:szCs w:val="28"/>
              </w:rPr>
              <w:t>4</w:t>
            </w:r>
          </w:p>
        </w:tc>
        <w:tc>
          <w:tcPr>
            <w:tcW w:w="4820" w:type="dxa"/>
            <w:shd w:val="clear" w:color="auto" w:fill="auto"/>
          </w:tcPr>
          <w:p w14:paraId="3C02684A" w14:textId="77777777" w:rsidR="004C19BA" w:rsidRPr="00EE41CD" w:rsidRDefault="004C19BA" w:rsidP="0089223C">
            <w:pPr>
              <w:pStyle w:val="TableParagraph"/>
              <w:shd w:val="clear" w:color="auto" w:fill="FFFFFF" w:themeFill="background1"/>
              <w:tabs>
                <w:tab w:val="left" w:pos="9638"/>
              </w:tabs>
              <w:spacing w:line="240" w:lineRule="auto"/>
              <w:ind w:left="171" w:right="161"/>
              <w:jc w:val="center"/>
              <w:rPr>
                <w:sz w:val="28"/>
                <w:szCs w:val="28"/>
              </w:rPr>
            </w:pPr>
            <w:r w:rsidRPr="00EE41CD">
              <w:rPr>
                <w:position w:val="2"/>
                <w:sz w:val="28"/>
                <w:szCs w:val="28"/>
              </w:rPr>
              <w:t>MCl</w:t>
            </w:r>
            <w:r w:rsidRPr="00EE41CD">
              <w:rPr>
                <w:sz w:val="28"/>
                <w:szCs w:val="28"/>
              </w:rPr>
              <w:t>x</w:t>
            </w:r>
            <w:r w:rsidRPr="00EE41CD">
              <w:rPr>
                <w:spacing w:val="18"/>
                <w:sz w:val="28"/>
                <w:szCs w:val="28"/>
              </w:rPr>
              <w:t xml:space="preserve"> </w:t>
            </w:r>
            <w:r w:rsidRPr="00EE41CD">
              <w:rPr>
                <w:position w:val="2"/>
                <w:sz w:val="28"/>
                <w:szCs w:val="28"/>
              </w:rPr>
              <w:t>+</w:t>
            </w:r>
            <w:r w:rsidRPr="00EE41CD">
              <w:rPr>
                <w:spacing w:val="-1"/>
                <w:position w:val="2"/>
                <w:sz w:val="28"/>
                <w:szCs w:val="28"/>
              </w:rPr>
              <w:t xml:space="preserve"> </w:t>
            </w:r>
            <w:r w:rsidRPr="00EE41CD">
              <w:rPr>
                <w:position w:val="2"/>
                <w:sz w:val="28"/>
                <w:szCs w:val="28"/>
              </w:rPr>
              <w:t>RZ</w:t>
            </w:r>
            <w:r w:rsidRPr="00EE41CD">
              <w:rPr>
                <w:spacing w:val="-3"/>
                <w:position w:val="2"/>
                <w:sz w:val="28"/>
                <w:szCs w:val="28"/>
              </w:rPr>
              <w:t xml:space="preserve"> </w:t>
            </w:r>
            <w:r w:rsidRPr="00EE41CD">
              <w:rPr>
                <w:position w:val="2"/>
                <w:sz w:val="28"/>
                <w:szCs w:val="28"/>
              </w:rPr>
              <w:t>= MCl</w:t>
            </w:r>
            <w:r w:rsidRPr="00EE41CD">
              <w:rPr>
                <w:sz w:val="28"/>
                <w:szCs w:val="28"/>
              </w:rPr>
              <w:t>x-1</w:t>
            </w:r>
            <w:r w:rsidRPr="00EE41CD">
              <w:rPr>
                <w:position w:val="11"/>
                <w:sz w:val="28"/>
                <w:szCs w:val="28"/>
              </w:rPr>
              <w:t>+</w:t>
            </w:r>
            <w:r w:rsidRPr="00EE41CD">
              <w:rPr>
                <w:position w:val="2"/>
                <w:sz w:val="28"/>
                <w:szCs w:val="28"/>
              </w:rPr>
              <w:t>.RZ +</w:t>
            </w:r>
            <w:r w:rsidRPr="00EE41CD">
              <w:rPr>
                <w:spacing w:val="-2"/>
                <w:position w:val="2"/>
                <w:sz w:val="28"/>
                <w:szCs w:val="28"/>
              </w:rPr>
              <w:t xml:space="preserve"> </w:t>
            </w:r>
            <w:r w:rsidRPr="00EE41CD">
              <w:rPr>
                <w:position w:val="2"/>
                <w:sz w:val="28"/>
                <w:szCs w:val="28"/>
              </w:rPr>
              <w:t>MCl</w:t>
            </w:r>
            <w:r w:rsidRPr="00EE41CD">
              <w:rPr>
                <w:sz w:val="28"/>
                <w:szCs w:val="28"/>
              </w:rPr>
              <w:t>x+1</w:t>
            </w:r>
          </w:p>
        </w:tc>
        <w:tc>
          <w:tcPr>
            <w:tcW w:w="3978" w:type="dxa"/>
            <w:shd w:val="clear" w:color="auto" w:fill="auto"/>
          </w:tcPr>
          <w:p w14:paraId="4367A23E" w14:textId="77777777" w:rsidR="004C19BA" w:rsidRPr="00EE41CD" w:rsidRDefault="004C19BA" w:rsidP="0089223C">
            <w:pPr>
              <w:pStyle w:val="TableParagraph"/>
              <w:shd w:val="clear" w:color="auto" w:fill="FFFFFF" w:themeFill="background1"/>
              <w:tabs>
                <w:tab w:val="left" w:pos="9638"/>
              </w:tabs>
              <w:spacing w:line="240" w:lineRule="auto"/>
              <w:ind w:left="107" w:firstLine="59"/>
              <w:jc w:val="center"/>
              <w:rPr>
                <w:sz w:val="28"/>
                <w:szCs w:val="28"/>
              </w:rPr>
            </w:pPr>
            <w:r w:rsidRPr="00EE41CD">
              <w:rPr>
                <w:position w:val="2"/>
                <w:sz w:val="28"/>
                <w:szCs w:val="28"/>
              </w:rPr>
              <w:t>M=</w:t>
            </w:r>
            <w:r w:rsidRPr="00EE41CD">
              <w:rPr>
                <w:spacing w:val="-2"/>
                <w:position w:val="2"/>
                <w:sz w:val="28"/>
                <w:szCs w:val="28"/>
              </w:rPr>
              <w:t xml:space="preserve"> </w:t>
            </w:r>
            <w:r w:rsidRPr="00EE41CD">
              <w:rPr>
                <w:position w:val="2"/>
                <w:sz w:val="28"/>
                <w:szCs w:val="28"/>
              </w:rPr>
              <w:t>Zn,</w:t>
            </w:r>
            <w:r w:rsidRPr="00EE41CD">
              <w:rPr>
                <w:spacing w:val="1"/>
                <w:position w:val="2"/>
                <w:sz w:val="28"/>
                <w:szCs w:val="28"/>
              </w:rPr>
              <w:t xml:space="preserve"> </w:t>
            </w:r>
            <w:r w:rsidRPr="00EE41CD">
              <w:rPr>
                <w:position w:val="2"/>
                <w:sz w:val="28"/>
                <w:szCs w:val="28"/>
              </w:rPr>
              <w:t>Al and</w:t>
            </w:r>
            <w:r w:rsidRPr="00EE41CD">
              <w:rPr>
                <w:spacing w:val="1"/>
                <w:position w:val="2"/>
                <w:sz w:val="28"/>
                <w:szCs w:val="28"/>
              </w:rPr>
              <w:t xml:space="preserve"> </w:t>
            </w:r>
            <w:r w:rsidRPr="00EE41CD">
              <w:rPr>
                <w:position w:val="2"/>
                <w:sz w:val="28"/>
                <w:szCs w:val="28"/>
              </w:rPr>
              <w:t>Z=</w:t>
            </w:r>
            <w:r w:rsidRPr="00EE41CD">
              <w:rPr>
                <w:spacing w:val="-2"/>
                <w:position w:val="2"/>
                <w:sz w:val="28"/>
                <w:szCs w:val="28"/>
              </w:rPr>
              <w:t xml:space="preserve"> </w:t>
            </w:r>
            <w:r w:rsidRPr="00EE41CD">
              <w:rPr>
                <w:position w:val="2"/>
                <w:sz w:val="28"/>
                <w:szCs w:val="28"/>
              </w:rPr>
              <w:t>CONH</w:t>
            </w:r>
            <w:r w:rsidRPr="00EE41CD">
              <w:rPr>
                <w:sz w:val="28"/>
                <w:szCs w:val="28"/>
              </w:rPr>
              <w:t>2</w:t>
            </w:r>
            <w:r w:rsidRPr="00EE41CD">
              <w:rPr>
                <w:position w:val="2"/>
                <w:sz w:val="28"/>
                <w:szCs w:val="28"/>
              </w:rPr>
              <w:t>, OH</w:t>
            </w:r>
          </w:p>
        </w:tc>
      </w:tr>
    </w:tbl>
    <w:p w14:paraId="0A2813EF" w14:textId="77777777" w:rsidR="004C19BA" w:rsidRPr="00EE41CD"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en-US"/>
        </w:rPr>
      </w:pPr>
    </w:p>
    <w:p w14:paraId="3E916275" w14:textId="4B2750E7" w:rsidR="004C19BA"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EE41CD">
        <w:rPr>
          <w:rFonts w:ascii="Times New Roman" w:hAnsi="Times New Roman"/>
          <w:sz w:val="28"/>
          <w:szCs w:val="28"/>
        </w:rPr>
        <w:t>ТЭЕ-тер</w:t>
      </w:r>
      <w:r w:rsidRPr="00EE41CD">
        <w:rPr>
          <w:rFonts w:ascii="Times New Roman" w:hAnsi="Times New Roman"/>
          <w:sz w:val="28"/>
          <w:szCs w:val="28"/>
          <w:lang w:val="kk-KZ"/>
        </w:rPr>
        <w:t>, ИС-дың аналогтары ретінде, осы ғасырдың басында пайда болды. Жалпы, ТЭЕ-тер екі немесе үш арзан, қауіпсіз және биологиялық ыдырайтын компоненттерден тұрады, олар сутегі байланыстарының өзара әрекеттесуіне сәйкес бір-бірімен байланысып, эвтектикалық қоспаны құрайды. Қоспаның балқу температурасы әрбір жеке қосылысқа қарағанда төмен, өйткені оның құрамында кристалдық тордың энергиясы төмен</w:t>
      </w:r>
      <w:r w:rsidR="00E3544B" w:rsidRPr="00EE41CD">
        <w:rPr>
          <w:rFonts w:ascii="Times New Roman" w:hAnsi="Times New Roman"/>
          <w:sz w:val="28"/>
          <w:szCs w:val="28"/>
          <w:lang w:val="kk-KZ"/>
        </w:rPr>
        <w:t>,</w:t>
      </w:r>
      <w:r w:rsidRPr="00EE41CD">
        <w:rPr>
          <w:rFonts w:ascii="Times New Roman" w:hAnsi="Times New Roman"/>
          <w:sz w:val="28"/>
          <w:szCs w:val="28"/>
          <w:lang w:val="kk-KZ"/>
        </w:rPr>
        <w:t xml:space="preserve"> үлкен асимметриялық иондар бар. ТЭЕ-тер аммоний тұзы немесе фосфоний сияқты сутегі байланысы акцепторларынан (СБА) және органикалық қышқыл, мочевина, қант немесе спирттер сияқты сутегі байланысы донорларынан (СБД) тұрады. Әдетте СБА </w:t>
      </w:r>
      <w:r w:rsidRPr="00E3544B">
        <w:rPr>
          <w:rFonts w:ascii="Times New Roman" w:hAnsi="Times New Roman"/>
          <w:sz w:val="28"/>
          <w:szCs w:val="28"/>
          <w:lang w:val="kk-KZ"/>
        </w:rPr>
        <w:t>аммоний немесе</w:t>
      </w:r>
      <w:r w:rsidR="00E3544B" w:rsidRPr="00E3544B">
        <w:rPr>
          <w:rFonts w:ascii="Times New Roman" w:hAnsi="Times New Roman"/>
          <w:sz w:val="28"/>
          <w:szCs w:val="28"/>
          <w:lang w:val="kk-KZ"/>
        </w:rPr>
        <w:t xml:space="preserve"> фосфоний тұзы болып табылады </w:t>
      </w:r>
      <w:r w:rsidRPr="00E3544B">
        <w:rPr>
          <w:rFonts w:ascii="Times New Roman" w:hAnsi="Times New Roman"/>
          <w:sz w:val="28"/>
          <w:szCs w:val="28"/>
          <w:lang w:val="kk-KZ"/>
        </w:rPr>
        <w:t>[136]. Көп жағдайда ТЭЕ-тер</w:t>
      </w:r>
      <w:r w:rsidR="00E3544B">
        <w:rPr>
          <w:rFonts w:ascii="Times New Roman" w:hAnsi="Times New Roman"/>
          <w:sz w:val="28"/>
          <w:szCs w:val="28"/>
          <w:lang w:val="kk-KZ"/>
        </w:rPr>
        <w:t xml:space="preserve"> </w:t>
      </w:r>
      <w:r w:rsidR="00D41865" w:rsidRPr="00D41865">
        <w:rPr>
          <w:rFonts w:ascii="Times New Roman" w:hAnsi="Times New Roman"/>
          <w:sz w:val="28"/>
          <w:szCs w:val="28"/>
          <w:lang w:val="kk-KZ"/>
        </w:rPr>
        <w:t>1.</w:t>
      </w:r>
      <w:r w:rsidR="00E3544B" w:rsidRPr="00E3544B">
        <w:rPr>
          <w:rFonts w:ascii="Times New Roman" w:hAnsi="Times New Roman"/>
          <w:sz w:val="28"/>
          <w:szCs w:val="28"/>
          <w:lang w:val="kk-KZ"/>
        </w:rPr>
        <w:t>11</w:t>
      </w:r>
      <w:r w:rsidR="00E3544B">
        <w:rPr>
          <w:rFonts w:ascii="Times New Roman" w:hAnsi="Times New Roman"/>
          <w:sz w:val="28"/>
          <w:szCs w:val="28"/>
          <w:lang w:val="kk-KZ"/>
        </w:rPr>
        <w:t xml:space="preserve"> с</w:t>
      </w:r>
      <w:r w:rsidR="00E3544B" w:rsidRPr="00E3544B">
        <w:rPr>
          <w:rFonts w:ascii="Times New Roman" w:hAnsi="Times New Roman"/>
          <w:sz w:val="28"/>
          <w:szCs w:val="28"/>
          <w:lang w:val="kk-KZ"/>
        </w:rPr>
        <w:t>урет</w:t>
      </w:r>
      <w:r w:rsidR="00E3544B">
        <w:rPr>
          <w:rFonts w:ascii="Times New Roman" w:hAnsi="Times New Roman"/>
          <w:sz w:val="28"/>
          <w:szCs w:val="28"/>
          <w:lang w:val="kk-KZ"/>
        </w:rPr>
        <w:t>те көрсетілгендей</w:t>
      </w:r>
      <w:r w:rsidR="00E3544B" w:rsidRPr="00E3544B">
        <w:rPr>
          <w:rFonts w:ascii="Times New Roman" w:hAnsi="Times New Roman"/>
          <w:sz w:val="28"/>
          <w:szCs w:val="28"/>
          <w:lang w:val="kk-KZ"/>
        </w:rPr>
        <w:t xml:space="preserve"> </w:t>
      </w:r>
      <w:r w:rsidRPr="00E3544B">
        <w:rPr>
          <w:rFonts w:ascii="Times New Roman" w:hAnsi="Times New Roman"/>
          <w:sz w:val="28"/>
          <w:szCs w:val="28"/>
          <w:lang w:val="kk-KZ"/>
        </w:rPr>
        <w:t>төрттік</w:t>
      </w:r>
      <w:r w:rsidRPr="00EE41CD">
        <w:rPr>
          <w:rFonts w:ascii="Times New Roman" w:hAnsi="Times New Roman"/>
          <w:sz w:val="28"/>
          <w:szCs w:val="28"/>
          <w:lang w:val="kk-KZ"/>
        </w:rPr>
        <w:t xml:space="preserve"> аммоний тұзын металл тұзымен немесе төрттік аммоний тұзының галогенді анионымен кешен құруға қабілетті сутектік байланыс донорымен (СБД) араластыру арқылы жасалуы мүмкін.</w:t>
      </w:r>
    </w:p>
    <w:p w14:paraId="6C92E2C6" w14:textId="77777777" w:rsidR="00CC7820" w:rsidRPr="00EE41CD" w:rsidRDefault="00CC7820" w:rsidP="00CC7820">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EE41CD">
        <w:rPr>
          <w:rFonts w:ascii="Times New Roman" w:hAnsi="Times New Roman"/>
          <w:sz w:val="28"/>
          <w:szCs w:val="28"/>
          <w:lang w:val="kk-KZ"/>
        </w:rPr>
        <w:t>ТЭЕ-тер дәстүрлі ИС-тар сияқты физикалық және химиялық қасиеттерге ие, мысалы, бөлме температурасына жақын балқ</w:t>
      </w:r>
      <w:r>
        <w:rPr>
          <w:rFonts w:ascii="Times New Roman" w:hAnsi="Times New Roman"/>
          <w:sz w:val="28"/>
          <w:szCs w:val="28"/>
          <w:lang w:val="kk-KZ"/>
        </w:rPr>
        <w:t>у температурасы, а</w:t>
      </w:r>
      <w:r w:rsidRPr="00EE41CD">
        <w:rPr>
          <w:rFonts w:ascii="Times New Roman" w:hAnsi="Times New Roman"/>
          <w:sz w:val="28"/>
          <w:szCs w:val="28"/>
          <w:lang w:val="kk-KZ"/>
        </w:rPr>
        <w:t>нықталмайтын бу қысымы, тұрақсыздық, жанбайтын, сұйықтық температурасының кең диапазоны және көптеген қосылыстар үшін ерекше ерігіштік. Ұқсас болғанымен, ТЭЕ-тер ИС-тарға қарағанда жақсы қасиеттерге ие. Олар биологиялық ыдырайтын және ТЭЕ-дің ингредиенттері ИС-ға қарағанда арзанырақ. Басқаша айтқанда, ТЭЕ-тер жоғары баға мен ИС-тардың уыттылығы жағынан артықшылығы бар. Сонымен қатар, ТЭЕ-тер синтезін пайдалану 100% үнемді, оны өңдеу оңай және тазалау қажет емес, бұл оларды өнеркәсіпте ауқымды қолдануға мүмкіндік береді.</w:t>
      </w:r>
      <w:r w:rsidRPr="00CC7820">
        <w:rPr>
          <w:rFonts w:ascii="Times New Roman" w:hAnsi="Times New Roman"/>
          <w:sz w:val="28"/>
          <w:szCs w:val="28"/>
          <w:lang w:val="kk-KZ"/>
        </w:rPr>
        <w:t xml:space="preserve"> </w:t>
      </w:r>
    </w:p>
    <w:p w14:paraId="5A12C202" w14:textId="77777777" w:rsidR="00CC7820" w:rsidRPr="00EE41CD" w:rsidRDefault="00CC7820" w:rsidP="00CC7820">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EE41CD">
        <w:rPr>
          <w:rFonts w:ascii="Times New Roman" w:hAnsi="Times New Roman"/>
          <w:sz w:val="28"/>
          <w:szCs w:val="28"/>
          <w:lang w:val="kk-KZ"/>
        </w:rPr>
        <w:t>ТЭЕ-тер материалдарды дайындау, заттарды еріту, бөлу процестері, электрохимия, катализ және экстракция сияқты көптеген салаларда қолданылды.</w:t>
      </w:r>
    </w:p>
    <w:p w14:paraId="3E578429" w14:textId="1CA9BF24" w:rsidR="00CC7820" w:rsidRPr="00CC7820" w:rsidRDefault="00CC7820"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6A7B09E7" w14:textId="77777777" w:rsidR="004C19BA" w:rsidRPr="00EE41CD"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0D37D63C" w14:textId="77777777" w:rsidR="004C19BA" w:rsidRPr="00EE41CD" w:rsidRDefault="004C19BA" w:rsidP="0089223C">
      <w:pPr>
        <w:shd w:val="clear" w:color="auto" w:fill="FFFFFF" w:themeFill="background1"/>
        <w:tabs>
          <w:tab w:val="left" w:pos="9638"/>
        </w:tabs>
        <w:spacing w:after="0" w:line="240" w:lineRule="auto"/>
        <w:contextualSpacing/>
        <w:jc w:val="both"/>
        <w:rPr>
          <w:rFonts w:ascii="Times New Roman" w:hAnsi="Times New Roman"/>
          <w:sz w:val="28"/>
          <w:szCs w:val="28"/>
          <w:lang w:val="kk-KZ"/>
        </w:rPr>
      </w:pPr>
      <w:r w:rsidRPr="00EE41CD">
        <w:rPr>
          <w:rFonts w:ascii="Times New Roman" w:hAnsi="Times New Roman"/>
          <w:noProof/>
          <w:sz w:val="28"/>
          <w:szCs w:val="28"/>
          <w:lang w:val="en-US"/>
        </w:rPr>
        <w:drawing>
          <wp:inline distT="0" distB="0" distL="0" distR="0" wp14:anchorId="1C37AE6A" wp14:editId="219951A0">
            <wp:extent cx="5994400" cy="4997450"/>
            <wp:effectExtent l="0" t="0" r="635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94400" cy="4997450"/>
                    </a:xfrm>
                    <a:prstGeom prst="rect">
                      <a:avLst/>
                    </a:prstGeom>
                    <a:noFill/>
                    <a:ln>
                      <a:noFill/>
                    </a:ln>
                  </pic:spPr>
                </pic:pic>
              </a:graphicData>
            </a:graphic>
          </wp:inline>
        </w:drawing>
      </w:r>
    </w:p>
    <w:p w14:paraId="3222842E" w14:textId="77777777" w:rsidR="004C19BA" w:rsidRPr="00EE41CD" w:rsidRDefault="004C19BA" w:rsidP="0089223C">
      <w:pPr>
        <w:shd w:val="clear" w:color="auto" w:fill="FFFFFF" w:themeFill="background1"/>
        <w:tabs>
          <w:tab w:val="left" w:pos="9638"/>
        </w:tabs>
        <w:spacing w:after="0" w:line="240" w:lineRule="auto"/>
        <w:ind w:firstLine="709"/>
        <w:contextualSpacing/>
        <w:jc w:val="center"/>
        <w:rPr>
          <w:rFonts w:ascii="Times New Roman" w:hAnsi="Times New Roman"/>
          <w:sz w:val="28"/>
          <w:szCs w:val="28"/>
          <w:lang w:val="kk-KZ"/>
        </w:rPr>
      </w:pPr>
    </w:p>
    <w:p w14:paraId="71359E04" w14:textId="207E8428" w:rsidR="004C19BA" w:rsidRPr="00EE41CD" w:rsidRDefault="00F71079" w:rsidP="0089223C">
      <w:pPr>
        <w:shd w:val="clear" w:color="auto" w:fill="FFFFFF" w:themeFill="background1"/>
        <w:tabs>
          <w:tab w:val="left" w:pos="9638"/>
        </w:tabs>
        <w:spacing w:after="0" w:line="240" w:lineRule="auto"/>
        <w:ind w:firstLine="709"/>
        <w:contextualSpacing/>
        <w:jc w:val="center"/>
        <w:rPr>
          <w:rFonts w:ascii="Times New Roman" w:hAnsi="Times New Roman"/>
          <w:sz w:val="28"/>
          <w:szCs w:val="28"/>
          <w:lang w:val="kk-KZ"/>
        </w:rPr>
      </w:pPr>
      <w:r w:rsidRPr="00E3544B">
        <w:rPr>
          <w:rFonts w:ascii="Times New Roman" w:hAnsi="Times New Roman"/>
          <w:sz w:val="28"/>
          <w:szCs w:val="28"/>
          <w:lang w:val="kk-KZ"/>
        </w:rPr>
        <w:t xml:space="preserve">Cурет </w:t>
      </w:r>
      <w:r w:rsidR="00D41865" w:rsidRPr="00D41865">
        <w:rPr>
          <w:rFonts w:ascii="Times New Roman" w:hAnsi="Times New Roman"/>
          <w:sz w:val="28"/>
          <w:szCs w:val="28"/>
          <w:lang w:val="kk-KZ"/>
        </w:rPr>
        <w:t>1.</w:t>
      </w:r>
      <w:r w:rsidR="00240785" w:rsidRPr="00E3544B">
        <w:rPr>
          <w:rFonts w:ascii="Times New Roman" w:hAnsi="Times New Roman"/>
          <w:sz w:val="28"/>
          <w:szCs w:val="28"/>
          <w:lang w:val="kk-KZ"/>
        </w:rPr>
        <w:t>11</w:t>
      </w:r>
      <w:r w:rsidR="00D41865" w:rsidRPr="00D41865">
        <w:rPr>
          <w:rFonts w:ascii="Times New Roman" w:hAnsi="Times New Roman"/>
          <w:sz w:val="28"/>
          <w:szCs w:val="28"/>
          <w:lang w:val="kk-KZ"/>
        </w:rPr>
        <w:t xml:space="preserve"> </w:t>
      </w:r>
      <w:r w:rsidR="006A5E51">
        <w:rPr>
          <w:rFonts w:ascii="Times New Roman" w:hAnsi="Times New Roman"/>
          <w:sz w:val="28"/>
          <w:szCs w:val="28"/>
          <w:lang w:val="kk-KZ"/>
        </w:rPr>
        <w:t xml:space="preserve">– </w:t>
      </w:r>
      <w:r w:rsidR="00E3544B">
        <w:rPr>
          <w:rFonts w:ascii="Times New Roman" w:hAnsi="Times New Roman"/>
          <w:sz w:val="28"/>
          <w:szCs w:val="28"/>
          <w:lang w:val="kk-KZ"/>
        </w:rPr>
        <w:t xml:space="preserve">ТЭЕ синтезі үшін қолданылатын </w:t>
      </w:r>
      <w:r w:rsidR="00EF08BE" w:rsidRPr="00EE41CD">
        <w:rPr>
          <w:rFonts w:ascii="Times New Roman" w:hAnsi="Times New Roman"/>
          <w:sz w:val="28"/>
          <w:szCs w:val="28"/>
          <w:lang w:val="kk-KZ"/>
        </w:rPr>
        <w:t>СБД</w:t>
      </w:r>
      <w:r w:rsidR="00E3544B">
        <w:rPr>
          <w:rFonts w:ascii="Times New Roman" w:hAnsi="Times New Roman"/>
          <w:sz w:val="28"/>
          <w:szCs w:val="28"/>
          <w:lang w:val="kk-KZ"/>
        </w:rPr>
        <w:t xml:space="preserve"> және СБА</w:t>
      </w:r>
      <w:r w:rsidR="00F51EFE" w:rsidRPr="00EE41CD">
        <w:rPr>
          <w:rFonts w:ascii="Times New Roman" w:hAnsi="Times New Roman"/>
          <w:sz w:val="28"/>
          <w:szCs w:val="28"/>
          <w:lang w:val="kk-KZ"/>
        </w:rPr>
        <w:t xml:space="preserve"> типтік құрылымдары [136]</w:t>
      </w:r>
    </w:p>
    <w:p w14:paraId="3E4108CC" w14:textId="77777777" w:rsidR="004C19BA" w:rsidRPr="00EE41CD"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5FFB4BB4" w14:textId="5F4236DF" w:rsidR="008A35A8"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EE41CD">
        <w:rPr>
          <w:rFonts w:ascii="Times New Roman" w:hAnsi="Times New Roman"/>
          <w:sz w:val="28"/>
          <w:szCs w:val="28"/>
          <w:lang w:val="kk-KZ"/>
        </w:rPr>
        <w:t>1</w:t>
      </w:r>
      <w:r w:rsidRPr="00E3544B">
        <w:rPr>
          <w:rFonts w:ascii="Times New Roman" w:hAnsi="Times New Roman"/>
          <w:sz w:val="28"/>
          <w:szCs w:val="28"/>
          <w:lang w:val="kk-KZ"/>
        </w:rPr>
        <w:t>.5.1 Терең эвт</w:t>
      </w:r>
      <w:r w:rsidR="000E7AC6" w:rsidRPr="00E3544B">
        <w:rPr>
          <w:rFonts w:ascii="Times New Roman" w:hAnsi="Times New Roman"/>
          <w:sz w:val="28"/>
          <w:szCs w:val="28"/>
          <w:lang w:val="kk-KZ"/>
        </w:rPr>
        <w:t>ектикалық еріткіштерді дайындау</w:t>
      </w:r>
    </w:p>
    <w:p w14:paraId="0A3FE507" w14:textId="77777777" w:rsidR="00D52905" w:rsidRPr="00E3544B" w:rsidRDefault="00D52905"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4694312D" w14:textId="77777777" w:rsidR="004C19BA" w:rsidRPr="00EE41CD" w:rsidRDefault="00E3544B"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E3544B">
        <w:rPr>
          <w:rFonts w:ascii="Times New Roman" w:hAnsi="Times New Roman"/>
          <w:sz w:val="28"/>
          <w:szCs w:val="28"/>
          <w:lang w:val="kk-KZ"/>
        </w:rPr>
        <w:t xml:space="preserve">Ең алғашқы ТЭЕ-тердң синтездеп алған ағылшын ғалымы профессор </w:t>
      </w:r>
      <w:r w:rsidR="004C19BA" w:rsidRPr="00E3544B">
        <w:rPr>
          <w:rFonts w:ascii="Times New Roman" w:hAnsi="Times New Roman"/>
          <w:sz w:val="28"/>
          <w:szCs w:val="28"/>
          <w:lang w:val="kk-KZ"/>
        </w:rPr>
        <w:t>Эббот және т.б.</w:t>
      </w:r>
      <w:r w:rsidRPr="00E3544B">
        <w:rPr>
          <w:rFonts w:ascii="Times New Roman" w:hAnsi="Times New Roman"/>
          <w:sz w:val="28"/>
          <w:szCs w:val="28"/>
          <w:lang w:val="kk-KZ"/>
        </w:rPr>
        <w:t xml:space="preserve"> авторлар</w:t>
      </w:r>
      <w:r w:rsidR="004C19BA" w:rsidRPr="00E3544B">
        <w:rPr>
          <w:rFonts w:ascii="Times New Roman" w:hAnsi="Times New Roman"/>
          <w:sz w:val="28"/>
          <w:szCs w:val="28"/>
          <w:lang w:val="kk-KZ"/>
        </w:rPr>
        <w:t xml:space="preserve"> </w:t>
      </w:r>
      <w:r w:rsidR="00F3681A" w:rsidRPr="00E3544B">
        <w:rPr>
          <w:rFonts w:ascii="Times New Roman" w:hAnsi="Times New Roman"/>
          <w:sz w:val="28"/>
          <w:szCs w:val="28"/>
          <w:lang w:val="kk-KZ"/>
        </w:rPr>
        <w:t xml:space="preserve">2003 жылы </w:t>
      </w:r>
      <w:r w:rsidR="004C19BA" w:rsidRPr="00E3544B">
        <w:rPr>
          <w:rFonts w:ascii="Times New Roman" w:hAnsi="Times New Roman"/>
          <w:sz w:val="28"/>
          <w:szCs w:val="28"/>
          <w:lang w:val="kk-KZ"/>
        </w:rPr>
        <w:t>1:2 молярлық қатынаста холин хлориді (балқу те</w:t>
      </w:r>
      <w:r w:rsidRPr="00E3544B">
        <w:rPr>
          <w:rFonts w:ascii="Times New Roman" w:hAnsi="Times New Roman"/>
          <w:sz w:val="28"/>
          <w:szCs w:val="28"/>
          <w:lang w:val="kk-KZ"/>
        </w:rPr>
        <w:t>мпературасы 575К) мен мочевинаны</w:t>
      </w:r>
      <w:r w:rsidR="004C19BA" w:rsidRPr="00E3544B">
        <w:rPr>
          <w:rFonts w:ascii="Times New Roman" w:hAnsi="Times New Roman"/>
          <w:sz w:val="28"/>
          <w:szCs w:val="28"/>
          <w:lang w:val="kk-KZ"/>
        </w:rPr>
        <w:t xml:space="preserve"> (балқу температурасы 406К) араластырып, қату температурасы 285К болатын эвтектикалық қоспаны құрады</w:t>
      </w:r>
      <w:r>
        <w:rPr>
          <w:rFonts w:ascii="Times New Roman" w:hAnsi="Times New Roman"/>
          <w:sz w:val="28"/>
          <w:szCs w:val="28"/>
          <w:lang w:val="kk-KZ"/>
        </w:rPr>
        <w:t xml:space="preserve"> </w:t>
      </w:r>
      <w:r w:rsidRPr="00E3544B">
        <w:rPr>
          <w:rFonts w:ascii="Times New Roman" w:hAnsi="Times New Roman"/>
          <w:sz w:val="28"/>
          <w:szCs w:val="28"/>
          <w:lang w:val="kk-KZ"/>
        </w:rPr>
        <w:t>[137]</w:t>
      </w:r>
      <w:r w:rsidR="004C19BA" w:rsidRPr="00E3544B">
        <w:rPr>
          <w:rFonts w:ascii="Times New Roman" w:hAnsi="Times New Roman"/>
          <w:sz w:val="28"/>
          <w:szCs w:val="28"/>
          <w:lang w:val="kk-KZ"/>
        </w:rPr>
        <w:t>.</w:t>
      </w:r>
      <w:r w:rsidR="004C19BA" w:rsidRPr="00EE41CD">
        <w:rPr>
          <w:rFonts w:ascii="Times New Roman" w:hAnsi="Times New Roman"/>
          <w:sz w:val="28"/>
          <w:szCs w:val="28"/>
          <w:lang w:val="kk-KZ"/>
        </w:rPr>
        <w:t xml:space="preserve"> Авторлардың пікірінше, қату температурасының айтарлықтай төмендеуі мочевина молекулалары мен хлорид ионының өзар</w:t>
      </w:r>
      <w:r w:rsidR="00652748" w:rsidRPr="00EE41CD">
        <w:rPr>
          <w:rFonts w:ascii="Times New Roman" w:hAnsi="Times New Roman"/>
          <w:sz w:val="28"/>
          <w:szCs w:val="28"/>
          <w:lang w:val="kk-KZ"/>
        </w:rPr>
        <w:t>а әрекеттесуіне байланысты болды</w:t>
      </w:r>
      <w:r w:rsidR="004C19BA" w:rsidRPr="00EE41CD">
        <w:rPr>
          <w:rFonts w:ascii="Times New Roman" w:hAnsi="Times New Roman"/>
          <w:sz w:val="28"/>
          <w:szCs w:val="28"/>
          <w:lang w:val="kk-KZ"/>
        </w:rPr>
        <w:t xml:space="preserve">. </w:t>
      </w:r>
      <w:r w:rsidR="003C73BB" w:rsidRPr="00EE41CD">
        <w:rPr>
          <w:rFonts w:ascii="Times New Roman" w:hAnsi="Times New Roman"/>
          <w:sz w:val="28"/>
          <w:szCs w:val="28"/>
          <w:vertAlign w:val="superscript"/>
          <w:lang w:val="kk-KZ" w:eastAsia="x-none"/>
        </w:rPr>
        <w:t>1</w:t>
      </w:r>
      <w:r w:rsidR="003C73BB" w:rsidRPr="00EE41CD">
        <w:rPr>
          <w:rFonts w:ascii="Times New Roman" w:hAnsi="Times New Roman"/>
          <w:sz w:val="28"/>
          <w:szCs w:val="28"/>
          <w:lang w:val="kk-KZ" w:eastAsia="x-none"/>
        </w:rPr>
        <w:t>Н ЯМР - спектроскопиясы</w:t>
      </w:r>
      <w:r w:rsidR="003C73BB" w:rsidRPr="00EE41CD">
        <w:rPr>
          <w:rFonts w:ascii="Times New Roman" w:hAnsi="Times New Roman"/>
          <w:sz w:val="28"/>
          <w:szCs w:val="28"/>
          <w:lang w:val="kk-KZ"/>
        </w:rPr>
        <w:t xml:space="preserve"> </w:t>
      </w:r>
      <w:r w:rsidR="00652748" w:rsidRPr="00EE41CD">
        <w:rPr>
          <w:rFonts w:ascii="Times New Roman" w:hAnsi="Times New Roman"/>
          <w:sz w:val="28"/>
          <w:szCs w:val="28"/>
          <w:lang w:val="kk-KZ"/>
        </w:rPr>
        <w:t>арқылы ТЭЕ-т</w:t>
      </w:r>
      <w:r w:rsidR="007621B8">
        <w:rPr>
          <w:rFonts w:ascii="Times New Roman" w:hAnsi="Times New Roman"/>
          <w:sz w:val="28"/>
          <w:szCs w:val="28"/>
          <w:lang w:val="kk-KZ"/>
        </w:rPr>
        <w:t xml:space="preserve">е сутегі байланысы пайда болғаны </w:t>
      </w:r>
      <w:r w:rsidR="007621B8" w:rsidRPr="00EE41CD">
        <w:rPr>
          <w:rFonts w:ascii="Times New Roman" w:hAnsi="Times New Roman"/>
          <w:sz w:val="28"/>
          <w:szCs w:val="28"/>
          <w:lang w:val="kk-KZ"/>
        </w:rPr>
        <w:t>байқалған</w:t>
      </w:r>
      <w:r w:rsidR="004C19BA" w:rsidRPr="00EE41CD">
        <w:rPr>
          <w:rFonts w:ascii="Times New Roman" w:hAnsi="Times New Roman"/>
          <w:sz w:val="28"/>
          <w:szCs w:val="28"/>
          <w:lang w:val="kk-KZ"/>
        </w:rPr>
        <w:t>. Сол зерттеудегі авторлар амидті қосылыстарды холин хлоридімен 2:1 моль қатынасында ара</w:t>
      </w:r>
      <w:r w:rsidR="00652748" w:rsidRPr="00EE41CD">
        <w:rPr>
          <w:rFonts w:ascii="Times New Roman" w:hAnsi="Times New Roman"/>
          <w:sz w:val="28"/>
          <w:szCs w:val="28"/>
          <w:lang w:val="kk-KZ"/>
        </w:rPr>
        <w:t xml:space="preserve">ластыру арқылы бірнеше басқа </w:t>
      </w:r>
      <w:r w:rsidR="006F3992" w:rsidRPr="00EE41CD">
        <w:rPr>
          <w:rFonts w:ascii="Times New Roman" w:hAnsi="Times New Roman"/>
          <w:sz w:val="28"/>
          <w:szCs w:val="28"/>
          <w:lang w:val="kk-KZ"/>
        </w:rPr>
        <w:t>ТЭЕ</w:t>
      </w:r>
      <w:r w:rsidR="008B5305" w:rsidRPr="00EE41CD">
        <w:rPr>
          <w:rFonts w:ascii="Times New Roman" w:hAnsi="Times New Roman"/>
          <w:sz w:val="28"/>
          <w:szCs w:val="28"/>
          <w:lang w:val="kk-KZ"/>
        </w:rPr>
        <w:t>-</w:t>
      </w:r>
      <w:r w:rsidR="006F3992" w:rsidRPr="00EE41CD">
        <w:rPr>
          <w:rFonts w:ascii="Times New Roman" w:hAnsi="Times New Roman"/>
          <w:sz w:val="28"/>
          <w:szCs w:val="28"/>
          <w:lang w:val="kk-KZ"/>
        </w:rPr>
        <w:t>тер</w:t>
      </w:r>
      <w:r w:rsidR="007621B8">
        <w:rPr>
          <w:rFonts w:ascii="Times New Roman" w:hAnsi="Times New Roman"/>
          <w:sz w:val="28"/>
          <w:szCs w:val="28"/>
          <w:lang w:val="kk-KZ"/>
        </w:rPr>
        <w:t xml:space="preserve"> дайындады. Амидтердің ішінде 1-</w:t>
      </w:r>
      <w:r w:rsidR="004C19BA" w:rsidRPr="00EE41CD">
        <w:rPr>
          <w:rFonts w:ascii="Times New Roman" w:hAnsi="Times New Roman"/>
          <w:sz w:val="28"/>
          <w:szCs w:val="28"/>
          <w:lang w:val="kk-KZ"/>
        </w:rPr>
        <w:t xml:space="preserve"> метилмочевина, 1, 3 </w:t>
      </w:r>
      <w:r w:rsidR="007621B8">
        <w:rPr>
          <w:rFonts w:ascii="Times New Roman" w:hAnsi="Times New Roman"/>
          <w:sz w:val="28"/>
          <w:szCs w:val="28"/>
          <w:lang w:val="kk-KZ"/>
        </w:rPr>
        <w:t xml:space="preserve">- </w:t>
      </w:r>
      <w:r w:rsidR="004C19BA" w:rsidRPr="00EE41CD">
        <w:rPr>
          <w:rFonts w:ascii="Times New Roman" w:hAnsi="Times New Roman"/>
          <w:sz w:val="28"/>
          <w:szCs w:val="28"/>
          <w:lang w:val="kk-KZ"/>
        </w:rPr>
        <w:t>диметилмочевина, 1, 1</w:t>
      </w:r>
      <w:r w:rsidR="007621B8">
        <w:rPr>
          <w:rFonts w:ascii="Times New Roman" w:hAnsi="Times New Roman"/>
          <w:sz w:val="28"/>
          <w:szCs w:val="28"/>
          <w:lang w:val="kk-KZ"/>
        </w:rPr>
        <w:t xml:space="preserve"> -</w:t>
      </w:r>
      <w:r w:rsidR="004C19BA" w:rsidRPr="00EE41CD">
        <w:rPr>
          <w:rFonts w:ascii="Times New Roman" w:hAnsi="Times New Roman"/>
          <w:sz w:val="28"/>
          <w:szCs w:val="28"/>
          <w:lang w:val="kk-KZ"/>
        </w:rPr>
        <w:t xml:space="preserve"> диметилмочевина, тиокарбамид, ацетамид, бензамид және тетраметилмоч</w:t>
      </w:r>
      <w:r w:rsidR="00652748" w:rsidRPr="00EE41CD">
        <w:rPr>
          <w:rFonts w:ascii="Times New Roman" w:hAnsi="Times New Roman"/>
          <w:sz w:val="28"/>
          <w:szCs w:val="28"/>
          <w:lang w:val="kk-KZ"/>
        </w:rPr>
        <w:t>евина болды. Осы қалыптасқан ТЭЕ</w:t>
      </w:r>
      <w:r w:rsidR="000F6DE9" w:rsidRPr="00EE41CD">
        <w:rPr>
          <w:rFonts w:ascii="Times New Roman" w:hAnsi="Times New Roman"/>
          <w:sz w:val="28"/>
          <w:szCs w:val="28"/>
          <w:lang w:val="kk-KZ"/>
        </w:rPr>
        <w:t>-</w:t>
      </w:r>
      <w:r w:rsidR="00BD0A42" w:rsidRPr="00EE41CD">
        <w:rPr>
          <w:rFonts w:ascii="Times New Roman" w:hAnsi="Times New Roman"/>
          <w:sz w:val="28"/>
          <w:szCs w:val="28"/>
          <w:lang w:val="kk-KZ"/>
        </w:rPr>
        <w:t xml:space="preserve">тер </w:t>
      </w:r>
      <w:r w:rsidR="004C19BA" w:rsidRPr="00EE41CD">
        <w:rPr>
          <w:rFonts w:ascii="Times New Roman" w:hAnsi="Times New Roman"/>
          <w:sz w:val="28"/>
          <w:szCs w:val="28"/>
          <w:lang w:val="kk-KZ"/>
        </w:rPr>
        <w:t>арқылы авторлар хлорид иондарымен сутектік байланыс түзе алатын қосылыстар ғана таза амидпен салыстырғанда қату температурасының айтарлықтай төмендеуімен біртекті сұйықтық түз</w:t>
      </w:r>
      <w:r w:rsidR="007621B8">
        <w:rPr>
          <w:rFonts w:ascii="Times New Roman" w:hAnsi="Times New Roman"/>
          <w:sz w:val="28"/>
          <w:szCs w:val="28"/>
          <w:lang w:val="kk-KZ"/>
        </w:rPr>
        <w:t xml:space="preserve">етінін байқады. Эббот және т.б. авторлар </w:t>
      </w:r>
      <w:r w:rsidR="00652748" w:rsidRPr="00EE41CD">
        <w:rPr>
          <w:rFonts w:ascii="Times New Roman" w:hAnsi="Times New Roman"/>
          <w:sz w:val="28"/>
          <w:szCs w:val="28"/>
          <w:lang w:val="kk-KZ"/>
        </w:rPr>
        <w:t>сонымен қатар түзілген ТЭЕ</w:t>
      </w:r>
      <w:r w:rsidR="009E591F" w:rsidRPr="00EE41CD">
        <w:rPr>
          <w:rFonts w:ascii="Times New Roman" w:hAnsi="Times New Roman"/>
          <w:sz w:val="28"/>
          <w:szCs w:val="28"/>
          <w:lang w:val="kk-KZ"/>
        </w:rPr>
        <w:t>-</w:t>
      </w:r>
      <w:r w:rsidR="00652748" w:rsidRPr="00EE41CD">
        <w:rPr>
          <w:rFonts w:ascii="Times New Roman" w:hAnsi="Times New Roman"/>
          <w:sz w:val="28"/>
          <w:szCs w:val="28"/>
          <w:lang w:val="kk-KZ"/>
        </w:rPr>
        <w:t>тер</w:t>
      </w:r>
      <w:r w:rsidR="004C19BA" w:rsidRPr="00EE41CD">
        <w:rPr>
          <w:rFonts w:ascii="Times New Roman" w:hAnsi="Times New Roman"/>
          <w:sz w:val="28"/>
          <w:szCs w:val="28"/>
          <w:lang w:val="kk-KZ"/>
        </w:rPr>
        <w:t xml:space="preserve"> (2 : 1 мочевина: холин хлориді) жоғары ерігіштік, жоғары өткізгіштік (373K кезінде ~ 1100 мС/см) және төмен тұтқырлық (323K кезінде ~ 100 cP) көрсеткенін хабарлады. Бұл</w:t>
      </w:r>
      <w:r w:rsidR="00DB7DA0" w:rsidRPr="00EE41CD">
        <w:rPr>
          <w:rFonts w:ascii="Times New Roman" w:hAnsi="Times New Roman"/>
          <w:sz w:val="28"/>
          <w:szCs w:val="28"/>
          <w:lang w:val="kk-KZ"/>
        </w:rPr>
        <w:t xml:space="preserve"> қасиеттерге негізінен амид пен ТАТ </w:t>
      </w:r>
      <w:r w:rsidR="004C19BA" w:rsidRPr="00EE41CD">
        <w:rPr>
          <w:rFonts w:ascii="Times New Roman" w:hAnsi="Times New Roman"/>
          <w:sz w:val="28"/>
          <w:szCs w:val="28"/>
          <w:lang w:val="kk-KZ"/>
        </w:rPr>
        <w:t>әсер ететіндіктен</w:t>
      </w:r>
      <w:r w:rsidR="00DB7DA0" w:rsidRPr="00EE41CD">
        <w:rPr>
          <w:rFonts w:ascii="Times New Roman" w:hAnsi="Times New Roman"/>
          <w:sz w:val="28"/>
          <w:szCs w:val="28"/>
          <w:lang w:val="kk-KZ"/>
        </w:rPr>
        <w:t xml:space="preserve">, Эбботт және т.б. </w:t>
      </w:r>
      <w:r w:rsidR="004C19BA" w:rsidRPr="00EE41CD">
        <w:rPr>
          <w:rFonts w:ascii="Times New Roman" w:hAnsi="Times New Roman"/>
          <w:sz w:val="28"/>
          <w:szCs w:val="28"/>
          <w:lang w:val="kk-KZ"/>
        </w:rPr>
        <w:t>​​сұйықтық қасиеттерін арнайы қолданбаларға бейімдеуге болатынын ұсынды</w:t>
      </w:r>
      <w:r w:rsidR="007621B8">
        <w:rPr>
          <w:rFonts w:ascii="Times New Roman" w:hAnsi="Times New Roman"/>
          <w:sz w:val="28"/>
          <w:szCs w:val="28"/>
          <w:lang w:val="kk-KZ"/>
        </w:rPr>
        <w:t xml:space="preserve"> </w:t>
      </w:r>
      <w:r w:rsidR="007621B8" w:rsidRPr="00EE41CD">
        <w:rPr>
          <w:rFonts w:ascii="Times New Roman" w:hAnsi="Times New Roman"/>
          <w:sz w:val="28"/>
          <w:szCs w:val="28"/>
          <w:lang w:val="kk-KZ"/>
        </w:rPr>
        <w:t>[13</w:t>
      </w:r>
      <w:r w:rsidR="007621B8">
        <w:rPr>
          <w:rFonts w:ascii="Times New Roman" w:hAnsi="Times New Roman"/>
          <w:sz w:val="28"/>
          <w:szCs w:val="28"/>
          <w:lang w:val="kk-KZ"/>
        </w:rPr>
        <w:t>7</w:t>
      </w:r>
      <w:r w:rsidR="007621B8" w:rsidRPr="00EE41CD">
        <w:rPr>
          <w:rFonts w:ascii="Times New Roman" w:hAnsi="Times New Roman"/>
          <w:sz w:val="28"/>
          <w:szCs w:val="28"/>
          <w:lang w:val="kk-KZ"/>
        </w:rPr>
        <w:t>]</w:t>
      </w:r>
      <w:r w:rsidR="004C19BA" w:rsidRPr="00EE41CD">
        <w:rPr>
          <w:rFonts w:ascii="Times New Roman" w:hAnsi="Times New Roman"/>
          <w:sz w:val="28"/>
          <w:szCs w:val="28"/>
          <w:lang w:val="kk-KZ"/>
        </w:rPr>
        <w:t>.</w:t>
      </w:r>
    </w:p>
    <w:p w14:paraId="3E2F5DB2" w14:textId="77777777" w:rsidR="004C19BA" w:rsidRPr="00EE41CD" w:rsidRDefault="00CE0472"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Pr>
          <w:rFonts w:ascii="Times New Roman" w:hAnsi="Times New Roman"/>
          <w:sz w:val="28"/>
          <w:szCs w:val="28"/>
          <w:lang w:val="kk-KZ"/>
        </w:rPr>
        <w:t xml:space="preserve">Одан әрі жаңа еріткішке әлем ғалмдары қызығушылық білдіріп </w:t>
      </w:r>
      <w:r w:rsidR="005456A7" w:rsidRPr="00EE41CD">
        <w:rPr>
          <w:rFonts w:ascii="Times New Roman" w:hAnsi="Times New Roman"/>
          <w:sz w:val="28"/>
          <w:szCs w:val="28"/>
          <w:lang w:val="kk-KZ"/>
        </w:rPr>
        <w:t>2013 жылы Ли және</w:t>
      </w:r>
      <w:r>
        <w:rPr>
          <w:rFonts w:ascii="Times New Roman" w:hAnsi="Times New Roman"/>
          <w:sz w:val="28"/>
          <w:szCs w:val="28"/>
          <w:lang w:val="kk-KZ"/>
        </w:rPr>
        <w:t xml:space="preserve"> т.б авторлар күкіртті тазалау ү</w:t>
      </w:r>
      <w:r w:rsidR="00DB7DA0" w:rsidRPr="00EE41CD">
        <w:rPr>
          <w:rFonts w:ascii="Times New Roman" w:hAnsi="Times New Roman"/>
          <w:sz w:val="28"/>
          <w:szCs w:val="28"/>
          <w:lang w:val="kk-KZ"/>
        </w:rPr>
        <w:t xml:space="preserve">шін ТАТ-ын </w:t>
      </w:r>
      <w:r w:rsidR="00BD0A42" w:rsidRPr="00EE41CD">
        <w:rPr>
          <w:rFonts w:ascii="Times New Roman" w:hAnsi="Times New Roman"/>
          <w:sz w:val="28"/>
          <w:szCs w:val="28"/>
          <w:lang w:val="kk-KZ"/>
        </w:rPr>
        <w:t>СБА</w:t>
      </w:r>
      <w:r w:rsidR="004C19BA" w:rsidRPr="00EE41CD">
        <w:rPr>
          <w:rFonts w:ascii="Times New Roman" w:hAnsi="Times New Roman"/>
          <w:sz w:val="28"/>
          <w:szCs w:val="28"/>
          <w:lang w:val="kk-KZ"/>
        </w:rPr>
        <w:t xml:space="preserve"> және органикалық қышқылдар/с</w:t>
      </w:r>
      <w:r w:rsidR="00652748" w:rsidRPr="00EE41CD">
        <w:rPr>
          <w:rFonts w:ascii="Times New Roman" w:hAnsi="Times New Roman"/>
          <w:sz w:val="28"/>
          <w:szCs w:val="28"/>
          <w:lang w:val="kk-KZ"/>
        </w:rPr>
        <w:t>пирттерді СБД</w:t>
      </w:r>
      <w:r w:rsidR="00BD0A42" w:rsidRPr="00EE41CD">
        <w:rPr>
          <w:rFonts w:ascii="Times New Roman" w:hAnsi="Times New Roman"/>
          <w:sz w:val="28"/>
          <w:szCs w:val="28"/>
          <w:lang w:val="kk-KZ"/>
        </w:rPr>
        <w:t xml:space="preserve"> ретінде қолдана отырып, ТЭЕ</w:t>
      </w:r>
      <w:r w:rsidR="00DB7DA0" w:rsidRPr="00EE41CD">
        <w:rPr>
          <w:rFonts w:ascii="Times New Roman" w:hAnsi="Times New Roman"/>
          <w:sz w:val="28"/>
          <w:szCs w:val="28"/>
          <w:lang w:val="kk-KZ"/>
        </w:rPr>
        <w:t>-</w:t>
      </w:r>
      <w:r w:rsidR="00BD0A42" w:rsidRPr="00EE41CD">
        <w:rPr>
          <w:rFonts w:ascii="Times New Roman" w:hAnsi="Times New Roman"/>
          <w:sz w:val="28"/>
          <w:szCs w:val="28"/>
          <w:lang w:val="kk-KZ"/>
        </w:rPr>
        <w:t>тер</w:t>
      </w:r>
      <w:r w:rsidR="00DB7DA0" w:rsidRPr="00EE41CD">
        <w:rPr>
          <w:rFonts w:ascii="Times New Roman" w:hAnsi="Times New Roman"/>
          <w:sz w:val="28"/>
          <w:szCs w:val="28"/>
          <w:lang w:val="kk-KZ"/>
        </w:rPr>
        <w:t>ді</w:t>
      </w:r>
      <w:r w:rsidR="00264344" w:rsidRPr="00EE41CD">
        <w:rPr>
          <w:rFonts w:ascii="Times New Roman" w:hAnsi="Times New Roman"/>
          <w:sz w:val="28"/>
          <w:szCs w:val="28"/>
          <w:lang w:val="kk-KZ"/>
        </w:rPr>
        <w:t xml:space="preserve"> синтездеді. ТЭЕ-ді</w:t>
      </w:r>
      <w:r w:rsidR="004C19BA" w:rsidRPr="00EE41CD">
        <w:rPr>
          <w:rFonts w:ascii="Times New Roman" w:hAnsi="Times New Roman"/>
          <w:sz w:val="28"/>
          <w:szCs w:val="28"/>
          <w:lang w:val="kk-KZ"/>
        </w:rPr>
        <w:t xml:space="preserve"> дайындау процесі түбі дөңгелек колбаны қолдану арқылы жүзеге асырылды, ол қоспаны қыздыруды, содан кейін 353 К-ден 403 К-ге дейінгі температурада магниттік араластырғышпен қарқынды араластыруды қамтыды.</w:t>
      </w:r>
      <w:r w:rsidR="007A20FF">
        <w:rPr>
          <w:rFonts w:ascii="Times New Roman" w:hAnsi="Times New Roman"/>
          <w:sz w:val="28"/>
          <w:szCs w:val="28"/>
          <w:lang w:val="kk-KZ"/>
        </w:rPr>
        <w:t xml:space="preserve"> Р</w:t>
      </w:r>
      <w:r w:rsidR="004C19BA" w:rsidRPr="00EE41CD">
        <w:rPr>
          <w:rFonts w:ascii="Times New Roman" w:hAnsi="Times New Roman"/>
          <w:sz w:val="28"/>
          <w:szCs w:val="28"/>
          <w:lang w:val="kk-KZ"/>
        </w:rPr>
        <w:t>еакция процесі шамамен 3-тен 5 сағатқа дейін созылды.</w:t>
      </w:r>
      <w:r w:rsidR="00BD0A42" w:rsidRPr="00EE41CD">
        <w:rPr>
          <w:rFonts w:ascii="Times New Roman" w:hAnsi="Times New Roman"/>
          <w:sz w:val="28"/>
          <w:szCs w:val="28"/>
          <w:lang w:val="kk-KZ"/>
        </w:rPr>
        <w:t xml:space="preserve"> Содан кейін пайда болған ТЭЕ</w:t>
      </w:r>
      <w:r w:rsidR="005456A7" w:rsidRPr="00EE41CD">
        <w:rPr>
          <w:rFonts w:ascii="Times New Roman" w:hAnsi="Times New Roman"/>
          <w:sz w:val="28"/>
          <w:szCs w:val="28"/>
          <w:lang w:val="kk-KZ"/>
        </w:rPr>
        <w:t>-</w:t>
      </w:r>
      <w:r w:rsidR="00BD0A42" w:rsidRPr="00EE41CD">
        <w:rPr>
          <w:rFonts w:ascii="Times New Roman" w:hAnsi="Times New Roman"/>
          <w:sz w:val="28"/>
          <w:szCs w:val="28"/>
          <w:lang w:val="kk-KZ"/>
        </w:rPr>
        <w:t>тер т</w:t>
      </w:r>
      <w:r w:rsidR="004C19BA" w:rsidRPr="00EE41CD">
        <w:rPr>
          <w:rFonts w:ascii="Times New Roman" w:hAnsi="Times New Roman"/>
          <w:sz w:val="28"/>
          <w:szCs w:val="28"/>
          <w:lang w:val="kk-KZ"/>
        </w:rPr>
        <w:t>азалығы</w:t>
      </w:r>
      <w:r>
        <w:rPr>
          <w:rFonts w:ascii="Times New Roman" w:hAnsi="Times New Roman"/>
          <w:sz w:val="28"/>
          <w:szCs w:val="28"/>
          <w:lang w:val="kk-KZ"/>
        </w:rPr>
        <w:t>н</w:t>
      </w:r>
      <w:r w:rsidR="004C19BA" w:rsidRPr="00EE41CD">
        <w:rPr>
          <w:rFonts w:ascii="Times New Roman" w:hAnsi="Times New Roman"/>
          <w:sz w:val="28"/>
          <w:szCs w:val="28"/>
          <w:lang w:val="kk-KZ"/>
        </w:rPr>
        <w:t xml:space="preserve"> </w:t>
      </w:r>
      <w:r w:rsidR="00264344" w:rsidRPr="00EE41CD">
        <w:rPr>
          <w:rFonts w:ascii="Times New Roman" w:hAnsi="Times New Roman"/>
          <w:sz w:val="28"/>
          <w:szCs w:val="28"/>
          <w:vertAlign w:val="superscript"/>
          <w:lang w:val="kk-KZ" w:eastAsia="x-none"/>
        </w:rPr>
        <w:t>1</w:t>
      </w:r>
      <w:r w:rsidR="00264344" w:rsidRPr="00EE41CD">
        <w:rPr>
          <w:rFonts w:ascii="Times New Roman" w:hAnsi="Times New Roman"/>
          <w:sz w:val="28"/>
          <w:szCs w:val="28"/>
          <w:lang w:val="kk-KZ" w:eastAsia="x-none"/>
        </w:rPr>
        <w:t>Н ЯМР - спектроскопиясы</w:t>
      </w:r>
      <w:r w:rsidR="00264344" w:rsidRPr="00EE41CD">
        <w:rPr>
          <w:rFonts w:ascii="Times New Roman" w:hAnsi="Times New Roman"/>
          <w:sz w:val="28"/>
          <w:szCs w:val="28"/>
          <w:lang w:val="kk-KZ"/>
        </w:rPr>
        <w:t xml:space="preserve"> </w:t>
      </w:r>
      <w:r w:rsidR="004C19BA" w:rsidRPr="00EE41CD">
        <w:rPr>
          <w:rFonts w:ascii="Times New Roman" w:hAnsi="Times New Roman"/>
          <w:sz w:val="28"/>
          <w:szCs w:val="28"/>
          <w:lang w:val="kk-KZ"/>
        </w:rPr>
        <w:t>көмегімен расталды</w:t>
      </w:r>
      <w:r>
        <w:rPr>
          <w:rFonts w:ascii="Times New Roman" w:hAnsi="Times New Roman"/>
          <w:sz w:val="28"/>
          <w:szCs w:val="28"/>
          <w:lang w:val="kk-KZ"/>
        </w:rPr>
        <w:t xml:space="preserve"> [138</w:t>
      </w:r>
      <w:r w:rsidRPr="00EE41CD">
        <w:rPr>
          <w:rFonts w:ascii="Times New Roman" w:hAnsi="Times New Roman"/>
          <w:sz w:val="28"/>
          <w:szCs w:val="28"/>
          <w:lang w:val="kk-KZ"/>
        </w:rPr>
        <w:t>]</w:t>
      </w:r>
      <w:r w:rsidR="004C19BA" w:rsidRPr="00EE41CD">
        <w:rPr>
          <w:rFonts w:ascii="Times New Roman" w:hAnsi="Times New Roman"/>
          <w:sz w:val="28"/>
          <w:szCs w:val="28"/>
          <w:lang w:val="kk-KZ"/>
        </w:rPr>
        <w:t>.</w:t>
      </w:r>
      <w:r>
        <w:rPr>
          <w:rFonts w:ascii="Times New Roman" w:hAnsi="Times New Roman"/>
          <w:sz w:val="28"/>
          <w:szCs w:val="28"/>
          <w:lang w:val="kk-KZ"/>
        </w:rPr>
        <w:t xml:space="preserve"> Сонымен қатар,</w:t>
      </w:r>
      <w:r w:rsidR="004C19BA" w:rsidRPr="00EE41CD">
        <w:rPr>
          <w:rFonts w:ascii="Times New Roman" w:hAnsi="Times New Roman"/>
          <w:sz w:val="28"/>
          <w:szCs w:val="28"/>
          <w:lang w:val="kk-KZ"/>
        </w:rPr>
        <w:t xml:space="preserve"> 2015 жылы Та</w:t>
      </w:r>
      <w:r w:rsidR="000A4B39">
        <w:rPr>
          <w:rFonts w:ascii="Times New Roman" w:hAnsi="Times New Roman"/>
          <w:sz w:val="28"/>
          <w:szCs w:val="28"/>
          <w:lang w:val="kk-KZ"/>
        </w:rPr>
        <w:t>н және т. б.</w:t>
      </w:r>
      <w:r>
        <w:rPr>
          <w:rFonts w:ascii="Times New Roman" w:hAnsi="Times New Roman"/>
          <w:sz w:val="28"/>
          <w:szCs w:val="28"/>
          <w:lang w:val="kk-KZ"/>
        </w:rPr>
        <w:t xml:space="preserve"> авторлар </w:t>
      </w:r>
      <w:r w:rsidR="003A12E6" w:rsidRPr="00EE41CD">
        <w:rPr>
          <w:rFonts w:ascii="Times New Roman" w:hAnsi="Times New Roman"/>
          <w:sz w:val="28"/>
          <w:szCs w:val="28"/>
          <w:lang w:val="kk-KZ"/>
        </w:rPr>
        <w:t xml:space="preserve">алты ароматты </w:t>
      </w:r>
      <w:r w:rsidR="004C19BA" w:rsidRPr="00EE41CD">
        <w:rPr>
          <w:rFonts w:ascii="Times New Roman" w:hAnsi="Times New Roman"/>
          <w:sz w:val="28"/>
          <w:szCs w:val="28"/>
          <w:lang w:val="kk-KZ"/>
        </w:rPr>
        <w:t>қосылыстары бар хлорланған парафин-52 (бензол, толуол, п-ксилол, о-ксилол, этилбензол және хлорбензол) және AlCl</w:t>
      </w:r>
      <w:r w:rsidR="004C19BA" w:rsidRPr="00EE41CD">
        <w:rPr>
          <w:rFonts w:ascii="Times New Roman" w:hAnsi="Times New Roman"/>
          <w:sz w:val="28"/>
          <w:szCs w:val="28"/>
          <w:vertAlign w:val="subscript"/>
          <w:lang w:val="kk-KZ"/>
        </w:rPr>
        <w:t>3</w:t>
      </w:r>
      <w:r w:rsidR="004C19BA" w:rsidRPr="00EE41CD">
        <w:rPr>
          <w:rFonts w:ascii="Times New Roman" w:hAnsi="Times New Roman"/>
          <w:sz w:val="28"/>
          <w:szCs w:val="28"/>
          <w:lang w:val="kk-KZ"/>
        </w:rPr>
        <w:t xml:space="preserve"> көмегімен 283 к төмен</w:t>
      </w:r>
      <w:r w:rsidR="00BD0A42" w:rsidRPr="00EE41CD">
        <w:rPr>
          <w:rFonts w:ascii="Times New Roman" w:hAnsi="Times New Roman"/>
          <w:sz w:val="28"/>
          <w:szCs w:val="28"/>
          <w:lang w:val="kk-KZ"/>
        </w:rPr>
        <w:t xml:space="preserve"> температурада 1 сағат бойы ТЭЕ</w:t>
      </w:r>
      <w:r w:rsidR="00F3681A" w:rsidRPr="00EE41CD">
        <w:rPr>
          <w:rFonts w:ascii="Times New Roman" w:hAnsi="Times New Roman"/>
          <w:sz w:val="28"/>
          <w:szCs w:val="28"/>
          <w:lang w:val="kk-KZ"/>
        </w:rPr>
        <w:t>-</w:t>
      </w:r>
      <w:r w:rsidR="00BD0A42" w:rsidRPr="00EE41CD">
        <w:rPr>
          <w:rFonts w:ascii="Times New Roman" w:hAnsi="Times New Roman"/>
          <w:sz w:val="28"/>
          <w:szCs w:val="28"/>
          <w:lang w:val="kk-KZ"/>
        </w:rPr>
        <w:t>тер</w:t>
      </w:r>
      <w:r w:rsidR="004C19BA" w:rsidRPr="00EE41CD">
        <w:rPr>
          <w:rFonts w:ascii="Times New Roman" w:hAnsi="Times New Roman"/>
          <w:sz w:val="28"/>
          <w:szCs w:val="28"/>
          <w:lang w:val="kk-KZ"/>
        </w:rPr>
        <w:t xml:space="preserve"> арений ионын дайындады.</w:t>
      </w:r>
      <w:r w:rsidR="00545240" w:rsidRPr="00EE41CD">
        <w:rPr>
          <w:rFonts w:ascii="Times New Roman" w:hAnsi="Times New Roman"/>
          <w:sz w:val="28"/>
          <w:szCs w:val="28"/>
          <w:lang w:val="kk-KZ"/>
        </w:rPr>
        <w:t xml:space="preserve"> М</w:t>
      </w:r>
      <w:r w:rsidR="004C19BA" w:rsidRPr="00EE41CD">
        <w:rPr>
          <w:rFonts w:ascii="Times New Roman" w:hAnsi="Times New Roman"/>
          <w:sz w:val="28"/>
          <w:szCs w:val="28"/>
          <w:lang w:val="kk-KZ"/>
        </w:rPr>
        <w:t>ысалы толуол, содан кейін қоспаға азоттың инертті атмосферасында өңделген хлорланған парафиндер-52 баяу енгізілді. Бұл қоспа қою қызыл, біртекті е</w:t>
      </w:r>
      <w:r w:rsidR="00BD0A42" w:rsidRPr="00EE41CD">
        <w:rPr>
          <w:rFonts w:ascii="Times New Roman" w:hAnsi="Times New Roman"/>
          <w:sz w:val="28"/>
          <w:szCs w:val="28"/>
          <w:lang w:val="kk-KZ"/>
        </w:rPr>
        <w:t>рітінді түзді.</w:t>
      </w:r>
      <w:r w:rsidR="00545240" w:rsidRPr="00EE41CD">
        <w:rPr>
          <w:rFonts w:ascii="Times New Roman" w:hAnsi="Times New Roman"/>
          <w:sz w:val="28"/>
          <w:szCs w:val="28"/>
          <w:lang w:val="kk-KZ"/>
        </w:rPr>
        <w:t xml:space="preserve"> </w:t>
      </w:r>
      <w:r w:rsidR="00BD0A42" w:rsidRPr="00EE41CD">
        <w:rPr>
          <w:rFonts w:ascii="Times New Roman" w:hAnsi="Times New Roman"/>
          <w:sz w:val="28"/>
          <w:szCs w:val="28"/>
          <w:lang w:val="kk-KZ"/>
        </w:rPr>
        <w:t>ТЭЕ</w:t>
      </w:r>
      <w:r w:rsidR="00617D63" w:rsidRPr="00EE41CD">
        <w:rPr>
          <w:rFonts w:ascii="Times New Roman" w:hAnsi="Times New Roman"/>
          <w:sz w:val="28"/>
          <w:szCs w:val="28"/>
          <w:lang w:val="kk-KZ"/>
        </w:rPr>
        <w:t>-</w:t>
      </w:r>
      <w:r w:rsidR="00BD0A42" w:rsidRPr="00EE41CD">
        <w:rPr>
          <w:rFonts w:ascii="Times New Roman" w:hAnsi="Times New Roman"/>
          <w:sz w:val="28"/>
          <w:szCs w:val="28"/>
          <w:lang w:val="kk-KZ"/>
        </w:rPr>
        <w:t>тер</w:t>
      </w:r>
      <w:r w:rsidR="004C19BA" w:rsidRPr="00EE41CD">
        <w:rPr>
          <w:rFonts w:ascii="Times New Roman" w:hAnsi="Times New Roman"/>
          <w:sz w:val="28"/>
          <w:szCs w:val="28"/>
          <w:lang w:val="kk-KZ"/>
        </w:rPr>
        <w:t xml:space="preserve"> негізіндегі басқа материалдар 2015 жылы мырыш хлоридін мочевинамен және тетра-Н-бутилфосфоний бромидін FeCl</w:t>
      </w:r>
      <w:r w:rsidR="004C19BA" w:rsidRPr="00EE41CD">
        <w:rPr>
          <w:rFonts w:ascii="Times New Roman" w:hAnsi="Times New Roman"/>
          <w:sz w:val="28"/>
          <w:szCs w:val="28"/>
          <w:vertAlign w:val="subscript"/>
          <w:lang w:val="kk-KZ"/>
        </w:rPr>
        <w:t>2</w:t>
      </w:r>
      <w:r w:rsidR="004C19BA" w:rsidRPr="00EE41CD">
        <w:rPr>
          <w:rFonts w:ascii="Times New Roman" w:hAnsi="Times New Roman"/>
          <w:sz w:val="28"/>
          <w:szCs w:val="28"/>
          <w:lang w:val="kk-KZ"/>
        </w:rPr>
        <w:t xml:space="preserve">-мен </w:t>
      </w:r>
      <w:r w:rsidR="000A4B39">
        <w:rPr>
          <w:rFonts w:ascii="Times New Roman" w:hAnsi="Times New Roman"/>
          <w:sz w:val="28"/>
          <w:szCs w:val="28"/>
          <w:lang w:val="kk-KZ"/>
        </w:rPr>
        <w:t>араластыру арқылы алынды [139</w:t>
      </w:r>
      <w:r w:rsidR="004C19BA" w:rsidRPr="00EE41CD">
        <w:rPr>
          <w:rFonts w:ascii="Times New Roman" w:hAnsi="Times New Roman"/>
          <w:sz w:val="28"/>
          <w:szCs w:val="28"/>
          <w:lang w:val="kk-KZ"/>
        </w:rPr>
        <w:t>].</w:t>
      </w:r>
    </w:p>
    <w:p w14:paraId="3A2A410B" w14:textId="77777777" w:rsidR="004C19BA" w:rsidRPr="00EE41CD" w:rsidRDefault="00CE0472"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Pr>
          <w:rFonts w:ascii="Times New Roman" w:hAnsi="Times New Roman"/>
          <w:sz w:val="28"/>
          <w:szCs w:val="28"/>
          <w:lang w:val="kk-KZ"/>
        </w:rPr>
        <w:t xml:space="preserve">Әрі қарай жаңа еріткішке деген қызығушылық артып, </w:t>
      </w:r>
      <w:r w:rsidR="00BD0A42" w:rsidRPr="00CE0472">
        <w:rPr>
          <w:rFonts w:ascii="Times New Roman" w:hAnsi="Times New Roman"/>
          <w:sz w:val="28"/>
          <w:szCs w:val="28"/>
          <w:lang w:val="kk-KZ"/>
        </w:rPr>
        <w:t>2016 жылы ИС</w:t>
      </w:r>
      <w:r w:rsidR="001E5A0D" w:rsidRPr="00CE0472">
        <w:rPr>
          <w:rFonts w:ascii="Times New Roman" w:hAnsi="Times New Roman"/>
          <w:sz w:val="28"/>
          <w:szCs w:val="28"/>
          <w:lang w:val="kk-KZ"/>
        </w:rPr>
        <w:t>-</w:t>
      </w:r>
      <w:r w:rsidR="00BD0A42" w:rsidRPr="00CE0472">
        <w:rPr>
          <w:rFonts w:ascii="Times New Roman" w:hAnsi="Times New Roman"/>
          <w:sz w:val="28"/>
          <w:szCs w:val="28"/>
          <w:lang w:val="kk-KZ"/>
        </w:rPr>
        <w:t>тар негізіндегі ТЭЕ</w:t>
      </w:r>
      <w:r w:rsidR="005456A7" w:rsidRPr="00CE0472">
        <w:rPr>
          <w:rFonts w:ascii="Times New Roman" w:hAnsi="Times New Roman"/>
          <w:sz w:val="28"/>
          <w:szCs w:val="28"/>
          <w:lang w:val="kk-KZ"/>
        </w:rPr>
        <w:t>-</w:t>
      </w:r>
      <w:r w:rsidR="00BD0A42" w:rsidRPr="00CE0472">
        <w:rPr>
          <w:rFonts w:ascii="Times New Roman" w:hAnsi="Times New Roman"/>
          <w:sz w:val="28"/>
          <w:szCs w:val="28"/>
          <w:lang w:val="kk-KZ"/>
        </w:rPr>
        <w:t>тер</w:t>
      </w:r>
      <w:r w:rsidR="004C19BA" w:rsidRPr="00CE0472">
        <w:rPr>
          <w:rFonts w:ascii="Times New Roman" w:hAnsi="Times New Roman"/>
          <w:sz w:val="28"/>
          <w:szCs w:val="28"/>
          <w:lang w:val="kk-KZ"/>
        </w:rPr>
        <w:t xml:space="preserve"> аргонның инертті</w:t>
      </w:r>
      <w:r w:rsidR="004C19BA" w:rsidRPr="00EE41CD">
        <w:rPr>
          <w:rFonts w:ascii="Times New Roman" w:hAnsi="Times New Roman"/>
          <w:sz w:val="28"/>
          <w:szCs w:val="28"/>
          <w:lang w:val="kk-KZ"/>
        </w:rPr>
        <w:t xml:space="preserve"> атмосферасында дайындалды, онда 30 мл 1-метилимидазол мен пропион қышқылы магниттік араластырғышқа 323 К температурада 24 сағат бойы мұздатылған ваннада салқындатылды. Түссіз ерітінді пайда болғанға д</w:t>
      </w:r>
      <w:r w:rsidR="00703810" w:rsidRPr="00EE41CD">
        <w:rPr>
          <w:rFonts w:ascii="Times New Roman" w:hAnsi="Times New Roman"/>
          <w:sz w:val="28"/>
          <w:szCs w:val="28"/>
          <w:lang w:val="kk-KZ"/>
        </w:rPr>
        <w:t>ейін пропион қышқылы қосылды [14</w:t>
      </w:r>
      <w:r w:rsidR="000A4B39">
        <w:rPr>
          <w:rFonts w:ascii="Times New Roman" w:hAnsi="Times New Roman"/>
          <w:sz w:val="28"/>
          <w:szCs w:val="28"/>
          <w:lang w:val="kk-KZ"/>
        </w:rPr>
        <w:t>1</w:t>
      </w:r>
      <w:r w:rsidR="004C19BA" w:rsidRPr="00EE41CD">
        <w:rPr>
          <w:rFonts w:ascii="Times New Roman" w:hAnsi="Times New Roman"/>
          <w:sz w:val="28"/>
          <w:szCs w:val="28"/>
          <w:lang w:val="kk-KZ"/>
        </w:rPr>
        <w:t>]. Жасыл к</w:t>
      </w:r>
      <w:r w:rsidR="00BD0A42" w:rsidRPr="00EE41CD">
        <w:rPr>
          <w:rFonts w:ascii="Times New Roman" w:hAnsi="Times New Roman"/>
          <w:sz w:val="28"/>
          <w:szCs w:val="28"/>
          <w:lang w:val="kk-KZ"/>
        </w:rPr>
        <w:t>арбон қышқылына негізделген ТЭЕ</w:t>
      </w:r>
      <w:r w:rsidR="005456A7" w:rsidRPr="00EE41CD">
        <w:rPr>
          <w:rFonts w:ascii="Times New Roman" w:hAnsi="Times New Roman"/>
          <w:sz w:val="28"/>
          <w:szCs w:val="28"/>
          <w:lang w:val="kk-KZ"/>
        </w:rPr>
        <w:t>-</w:t>
      </w:r>
      <w:r w:rsidR="00BD0A42" w:rsidRPr="00EE41CD">
        <w:rPr>
          <w:rFonts w:ascii="Times New Roman" w:hAnsi="Times New Roman"/>
          <w:sz w:val="28"/>
          <w:szCs w:val="28"/>
          <w:lang w:val="kk-KZ"/>
        </w:rPr>
        <w:t>тер СБА</w:t>
      </w:r>
      <w:r w:rsidR="004C19BA" w:rsidRPr="00EE41CD">
        <w:rPr>
          <w:rFonts w:ascii="Times New Roman" w:hAnsi="Times New Roman"/>
          <w:sz w:val="28"/>
          <w:szCs w:val="28"/>
          <w:lang w:val="kk-KZ"/>
        </w:rPr>
        <w:t xml:space="preserve"> ретінде тетрабутил</w:t>
      </w:r>
      <w:r w:rsidR="00BD0A42" w:rsidRPr="00EE41CD">
        <w:rPr>
          <w:rFonts w:ascii="Times New Roman" w:hAnsi="Times New Roman"/>
          <w:sz w:val="28"/>
          <w:szCs w:val="28"/>
          <w:lang w:val="kk-KZ"/>
        </w:rPr>
        <w:t>аммоний бромидін (TBAB) және СБД</w:t>
      </w:r>
      <w:r w:rsidR="004C19BA" w:rsidRPr="00EE41CD">
        <w:rPr>
          <w:rFonts w:ascii="Times New Roman" w:hAnsi="Times New Roman"/>
          <w:sz w:val="28"/>
          <w:szCs w:val="28"/>
          <w:lang w:val="kk-KZ"/>
        </w:rPr>
        <w:t xml:space="preserve"> ретінде құмырсқа қышқылын (HCOOH) қолдану арқылы синтезделді. TBAB/HCOOH 250</w:t>
      </w:r>
      <w:r w:rsidR="005456A7" w:rsidRPr="00EE41CD">
        <w:rPr>
          <w:rFonts w:ascii="Times New Roman" w:hAnsi="Times New Roman"/>
          <w:sz w:val="28"/>
          <w:szCs w:val="28"/>
          <w:lang w:val="kk-KZ"/>
        </w:rPr>
        <w:t xml:space="preserve"> мл колбада араластырылды, 353К</w:t>
      </w:r>
      <w:r w:rsidR="004C19BA" w:rsidRPr="00EE41CD">
        <w:rPr>
          <w:rFonts w:ascii="Times New Roman" w:hAnsi="Times New Roman"/>
          <w:sz w:val="28"/>
          <w:szCs w:val="28"/>
          <w:lang w:val="kk-KZ"/>
        </w:rPr>
        <w:t xml:space="preserve"> магнитті араластырғышпен 2 сағат бойы араластырылып, ақшыл сары, мөлдір және бір</w:t>
      </w:r>
      <w:r w:rsidR="00924934" w:rsidRPr="00EE41CD">
        <w:rPr>
          <w:rFonts w:ascii="Times New Roman" w:hAnsi="Times New Roman"/>
          <w:sz w:val="28"/>
          <w:szCs w:val="28"/>
          <w:lang w:val="kk-KZ"/>
        </w:rPr>
        <w:t>текті сұйықтық пайда болды</w:t>
      </w:r>
      <w:r w:rsidR="000A4B39">
        <w:rPr>
          <w:rFonts w:ascii="Times New Roman" w:hAnsi="Times New Roman"/>
          <w:sz w:val="28"/>
          <w:szCs w:val="28"/>
          <w:lang w:val="kk-KZ"/>
        </w:rPr>
        <w:t xml:space="preserve"> </w:t>
      </w:r>
      <w:r w:rsidR="000A4B39" w:rsidRPr="00EE41CD">
        <w:rPr>
          <w:rFonts w:ascii="Times New Roman" w:hAnsi="Times New Roman"/>
          <w:sz w:val="28"/>
          <w:szCs w:val="28"/>
          <w:lang w:val="kk-KZ"/>
        </w:rPr>
        <w:t>[14</w:t>
      </w:r>
      <w:r w:rsidR="000527DC">
        <w:rPr>
          <w:rFonts w:ascii="Times New Roman" w:hAnsi="Times New Roman"/>
          <w:sz w:val="28"/>
          <w:szCs w:val="28"/>
          <w:lang w:val="kk-KZ"/>
        </w:rPr>
        <w:t>2</w:t>
      </w:r>
      <w:r w:rsidR="000A4B39" w:rsidRPr="00EE41CD">
        <w:rPr>
          <w:rFonts w:ascii="Times New Roman" w:hAnsi="Times New Roman"/>
          <w:sz w:val="28"/>
          <w:szCs w:val="28"/>
          <w:lang w:val="kk-KZ"/>
        </w:rPr>
        <w:t xml:space="preserve">]. </w:t>
      </w:r>
      <w:r w:rsidR="004C19BA" w:rsidRPr="00EE41CD">
        <w:rPr>
          <w:rFonts w:ascii="Times New Roman" w:hAnsi="Times New Roman"/>
          <w:sz w:val="28"/>
          <w:szCs w:val="28"/>
          <w:lang w:val="kk-KZ"/>
        </w:rPr>
        <w:t xml:space="preserve">Кейінірек күкіртті кетіру үшін қолданылған TBAB/HCOOH </w:t>
      </w:r>
      <w:r w:rsidR="00B812FA" w:rsidRPr="00EE41CD">
        <w:rPr>
          <w:rFonts w:ascii="Times New Roman" w:hAnsi="Times New Roman"/>
          <w:sz w:val="28"/>
          <w:szCs w:val="28"/>
          <w:lang w:val="kk-KZ"/>
        </w:rPr>
        <w:t>ТЭЕ-тер</w:t>
      </w:r>
      <w:r w:rsidR="004C19BA" w:rsidRPr="00EE41CD">
        <w:rPr>
          <w:rFonts w:ascii="Times New Roman" w:hAnsi="Times New Roman"/>
          <w:sz w:val="28"/>
          <w:szCs w:val="28"/>
          <w:lang w:val="kk-KZ"/>
        </w:rPr>
        <w:t>. Тетрабутиламмоний хло</w:t>
      </w:r>
      <w:r w:rsidR="00264344" w:rsidRPr="00EE41CD">
        <w:rPr>
          <w:rFonts w:ascii="Times New Roman" w:hAnsi="Times New Roman"/>
          <w:sz w:val="28"/>
          <w:szCs w:val="28"/>
          <w:lang w:val="kk-KZ"/>
        </w:rPr>
        <w:t>риді (TBAC</w:t>
      </w:r>
      <w:r w:rsidR="00BD0A42" w:rsidRPr="00EE41CD">
        <w:rPr>
          <w:rFonts w:ascii="Times New Roman" w:hAnsi="Times New Roman"/>
          <w:sz w:val="28"/>
          <w:szCs w:val="28"/>
          <w:lang w:val="kk-KZ"/>
        </w:rPr>
        <w:t>) негізіндегі ТЭ</w:t>
      </w:r>
      <w:r w:rsidR="005456A7" w:rsidRPr="00EE41CD">
        <w:rPr>
          <w:rFonts w:ascii="Times New Roman" w:hAnsi="Times New Roman"/>
          <w:sz w:val="28"/>
          <w:szCs w:val="28"/>
          <w:lang w:val="kk-KZ"/>
        </w:rPr>
        <w:t>Е-</w:t>
      </w:r>
      <w:r>
        <w:rPr>
          <w:rFonts w:ascii="Times New Roman" w:hAnsi="Times New Roman"/>
          <w:sz w:val="28"/>
          <w:szCs w:val="28"/>
          <w:lang w:val="kk-KZ"/>
        </w:rPr>
        <w:t>тер Шу</w:t>
      </w:r>
      <w:r w:rsidR="00264344" w:rsidRPr="00EE41CD">
        <w:rPr>
          <w:rFonts w:ascii="Times New Roman" w:hAnsi="Times New Roman"/>
          <w:sz w:val="28"/>
          <w:szCs w:val="28"/>
          <w:lang w:val="kk-KZ"/>
        </w:rPr>
        <w:t xml:space="preserve"> т.б.</w:t>
      </w:r>
      <w:r w:rsidR="00740997">
        <w:rPr>
          <w:rFonts w:ascii="Times New Roman" w:hAnsi="Times New Roman"/>
          <w:sz w:val="28"/>
          <w:szCs w:val="28"/>
          <w:lang w:val="kk-KZ"/>
        </w:rPr>
        <w:t xml:space="preserve"> авторлар</w:t>
      </w:r>
      <w:r w:rsidR="00E33583" w:rsidRPr="00EE41CD">
        <w:rPr>
          <w:rFonts w:ascii="Times New Roman" w:hAnsi="Times New Roman"/>
          <w:sz w:val="28"/>
          <w:szCs w:val="28"/>
          <w:lang w:val="kk-KZ"/>
        </w:rPr>
        <w:t xml:space="preserve"> </w:t>
      </w:r>
      <w:r w:rsidR="00BD0A42" w:rsidRPr="00EE41CD">
        <w:rPr>
          <w:rFonts w:ascii="Times New Roman" w:hAnsi="Times New Roman"/>
          <w:sz w:val="28"/>
          <w:szCs w:val="28"/>
          <w:lang w:val="kk-KZ"/>
        </w:rPr>
        <w:t>2016 жылы СБА ретінде TBAC және СБД</w:t>
      </w:r>
      <w:r w:rsidR="004C19BA" w:rsidRPr="00EE41CD">
        <w:rPr>
          <w:rFonts w:ascii="Times New Roman" w:hAnsi="Times New Roman"/>
          <w:sz w:val="28"/>
          <w:szCs w:val="28"/>
          <w:lang w:val="kk-KZ"/>
        </w:rPr>
        <w:t xml:space="preserve"> ретінде этиленгликоль, глицерин, малон қышқылы қолданылады</w:t>
      </w:r>
      <w:r w:rsidR="00BD0A42" w:rsidRPr="00EE41CD">
        <w:rPr>
          <w:rFonts w:ascii="Times New Roman" w:hAnsi="Times New Roman"/>
          <w:sz w:val="28"/>
          <w:szCs w:val="28"/>
          <w:lang w:val="kk-KZ"/>
        </w:rPr>
        <w:t>. TBAC кез-келген СБД</w:t>
      </w:r>
      <w:r w:rsidR="004C19BA" w:rsidRPr="00EE41CD">
        <w:rPr>
          <w:rFonts w:ascii="Times New Roman" w:hAnsi="Times New Roman"/>
          <w:sz w:val="28"/>
          <w:szCs w:val="28"/>
          <w:lang w:val="kk-KZ"/>
        </w:rPr>
        <w:t>-мен бі</w:t>
      </w:r>
      <w:r w:rsidR="007A20FF">
        <w:rPr>
          <w:rFonts w:ascii="Times New Roman" w:hAnsi="Times New Roman"/>
          <w:sz w:val="28"/>
          <w:szCs w:val="28"/>
          <w:lang w:val="kk-KZ"/>
        </w:rPr>
        <w:t xml:space="preserve">рге дөңгелек түбі бар колбада 2 </w:t>
      </w:r>
      <w:r w:rsidR="004C19BA" w:rsidRPr="00EE41CD">
        <w:rPr>
          <w:rFonts w:ascii="Times New Roman" w:hAnsi="Times New Roman"/>
          <w:sz w:val="28"/>
          <w:szCs w:val="28"/>
          <w:lang w:val="kk-KZ"/>
        </w:rPr>
        <w:t>ден 4 сағатқа дейін біртекті мөлдір ерітінді пайда болғанға дейін араластырылды,</w:t>
      </w:r>
      <w:r w:rsidR="00BD0A42" w:rsidRPr="00EE41CD">
        <w:rPr>
          <w:rFonts w:ascii="Times New Roman" w:hAnsi="Times New Roman"/>
          <w:sz w:val="28"/>
          <w:szCs w:val="28"/>
          <w:lang w:val="kk-KZ"/>
        </w:rPr>
        <w:t xml:space="preserve"> мысалы TBAC/малон қышқылы. ТЭЕ</w:t>
      </w:r>
      <w:r w:rsidR="00E33583" w:rsidRPr="00EE41CD">
        <w:rPr>
          <w:rFonts w:ascii="Times New Roman" w:hAnsi="Times New Roman"/>
          <w:sz w:val="28"/>
          <w:szCs w:val="28"/>
          <w:lang w:val="kk-KZ"/>
        </w:rPr>
        <w:t>-</w:t>
      </w:r>
      <w:r w:rsidR="00BD0A42" w:rsidRPr="00EE41CD">
        <w:rPr>
          <w:rFonts w:ascii="Times New Roman" w:hAnsi="Times New Roman"/>
          <w:sz w:val="28"/>
          <w:szCs w:val="28"/>
          <w:lang w:val="kk-KZ"/>
        </w:rPr>
        <w:t>тер</w:t>
      </w:r>
      <w:r w:rsidR="004C19BA" w:rsidRPr="00EE41CD">
        <w:rPr>
          <w:rFonts w:ascii="Times New Roman" w:hAnsi="Times New Roman"/>
          <w:sz w:val="28"/>
          <w:szCs w:val="28"/>
          <w:lang w:val="kk-KZ"/>
        </w:rPr>
        <w:t xml:space="preserve"> вакуумда 393 К температурада 2 сағат бойы кеп</w:t>
      </w:r>
      <w:r w:rsidR="007A20FF">
        <w:rPr>
          <w:rFonts w:ascii="Times New Roman" w:hAnsi="Times New Roman"/>
          <w:sz w:val="28"/>
          <w:szCs w:val="28"/>
          <w:lang w:val="kk-KZ"/>
        </w:rPr>
        <w:t>тірілді, содан кейін экстракция-</w:t>
      </w:r>
      <w:r w:rsidR="004C19BA" w:rsidRPr="00EE41CD">
        <w:rPr>
          <w:rFonts w:ascii="Times New Roman" w:hAnsi="Times New Roman"/>
          <w:sz w:val="28"/>
          <w:szCs w:val="28"/>
          <w:lang w:val="kk-KZ"/>
        </w:rPr>
        <w:t>күкіртсіздендіру үшін қолданылды</w:t>
      </w:r>
      <w:r w:rsidR="00880142">
        <w:rPr>
          <w:rFonts w:ascii="Times New Roman" w:hAnsi="Times New Roman"/>
          <w:sz w:val="28"/>
          <w:szCs w:val="28"/>
          <w:lang w:val="kk-KZ"/>
        </w:rPr>
        <w:t xml:space="preserve"> [143</w:t>
      </w:r>
      <w:r w:rsidR="00880142" w:rsidRPr="00EE41CD">
        <w:rPr>
          <w:rFonts w:ascii="Times New Roman" w:hAnsi="Times New Roman"/>
          <w:sz w:val="28"/>
          <w:szCs w:val="28"/>
          <w:lang w:val="kk-KZ"/>
        </w:rPr>
        <w:t>]</w:t>
      </w:r>
      <w:r w:rsidR="004C19BA" w:rsidRPr="00EE41CD">
        <w:rPr>
          <w:rFonts w:ascii="Times New Roman" w:hAnsi="Times New Roman"/>
          <w:sz w:val="28"/>
          <w:szCs w:val="28"/>
          <w:lang w:val="kk-KZ"/>
        </w:rPr>
        <w:t xml:space="preserve">. </w:t>
      </w:r>
      <w:r>
        <w:rPr>
          <w:rFonts w:ascii="Times New Roman" w:hAnsi="Times New Roman"/>
          <w:sz w:val="28"/>
          <w:szCs w:val="28"/>
          <w:lang w:val="kk-KZ"/>
        </w:rPr>
        <w:t xml:space="preserve">Әрі қарай, </w:t>
      </w:r>
      <w:r w:rsidR="004C19BA" w:rsidRPr="00EE41CD">
        <w:rPr>
          <w:rFonts w:ascii="Times New Roman" w:hAnsi="Times New Roman"/>
          <w:sz w:val="28"/>
          <w:szCs w:val="28"/>
          <w:lang w:val="kk-KZ"/>
        </w:rPr>
        <w:t>2</w:t>
      </w:r>
      <w:r>
        <w:rPr>
          <w:rFonts w:ascii="Times New Roman" w:hAnsi="Times New Roman"/>
          <w:sz w:val="28"/>
          <w:szCs w:val="28"/>
          <w:lang w:val="kk-KZ"/>
        </w:rPr>
        <w:t xml:space="preserve">018 жылы Чжао және т.б авторлар </w:t>
      </w:r>
      <w:r w:rsidR="004C19BA" w:rsidRPr="00EE41CD">
        <w:rPr>
          <w:rFonts w:ascii="Times New Roman" w:hAnsi="Times New Roman"/>
          <w:sz w:val="28"/>
          <w:szCs w:val="28"/>
          <w:lang w:val="kk-KZ"/>
        </w:rPr>
        <w:t>100 мл дөңге</w:t>
      </w:r>
      <w:r w:rsidR="00B10B87" w:rsidRPr="00EE41CD">
        <w:rPr>
          <w:rFonts w:ascii="Times New Roman" w:hAnsi="Times New Roman"/>
          <w:sz w:val="28"/>
          <w:szCs w:val="28"/>
          <w:lang w:val="kk-KZ"/>
        </w:rPr>
        <w:t xml:space="preserve">лек түбіндегі колбада ароматты </w:t>
      </w:r>
      <w:r w:rsidR="00F9202E" w:rsidRPr="00EE41CD">
        <w:rPr>
          <w:rFonts w:ascii="Times New Roman" w:hAnsi="Times New Roman"/>
          <w:sz w:val="28"/>
          <w:szCs w:val="28"/>
          <w:lang w:val="kk-KZ"/>
        </w:rPr>
        <w:t>заттар негізінде ТЭЕ</w:t>
      </w:r>
      <w:r w:rsidR="005456A7" w:rsidRPr="00EE41CD">
        <w:rPr>
          <w:rFonts w:ascii="Times New Roman" w:hAnsi="Times New Roman"/>
          <w:sz w:val="28"/>
          <w:szCs w:val="28"/>
          <w:lang w:val="kk-KZ"/>
        </w:rPr>
        <w:t>-</w:t>
      </w:r>
      <w:r w:rsidR="00F9202E" w:rsidRPr="00EE41CD">
        <w:rPr>
          <w:rFonts w:ascii="Times New Roman" w:hAnsi="Times New Roman"/>
          <w:sz w:val="28"/>
          <w:szCs w:val="28"/>
          <w:lang w:val="kk-KZ"/>
        </w:rPr>
        <w:t>тер</w:t>
      </w:r>
      <w:r w:rsidR="00740997">
        <w:rPr>
          <w:rFonts w:ascii="Times New Roman" w:hAnsi="Times New Roman"/>
          <w:sz w:val="28"/>
          <w:szCs w:val="28"/>
          <w:lang w:val="kk-KZ"/>
        </w:rPr>
        <w:t xml:space="preserve"> синтезделді, содан күкіртті тазалау </w:t>
      </w:r>
      <w:r w:rsidR="004C19BA" w:rsidRPr="00EE41CD">
        <w:rPr>
          <w:rFonts w:ascii="Times New Roman" w:hAnsi="Times New Roman"/>
          <w:sz w:val="28"/>
          <w:szCs w:val="28"/>
          <w:lang w:val="kk-KZ"/>
        </w:rPr>
        <w:t>үшін 363 К температурада 1 сағат бойы қатты араластырылды</w:t>
      </w:r>
      <w:r w:rsidR="00880142">
        <w:rPr>
          <w:rFonts w:ascii="Times New Roman" w:hAnsi="Times New Roman"/>
          <w:sz w:val="28"/>
          <w:szCs w:val="28"/>
          <w:lang w:val="kk-KZ"/>
        </w:rPr>
        <w:t xml:space="preserve"> [144</w:t>
      </w:r>
      <w:r w:rsidR="00E33583" w:rsidRPr="00EE41CD">
        <w:rPr>
          <w:rFonts w:ascii="Times New Roman" w:hAnsi="Times New Roman"/>
          <w:sz w:val="28"/>
          <w:szCs w:val="28"/>
          <w:lang w:val="kk-KZ"/>
        </w:rPr>
        <w:t>]</w:t>
      </w:r>
      <w:r w:rsidR="004C19BA" w:rsidRPr="00EE41CD">
        <w:rPr>
          <w:rFonts w:ascii="Times New Roman" w:hAnsi="Times New Roman"/>
          <w:sz w:val="28"/>
          <w:szCs w:val="28"/>
          <w:lang w:val="kk-KZ"/>
        </w:rPr>
        <w:t>.</w:t>
      </w:r>
    </w:p>
    <w:p w14:paraId="020E1280" w14:textId="464753E1" w:rsidR="004C19BA" w:rsidRPr="00EE41CD"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r w:rsidRPr="00EE41CD">
        <w:rPr>
          <w:rFonts w:ascii="Times New Roman" w:hAnsi="Times New Roman"/>
          <w:sz w:val="28"/>
          <w:szCs w:val="28"/>
          <w:lang w:val="kk-KZ"/>
        </w:rPr>
        <w:t>Әдетте</w:t>
      </w:r>
      <w:r w:rsidR="00F9202E" w:rsidRPr="00EE41CD">
        <w:rPr>
          <w:rFonts w:ascii="Times New Roman" w:hAnsi="Times New Roman"/>
          <w:sz w:val="28"/>
          <w:szCs w:val="28"/>
          <w:lang w:val="kk-KZ"/>
        </w:rPr>
        <w:t>, ТЭЕ</w:t>
      </w:r>
      <w:r w:rsidR="005456A7" w:rsidRPr="00EE41CD">
        <w:rPr>
          <w:rFonts w:ascii="Times New Roman" w:hAnsi="Times New Roman"/>
          <w:sz w:val="28"/>
          <w:szCs w:val="28"/>
          <w:lang w:val="kk-KZ"/>
        </w:rPr>
        <w:t>-</w:t>
      </w:r>
      <w:r w:rsidR="00F9202E" w:rsidRPr="00EE41CD">
        <w:rPr>
          <w:rFonts w:ascii="Times New Roman" w:hAnsi="Times New Roman"/>
          <w:sz w:val="28"/>
          <w:szCs w:val="28"/>
          <w:lang w:val="kk-KZ"/>
        </w:rPr>
        <w:t>тер СБА және СБД</w:t>
      </w:r>
      <w:r w:rsidRPr="00EE41CD">
        <w:rPr>
          <w:rFonts w:ascii="Times New Roman" w:hAnsi="Times New Roman"/>
          <w:sz w:val="28"/>
          <w:szCs w:val="28"/>
          <w:lang w:val="kk-KZ"/>
        </w:rPr>
        <w:t xml:space="preserve"> араластыру арқылы синтезделеді, содан кейін қоспаны қызды</w:t>
      </w:r>
      <w:r w:rsidR="006F2B37">
        <w:rPr>
          <w:rFonts w:ascii="Times New Roman" w:hAnsi="Times New Roman"/>
          <w:sz w:val="28"/>
          <w:szCs w:val="28"/>
          <w:lang w:val="kk-KZ"/>
        </w:rPr>
        <w:t>ру кезінде араластырад</w:t>
      </w:r>
      <w:r w:rsidR="007A20FF">
        <w:rPr>
          <w:rFonts w:ascii="Times New Roman" w:hAnsi="Times New Roman"/>
          <w:sz w:val="28"/>
          <w:szCs w:val="28"/>
          <w:lang w:val="kk-KZ"/>
        </w:rPr>
        <w:t xml:space="preserve">ы. </w:t>
      </w:r>
      <w:r w:rsidR="00955EF9" w:rsidRPr="00955EF9">
        <w:rPr>
          <w:rFonts w:ascii="Times New Roman" w:hAnsi="Times New Roman"/>
          <w:sz w:val="28"/>
          <w:szCs w:val="28"/>
          <w:lang w:val="kk-KZ"/>
        </w:rPr>
        <w:t>1.</w:t>
      </w:r>
      <w:r w:rsidR="007A20FF">
        <w:rPr>
          <w:rFonts w:ascii="Times New Roman" w:hAnsi="Times New Roman"/>
          <w:sz w:val="28"/>
          <w:szCs w:val="28"/>
          <w:lang w:val="kk-KZ"/>
        </w:rPr>
        <w:t>12</w:t>
      </w:r>
      <w:r w:rsidR="006F2B37">
        <w:rPr>
          <w:rFonts w:ascii="Times New Roman" w:hAnsi="Times New Roman"/>
          <w:sz w:val="28"/>
          <w:szCs w:val="28"/>
          <w:lang w:val="kk-KZ"/>
        </w:rPr>
        <w:t xml:space="preserve"> </w:t>
      </w:r>
      <w:r w:rsidR="00F9202E" w:rsidRPr="00EE41CD">
        <w:rPr>
          <w:rFonts w:ascii="Times New Roman" w:hAnsi="Times New Roman"/>
          <w:sz w:val="28"/>
          <w:szCs w:val="28"/>
          <w:lang w:val="kk-KZ"/>
        </w:rPr>
        <w:t xml:space="preserve">суретте СБА мен СБД </w:t>
      </w:r>
      <w:r w:rsidRPr="00EE41CD">
        <w:rPr>
          <w:rFonts w:ascii="Times New Roman" w:hAnsi="Times New Roman"/>
          <w:sz w:val="28"/>
          <w:szCs w:val="28"/>
          <w:lang w:val="kk-KZ"/>
        </w:rPr>
        <w:t>арасындағы өзара әрекетте</w:t>
      </w:r>
      <w:r w:rsidR="00F9202E" w:rsidRPr="00EE41CD">
        <w:rPr>
          <w:rFonts w:ascii="Times New Roman" w:hAnsi="Times New Roman"/>
          <w:sz w:val="28"/>
          <w:szCs w:val="28"/>
          <w:lang w:val="kk-KZ"/>
        </w:rPr>
        <w:t>су көрсетілген, нәтижесінде ТЭЕ</w:t>
      </w:r>
      <w:r w:rsidR="005456A7" w:rsidRPr="00EE41CD">
        <w:rPr>
          <w:rFonts w:ascii="Times New Roman" w:hAnsi="Times New Roman"/>
          <w:sz w:val="28"/>
          <w:szCs w:val="28"/>
          <w:lang w:val="kk-KZ"/>
        </w:rPr>
        <w:t>-</w:t>
      </w:r>
      <w:r w:rsidR="00F9202E" w:rsidRPr="00EE41CD">
        <w:rPr>
          <w:rFonts w:ascii="Times New Roman" w:hAnsi="Times New Roman"/>
          <w:sz w:val="28"/>
          <w:szCs w:val="28"/>
          <w:lang w:val="kk-KZ"/>
        </w:rPr>
        <w:t>тер</w:t>
      </w:r>
      <w:r w:rsidRPr="00EE41CD">
        <w:rPr>
          <w:rFonts w:ascii="Times New Roman" w:hAnsi="Times New Roman"/>
          <w:sz w:val="28"/>
          <w:szCs w:val="28"/>
          <w:lang w:val="kk-KZ"/>
        </w:rPr>
        <w:t xml:space="preserve"> пайда болады.</w:t>
      </w:r>
    </w:p>
    <w:p w14:paraId="1DE819FE" w14:textId="77777777" w:rsidR="004C19BA" w:rsidRPr="00EE41CD"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6C39D6CC" w14:textId="77777777" w:rsidR="004C19BA" w:rsidRPr="00EE41CD" w:rsidRDefault="004C19BA" w:rsidP="0089223C">
      <w:pPr>
        <w:shd w:val="clear" w:color="auto" w:fill="FFFFFF" w:themeFill="background1"/>
        <w:tabs>
          <w:tab w:val="left" w:pos="9638"/>
        </w:tabs>
        <w:spacing w:after="0" w:line="240" w:lineRule="auto"/>
        <w:ind w:firstLine="709"/>
        <w:contextualSpacing/>
        <w:jc w:val="center"/>
        <w:rPr>
          <w:rFonts w:ascii="Times New Roman" w:hAnsi="Times New Roman"/>
          <w:sz w:val="28"/>
          <w:szCs w:val="28"/>
          <w:lang w:val="en-US"/>
        </w:rPr>
      </w:pPr>
      <w:r w:rsidRPr="00EE41CD">
        <w:rPr>
          <w:rFonts w:ascii="Times New Roman" w:hAnsi="Times New Roman"/>
          <w:noProof/>
          <w:sz w:val="28"/>
          <w:szCs w:val="28"/>
          <w:lang w:val="en-US"/>
        </w:rPr>
        <w:drawing>
          <wp:inline distT="0" distB="0" distL="0" distR="0" wp14:anchorId="47E05438" wp14:editId="150120A0">
            <wp:extent cx="5105400" cy="1904365"/>
            <wp:effectExtent l="0" t="0" r="0" b="63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
                      <a:extLst>
                        <a:ext uri="{28A0092B-C50C-407E-A947-70E740481C1C}">
                          <a14:useLocalDpi xmlns:a14="http://schemas.microsoft.com/office/drawing/2010/main" val="0"/>
                        </a:ext>
                      </a:extLst>
                    </a:blip>
                    <a:srcRect l="589" t="2899"/>
                    <a:stretch>
                      <a:fillRect/>
                    </a:stretch>
                  </pic:blipFill>
                  <pic:spPr bwMode="auto">
                    <a:xfrm>
                      <a:off x="0" y="0"/>
                      <a:ext cx="5121547" cy="1910388"/>
                    </a:xfrm>
                    <a:prstGeom prst="rect">
                      <a:avLst/>
                    </a:prstGeom>
                    <a:noFill/>
                    <a:ln>
                      <a:noFill/>
                    </a:ln>
                  </pic:spPr>
                </pic:pic>
              </a:graphicData>
            </a:graphic>
          </wp:inline>
        </w:drawing>
      </w:r>
    </w:p>
    <w:p w14:paraId="01F252CA" w14:textId="77777777" w:rsidR="004C19BA" w:rsidRPr="00EE41CD" w:rsidRDefault="004C19BA" w:rsidP="0089223C">
      <w:pPr>
        <w:shd w:val="clear" w:color="auto" w:fill="FFFFFF" w:themeFill="background1"/>
        <w:tabs>
          <w:tab w:val="left" w:pos="9638"/>
        </w:tabs>
        <w:spacing w:after="0" w:line="240" w:lineRule="auto"/>
        <w:ind w:firstLine="709"/>
        <w:contextualSpacing/>
        <w:jc w:val="both"/>
        <w:rPr>
          <w:rFonts w:ascii="Times New Roman" w:hAnsi="Times New Roman"/>
          <w:sz w:val="28"/>
          <w:szCs w:val="28"/>
          <w:lang w:val="kk-KZ"/>
        </w:rPr>
      </w:pPr>
    </w:p>
    <w:p w14:paraId="75245214" w14:textId="438C34B0" w:rsidR="004C19BA" w:rsidRPr="00EE41CD" w:rsidRDefault="006F2B37" w:rsidP="0089223C">
      <w:pPr>
        <w:shd w:val="clear" w:color="auto" w:fill="FFFFFF" w:themeFill="background1"/>
        <w:tabs>
          <w:tab w:val="left" w:pos="9638"/>
        </w:tabs>
        <w:spacing w:after="0" w:line="240" w:lineRule="auto"/>
        <w:ind w:left="-284" w:firstLine="709"/>
        <w:jc w:val="center"/>
        <w:rPr>
          <w:rFonts w:ascii="Times New Roman" w:hAnsi="Times New Roman"/>
          <w:sz w:val="28"/>
          <w:szCs w:val="28"/>
          <w:lang w:val="kk-KZ"/>
        </w:rPr>
      </w:pPr>
      <w:r w:rsidRPr="00740997">
        <w:rPr>
          <w:rFonts w:ascii="Times New Roman" w:hAnsi="Times New Roman"/>
          <w:sz w:val="28"/>
          <w:szCs w:val="28"/>
          <w:lang w:val="kk-KZ"/>
        </w:rPr>
        <w:t xml:space="preserve">Сурет </w:t>
      </w:r>
      <w:r w:rsidR="00955EF9" w:rsidRPr="00955EF9">
        <w:rPr>
          <w:rFonts w:ascii="Times New Roman" w:hAnsi="Times New Roman"/>
          <w:sz w:val="28"/>
          <w:szCs w:val="28"/>
        </w:rPr>
        <w:t xml:space="preserve">1. </w:t>
      </w:r>
      <w:r w:rsidRPr="00740997">
        <w:rPr>
          <w:rFonts w:ascii="Times New Roman" w:hAnsi="Times New Roman"/>
          <w:sz w:val="28"/>
          <w:szCs w:val="28"/>
          <w:lang w:val="kk-KZ"/>
        </w:rPr>
        <w:t>1</w:t>
      </w:r>
      <w:r w:rsidR="00240785" w:rsidRPr="00740997">
        <w:rPr>
          <w:rFonts w:ascii="Times New Roman" w:hAnsi="Times New Roman"/>
          <w:sz w:val="28"/>
          <w:szCs w:val="28"/>
          <w:lang w:val="kk-KZ"/>
        </w:rPr>
        <w:t>2</w:t>
      </w:r>
      <w:r w:rsidR="007A20FF" w:rsidRPr="00740997">
        <w:rPr>
          <w:rFonts w:ascii="Times New Roman" w:hAnsi="Times New Roman"/>
          <w:sz w:val="28"/>
          <w:szCs w:val="28"/>
          <w:lang w:val="kk-KZ"/>
        </w:rPr>
        <w:t xml:space="preserve">– </w:t>
      </w:r>
      <w:r w:rsidR="00740997" w:rsidRPr="00740997">
        <w:rPr>
          <w:rFonts w:ascii="Times New Roman" w:hAnsi="Times New Roman"/>
          <w:sz w:val="28"/>
          <w:szCs w:val="28"/>
          <w:lang w:val="kk-KZ"/>
        </w:rPr>
        <w:t xml:space="preserve">Холин хлориді </w:t>
      </w:r>
      <w:r w:rsidR="007B2F5A" w:rsidRPr="00740997">
        <w:rPr>
          <w:rFonts w:ascii="Times New Roman" w:hAnsi="Times New Roman"/>
          <w:sz w:val="28"/>
          <w:szCs w:val="28"/>
          <w:lang w:val="kk-KZ"/>
        </w:rPr>
        <w:t>СБ</w:t>
      </w:r>
      <w:r w:rsidR="00740997" w:rsidRPr="00740997">
        <w:rPr>
          <w:rFonts w:ascii="Times New Roman" w:hAnsi="Times New Roman"/>
          <w:sz w:val="28"/>
          <w:szCs w:val="28"/>
          <w:lang w:val="kk-KZ"/>
        </w:rPr>
        <w:t>А</w:t>
      </w:r>
      <w:r w:rsidR="00740997">
        <w:rPr>
          <w:rFonts w:ascii="Times New Roman" w:hAnsi="Times New Roman"/>
          <w:sz w:val="28"/>
          <w:szCs w:val="28"/>
          <w:lang w:val="kk-KZ"/>
        </w:rPr>
        <w:t xml:space="preserve"> </w:t>
      </w:r>
      <w:r w:rsidR="00740997" w:rsidRPr="00740997">
        <w:rPr>
          <w:rFonts w:ascii="Times New Roman" w:hAnsi="Times New Roman"/>
          <w:sz w:val="28"/>
          <w:szCs w:val="28"/>
          <w:lang w:val="kk-KZ"/>
        </w:rPr>
        <w:t xml:space="preserve">мен этиленгликоль </w:t>
      </w:r>
      <w:r w:rsidR="00F9202E" w:rsidRPr="00740997">
        <w:rPr>
          <w:rFonts w:ascii="Times New Roman" w:hAnsi="Times New Roman"/>
          <w:sz w:val="28"/>
          <w:szCs w:val="28"/>
          <w:lang w:val="kk-KZ"/>
        </w:rPr>
        <w:t>СБД</w:t>
      </w:r>
      <w:r w:rsidR="00740997" w:rsidRPr="00740997">
        <w:rPr>
          <w:rFonts w:ascii="Times New Roman" w:hAnsi="Times New Roman"/>
          <w:sz w:val="28"/>
          <w:szCs w:val="28"/>
          <w:lang w:val="kk-KZ"/>
        </w:rPr>
        <w:t xml:space="preserve"> </w:t>
      </w:r>
      <w:r w:rsidR="004C19BA" w:rsidRPr="00740997">
        <w:rPr>
          <w:rFonts w:ascii="Times New Roman" w:hAnsi="Times New Roman"/>
          <w:sz w:val="28"/>
          <w:szCs w:val="28"/>
          <w:lang w:val="kk-KZ"/>
        </w:rPr>
        <w:t>өзара әрекеттесуі</w:t>
      </w:r>
      <w:r w:rsidR="004C19BA" w:rsidRPr="00DC4EA1">
        <w:rPr>
          <w:rFonts w:ascii="Times New Roman" w:hAnsi="Times New Roman"/>
          <w:sz w:val="28"/>
          <w:szCs w:val="28"/>
          <w:highlight w:val="cyan"/>
          <w:lang w:val="kk-KZ"/>
        </w:rPr>
        <w:t xml:space="preserve"> </w:t>
      </w:r>
    </w:p>
    <w:p w14:paraId="0D6DBADC" w14:textId="77777777" w:rsidR="00F9202E" w:rsidRPr="00EE41CD" w:rsidRDefault="00F9202E" w:rsidP="0089223C">
      <w:pPr>
        <w:shd w:val="clear" w:color="auto" w:fill="FFFFFF" w:themeFill="background1"/>
        <w:tabs>
          <w:tab w:val="left" w:pos="9638"/>
        </w:tabs>
        <w:spacing w:after="0" w:line="240" w:lineRule="auto"/>
        <w:ind w:left="-284" w:firstLine="709"/>
        <w:jc w:val="both"/>
        <w:rPr>
          <w:rFonts w:ascii="Times New Roman" w:hAnsi="Times New Roman"/>
          <w:sz w:val="28"/>
          <w:szCs w:val="28"/>
          <w:lang w:val="kk-KZ"/>
        </w:rPr>
      </w:pPr>
    </w:p>
    <w:p w14:paraId="45A64B7C" w14:textId="77777777" w:rsidR="00A33CEC" w:rsidRDefault="001C5CC0"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lang w:val="kk-KZ"/>
        </w:rPr>
        <w:t>Бүгінгі күні ТЭЕ</w:t>
      </w:r>
      <w:r w:rsidR="005456A7" w:rsidRPr="00EE41CD">
        <w:rPr>
          <w:rFonts w:ascii="Times New Roman" w:hAnsi="Times New Roman"/>
          <w:sz w:val="28"/>
          <w:szCs w:val="28"/>
          <w:lang w:val="kk-KZ"/>
        </w:rPr>
        <w:t>-</w:t>
      </w:r>
      <w:r w:rsidRPr="00EE41CD">
        <w:rPr>
          <w:rFonts w:ascii="Times New Roman" w:hAnsi="Times New Roman"/>
          <w:sz w:val="28"/>
          <w:szCs w:val="28"/>
          <w:lang w:val="kk-KZ"/>
        </w:rPr>
        <w:t>тер</w:t>
      </w:r>
      <w:r w:rsidR="004C19BA" w:rsidRPr="00EE41CD">
        <w:rPr>
          <w:rFonts w:ascii="Times New Roman" w:hAnsi="Times New Roman"/>
          <w:sz w:val="28"/>
          <w:szCs w:val="28"/>
          <w:lang w:val="kk-KZ"/>
        </w:rPr>
        <w:t xml:space="preserve"> көмегімен экстракция-күкіртсіздендіру бойынша бірқатар зерттеу жұмыстары туралы хабарланды. Әр түрлі дайындалған </w:t>
      </w:r>
      <w:r w:rsidR="00264344" w:rsidRPr="00EE41CD">
        <w:rPr>
          <w:rFonts w:ascii="Times New Roman" w:hAnsi="Times New Roman"/>
          <w:sz w:val="28"/>
          <w:szCs w:val="28"/>
          <w:lang w:val="kk-KZ"/>
        </w:rPr>
        <w:t>ТЭЕ-дің н-октан, н</w:t>
      </w:r>
      <w:r w:rsidR="004C19BA" w:rsidRPr="00EE41CD">
        <w:rPr>
          <w:rFonts w:ascii="Times New Roman" w:hAnsi="Times New Roman"/>
          <w:sz w:val="28"/>
          <w:szCs w:val="28"/>
          <w:lang w:val="kk-KZ"/>
        </w:rPr>
        <w:t xml:space="preserve">-гептан және толуол сияқты </w:t>
      </w:r>
      <w:r w:rsidR="006F2DA8">
        <w:rPr>
          <w:rFonts w:ascii="Times New Roman" w:hAnsi="Times New Roman"/>
          <w:sz w:val="28"/>
          <w:szCs w:val="28"/>
          <w:lang w:val="kk-KZ"/>
        </w:rPr>
        <w:t xml:space="preserve">дайындалған модельдік отындардан </w:t>
      </w:r>
      <w:r w:rsidR="004C19BA" w:rsidRPr="00EE41CD">
        <w:rPr>
          <w:rFonts w:ascii="Times New Roman" w:hAnsi="Times New Roman"/>
          <w:sz w:val="28"/>
          <w:szCs w:val="28"/>
          <w:lang w:val="kk-KZ"/>
        </w:rPr>
        <w:t>тиофен (</w:t>
      </w:r>
      <w:r w:rsidR="00264344" w:rsidRPr="00EE41CD">
        <w:rPr>
          <w:rFonts w:ascii="Times New Roman" w:hAnsi="Times New Roman"/>
          <w:sz w:val="28"/>
          <w:szCs w:val="28"/>
          <w:lang w:val="kk-KZ"/>
        </w:rPr>
        <w:t>T), бензотиофен (БT) және дибензотиофен (ДБТ</w:t>
      </w:r>
      <w:r w:rsidR="004C19BA" w:rsidRPr="00EE41CD">
        <w:rPr>
          <w:rFonts w:ascii="Times New Roman" w:hAnsi="Times New Roman"/>
          <w:sz w:val="28"/>
          <w:szCs w:val="28"/>
          <w:lang w:val="kk-KZ"/>
        </w:rPr>
        <w:t>) сияқты әртүрлі күкіртті органикалық қосылыстардан тұратын күкіртті</w:t>
      </w:r>
      <w:r w:rsidR="009F3642">
        <w:rPr>
          <w:rFonts w:ascii="Times New Roman" w:hAnsi="Times New Roman"/>
          <w:sz w:val="28"/>
          <w:szCs w:val="28"/>
          <w:lang w:val="kk-KZ"/>
        </w:rPr>
        <w:t xml:space="preserve"> тазалау </w:t>
      </w:r>
      <w:r w:rsidR="004C19BA" w:rsidRPr="00EE41CD">
        <w:rPr>
          <w:rFonts w:ascii="Times New Roman" w:hAnsi="Times New Roman"/>
          <w:sz w:val="28"/>
          <w:szCs w:val="28"/>
          <w:lang w:val="kk-KZ"/>
        </w:rPr>
        <w:t>қабілеті туралы хабарланды</w:t>
      </w:r>
      <w:r w:rsidR="002168D2">
        <w:rPr>
          <w:rFonts w:ascii="Times New Roman" w:hAnsi="Times New Roman"/>
          <w:sz w:val="28"/>
          <w:szCs w:val="28"/>
          <w:lang w:val="kk-KZ"/>
        </w:rPr>
        <w:t xml:space="preserve"> [145</w:t>
      </w:r>
      <w:r w:rsidR="002168D2" w:rsidRPr="00EE41CD">
        <w:rPr>
          <w:rFonts w:ascii="Times New Roman" w:hAnsi="Times New Roman"/>
          <w:sz w:val="28"/>
          <w:szCs w:val="28"/>
          <w:lang w:val="kk-KZ"/>
        </w:rPr>
        <w:t>]</w:t>
      </w:r>
      <w:r w:rsidR="004C19BA" w:rsidRPr="00EE41CD">
        <w:rPr>
          <w:rFonts w:ascii="Times New Roman" w:hAnsi="Times New Roman"/>
          <w:sz w:val="28"/>
          <w:szCs w:val="28"/>
          <w:lang w:val="kk-KZ"/>
        </w:rPr>
        <w:t xml:space="preserve">. Негізінде, </w:t>
      </w:r>
      <w:r w:rsidR="00B812FA" w:rsidRPr="00EE41CD">
        <w:rPr>
          <w:rFonts w:ascii="Times New Roman" w:hAnsi="Times New Roman"/>
          <w:sz w:val="28"/>
          <w:szCs w:val="28"/>
          <w:lang w:val="kk-KZ"/>
        </w:rPr>
        <w:t>ТЭЕ-тер</w:t>
      </w:r>
      <w:r w:rsidR="00264344" w:rsidRPr="00EE41CD">
        <w:rPr>
          <w:rFonts w:ascii="Times New Roman" w:hAnsi="Times New Roman"/>
          <w:sz w:val="28"/>
          <w:szCs w:val="28"/>
          <w:lang w:val="kk-KZ"/>
        </w:rPr>
        <w:t xml:space="preserve">ді </w:t>
      </w:r>
      <w:r w:rsidR="004C19BA" w:rsidRPr="00EE41CD">
        <w:rPr>
          <w:rFonts w:ascii="Times New Roman" w:hAnsi="Times New Roman"/>
          <w:sz w:val="28"/>
          <w:szCs w:val="28"/>
          <w:lang w:val="kk-KZ"/>
        </w:rPr>
        <w:t xml:space="preserve">таңдау, </w:t>
      </w:r>
      <w:r w:rsidR="005B09C2" w:rsidRPr="00EE41CD">
        <w:rPr>
          <w:rFonts w:ascii="Times New Roman" w:hAnsi="Times New Roman"/>
          <w:sz w:val="28"/>
          <w:szCs w:val="28"/>
          <w:lang w:val="kk-KZ"/>
        </w:rPr>
        <w:t>ТЭЕ-</w:t>
      </w:r>
      <w:r w:rsidR="00264344" w:rsidRPr="00EE41CD">
        <w:rPr>
          <w:rFonts w:ascii="Times New Roman" w:hAnsi="Times New Roman"/>
          <w:sz w:val="28"/>
          <w:szCs w:val="28"/>
          <w:lang w:val="kk-KZ"/>
        </w:rPr>
        <w:t>т</w:t>
      </w:r>
      <w:r w:rsidR="00B812FA" w:rsidRPr="00EE41CD">
        <w:rPr>
          <w:rFonts w:ascii="Times New Roman" w:hAnsi="Times New Roman"/>
          <w:sz w:val="28"/>
          <w:szCs w:val="28"/>
          <w:lang w:val="kk-KZ"/>
        </w:rPr>
        <w:t>ер</w:t>
      </w:r>
      <w:r w:rsidR="005B09C2" w:rsidRPr="00EE41CD">
        <w:rPr>
          <w:rFonts w:ascii="Times New Roman" w:hAnsi="Times New Roman"/>
          <w:sz w:val="28"/>
          <w:szCs w:val="28"/>
          <w:lang w:val="kk-KZ"/>
        </w:rPr>
        <w:t xml:space="preserve"> </w:t>
      </w:r>
      <w:r w:rsidR="004C19BA" w:rsidRPr="00EE41CD">
        <w:rPr>
          <w:rFonts w:ascii="Times New Roman" w:hAnsi="Times New Roman"/>
          <w:sz w:val="28"/>
          <w:szCs w:val="28"/>
          <w:lang w:val="kk-KZ"/>
        </w:rPr>
        <w:t>молярлық қатынасы, экстракция уақыты, экстракция температурасы, күкірттің баста</w:t>
      </w:r>
      <w:r w:rsidR="009F3642">
        <w:rPr>
          <w:rFonts w:ascii="Times New Roman" w:hAnsi="Times New Roman"/>
          <w:sz w:val="28"/>
          <w:szCs w:val="28"/>
          <w:lang w:val="kk-KZ"/>
        </w:rPr>
        <w:t xml:space="preserve">пқы концентрациясы, үлгі отынының </w:t>
      </w:r>
      <w:r w:rsidR="004C19BA" w:rsidRPr="00EE41CD">
        <w:rPr>
          <w:rFonts w:ascii="Times New Roman" w:hAnsi="Times New Roman"/>
          <w:sz w:val="28"/>
          <w:szCs w:val="28"/>
          <w:lang w:val="kk-KZ"/>
        </w:rPr>
        <w:t xml:space="preserve">қатынасы, көп сатылы экстракция әсері және </w:t>
      </w:r>
      <w:r w:rsidR="00B812FA" w:rsidRPr="00EE41CD">
        <w:rPr>
          <w:rFonts w:ascii="Times New Roman" w:hAnsi="Times New Roman"/>
          <w:sz w:val="28"/>
          <w:szCs w:val="28"/>
          <w:lang w:val="kk-KZ"/>
        </w:rPr>
        <w:t>ТЭЕ-тер</w:t>
      </w:r>
      <w:r w:rsidR="005B09C2" w:rsidRPr="00EE41CD">
        <w:rPr>
          <w:rFonts w:ascii="Times New Roman" w:hAnsi="Times New Roman"/>
          <w:sz w:val="28"/>
          <w:szCs w:val="28"/>
          <w:lang w:val="kk-KZ"/>
        </w:rPr>
        <w:t xml:space="preserve"> </w:t>
      </w:r>
      <w:r w:rsidR="004C19BA" w:rsidRPr="00EE41CD">
        <w:rPr>
          <w:rFonts w:ascii="Times New Roman" w:hAnsi="Times New Roman"/>
          <w:sz w:val="28"/>
          <w:szCs w:val="28"/>
          <w:lang w:val="kk-KZ"/>
        </w:rPr>
        <w:t>регенерация әсері сияқты экстракция тиімділігіне әсер ететін бірне</w:t>
      </w:r>
      <w:r w:rsidR="0056450D">
        <w:rPr>
          <w:rFonts w:ascii="Times New Roman" w:hAnsi="Times New Roman"/>
          <w:sz w:val="28"/>
          <w:szCs w:val="28"/>
          <w:lang w:val="kk-KZ"/>
        </w:rPr>
        <w:t>ше факторлар туралы хабарланды</w:t>
      </w:r>
      <w:r w:rsidR="002168D2">
        <w:rPr>
          <w:rFonts w:ascii="Times New Roman" w:hAnsi="Times New Roman"/>
          <w:sz w:val="28"/>
          <w:szCs w:val="28"/>
          <w:lang w:val="kk-KZ"/>
        </w:rPr>
        <w:t xml:space="preserve"> [146</w:t>
      </w:r>
      <w:r w:rsidR="002168D2" w:rsidRPr="00EE41CD">
        <w:rPr>
          <w:rFonts w:ascii="Times New Roman" w:hAnsi="Times New Roman"/>
          <w:sz w:val="28"/>
          <w:szCs w:val="28"/>
          <w:lang w:val="kk-KZ"/>
        </w:rPr>
        <w:t>]</w:t>
      </w:r>
      <w:r w:rsidR="0056450D">
        <w:rPr>
          <w:rFonts w:ascii="Times New Roman" w:hAnsi="Times New Roman"/>
          <w:sz w:val="28"/>
          <w:szCs w:val="28"/>
          <w:lang w:val="kk-KZ"/>
        </w:rPr>
        <w:t>.</w:t>
      </w:r>
    </w:p>
    <w:p w14:paraId="17AAAB6B" w14:textId="77777777" w:rsidR="0056450D" w:rsidRPr="00EE41CD" w:rsidRDefault="0056450D"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p>
    <w:p w14:paraId="097ED368" w14:textId="37167795" w:rsidR="00293D96"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lang w:val="kk-KZ"/>
        </w:rPr>
        <w:t>1.5.2 Терең э</w:t>
      </w:r>
      <w:r w:rsidR="000E7AC6">
        <w:rPr>
          <w:rFonts w:ascii="Times New Roman" w:hAnsi="Times New Roman"/>
          <w:sz w:val="28"/>
          <w:szCs w:val="28"/>
          <w:lang w:val="kk-KZ"/>
        </w:rPr>
        <w:t>втектикалық еріткіштерді таңдау</w:t>
      </w:r>
    </w:p>
    <w:p w14:paraId="73F66F1C" w14:textId="77777777" w:rsidR="00CC7820" w:rsidRPr="00EE41CD" w:rsidRDefault="00CC7820"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p>
    <w:p w14:paraId="618104B6" w14:textId="38B92833" w:rsidR="004C19BA" w:rsidRDefault="00DC4EA1"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lang w:val="kk-KZ"/>
        </w:rPr>
        <w:t>Терең э</w:t>
      </w:r>
      <w:r>
        <w:rPr>
          <w:rFonts w:ascii="Times New Roman" w:hAnsi="Times New Roman"/>
          <w:sz w:val="28"/>
          <w:szCs w:val="28"/>
          <w:lang w:val="kk-KZ"/>
        </w:rPr>
        <w:t xml:space="preserve">втектикалық еріткіштерді таңдау </w:t>
      </w:r>
      <w:r w:rsidR="004C19BA" w:rsidRPr="00EE41CD">
        <w:rPr>
          <w:rFonts w:ascii="Times New Roman" w:hAnsi="Times New Roman"/>
          <w:sz w:val="28"/>
          <w:szCs w:val="28"/>
          <w:lang w:val="kk-KZ"/>
        </w:rPr>
        <w:t xml:space="preserve">өте </w:t>
      </w:r>
      <w:r>
        <w:rPr>
          <w:rFonts w:ascii="Times New Roman" w:hAnsi="Times New Roman"/>
          <w:sz w:val="28"/>
          <w:szCs w:val="28"/>
          <w:lang w:val="kk-KZ"/>
        </w:rPr>
        <w:t xml:space="preserve">маңызды, өйткені ол күкіртті тазалау </w:t>
      </w:r>
      <w:r w:rsidR="004C19BA" w:rsidRPr="00EE41CD">
        <w:rPr>
          <w:rFonts w:ascii="Times New Roman" w:hAnsi="Times New Roman"/>
          <w:sz w:val="28"/>
          <w:szCs w:val="28"/>
          <w:lang w:val="kk-KZ"/>
        </w:rPr>
        <w:t>тиімділігіне әсер етеді. Зерттеуде Ванг және</w:t>
      </w:r>
      <w:r w:rsidR="005B09C2" w:rsidRPr="00EE41CD">
        <w:rPr>
          <w:rFonts w:ascii="Times New Roman" w:hAnsi="Times New Roman"/>
          <w:sz w:val="28"/>
          <w:szCs w:val="28"/>
          <w:lang w:val="kk-KZ"/>
        </w:rPr>
        <w:t xml:space="preserve"> т.б. </w:t>
      </w:r>
      <w:r w:rsidR="009F3642">
        <w:rPr>
          <w:rFonts w:ascii="Times New Roman" w:hAnsi="Times New Roman"/>
          <w:sz w:val="28"/>
          <w:szCs w:val="28"/>
          <w:lang w:val="kk-KZ"/>
        </w:rPr>
        <w:t xml:space="preserve">авторлар </w:t>
      </w:r>
      <w:r w:rsidR="004C19BA" w:rsidRPr="00EE41CD">
        <w:rPr>
          <w:rFonts w:ascii="Times New Roman" w:hAnsi="Times New Roman"/>
          <w:sz w:val="28"/>
          <w:szCs w:val="28"/>
          <w:lang w:val="kk-KZ"/>
        </w:rPr>
        <w:t xml:space="preserve">триэтиламинді (TEtA) және органикалық қышқылдарды құмырсқа (Fo), сірке (Ac) және пропион (PR) қышқылдарын 1:02 молярлық қатынаста тәуелсіз араластыру арқылы 3 түрлі </w:t>
      </w:r>
      <w:r w:rsidR="00B812FA" w:rsidRPr="00EE41CD">
        <w:rPr>
          <w:rFonts w:ascii="Times New Roman" w:hAnsi="Times New Roman"/>
          <w:sz w:val="28"/>
          <w:szCs w:val="28"/>
          <w:lang w:val="kk-KZ"/>
        </w:rPr>
        <w:t>ТЭЕ-тер</w:t>
      </w:r>
      <w:r w:rsidR="005B09C2" w:rsidRPr="00EE41CD">
        <w:rPr>
          <w:rFonts w:ascii="Times New Roman" w:hAnsi="Times New Roman"/>
          <w:sz w:val="28"/>
          <w:szCs w:val="28"/>
          <w:lang w:val="kk-KZ"/>
        </w:rPr>
        <w:t xml:space="preserve"> </w:t>
      </w:r>
      <w:r w:rsidR="00A475EB">
        <w:rPr>
          <w:rFonts w:ascii="Times New Roman" w:hAnsi="Times New Roman"/>
          <w:sz w:val="28"/>
          <w:szCs w:val="28"/>
          <w:lang w:val="kk-KZ"/>
        </w:rPr>
        <w:t xml:space="preserve">дайындады. </w:t>
      </w:r>
      <w:r w:rsidR="00A475EB" w:rsidRPr="00EE41CD">
        <w:rPr>
          <w:rFonts w:ascii="Times New Roman" w:hAnsi="Times New Roman"/>
          <w:sz w:val="28"/>
          <w:szCs w:val="28"/>
          <w:lang w:val="kk-KZ"/>
        </w:rPr>
        <w:t>Автор сәйкесінше [</w:t>
      </w:r>
      <w:r w:rsidR="008A730F" w:rsidRPr="00EE41CD">
        <w:rPr>
          <w:rFonts w:ascii="Times New Roman" w:hAnsi="Times New Roman"/>
          <w:sz w:val="28"/>
          <w:szCs w:val="28"/>
          <w:lang w:val="kk-KZ"/>
        </w:rPr>
        <w:t xml:space="preserve">ТЕТА][PR], </w:t>
      </w:r>
      <w:r w:rsidR="00A475EB" w:rsidRPr="00EE41CD">
        <w:rPr>
          <w:rFonts w:ascii="Times New Roman" w:hAnsi="Times New Roman"/>
          <w:sz w:val="28"/>
          <w:szCs w:val="28"/>
          <w:lang w:val="kk-KZ"/>
        </w:rPr>
        <w:t>[</w:t>
      </w:r>
      <w:r w:rsidR="008A730F" w:rsidRPr="00EE41CD">
        <w:rPr>
          <w:rFonts w:ascii="Times New Roman" w:hAnsi="Times New Roman"/>
          <w:sz w:val="28"/>
          <w:szCs w:val="28"/>
          <w:lang w:val="kk-KZ"/>
        </w:rPr>
        <w:t>ТЕТА</w:t>
      </w:r>
      <w:r w:rsidR="00A475EB" w:rsidRPr="00EE41CD">
        <w:rPr>
          <w:rFonts w:ascii="Times New Roman" w:hAnsi="Times New Roman"/>
          <w:sz w:val="28"/>
          <w:szCs w:val="28"/>
          <w:lang w:val="kk-KZ"/>
        </w:rPr>
        <w:t xml:space="preserve">][Ac] және </w:t>
      </w:r>
      <w:r w:rsidR="008A730F">
        <w:rPr>
          <w:rFonts w:ascii="Times New Roman" w:hAnsi="Times New Roman"/>
          <w:sz w:val="28"/>
          <w:szCs w:val="28"/>
          <w:lang w:val="kk-KZ"/>
        </w:rPr>
        <w:t>[ТЕТА][Fо</w:t>
      </w:r>
      <w:r w:rsidR="00A475EB" w:rsidRPr="00EE41CD">
        <w:rPr>
          <w:rFonts w:ascii="Times New Roman" w:hAnsi="Times New Roman"/>
          <w:sz w:val="28"/>
          <w:szCs w:val="28"/>
          <w:lang w:val="kk-KZ"/>
        </w:rPr>
        <w:t>] үшін 52,3%, 48,9% және 48,1% алу тиімділігі туралы хабарлады</w:t>
      </w:r>
      <w:r w:rsidR="00A475EB">
        <w:rPr>
          <w:rFonts w:ascii="Times New Roman" w:hAnsi="Times New Roman"/>
          <w:sz w:val="28"/>
          <w:szCs w:val="28"/>
          <w:lang w:val="kk-KZ"/>
        </w:rPr>
        <w:t xml:space="preserve"> [147</w:t>
      </w:r>
      <w:r w:rsidR="00A475EB" w:rsidRPr="00EE41CD">
        <w:rPr>
          <w:rFonts w:ascii="Times New Roman" w:hAnsi="Times New Roman"/>
          <w:sz w:val="28"/>
          <w:szCs w:val="28"/>
          <w:lang w:val="kk-KZ"/>
        </w:rPr>
        <w:t>].</w:t>
      </w:r>
      <w:r w:rsidR="00955EF9" w:rsidRPr="00955EF9">
        <w:rPr>
          <w:rFonts w:ascii="Times New Roman" w:hAnsi="Times New Roman"/>
          <w:sz w:val="28"/>
          <w:szCs w:val="28"/>
          <w:lang w:val="kk-KZ"/>
        </w:rPr>
        <w:t xml:space="preserve"> </w:t>
      </w:r>
      <w:r w:rsidR="00955EF9">
        <w:rPr>
          <w:rFonts w:ascii="Times New Roman" w:hAnsi="Times New Roman"/>
          <w:sz w:val="28"/>
          <w:szCs w:val="28"/>
          <w:lang w:val="kk-KZ"/>
        </w:rPr>
        <w:t>1</w:t>
      </w:r>
      <w:r w:rsidR="00955EF9">
        <w:rPr>
          <w:rFonts w:ascii="Times New Roman" w:hAnsi="Times New Roman"/>
          <w:sz w:val="28"/>
          <w:szCs w:val="28"/>
          <w:lang w:val="en-US"/>
        </w:rPr>
        <w:t>.</w:t>
      </w:r>
      <w:r w:rsidR="007A20FF">
        <w:rPr>
          <w:rFonts w:ascii="Times New Roman" w:hAnsi="Times New Roman"/>
          <w:sz w:val="28"/>
          <w:szCs w:val="28"/>
          <w:lang w:val="kk-KZ"/>
        </w:rPr>
        <w:t xml:space="preserve">13, </w:t>
      </w:r>
      <w:r w:rsidR="00955EF9">
        <w:rPr>
          <w:rFonts w:ascii="Times New Roman" w:hAnsi="Times New Roman"/>
          <w:sz w:val="28"/>
          <w:szCs w:val="28"/>
          <w:lang w:val="en-US"/>
        </w:rPr>
        <w:t>1.</w:t>
      </w:r>
      <w:r w:rsidR="007A20FF">
        <w:rPr>
          <w:rFonts w:ascii="Times New Roman" w:hAnsi="Times New Roman"/>
          <w:sz w:val="28"/>
          <w:szCs w:val="28"/>
          <w:lang w:val="kk-KZ"/>
        </w:rPr>
        <w:t>14</w:t>
      </w:r>
      <w:r w:rsidR="006F2B37">
        <w:rPr>
          <w:rFonts w:ascii="Times New Roman" w:hAnsi="Times New Roman"/>
          <w:sz w:val="28"/>
          <w:szCs w:val="28"/>
          <w:lang w:val="kk-KZ"/>
        </w:rPr>
        <w:t xml:space="preserve"> </w:t>
      </w:r>
      <w:r w:rsidR="00310798" w:rsidRPr="00EE41CD">
        <w:rPr>
          <w:rFonts w:ascii="Times New Roman" w:hAnsi="Times New Roman"/>
          <w:sz w:val="28"/>
          <w:szCs w:val="28"/>
          <w:lang w:val="kk-KZ"/>
        </w:rPr>
        <w:t>суреттерде к</w:t>
      </w:r>
      <w:r w:rsidR="004C19BA" w:rsidRPr="00EE41CD">
        <w:rPr>
          <w:rFonts w:ascii="Times New Roman" w:hAnsi="Times New Roman"/>
          <w:sz w:val="28"/>
          <w:szCs w:val="28"/>
          <w:lang w:val="kk-KZ"/>
        </w:rPr>
        <w:t>үкіртсізденд</w:t>
      </w:r>
      <w:r w:rsidR="00F9202E" w:rsidRPr="00EE41CD">
        <w:rPr>
          <w:rFonts w:ascii="Times New Roman" w:hAnsi="Times New Roman"/>
          <w:sz w:val="28"/>
          <w:szCs w:val="28"/>
          <w:lang w:val="kk-KZ"/>
        </w:rPr>
        <w:t>іру үшін әдетте қолданылатын СБА</w:t>
      </w:r>
      <w:r w:rsidR="004755E0" w:rsidRPr="00EE41CD">
        <w:rPr>
          <w:rFonts w:ascii="Times New Roman" w:hAnsi="Times New Roman"/>
          <w:sz w:val="28"/>
          <w:szCs w:val="28"/>
          <w:lang w:val="kk-KZ"/>
        </w:rPr>
        <w:t xml:space="preserve"> және СБД көрсетілген</w:t>
      </w:r>
      <w:r w:rsidR="00DC24D1">
        <w:rPr>
          <w:rFonts w:ascii="Times New Roman" w:hAnsi="Times New Roman"/>
          <w:sz w:val="28"/>
          <w:szCs w:val="28"/>
          <w:lang w:val="kk-KZ"/>
        </w:rPr>
        <w:t>.</w:t>
      </w:r>
    </w:p>
    <w:p w14:paraId="2D9EA258" w14:textId="77777777" w:rsidR="0017656C" w:rsidRDefault="0017656C"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p>
    <w:p w14:paraId="39C6D6D9" w14:textId="77777777" w:rsidR="00A475EB" w:rsidRDefault="00A475EB" w:rsidP="0089223C">
      <w:pPr>
        <w:shd w:val="clear" w:color="auto" w:fill="FFFFFF" w:themeFill="background1"/>
        <w:tabs>
          <w:tab w:val="left" w:pos="9638"/>
        </w:tabs>
        <w:spacing w:after="0" w:line="240" w:lineRule="auto"/>
        <w:ind w:firstLine="709"/>
        <w:jc w:val="center"/>
        <w:rPr>
          <w:rFonts w:ascii="Times New Roman" w:hAnsi="Times New Roman"/>
          <w:sz w:val="28"/>
          <w:szCs w:val="28"/>
          <w:lang w:val="kk-KZ"/>
        </w:rPr>
      </w:pPr>
      <w:r w:rsidRPr="00EE41CD">
        <w:rPr>
          <w:rFonts w:ascii="Times New Roman" w:hAnsi="Times New Roman"/>
          <w:noProof/>
          <w:sz w:val="28"/>
          <w:szCs w:val="28"/>
          <w:lang w:val="en-US"/>
        </w:rPr>
        <w:drawing>
          <wp:inline distT="0" distB="0" distL="0" distR="0" wp14:anchorId="52141785" wp14:editId="6B466AB4">
            <wp:extent cx="5372100" cy="206502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a:extLst>
                        <a:ext uri="{28A0092B-C50C-407E-A947-70E740481C1C}">
                          <a14:useLocalDpi xmlns:a14="http://schemas.microsoft.com/office/drawing/2010/main" val="0"/>
                        </a:ext>
                      </a:extLst>
                    </a:blip>
                    <a:srcRect l="3246"/>
                    <a:stretch>
                      <a:fillRect/>
                    </a:stretch>
                  </pic:blipFill>
                  <pic:spPr bwMode="auto">
                    <a:xfrm>
                      <a:off x="0" y="0"/>
                      <a:ext cx="5375344" cy="2066267"/>
                    </a:xfrm>
                    <a:prstGeom prst="rect">
                      <a:avLst/>
                    </a:prstGeom>
                    <a:noFill/>
                    <a:ln>
                      <a:noFill/>
                    </a:ln>
                  </pic:spPr>
                </pic:pic>
              </a:graphicData>
            </a:graphic>
          </wp:inline>
        </w:drawing>
      </w:r>
    </w:p>
    <w:p w14:paraId="1C2D043F" w14:textId="77777777" w:rsidR="00A475EB" w:rsidRDefault="00A475EB" w:rsidP="0089223C">
      <w:pPr>
        <w:shd w:val="clear" w:color="auto" w:fill="FFFFFF" w:themeFill="background1"/>
        <w:tabs>
          <w:tab w:val="left" w:pos="3360"/>
          <w:tab w:val="left" w:pos="9638"/>
        </w:tabs>
        <w:spacing w:after="0" w:line="240" w:lineRule="auto"/>
        <w:ind w:firstLine="709"/>
        <w:rPr>
          <w:rFonts w:ascii="Times New Roman" w:eastAsia="Times New Roman" w:hAnsi="Times New Roman"/>
          <w:sz w:val="28"/>
          <w:szCs w:val="28"/>
          <w:lang w:val="kk-KZ" w:eastAsia="ru-RU"/>
        </w:rPr>
      </w:pPr>
    </w:p>
    <w:p w14:paraId="0608AE52" w14:textId="45B5617E" w:rsidR="00A475EB" w:rsidRDefault="00955EF9" w:rsidP="0089223C">
      <w:pPr>
        <w:shd w:val="clear" w:color="auto" w:fill="FFFFFF" w:themeFill="background1"/>
        <w:tabs>
          <w:tab w:val="left" w:pos="3360"/>
          <w:tab w:val="left" w:pos="9638"/>
        </w:tabs>
        <w:spacing w:after="0" w:line="240" w:lineRule="auto"/>
        <w:ind w:firstLine="709"/>
        <w:jc w:val="center"/>
        <w:rPr>
          <w:rFonts w:ascii="Times New Roman" w:eastAsia="Times New Roman" w:hAnsi="Times New Roman"/>
          <w:sz w:val="28"/>
          <w:szCs w:val="28"/>
          <w:lang w:val="kk-KZ" w:eastAsia="ru-RU"/>
        </w:rPr>
      </w:pPr>
      <w:r w:rsidRPr="00955EF9">
        <w:rPr>
          <w:rFonts w:ascii="Times New Roman" w:hAnsi="Times New Roman"/>
          <w:noProof/>
          <w:sz w:val="28"/>
          <w:szCs w:val="28"/>
          <w:lang w:val="en-US"/>
        </w:rPr>
        <w:drawing>
          <wp:anchor distT="0" distB="0" distL="114300" distR="114300" simplePos="0" relativeHeight="251671552" behindDoc="0" locked="0" layoutInCell="1" allowOverlap="1" wp14:anchorId="470FDD4D" wp14:editId="68FBA1B1">
            <wp:simplePos x="0" y="0"/>
            <wp:positionH relativeFrom="margin">
              <wp:posOffset>704215</wp:posOffset>
            </wp:positionH>
            <wp:positionV relativeFrom="paragraph">
              <wp:posOffset>650240</wp:posOffset>
            </wp:positionV>
            <wp:extent cx="5162550" cy="2559685"/>
            <wp:effectExtent l="0" t="0" r="0" b="0"/>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
                      <a:extLst>
                        <a:ext uri="{28A0092B-C50C-407E-A947-70E740481C1C}">
                          <a14:useLocalDpi xmlns:a14="http://schemas.microsoft.com/office/drawing/2010/main" val="0"/>
                        </a:ext>
                      </a:extLst>
                    </a:blip>
                    <a:srcRect l="3230" t="7799" r="5286" b="4735"/>
                    <a:stretch>
                      <a:fillRect/>
                    </a:stretch>
                  </pic:blipFill>
                  <pic:spPr bwMode="auto">
                    <a:xfrm>
                      <a:off x="0" y="0"/>
                      <a:ext cx="5162550" cy="25596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F2B37">
        <w:rPr>
          <w:rFonts w:ascii="Times New Roman" w:eastAsia="Times New Roman" w:hAnsi="Times New Roman"/>
          <w:sz w:val="28"/>
          <w:szCs w:val="28"/>
          <w:lang w:val="kk-KZ" w:eastAsia="ru-RU"/>
        </w:rPr>
        <w:t xml:space="preserve">Сурет </w:t>
      </w:r>
      <w:r w:rsidRPr="00955EF9">
        <w:rPr>
          <w:rFonts w:ascii="Times New Roman" w:eastAsia="Times New Roman" w:hAnsi="Times New Roman"/>
          <w:sz w:val="28"/>
          <w:szCs w:val="28"/>
          <w:lang w:val="kk-KZ" w:eastAsia="ru-RU"/>
        </w:rPr>
        <w:t>1.</w:t>
      </w:r>
      <w:r w:rsidR="006F2B37">
        <w:rPr>
          <w:rFonts w:ascii="Times New Roman" w:eastAsia="Times New Roman" w:hAnsi="Times New Roman"/>
          <w:sz w:val="28"/>
          <w:szCs w:val="28"/>
          <w:lang w:val="kk-KZ" w:eastAsia="ru-RU"/>
        </w:rPr>
        <w:t>1</w:t>
      </w:r>
      <w:r w:rsidR="00240785">
        <w:rPr>
          <w:rFonts w:ascii="Times New Roman" w:eastAsia="Times New Roman" w:hAnsi="Times New Roman"/>
          <w:sz w:val="28"/>
          <w:szCs w:val="28"/>
          <w:lang w:val="kk-KZ" w:eastAsia="ru-RU"/>
        </w:rPr>
        <w:t>3</w:t>
      </w:r>
      <w:r w:rsidR="00BC434A">
        <w:rPr>
          <w:rFonts w:ascii="Times New Roman" w:eastAsia="Times New Roman" w:hAnsi="Times New Roman"/>
          <w:sz w:val="28"/>
          <w:szCs w:val="28"/>
          <w:lang w:val="kk-KZ" w:eastAsia="ru-RU"/>
        </w:rPr>
        <w:t>–</w:t>
      </w:r>
      <w:r w:rsidR="00D95B45" w:rsidRPr="00EE41CD">
        <w:rPr>
          <w:rFonts w:ascii="Times New Roman" w:eastAsia="Times New Roman" w:hAnsi="Times New Roman"/>
          <w:sz w:val="28"/>
          <w:szCs w:val="28"/>
          <w:lang w:val="kk-KZ" w:eastAsia="ru-RU"/>
        </w:rPr>
        <w:t xml:space="preserve"> </w:t>
      </w:r>
      <w:r w:rsidR="00310798" w:rsidRPr="00EE41CD">
        <w:rPr>
          <w:rFonts w:ascii="Times New Roman" w:eastAsia="Times New Roman" w:hAnsi="Times New Roman"/>
          <w:sz w:val="28"/>
          <w:szCs w:val="28"/>
          <w:lang w:val="kk-KZ" w:eastAsia="ru-RU"/>
        </w:rPr>
        <w:t>К</w:t>
      </w:r>
      <w:r w:rsidR="00BC434A">
        <w:rPr>
          <w:rFonts w:ascii="Times New Roman" w:eastAsia="Times New Roman" w:hAnsi="Times New Roman"/>
          <w:sz w:val="28"/>
          <w:szCs w:val="28"/>
          <w:lang w:val="kk-KZ" w:eastAsia="ru-RU"/>
        </w:rPr>
        <w:t xml:space="preserve">үкіртсіздендіру процесінде </w:t>
      </w:r>
      <w:r w:rsidR="004C19BA" w:rsidRPr="00EE41CD">
        <w:rPr>
          <w:rFonts w:ascii="Times New Roman" w:eastAsia="Times New Roman" w:hAnsi="Times New Roman"/>
          <w:sz w:val="28"/>
          <w:szCs w:val="28"/>
          <w:lang w:val="kk-KZ" w:eastAsia="ru-RU"/>
        </w:rPr>
        <w:t>жиі қолданылат</w:t>
      </w:r>
      <w:r w:rsidR="00BC434A">
        <w:rPr>
          <w:rFonts w:ascii="Times New Roman" w:eastAsia="Times New Roman" w:hAnsi="Times New Roman"/>
          <w:sz w:val="28"/>
          <w:szCs w:val="28"/>
          <w:lang w:val="kk-KZ" w:eastAsia="ru-RU"/>
        </w:rPr>
        <w:t xml:space="preserve">ын </w:t>
      </w:r>
      <w:r w:rsidR="0093017D">
        <w:rPr>
          <w:rFonts w:ascii="Times New Roman" w:eastAsia="Times New Roman" w:hAnsi="Times New Roman"/>
          <w:sz w:val="28"/>
          <w:szCs w:val="28"/>
          <w:lang w:val="kk-KZ" w:eastAsia="ru-RU"/>
        </w:rPr>
        <w:t>сутегі байланысының акцепторы</w:t>
      </w:r>
    </w:p>
    <w:p w14:paraId="7C1A4A80" w14:textId="77777777" w:rsidR="006404AB" w:rsidRDefault="006404AB" w:rsidP="0089223C">
      <w:pPr>
        <w:pStyle w:val="a8"/>
        <w:shd w:val="clear" w:color="auto" w:fill="FFFFFF" w:themeFill="background1"/>
        <w:tabs>
          <w:tab w:val="left" w:pos="9638"/>
        </w:tabs>
        <w:spacing w:before="90"/>
        <w:ind w:left="0" w:right="11"/>
        <w:rPr>
          <w:lang w:val="kk-KZ"/>
        </w:rPr>
      </w:pPr>
    </w:p>
    <w:p w14:paraId="7B428707" w14:textId="77777777" w:rsidR="00955EF9" w:rsidRDefault="00955EF9" w:rsidP="0089223C">
      <w:pPr>
        <w:pStyle w:val="a8"/>
        <w:shd w:val="clear" w:color="auto" w:fill="FFFFFF" w:themeFill="background1"/>
        <w:tabs>
          <w:tab w:val="left" w:pos="9638"/>
        </w:tabs>
        <w:spacing w:before="90"/>
        <w:ind w:left="350" w:right="11" w:firstLine="709"/>
        <w:jc w:val="center"/>
        <w:rPr>
          <w:lang w:val="kk-KZ"/>
        </w:rPr>
      </w:pPr>
    </w:p>
    <w:p w14:paraId="28AE016E" w14:textId="0E9EC043" w:rsidR="00A475EB" w:rsidRDefault="00310798" w:rsidP="0089223C">
      <w:pPr>
        <w:pStyle w:val="a8"/>
        <w:shd w:val="clear" w:color="auto" w:fill="FFFFFF" w:themeFill="background1"/>
        <w:tabs>
          <w:tab w:val="left" w:pos="9638"/>
        </w:tabs>
        <w:spacing w:before="90"/>
        <w:ind w:left="350" w:right="11" w:firstLine="709"/>
        <w:jc w:val="center"/>
        <w:rPr>
          <w:lang w:val="kk-KZ"/>
        </w:rPr>
      </w:pPr>
      <w:r w:rsidRPr="0093017D">
        <w:rPr>
          <w:lang w:val="kk-KZ"/>
        </w:rPr>
        <w:t xml:space="preserve">Сурет </w:t>
      </w:r>
      <w:r w:rsidR="00955EF9" w:rsidRPr="00955EF9">
        <w:rPr>
          <w:lang w:val="kk-KZ"/>
        </w:rPr>
        <w:t>1.</w:t>
      </w:r>
      <w:r w:rsidRPr="0093017D">
        <w:rPr>
          <w:lang w:val="kk-KZ"/>
        </w:rPr>
        <w:t>1</w:t>
      </w:r>
      <w:r w:rsidR="00240785" w:rsidRPr="0093017D">
        <w:rPr>
          <w:lang w:val="kk-KZ"/>
        </w:rPr>
        <w:t>4</w:t>
      </w:r>
      <w:r w:rsidRPr="0093017D">
        <w:rPr>
          <w:lang w:val="kk-KZ"/>
        </w:rPr>
        <w:t xml:space="preserve"> – Күкіртсіздендіру </w:t>
      </w:r>
      <w:r w:rsidR="004C19BA" w:rsidRPr="0093017D">
        <w:rPr>
          <w:lang w:val="kk-KZ"/>
        </w:rPr>
        <w:t>үшін жиі қолданылатын сутегі байла</w:t>
      </w:r>
      <w:r w:rsidR="0093017D">
        <w:rPr>
          <w:lang w:val="kk-KZ"/>
        </w:rPr>
        <w:t>нысының доноры</w:t>
      </w:r>
    </w:p>
    <w:p w14:paraId="3679ABD5" w14:textId="77777777" w:rsidR="0017656C" w:rsidRDefault="0017656C" w:rsidP="0089223C">
      <w:pPr>
        <w:pStyle w:val="a8"/>
        <w:shd w:val="clear" w:color="auto" w:fill="FFFFFF" w:themeFill="background1"/>
        <w:tabs>
          <w:tab w:val="left" w:pos="9638"/>
        </w:tabs>
        <w:spacing w:before="90"/>
        <w:ind w:left="350" w:right="11" w:firstLine="709"/>
        <w:jc w:val="center"/>
        <w:rPr>
          <w:lang w:val="kk-KZ"/>
        </w:rPr>
      </w:pPr>
    </w:p>
    <w:p w14:paraId="74C1E02B" w14:textId="77777777" w:rsidR="00A475EB" w:rsidRPr="00EE41CD" w:rsidRDefault="00A475EB" w:rsidP="0089223C">
      <w:pPr>
        <w:pStyle w:val="a8"/>
        <w:shd w:val="clear" w:color="auto" w:fill="FFFFFF" w:themeFill="background1"/>
        <w:tabs>
          <w:tab w:val="left" w:pos="9638"/>
        </w:tabs>
        <w:spacing w:before="90"/>
        <w:ind w:left="0" w:right="11" w:firstLine="709"/>
        <w:rPr>
          <w:lang w:val="kk-KZ"/>
        </w:rPr>
      </w:pPr>
      <w:r>
        <w:rPr>
          <w:lang w:val="kk-KZ"/>
        </w:rPr>
        <w:t>Басқа зерттеуде Ли</w:t>
      </w:r>
      <w:r w:rsidRPr="00EE41CD">
        <w:rPr>
          <w:lang w:val="kk-KZ"/>
        </w:rPr>
        <w:t xml:space="preserve"> </w:t>
      </w:r>
      <w:r>
        <w:rPr>
          <w:lang w:val="kk-KZ"/>
        </w:rPr>
        <w:t xml:space="preserve">және т.б. авторлар </w:t>
      </w:r>
      <w:r w:rsidRPr="00EE41CD">
        <w:rPr>
          <w:lang w:val="kk-KZ"/>
        </w:rPr>
        <w:t>холин хлориді (ChCl), тетраметиламмоний хлориді (TMAC) және tbac СБА және малон қышқылы (MA), глицерин (Gl), тетраэтиленглицерин (TEG), этиленгликоль (EG), полиэтиленгликоль (Peg), және Пропионат (Pr) ТЭЕ-терсинтезі үшін СБД ретінде</w:t>
      </w:r>
      <w:r>
        <w:rPr>
          <w:lang w:val="kk-KZ"/>
        </w:rPr>
        <w:t xml:space="preserve"> қолданды [149</w:t>
      </w:r>
      <w:r w:rsidRPr="00EE41CD">
        <w:rPr>
          <w:lang w:val="kk-KZ"/>
        </w:rPr>
        <w:t>]</w:t>
      </w:r>
      <w:r>
        <w:rPr>
          <w:lang w:val="kk-KZ"/>
        </w:rPr>
        <w:t>.</w:t>
      </w:r>
    </w:p>
    <w:p w14:paraId="4CC1D100" w14:textId="77777777" w:rsidR="004C19BA" w:rsidRPr="00EE41CD" w:rsidRDefault="004C19BA" w:rsidP="0089223C">
      <w:pPr>
        <w:shd w:val="clear" w:color="auto" w:fill="FFFFFF" w:themeFill="background1"/>
        <w:tabs>
          <w:tab w:val="left" w:pos="3686"/>
          <w:tab w:val="left" w:pos="9638"/>
        </w:tabs>
        <w:spacing w:after="0" w:line="240" w:lineRule="auto"/>
        <w:ind w:firstLine="709"/>
        <w:jc w:val="both"/>
        <w:rPr>
          <w:rFonts w:ascii="Times New Roman" w:eastAsia="Times New Roman" w:hAnsi="Times New Roman"/>
          <w:sz w:val="28"/>
          <w:szCs w:val="28"/>
          <w:lang w:val="kk-KZ" w:eastAsia="ru-RU"/>
        </w:rPr>
      </w:pPr>
    </w:p>
    <w:p w14:paraId="427BBEBF" w14:textId="674D5C96" w:rsidR="00293D96" w:rsidRDefault="00E446AD" w:rsidP="0089223C">
      <w:pPr>
        <w:shd w:val="clear" w:color="auto" w:fill="FFFFFF" w:themeFill="background1"/>
        <w:tabs>
          <w:tab w:val="left" w:pos="3686"/>
          <w:tab w:val="left" w:pos="9638"/>
        </w:tabs>
        <w:spacing w:after="0" w:line="240" w:lineRule="auto"/>
        <w:ind w:firstLine="709"/>
        <w:jc w:val="both"/>
        <w:rPr>
          <w:rFonts w:ascii="Times New Roman" w:eastAsia="Times New Roman" w:hAnsi="Times New Roman"/>
          <w:sz w:val="28"/>
          <w:szCs w:val="28"/>
          <w:lang w:val="kk-KZ" w:eastAsia="ru-RU"/>
        </w:rPr>
      </w:pPr>
      <w:r w:rsidRPr="00463DC2">
        <w:rPr>
          <w:rFonts w:ascii="Times New Roman" w:eastAsia="Times New Roman" w:hAnsi="Times New Roman"/>
          <w:sz w:val="28"/>
          <w:szCs w:val="28"/>
          <w:lang w:val="kk-KZ" w:eastAsia="ru-RU"/>
        </w:rPr>
        <w:t>1.5</w:t>
      </w:r>
      <w:r w:rsidR="004C19BA" w:rsidRPr="00463DC2">
        <w:rPr>
          <w:rFonts w:ascii="Times New Roman" w:eastAsia="Times New Roman" w:hAnsi="Times New Roman"/>
          <w:sz w:val="28"/>
          <w:szCs w:val="28"/>
          <w:lang w:val="kk-KZ" w:eastAsia="ru-RU"/>
        </w:rPr>
        <w:t>.</w:t>
      </w:r>
      <w:r w:rsidRPr="00463DC2">
        <w:rPr>
          <w:rFonts w:ascii="Times New Roman" w:eastAsia="Times New Roman" w:hAnsi="Times New Roman"/>
          <w:sz w:val="28"/>
          <w:szCs w:val="28"/>
          <w:lang w:val="kk-KZ" w:eastAsia="ru-RU"/>
        </w:rPr>
        <w:t>3</w:t>
      </w:r>
      <w:r w:rsidR="000E7AC6" w:rsidRPr="00463DC2">
        <w:rPr>
          <w:rFonts w:ascii="Times New Roman" w:eastAsia="Times New Roman" w:hAnsi="Times New Roman"/>
          <w:sz w:val="28"/>
          <w:szCs w:val="28"/>
          <w:lang w:val="kk-KZ" w:eastAsia="ru-RU"/>
        </w:rPr>
        <w:t xml:space="preserve"> </w:t>
      </w:r>
      <w:r w:rsidR="00A475EB" w:rsidRPr="00463DC2">
        <w:rPr>
          <w:rFonts w:ascii="Times New Roman" w:eastAsia="Times New Roman" w:hAnsi="Times New Roman"/>
          <w:sz w:val="28"/>
          <w:szCs w:val="28"/>
          <w:lang w:val="kk-KZ" w:eastAsia="ru-RU"/>
        </w:rPr>
        <w:t>Модельдік отынның мольдік және м</w:t>
      </w:r>
      <w:r w:rsidR="000E7AC6" w:rsidRPr="00463DC2">
        <w:rPr>
          <w:rFonts w:ascii="Times New Roman" w:eastAsia="Times New Roman" w:hAnsi="Times New Roman"/>
          <w:sz w:val="28"/>
          <w:szCs w:val="28"/>
          <w:lang w:val="kk-KZ" w:eastAsia="ru-RU"/>
        </w:rPr>
        <w:t>олярлық қатынас</w:t>
      </w:r>
      <w:r w:rsidR="00463DC2" w:rsidRPr="00463DC2">
        <w:rPr>
          <w:rFonts w:ascii="Times New Roman" w:eastAsia="Times New Roman" w:hAnsi="Times New Roman"/>
          <w:sz w:val="28"/>
          <w:szCs w:val="28"/>
          <w:lang w:val="kk-KZ" w:eastAsia="ru-RU"/>
        </w:rPr>
        <w:t>ы</w:t>
      </w:r>
    </w:p>
    <w:p w14:paraId="1DE5C4C1" w14:textId="77777777" w:rsidR="00955EF9" w:rsidRPr="00463DC2" w:rsidRDefault="00955EF9" w:rsidP="0089223C">
      <w:pPr>
        <w:shd w:val="clear" w:color="auto" w:fill="FFFFFF" w:themeFill="background1"/>
        <w:tabs>
          <w:tab w:val="left" w:pos="3686"/>
          <w:tab w:val="left" w:pos="9638"/>
        </w:tabs>
        <w:spacing w:after="0" w:line="240" w:lineRule="auto"/>
        <w:ind w:firstLine="709"/>
        <w:jc w:val="both"/>
        <w:rPr>
          <w:rFonts w:ascii="Times New Roman" w:eastAsia="Times New Roman" w:hAnsi="Times New Roman"/>
          <w:sz w:val="28"/>
          <w:szCs w:val="28"/>
          <w:lang w:val="kk-KZ" w:eastAsia="ru-RU"/>
        </w:rPr>
      </w:pPr>
    </w:p>
    <w:p w14:paraId="205185BF" w14:textId="77777777" w:rsidR="00A475EB" w:rsidRPr="00EE41CD" w:rsidRDefault="004C19BA" w:rsidP="0089223C">
      <w:pPr>
        <w:shd w:val="clear" w:color="auto" w:fill="FFFFFF" w:themeFill="background1"/>
        <w:tabs>
          <w:tab w:val="left" w:pos="3686"/>
          <w:tab w:val="left" w:pos="5745"/>
          <w:tab w:val="left" w:pos="9638"/>
        </w:tabs>
        <w:spacing w:after="0" w:line="240" w:lineRule="auto"/>
        <w:ind w:firstLine="709"/>
        <w:jc w:val="both"/>
        <w:rPr>
          <w:rFonts w:ascii="Times New Roman" w:eastAsia="Times New Roman" w:hAnsi="Times New Roman"/>
          <w:sz w:val="28"/>
          <w:szCs w:val="28"/>
          <w:lang w:val="kk-KZ" w:eastAsia="ru-RU"/>
        </w:rPr>
      </w:pPr>
      <w:r w:rsidRPr="00EE41CD">
        <w:rPr>
          <w:rFonts w:ascii="Times New Roman" w:eastAsia="Times New Roman" w:hAnsi="Times New Roman"/>
          <w:sz w:val="28"/>
          <w:szCs w:val="28"/>
          <w:lang w:val="kk-KZ" w:eastAsia="ru-RU"/>
        </w:rPr>
        <w:t>Молярлық қатынаст</w:t>
      </w:r>
      <w:r w:rsidR="00614ABD">
        <w:rPr>
          <w:rFonts w:ascii="Times New Roman" w:eastAsia="Times New Roman" w:hAnsi="Times New Roman"/>
          <w:sz w:val="28"/>
          <w:szCs w:val="28"/>
          <w:lang w:val="kk-KZ" w:eastAsia="ru-RU"/>
        </w:rPr>
        <w:t xml:space="preserve">ың әсері үшін Ванг және т.б. </w:t>
      </w:r>
      <w:r w:rsidR="008A730F" w:rsidRPr="00EE41CD">
        <w:rPr>
          <w:rFonts w:ascii="Times New Roman" w:eastAsia="Times New Roman" w:hAnsi="Times New Roman"/>
          <w:sz w:val="28"/>
          <w:szCs w:val="28"/>
          <w:lang w:val="kk-KZ" w:eastAsia="ru-RU"/>
        </w:rPr>
        <w:t>TETA</w:t>
      </w:r>
      <w:r w:rsidRPr="00EE41CD">
        <w:rPr>
          <w:rFonts w:ascii="Times New Roman" w:eastAsia="Times New Roman" w:hAnsi="Times New Roman"/>
          <w:sz w:val="28"/>
          <w:szCs w:val="28"/>
          <w:lang w:val="kk-KZ" w:eastAsia="ru-RU"/>
        </w:rPr>
        <w:t xml:space="preserve"> және органикалық қышқы</w:t>
      </w:r>
      <w:r w:rsidR="008A730F">
        <w:rPr>
          <w:rFonts w:ascii="Times New Roman" w:eastAsia="Times New Roman" w:hAnsi="Times New Roman"/>
          <w:sz w:val="28"/>
          <w:szCs w:val="28"/>
          <w:lang w:val="kk-KZ" w:eastAsia="ru-RU"/>
        </w:rPr>
        <w:t>лдарды (Fo, Ac және Pr</w:t>
      </w:r>
      <w:r w:rsidRPr="00EE41CD">
        <w:rPr>
          <w:rFonts w:ascii="Times New Roman" w:eastAsia="Times New Roman" w:hAnsi="Times New Roman"/>
          <w:sz w:val="28"/>
          <w:szCs w:val="28"/>
          <w:lang w:val="kk-KZ" w:eastAsia="ru-RU"/>
        </w:rPr>
        <w:t>) 1:02, 1:03 және 1:05 сияқты басқа молярлық қ</w:t>
      </w:r>
      <w:r w:rsidR="00A926F7" w:rsidRPr="00EE41CD">
        <w:rPr>
          <w:rFonts w:ascii="Times New Roman" w:eastAsia="Times New Roman" w:hAnsi="Times New Roman"/>
          <w:sz w:val="28"/>
          <w:szCs w:val="28"/>
          <w:lang w:val="kk-KZ" w:eastAsia="ru-RU"/>
        </w:rPr>
        <w:t xml:space="preserve">атынаста араластыру арқылы 3 ТЭЕ-тер </w:t>
      </w:r>
      <w:r w:rsidRPr="00EE41CD">
        <w:rPr>
          <w:rFonts w:ascii="Times New Roman" w:eastAsia="Times New Roman" w:hAnsi="Times New Roman"/>
          <w:sz w:val="28"/>
          <w:szCs w:val="28"/>
          <w:lang w:val="kk-KZ" w:eastAsia="ru-RU"/>
        </w:rPr>
        <w:t xml:space="preserve"> дайындады</w:t>
      </w:r>
      <w:r w:rsidR="00614ABD">
        <w:rPr>
          <w:rFonts w:ascii="Times New Roman" w:eastAsia="Times New Roman" w:hAnsi="Times New Roman"/>
          <w:sz w:val="28"/>
          <w:szCs w:val="28"/>
          <w:lang w:val="kk-KZ" w:eastAsia="ru-RU"/>
        </w:rPr>
        <w:t xml:space="preserve"> [</w:t>
      </w:r>
      <w:r w:rsidR="004416D3">
        <w:rPr>
          <w:rFonts w:ascii="Times New Roman" w:eastAsia="Times New Roman" w:hAnsi="Times New Roman"/>
          <w:sz w:val="28"/>
          <w:szCs w:val="28"/>
          <w:lang w:val="kk-KZ" w:eastAsia="ru-RU"/>
        </w:rPr>
        <w:t>147</w:t>
      </w:r>
      <w:r w:rsidR="00614ABD" w:rsidRPr="00EE41CD">
        <w:rPr>
          <w:rFonts w:ascii="Times New Roman" w:eastAsia="Times New Roman" w:hAnsi="Times New Roman"/>
          <w:sz w:val="28"/>
          <w:szCs w:val="28"/>
          <w:lang w:val="kk-KZ" w:eastAsia="ru-RU"/>
        </w:rPr>
        <w:t>]</w:t>
      </w:r>
      <w:r w:rsidRPr="00EE41CD">
        <w:rPr>
          <w:rFonts w:ascii="Times New Roman" w:eastAsia="Times New Roman" w:hAnsi="Times New Roman"/>
          <w:sz w:val="28"/>
          <w:szCs w:val="28"/>
          <w:lang w:val="kk-KZ" w:eastAsia="ru-RU"/>
        </w:rPr>
        <w:t>. Ав</w:t>
      </w:r>
      <w:r w:rsidR="00A926F7" w:rsidRPr="00EE41CD">
        <w:rPr>
          <w:rFonts w:ascii="Times New Roman" w:eastAsia="Times New Roman" w:hAnsi="Times New Roman"/>
          <w:sz w:val="28"/>
          <w:szCs w:val="28"/>
          <w:lang w:val="kk-KZ" w:eastAsia="ru-RU"/>
        </w:rPr>
        <w:t>торлар барлық үш дайындалған ТЭЕ</w:t>
      </w:r>
      <w:r w:rsidRPr="00EE41CD">
        <w:rPr>
          <w:rFonts w:ascii="Times New Roman" w:eastAsia="Times New Roman" w:hAnsi="Times New Roman"/>
          <w:sz w:val="28"/>
          <w:szCs w:val="28"/>
          <w:lang w:val="kk-KZ" w:eastAsia="ru-RU"/>
        </w:rPr>
        <w:t xml:space="preserve"> үшін экстракция тиімділігі </w:t>
      </w:r>
      <w:r w:rsidR="00EF08BE" w:rsidRPr="00EE41CD">
        <w:rPr>
          <w:rFonts w:ascii="Times New Roman" w:eastAsia="Times New Roman" w:hAnsi="Times New Roman"/>
          <w:sz w:val="28"/>
          <w:szCs w:val="28"/>
          <w:lang w:val="kk-KZ" w:eastAsia="ru-RU"/>
        </w:rPr>
        <w:t>СБА</w:t>
      </w:r>
      <w:r w:rsidRPr="00EE41CD">
        <w:rPr>
          <w:rFonts w:ascii="Times New Roman" w:eastAsia="Times New Roman" w:hAnsi="Times New Roman"/>
          <w:sz w:val="28"/>
          <w:szCs w:val="28"/>
          <w:lang w:val="kk-KZ" w:eastAsia="ru-RU"/>
        </w:rPr>
        <w:t xml:space="preserve"> молярлық қатынасының жоғарылауымен төмендегенін хабарлады. Ұқсас нәтижелер бірнеше басқа</w:t>
      </w:r>
      <w:r w:rsidR="004416D3">
        <w:rPr>
          <w:rFonts w:ascii="Times New Roman" w:eastAsia="Times New Roman" w:hAnsi="Times New Roman"/>
          <w:sz w:val="28"/>
          <w:szCs w:val="28"/>
          <w:lang w:val="kk-KZ" w:eastAsia="ru-RU"/>
        </w:rPr>
        <w:t xml:space="preserve"> зерттеулерде де айтылды [151,152</w:t>
      </w:r>
      <w:r w:rsidRPr="00EE41CD">
        <w:rPr>
          <w:rFonts w:ascii="Times New Roman" w:eastAsia="Times New Roman" w:hAnsi="Times New Roman"/>
          <w:sz w:val="28"/>
          <w:szCs w:val="28"/>
          <w:lang w:val="kk-KZ" w:eastAsia="ru-RU"/>
        </w:rPr>
        <w:t xml:space="preserve">]. Бұл нәтижені түсіндіру үшін </w:t>
      </w:r>
      <w:r w:rsidR="00EF08BE" w:rsidRPr="00EE41CD">
        <w:rPr>
          <w:rFonts w:ascii="Times New Roman" w:eastAsia="Times New Roman" w:hAnsi="Times New Roman"/>
          <w:sz w:val="28"/>
          <w:szCs w:val="28"/>
          <w:lang w:val="kk-KZ" w:eastAsia="ru-RU"/>
        </w:rPr>
        <w:t>СБД</w:t>
      </w:r>
      <w:r w:rsidRPr="00EE41CD">
        <w:rPr>
          <w:rFonts w:ascii="Times New Roman" w:eastAsia="Times New Roman" w:hAnsi="Times New Roman"/>
          <w:sz w:val="28"/>
          <w:szCs w:val="28"/>
          <w:lang w:val="kk-KZ" w:eastAsia="ru-RU"/>
        </w:rPr>
        <w:t xml:space="preserve"> ұлғаюы көміртегі атомдарының тізбектерінің ұлғаюына әкеледі, бұл өз кезегінде стерикалық кедергіге байланысты сутегі байланысының өзара </w:t>
      </w:r>
      <w:r w:rsidR="004416D3">
        <w:rPr>
          <w:rFonts w:ascii="Times New Roman" w:eastAsia="Times New Roman" w:hAnsi="Times New Roman"/>
          <w:sz w:val="28"/>
          <w:szCs w:val="28"/>
          <w:lang w:val="kk-KZ" w:eastAsia="ru-RU"/>
        </w:rPr>
        <w:t>әрекеттесуін азайтады [153</w:t>
      </w:r>
      <w:r w:rsidRPr="00EE41CD">
        <w:rPr>
          <w:rFonts w:ascii="Times New Roman" w:eastAsia="Times New Roman" w:hAnsi="Times New Roman"/>
          <w:sz w:val="28"/>
          <w:szCs w:val="28"/>
          <w:lang w:val="kk-KZ" w:eastAsia="ru-RU"/>
        </w:rPr>
        <w:t xml:space="preserve">]. </w:t>
      </w:r>
      <w:r w:rsidR="00EF08BE" w:rsidRPr="00EE41CD">
        <w:rPr>
          <w:rFonts w:ascii="Times New Roman" w:eastAsia="Times New Roman" w:hAnsi="Times New Roman"/>
          <w:sz w:val="28"/>
          <w:szCs w:val="28"/>
          <w:lang w:val="kk-KZ" w:eastAsia="ru-RU"/>
        </w:rPr>
        <w:t>СБД</w:t>
      </w:r>
      <w:r w:rsidRPr="00EE41CD">
        <w:rPr>
          <w:rFonts w:ascii="Times New Roman" w:eastAsia="Times New Roman" w:hAnsi="Times New Roman"/>
          <w:sz w:val="28"/>
          <w:szCs w:val="28"/>
          <w:lang w:val="kk-KZ" w:eastAsia="ru-RU"/>
        </w:rPr>
        <w:t xml:space="preserve"> орау құрылымына әсер ететін анионды орап, күкірттің жоғарырақ кетуіне әкелетін белс</w:t>
      </w:r>
      <w:r w:rsidR="00E446AD" w:rsidRPr="00EE41CD">
        <w:rPr>
          <w:rFonts w:ascii="Times New Roman" w:eastAsia="Times New Roman" w:hAnsi="Times New Roman"/>
          <w:sz w:val="28"/>
          <w:szCs w:val="28"/>
          <w:lang w:val="kk-KZ" w:eastAsia="ru-RU"/>
        </w:rPr>
        <w:t>енді сутегіні қамта</w:t>
      </w:r>
      <w:r w:rsidR="004416D3">
        <w:rPr>
          <w:rFonts w:ascii="Times New Roman" w:eastAsia="Times New Roman" w:hAnsi="Times New Roman"/>
          <w:sz w:val="28"/>
          <w:szCs w:val="28"/>
          <w:lang w:val="kk-KZ" w:eastAsia="ru-RU"/>
        </w:rPr>
        <w:t xml:space="preserve">масыз етеді. </w:t>
      </w:r>
      <w:r w:rsidRPr="00EE41CD">
        <w:rPr>
          <w:rFonts w:ascii="Times New Roman" w:eastAsia="Times New Roman" w:hAnsi="Times New Roman"/>
          <w:sz w:val="28"/>
          <w:szCs w:val="28"/>
          <w:lang w:val="kk-KZ" w:eastAsia="ru-RU"/>
        </w:rPr>
        <w:t>Экстракция уақытына қатысты Ли және т.б.</w:t>
      </w:r>
      <w:r w:rsidR="00A33CEC" w:rsidRPr="00EE41CD">
        <w:rPr>
          <w:rFonts w:ascii="Times New Roman" w:eastAsia="Times New Roman" w:hAnsi="Times New Roman"/>
          <w:sz w:val="28"/>
          <w:szCs w:val="28"/>
          <w:lang w:val="kk-KZ" w:eastAsia="ru-RU"/>
        </w:rPr>
        <w:t xml:space="preserve"> авторлар</w:t>
      </w:r>
      <w:r w:rsidR="004416D3">
        <w:rPr>
          <w:rFonts w:ascii="Times New Roman" w:eastAsia="Times New Roman" w:hAnsi="Times New Roman"/>
          <w:sz w:val="28"/>
          <w:szCs w:val="28"/>
          <w:lang w:val="kk-KZ" w:eastAsia="ru-RU"/>
        </w:rPr>
        <w:t xml:space="preserve"> </w:t>
      </w:r>
      <w:r w:rsidRPr="00EE41CD">
        <w:rPr>
          <w:rFonts w:ascii="Times New Roman" w:eastAsia="Times New Roman" w:hAnsi="Times New Roman"/>
          <w:sz w:val="28"/>
          <w:szCs w:val="28"/>
          <w:lang w:val="kk-KZ" w:eastAsia="ru-RU"/>
        </w:rPr>
        <w:t>күкірт экстракцияның алғашқы 10 минутында қатты жойылғанын хабарлады</w:t>
      </w:r>
      <w:r w:rsidR="004416D3">
        <w:rPr>
          <w:rFonts w:ascii="Times New Roman" w:eastAsia="Times New Roman" w:hAnsi="Times New Roman"/>
          <w:sz w:val="28"/>
          <w:szCs w:val="28"/>
          <w:lang w:val="kk-KZ" w:eastAsia="ru-RU"/>
        </w:rPr>
        <w:t xml:space="preserve"> [142</w:t>
      </w:r>
      <w:r w:rsidR="004416D3" w:rsidRPr="00EE41CD">
        <w:rPr>
          <w:rFonts w:ascii="Times New Roman" w:eastAsia="Times New Roman" w:hAnsi="Times New Roman"/>
          <w:sz w:val="28"/>
          <w:szCs w:val="28"/>
          <w:lang w:val="kk-KZ" w:eastAsia="ru-RU"/>
        </w:rPr>
        <w:t>]</w:t>
      </w:r>
      <w:r w:rsidRPr="00EE41CD">
        <w:rPr>
          <w:rFonts w:ascii="Times New Roman" w:eastAsia="Times New Roman" w:hAnsi="Times New Roman"/>
          <w:sz w:val="28"/>
          <w:szCs w:val="28"/>
          <w:lang w:val="kk-KZ" w:eastAsia="ru-RU"/>
        </w:rPr>
        <w:t xml:space="preserve">. </w:t>
      </w:r>
      <w:r w:rsidR="004416D3">
        <w:rPr>
          <w:rFonts w:ascii="Times New Roman" w:eastAsia="Times New Roman" w:hAnsi="Times New Roman"/>
          <w:sz w:val="28"/>
          <w:szCs w:val="28"/>
          <w:lang w:val="kk-KZ" w:eastAsia="ru-RU"/>
        </w:rPr>
        <w:t>Сонымен қатар б</w:t>
      </w:r>
      <w:r w:rsidR="004416D3" w:rsidRPr="00EE41CD">
        <w:rPr>
          <w:rFonts w:ascii="Times New Roman" w:eastAsia="Times New Roman" w:hAnsi="Times New Roman"/>
          <w:sz w:val="28"/>
          <w:szCs w:val="28"/>
          <w:lang w:val="kk-KZ" w:eastAsia="ru-RU"/>
        </w:rPr>
        <w:t>ірнеше басқа зерттеулер де экстракция уақытының 10-20 минут ішінде тепе-теңдікке жетудің ұқсас н</w:t>
      </w:r>
      <w:r w:rsidR="004416D3">
        <w:rPr>
          <w:rFonts w:ascii="Times New Roman" w:eastAsia="Times New Roman" w:hAnsi="Times New Roman"/>
          <w:sz w:val="28"/>
          <w:szCs w:val="28"/>
          <w:lang w:val="kk-KZ" w:eastAsia="ru-RU"/>
        </w:rPr>
        <w:t xml:space="preserve">әтижелерін хабарлады. </w:t>
      </w:r>
      <w:r w:rsidRPr="00EE41CD">
        <w:rPr>
          <w:rFonts w:ascii="Times New Roman" w:eastAsia="Times New Roman" w:hAnsi="Times New Roman"/>
          <w:sz w:val="28"/>
          <w:szCs w:val="28"/>
          <w:lang w:val="kk-KZ" w:eastAsia="ru-RU"/>
        </w:rPr>
        <w:t>Авторлар тепе-теңдікке экстракция ұзақтығының 10 минутында жетуге болатынын ұсынды</w:t>
      </w:r>
      <w:r w:rsidR="004416D3">
        <w:rPr>
          <w:rFonts w:ascii="Times New Roman" w:eastAsia="Times New Roman" w:hAnsi="Times New Roman"/>
          <w:sz w:val="28"/>
          <w:szCs w:val="28"/>
          <w:lang w:val="kk-KZ" w:eastAsia="ru-RU"/>
        </w:rPr>
        <w:t xml:space="preserve"> [154, 155</w:t>
      </w:r>
      <w:r w:rsidR="004416D3" w:rsidRPr="00EE41CD">
        <w:rPr>
          <w:rFonts w:ascii="Times New Roman" w:eastAsia="Times New Roman" w:hAnsi="Times New Roman"/>
          <w:sz w:val="28"/>
          <w:szCs w:val="28"/>
          <w:lang w:val="kk-KZ" w:eastAsia="ru-RU"/>
        </w:rPr>
        <w:t>]</w:t>
      </w:r>
      <w:r w:rsidRPr="00EE41CD">
        <w:rPr>
          <w:rFonts w:ascii="Times New Roman" w:eastAsia="Times New Roman" w:hAnsi="Times New Roman"/>
          <w:sz w:val="28"/>
          <w:szCs w:val="28"/>
          <w:lang w:val="kk-KZ" w:eastAsia="ru-RU"/>
        </w:rPr>
        <w:t>. Жоғарыда айтылғандармен келісе отырып</w:t>
      </w:r>
      <w:r w:rsidRPr="004416D3">
        <w:rPr>
          <w:rFonts w:ascii="Times New Roman" w:eastAsia="Times New Roman" w:hAnsi="Times New Roman"/>
          <w:sz w:val="28"/>
          <w:szCs w:val="28"/>
          <w:lang w:val="kk-KZ" w:eastAsia="ru-RU"/>
        </w:rPr>
        <w:t>, Танг және т.б.</w:t>
      </w:r>
      <w:r w:rsidR="004416D3" w:rsidRPr="004416D3">
        <w:rPr>
          <w:rFonts w:ascii="Times New Roman" w:eastAsia="Times New Roman" w:hAnsi="Times New Roman"/>
          <w:sz w:val="28"/>
          <w:szCs w:val="28"/>
          <w:lang w:val="kk-KZ" w:eastAsia="ru-RU"/>
        </w:rPr>
        <w:t xml:space="preserve"> авторлар</w:t>
      </w:r>
      <w:r w:rsidR="004416D3">
        <w:rPr>
          <w:rFonts w:ascii="Times New Roman" w:eastAsia="Times New Roman" w:hAnsi="Times New Roman"/>
          <w:sz w:val="28"/>
          <w:szCs w:val="28"/>
          <w:lang w:val="kk-KZ" w:eastAsia="ru-RU"/>
        </w:rPr>
        <w:t xml:space="preserve"> </w:t>
      </w:r>
      <w:r w:rsidRPr="00EE41CD">
        <w:rPr>
          <w:rFonts w:ascii="Times New Roman" w:eastAsia="Times New Roman" w:hAnsi="Times New Roman"/>
          <w:sz w:val="28"/>
          <w:szCs w:val="28"/>
          <w:lang w:val="kk-KZ" w:eastAsia="ru-RU"/>
        </w:rPr>
        <w:t xml:space="preserve">сонымен қатар толуолы бар </w:t>
      </w:r>
      <w:r w:rsidR="00A926F7" w:rsidRPr="00EE41CD">
        <w:rPr>
          <w:rFonts w:ascii="Times New Roman" w:eastAsia="Times New Roman" w:hAnsi="Times New Roman"/>
          <w:sz w:val="28"/>
          <w:szCs w:val="28"/>
          <w:lang w:val="kk-KZ" w:eastAsia="ru-RU"/>
        </w:rPr>
        <w:t>ТЭЕ</w:t>
      </w:r>
      <w:r w:rsidR="004416D3">
        <w:rPr>
          <w:rFonts w:ascii="Times New Roman" w:eastAsia="Times New Roman" w:hAnsi="Times New Roman"/>
          <w:sz w:val="28"/>
          <w:szCs w:val="28"/>
          <w:lang w:val="kk-KZ" w:eastAsia="ru-RU"/>
        </w:rPr>
        <w:t xml:space="preserve"> көмегімен ДБТ </w:t>
      </w:r>
      <w:r w:rsidRPr="00EE41CD">
        <w:rPr>
          <w:rFonts w:ascii="Times New Roman" w:eastAsia="Times New Roman" w:hAnsi="Times New Roman"/>
          <w:sz w:val="28"/>
          <w:szCs w:val="28"/>
          <w:lang w:val="kk-KZ" w:eastAsia="ru-RU"/>
        </w:rPr>
        <w:t>жоюдың 57% дейін толық контактіні 10 минуттан кейін тепе-теңдікке жетуге болатынын хабарлады</w:t>
      </w:r>
      <w:r w:rsidR="004416D3">
        <w:rPr>
          <w:rFonts w:ascii="Times New Roman" w:eastAsia="Times New Roman" w:hAnsi="Times New Roman"/>
          <w:sz w:val="28"/>
          <w:szCs w:val="28"/>
          <w:lang w:val="kk-KZ" w:eastAsia="ru-RU"/>
        </w:rPr>
        <w:t xml:space="preserve"> [156</w:t>
      </w:r>
      <w:r w:rsidR="004416D3" w:rsidRPr="00EE41CD">
        <w:rPr>
          <w:rFonts w:ascii="Times New Roman" w:eastAsia="Times New Roman" w:hAnsi="Times New Roman"/>
          <w:sz w:val="28"/>
          <w:szCs w:val="28"/>
          <w:lang w:val="kk-KZ" w:eastAsia="ru-RU"/>
        </w:rPr>
        <w:t>]</w:t>
      </w:r>
      <w:r w:rsidRPr="00EE41CD">
        <w:rPr>
          <w:rFonts w:ascii="Times New Roman" w:eastAsia="Times New Roman" w:hAnsi="Times New Roman"/>
          <w:sz w:val="28"/>
          <w:szCs w:val="28"/>
          <w:lang w:val="kk-KZ" w:eastAsia="ru-RU"/>
        </w:rPr>
        <w:t xml:space="preserve">. Қысқа уақыттық тепе-теңдікті </w:t>
      </w:r>
      <w:r w:rsidR="00706DE9" w:rsidRPr="00EE41CD">
        <w:rPr>
          <w:rFonts w:ascii="Times New Roman" w:eastAsia="Times New Roman" w:hAnsi="Times New Roman"/>
          <w:sz w:val="28"/>
          <w:szCs w:val="28"/>
          <w:lang w:val="kk-KZ" w:eastAsia="ru-RU"/>
        </w:rPr>
        <w:t>ТЭЕ</w:t>
      </w:r>
      <w:r w:rsidRPr="00EE41CD">
        <w:rPr>
          <w:rFonts w:ascii="Times New Roman" w:eastAsia="Times New Roman" w:hAnsi="Times New Roman"/>
          <w:sz w:val="28"/>
          <w:szCs w:val="28"/>
          <w:lang w:val="kk-KZ" w:eastAsia="ru-RU"/>
        </w:rPr>
        <w:t>-тің төмен тұтқырлығымен және жоғары экстракциялық қабілетімен байланыстыруға болады.</w:t>
      </w:r>
      <w:r w:rsidR="00A475EB">
        <w:rPr>
          <w:rFonts w:ascii="Times New Roman" w:eastAsia="Times New Roman" w:hAnsi="Times New Roman"/>
          <w:sz w:val="28"/>
          <w:szCs w:val="28"/>
          <w:lang w:val="kk-KZ" w:eastAsia="ru-RU"/>
        </w:rPr>
        <w:t xml:space="preserve"> </w:t>
      </w:r>
      <w:r w:rsidR="00A475EB" w:rsidRPr="00EE41CD">
        <w:rPr>
          <w:rFonts w:ascii="Times New Roman" w:eastAsia="Times New Roman" w:hAnsi="Times New Roman"/>
          <w:sz w:val="28"/>
          <w:szCs w:val="28"/>
          <w:lang w:val="kk-KZ" w:eastAsia="ru-RU"/>
        </w:rPr>
        <w:t>Модельдік майдың арақатынасына келетін болсақ, өнеркәсіптік масштабта ТЭЕ-тер-тің аз мөлшерін пайдалану тиімді. Бұл экстракция-күкіртсіздендіру ТЭЕ-тер</w:t>
      </w:r>
      <w:r w:rsidR="00A475EB">
        <w:rPr>
          <w:rFonts w:ascii="Times New Roman" w:eastAsia="Times New Roman" w:hAnsi="Times New Roman"/>
          <w:sz w:val="28"/>
          <w:szCs w:val="28"/>
          <w:lang w:val="kk-KZ" w:eastAsia="ru-RU"/>
        </w:rPr>
        <w:t xml:space="preserve"> </w:t>
      </w:r>
      <w:r w:rsidR="00A475EB" w:rsidRPr="00EE41CD">
        <w:rPr>
          <w:rFonts w:ascii="Times New Roman" w:eastAsia="Times New Roman" w:hAnsi="Times New Roman"/>
          <w:sz w:val="28"/>
          <w:szCs w:val="28"/>
          <w:lang w:val="kk-KZ" w:eastAsia="ru-RU"/>
        </w:rPr>
        <w:t>енгізу шығындарын мүмкіндігінше азайту үшін жасалады</w:t>
      </w:r>
      <w:r w:rsidR="00463DC2" w:rsidRPr="00463DC2">
        <w:rPr>
          <w:rFonts w:ascii="Times New Roman" w:eastAsia="Times New Roman" w:hAnsi="Times New Roman"/>
          <w:sz w:val="28"/>
          <w:szCs w:val="28"/>
          <w:lang w:val="kk-KZ" w:eastAsia="ru-RU"/>
        </w:rPr>
        <w:t xml:space="preserve"> </w:t>
      </w:r>
      <w:r w:rsidR="00463DC2" w:rsidRPr="00EE41CD">
        <w:rPr>
          <w:rFonts w:ascii="Times New Roman" w:eastAsia="Times New Roman" w:hAnsi="Times New Roman"/>
          <w:sz w:val="28"/>
          <w:szCs w:val="28"/>
          <w:lang w:val="kk-KZ" w:eastAsia="ru-RU"/>
        </w:rPr>
        <w:t>[</w:t>
      </w:r>
      <w:r w:rsidR="00463DC2" w:rsidRPr="00463DC2">
        <w:rPr>
          <w:rFonts w:ascii="Times New Roman" w:eastAsia="Times New Roman" w:hAnsi="Times New Roman"/>
          <w:sz w:val="28"/>
          <w:szCs w:val="28"/>
          <w:lang w:val="kk-KZ" w:eastAsia="ru-RU"/>
        </w:rPr>
        <w:t>157-159</w:t>
      </w:r>
      <w:r w:rsidR="00463DC2" w:rsidRPr="00EE41CD">
        <w:rPr>
          <w:rFonts w:ascii="Times New Roman" w:eastAsia="Times New Roman" w:hAnsi="Times New Roman"/>
          <w:sz w:val="28"/>
          <w:szCs w:val="28"/>
          <w:lang w:val="kk-KZ" w:eastAsia="ru-RU"/>
        </w:rPr>
        <w:t>]</w:t>
      </w:r>
      <w:r w:rsidR="00A475EB" w:rsidRPr="00EE41CD">
        <w:rPr>
          <w:rFonts w:ascii="Times New Roman" w:eastAsia="Times New Roman" w:hAnsi="Times New Roman"/>
          <w:sz w:val="28"/>
          <w:szCs w:val="28"/>
          <w:lang w:val="kk-KZ" w:eastAsia="ru-RU"/>
        </w:rPr>
        <w:t>. Экстракция тиімділігіне модельдегі майдың қатынасы әсер етуі мүмкін, өйткені май мен ТЭЕ-тер араласпайды, бұл масса алмасуға әсер етеді. Бірнеше зерттеулер экстракция-күкіртсіздендіру үшін қолданылатын ТЭЕ-тер мөлшерінің артуы күкіртті кетіруге тікелей әсер ететінін хабарлады.</w:t>
      </w:r>
      <w:r w:rsidR="00876E96">
        <w:rPr>
          <w:rFonts w:ascii="Times New Roman" w:eastAsia="Times New Roman" w:hAnsi="Times New Roman"/>
          <w:sz w:val="28"/>
          <w:szCs w:val="28"/>
          <w:lang w:val="kk-KZ" w:eastAsia="ru-RU"/>
        </w:rPr>
        <w:t xml:space="preserve"> Бұл зерттеулер модель отынындағы</w:t>
      </w:r>
      <w:r w:rsidR="00A475EB" w:rsidRPr="00EE41CD">
        <w:rPr>
          <w:rFonts w:ascii="Times New Roman" w:eastAsia="Times New Roman" w:hAnsi="Times New Roman"/>
          <w:sz w:val="28"/>
          <w:szCs w:val="28"/>
          <w:lang w:val="kk-KZ" w:eastAsia="ru-RU"/>
        </w:rPr>
        <w:t xml:space="preserve"> ТЭЕ-тер</w:t>
      </w:r>
      <w:r w:rsidR="00876E96">
        <w:rPr>
          <w:rFonts w:ascii="Times New Roman" w:eastAsia="Times New Roman" w:hAnsi="Times New Roman"/>
          <w:sz w:val="28"/>
          <w:szCs w:val="28"/>
          <w:lang w:val="kk-KZ" w:eastAsia="ru-RU"/>
        </w:rPr>
        <w:t xml:space="preserve"> </w:t>
      </w:r>
      <w:r w:rsidR="00A475EB" w:rsidRPr="00EE41CD">
        <w:rPr>
          <w:rFonts w:ascii="Times New Roman" w:eastAsia="Times New Roman" w:hAnsi="Times New Roman"/>
          <w:sz w:val="28"/>
          <w:szCs w:val="28"/>
          <w:lang w:val="kk-KZ" w:eastAsia="ru-RU"/>
        </w:rPr>
        <w:t>құрамының жоғарылауы күкірт шығарудың төмендеуіне әкелетінін көрсетті. Бұған күкіртсіздендіру үшін белсенді сутектің модель майының мөлшеріне қатынасы әсер еткен деп болжануда</w:t>
      </w:r>
      <w:r w:rsidR="004416D3">
        <w:rPr>
          <w:rFonts w:ascii="Times New Roman" w:eastAsia="Times New Roman" w:hAnsi="Times New Roman"/>
          <w:sz w:val="28"/>
          <w:szCs w:val="28"/>
          <w:lang w:val="kk-KZ" w:eastAsia="ru-RU"/>
        </w:rPr>
        <w:t xml:space="preserve"> </w:t>
      </w:r>
      <w:r w:rsidR="004416D3" w:rsidRPr="00EE41CD">
        <w:rPr>
          <w:rFonts w:ascii="Times New Roman" w:eastAsia="Times New Roman" w:hAnsi="Times New Roman"/>
          <w:sz w:val="28"/>
          <w:szCs w:val="28"/>
          <w:lang w:val="kk-KZ" w:eastAsia="ru-RU"/>
        </w:rPr>
        <w:t>[</w:t>
      </w:r>
      <w:r w:rsidR="00463DC2" w:rsidRPr="00463DC2">
        <w:rPr>
          <w:rFonts w:ascii="Times New Roman" w:eastAsia="Times New Roman" w:hAnsi="Times New Roman"/>
          <w:sz w:val="28"/>
          <w:szCs w:val="28"/>
          <w:lang w:val="kk-KZ" w:eastAsia="ru-RU"/>
        </w:rPr>
        <w:t>160-161</w:t>
      </w:r>
      <w:r w:rsidR="004416D3" w:rsidRPr="00EE41CD">
        <w:rPr>
          <w:rFonts w:ascii="Times New Roman" w:eastAsia="Times New Roman" w:hAnsi="Times New Roman"/>
          <w:sz w:val="28"/>
          <w:szCs w:val="28"/>
          <w:lang w:val="kk-KZ" w:eastAsia="ru-RU"/>
        </w:rPr>
        <w:t>]</w:t>
      </w:r>
      <w:r w:rsidR="00A475EB" w:rsidRPr="00EE41CD">
        <w:rPr>
          <w:rFonts w:ascii="Times New Roman" w:eastAsia="Times New Roman" w:hAnsi="Times New Roman"/>
          <w:sz w:val="28"/>
          <w:szCs w:val="28"/>
          <w:lang w:val="kk-KZ" w:eastAsia="ru-RU"/>
        </w:rPr>
        <w:t>.</w:t>
      </w:r>
    </w:p>
    <w:p w14:paraId="7284BA7D" w14:textId="77777777" w:rsidR="003D7F3A" w:rsidRPr="00EE41CD" w:rsidRDefault="003D7F3A" w:rsidP="0089223C">
      <w:pPr>
        <w:shd w:val="clear" w:color="auto" w:fill="FFFFFF" w:themeFill="background1"/>
        <w:tabs>
          <w:tab w:val="left" w:pos="3686"/>
          <w:tab w:val="left" w:pos="5745"/>
          <w:tab w:val="left" w:pos="9638"/>
        </w:tabs>
        <w:spacing w:after="0" w:line="240" w:lineRule="auto"/>
        <w:ind w:firstLine="709"/>
        <w:jc w:val="both"/>
        <w:rPr>
          <w:rFonts w:ascii="Times New Roman" w:eastAsia="Times New Roman" w:hAnsi="Times New Roman"/>
          <w:sz w:val="28"/>
          <w:szCs w:val="28"/>
          <w:lang w:val="kk-KZ" w:eastAsia="ru-RU"/>
        </w:rPr>
      </w:pPr>
    </w:p>
    <w:p w14:paraId="68F33FE6" w14:textId="77777777" w:rsidR="00463DC2" w:rsidRDefault="00463DC2" w:rsidP="0089223C">
      <w:pPr>
        <w:tabs>
          <w:tab w:val="left" w:pos="9638"/>
        </w:tabs>
        <w:spacing w:after="0"/>
        <w:ind w:firstLine="709"/>
        <w:rPr>
          <w:rFonts w:ascii="Times New Roman" w:eastAsia="Times New Roman" w:hAnsi="Times New Roman"/>
          <w:sz w:val="28"/>
          <w:szCs w:val="28"/>
          <w:highlight w:val="cyan"/>
          <w:lang w:val="kk-KZ" w:eastAsia="ru-RU"/>
        </w:rPr>
      </w:pPr>
      <w:r>
        <w:rPr>
          <w:rFonts w:ascii="Times New Roman" w:eastAsia="Times New Roman" w:hAnsi="Times New Roman"/>
          <w:sz w:val="28"/>
          <w:szCs w:val="28"/>
          <w:highlight w:val="cyan"/>
          <w:lang w:val="kk-KZ" w:eastAsia="ru-RU"/>
        </w:rPr>
        <w:br w:type="page"/>
      </w:r>
    </w:p>
    <w:p w14:paraId="56E7495F" w14:textId="7CF03D54" w:rsidR="00326EF1" w:rsidRPr="00EE41CD" w:rsidRDefault="004C19BA" w:rsidP="0089223C">
      <w:pPr>
        <w:shd w:val="clear" w:color="auto" w:fill="FFFFFF" w:themeFill="background1"/>
        <w:tabs>
          <w:tab w:val="left" w:pos="9638"/>
        </w:tabs>
        <w:spacing w:after="0" w:line="240" w:lineRule="auto"/>
        <w:ind w:firstLine="709"/>
        <w:jc w:val="both"/>
        <w:rPr>
          <w:rFonts w:ascii="Times New Roman" w:eastAsia="Times New Roman" w:hAnsi="Times New Roman"/>
          <w:b/>
          <w:sz w:val="28"/>
          <w:szCs w:val="28"/>
          <w:lang w:val="kk-KZ" w:eastAsia="ru-RU"/>
        </w:rPr>
      </w:pPr>
      <w:r w:rsidRPr="00EE41CD">
        <w:rPr>
          <w:rFonts w:ascii="Times New Roman" w:eastAsia="Times New Roman" w:hAnsi="Times New Roman"/>
          <w:b/>
          <w:sz w:val="28"/>
          <w:szCs w:val="28"/>
          <w:lang w:val="kk-KZ" w:eastAsia="ru-RU"/>
        </w:rPr>
        <w:t>2</w:t>
      </w:r>
      <w:r w:rsidR="00EA766D">
        <w:rPr>
          <w:rFonts w:ascii="Times New Roman" w:eastAsia="Times New Roman" w:hAnsi="Times New Roman"/>
          <w:b/>
          <w:sz w:val="28"/>
          <w:szCs w:val="28"/>
          <w:lang w:val="en-US" w:eastAsia="ru-RU"/>
        </w:rPr>
        <w:t xml:space="preserve"> </w:t>
      </w:r>
      <w:r w:rsidRPr="00EE41CD">
        <w:rPr>
          <w:rFonts w:ascii="Times New Roman" w:eastAsia="Times New Roman" w:hAnsi="Times New Roman"/>
          <w:b/>
          <w:sz w:val="28"/>
          <w:szCs w:val="28"/>
          <w:lang w:val="kk-KZ" w:eastAsia="ru-RU"/>
        </w:rPr>
        <w:t>ТӘЖІРИБЕЛІК БӨЛІМ</w:t>
      </w:r>
    </w:p>
    <w:p w14:paraId="01F6B428" w14:textId="77777777" w:rsidR="00326EF1" w:rsidRPr="00EE41CD" w:rsidRDefault="00326EF1" w:rsidP="0089223C">
      <w:pPr>
        <w:shd w:val="clear" w:color="auto" w:fill="FFFFFF" w:themeFill="background1"/>
        <w:tabs>
          <w:tab w:val="left" w:pos="9638"/>
        </w:tabs>
        <w:spacing w:after="0" w:line="240" w:lineRule="auto"/>
        <w:ind w:firstLine="709"/>
        <w:jc w:val="both"/>
        <w:rPr>
          <w:rFonts w:ascii="Times New Roman" w:eastAsia="Times New Roman" w:hAnsi="Times New Roman"/>
          <w:b/>
          <w:sz w:val="28"/>
          <w:szCs w:val="28"/>
          <w:lang w:val="kk-KZ" w:eastAsia="ru-RU"/>
        </w:rPr>
      </w:pPr>
    </w:p>
    <w:p w14:paraId="706A128F" w14:textId="276DA771" w:rsidR="00306C45" w:rsidRDefault="004C19BA" w:rsidP="0089223C">
      <w:pPr>
        <w:numPr>
          <w:ilvl w:val="0"/>
          <w:numId w:val="2"/>
        </w:numPr>
        <w:shd w:val="clear" w:color="auto" w:fill="FFFFFF" w:themeFill="background1"/>
        <w:tabs>
          <w:tab w:val="left" w:pos="9638"/>
        </w:tabs>
        <w:spacing w:after="0" w:line="240" w:lineRule="auto"/>
        <w:ind w:firstLine="709"/>
        <w:jc w:val="both"/>
        <w:rPr>
          <w:rFonts w:ascii="Times New Roman" w:eastAsia="Times New Roman" w:hAnsi="Times New Roman"/>
          <w:b/>
          <w:sz w:val="28"/>
          <w:szCs w:val="28"/>
          <w:lang w:val="kk-KZ" w:eastAsia="ru-RU"/>
        </w:rPr>
      </w:pPr>
      <w:r w:rsidRPr="00B57A98">
        <w:rPr>
          <w:rFonts w:ascii="Times New Roman" w:eastAsia="Times New Roman" w:hAnsi="Times New Roman"/>
          <w:b/>
          <w:sz w:val="28"/>
          <w:szCs w:val="28"/>
          <w:lang w:val="kk-KZ" w:eastAsia="ru-RU"/>
        </w:rPr>
        <w:t>2.1 Химиялық заттар мен реагенттер</w:t>
      </w:r>
    </w:p>
    <w:p w14:paraId="34BD717E" w14:textId="77777777" w:rsidR="00EA766D" w:rsidRPr="00B57A98" w:rsidRDefault="00EA766D" w:rsidP="0089223C">
      <w:pPr>
        <w:numPr>
          <w:ilvl w:val="0"/>
          <w:numId w:val="2"/>
        </w:numPr>
        <w:shd w:val="clear" w:color="auto" w:fill="FFFFFF" w:themeFill="background1"/>
        <w:tabs>
          <w:tab w:val="left" w:pos="9638"/>
        </w:tabs>
        <w:spacing w:after="0" w:line="240" w:lineRule="auto"/>
        <w:ind w:firstLine="709"/>
        <w:jc w:val="both"/>
        <w:rPr>
          <w:rFonts w:ascii="Times New Roman" w:eastAsia="Times New Roman" w:hAnsi="Times New Roman"/>
          <w:b/>
          <w:sz w:val="28"/>
          <w:szCs w:val="28"/>
          <w:lang w:val="kk-KZ" w:eastAsia="ru-RU"/>
        </w:rPr>
      </w:pPr>
    </w:p>
    <w:p w14:paraId="3056E25A" w14:textId="2BCC9891" w:rsidR="00AF39F2" w:rsidRPr="00EA766D" w:rsidRDefault="005E3FE6" w:rsidP="0089223C">
      <w:pPr>
        <w:numPr>
          <w:ilvl w:val="3"/>
          <w:numId w:val="2"/>
        </w:numPr>
        <w:shd w:val="clear" w:color="auto" w:fill="FFFFFF" w:themeFill="background1"/>
        <w:tabs>
          <w:tab w:val="left" w:pos="9638"/>
        </w:tabs>
        <w:spacing w:after="0" w:line="240" w:lineRule="auto"/>
        <w:ind w:firstLine="709"/>
        <w:jc w:val="both"/>
        <w:rPr>
          <w:rFonts w:ascii="Times New Roman" w:eastAsia="Times New Roman" w:hAnsi="Times New Roman"/>
          <w:b/>
          <w:sz w:val="28"/>
          <w:szCs w:val="28"/>
          <w:lang w:val="kk-KZ" w:eastAsia="ru-RU"/>
        </w:rPr>
      </w:pPr>
      <w:r w:rsidRPr="00EE41CD">
        <w:rPr>
          <w:rFonts w:ascii="Times New Roman" w:eastAsia="Times New Roman" w:hAnsi="Times New Roman"/>
          <w:sz w:val="28"/>
          <w:szCs w:val="28"/>
          <w:lang w:val="kk-KZ" w:eastAsia="ru-RU"/>
        </w:rPr>
        <w:t>Осы жұмыста қолданылатын барлық химиялық реагенттер Sigma-Aldrich компаниясында өндірілген және керекті ақпар</w:t>
      </w:r>
      <w:r w:rsidR="001255EF" w:rsidRPr="00EE41CD">
        <w:rPr>
          <w:rFonts w:ascii="Times New Roman" w:eastAsia="Times New Roman" w:hAnsi="Times New Roman"/>
          <w:sz w:val="28"/>
          <w:szCs w:val="28"/>
          <w:lang w:val="kk-KZ" w:eastAsia="ru-RU"/>
        </w:rPr>
        <w:t>аттар 2.1-кестеде келтірілген</w:t>
      </w:r>
      <w:r w:rsidR="00EA766D" w:rsidRPr="00EA766D">
        <w:rPr>
          <w:rFonts w:ascii="Times New Roman" w:eastAsia="Times New Roman" w:hAnsi="Times New Roman"/>
          <w:sz w:val="28"/>
          <w:szCs w:val="28"/>
          <w:lang w:val="kk-KZ" w:eastAsia="ru-RU"/>
        </w:rPr>
        <w:t>.</w:t>
      </w:r>
    </w:p>
    <w:p w14:paraId="6305BC07" w14:textId="77777777" w:rsidR="00EA766D" w:rsidRPr="008B47F1" w:rsidRDefault="00EA766D" w:rsidP="0089223C">
      <w:pPr>
        <w:numPr>
          <w:ilvl w:val="3"/>
          <w:numId w:val="2"/>
        </w:numPr>
        <w:shd w:val="clear" w:color="auto" w:fill="FFFFFF" w:themeFill="background1"/>
        <w:tabs>
          <w:tab w:val="left" w:pos="9638"/>
        </w:tabs>
        <w:spacing w:after="0" w:line="240" w:lineRule="auto"/>
        <w:ind w:firstLine="709"/>
        <w:jc w:val="both"/>
        <w:rPr>
          <w:rFonts w:ascii="Times New Roman" w:eastAsia="Times New Roman" w:hAnsi="Times New Roman"/>
          <w:b/>
          <w:sz w:val="28"/>
          <w:szCs w:val="28"/>
          <w:lang w:val="kk-KZ" w:eastAsia="ru-RU"/>
        </w:rPr>
      </w:pPr>
    </w:p>
    <w:p w14:paraId="10D6287C" w14:textId="6B7333C9" w:rsidR="004C19BA" w:rsidRPr="00EE41CD" w:rsidRDefault="00CE341B" w:rsidP="0089223C">
      <w:pPr>
        <w:shd w:val="clear" w:color="auto" w:fill="FFFFFF" w:themeFill="background1"/>
        <w:tabs>
          <w:tab w:val="left" w:pos="9638"/>
        </w:tabs>
        <w:spacing w:after="0" w:line="240" w:lineRule="auto"/>
        <w:jc w:val="both"/>
        <w:rPr>
          <w:rFonts w:ascii="Times New Roman" w:eastAsia="Times New Roman" w:hAnsi="Times New Roman"/>
          <w:sz w:val="28"/>
          <w:szCs w:val="28"/>
          <w:lang w:val="kk-KZ" w:eastAsia="ru-RU"/>
        </w:rPr>
      </w:pPr>
      <w:r w:rsidRPr="00EE41CD">
        <w:rPr>
          <w:rFonts w:ascii="Times New Roman" w:eastAsia="Times New Roman" w:hAnsi="Times New Roman"/>
          <w:sz w:val="28"/>
          <w:szCs w:val="28"/>
          <w:lang w:val="kk-KZ" w:eastAsia="ru-RU"/>
        </w:rPr>
        <w:t xml:space="preserve">Кесте </w:t>
      </w:r>
      <w:r w:rsidR="001255EF" w:rsidRPr="00EE41CD">
        <w:rPr>
          <w:rFonts w:ascii="Times New Roman" w:eastAsia="Times New Roman" w:hAnsi="Times New Roman"/>
          <w:sz w:val="28"/>
          <w:szCs w:val="28"/>
          <w:lang w:val="kk-KZ" w:eastAsia="ru-RU"/>
        </w:rPr>
        <w:t>2.1 -</w:t>
      </w:r>
      <w:r w:rsidR="00590232" w:rsidRPr="00590232">
        <w:rPr>
          <w:rFonts w:ascii="Times New Roman" w:eastAsia="Times New Roman" w:hAnsi="Times New Roman"/>
          <w:sz w:val="28"/>
          <w:szCs w:val="28"/>
          <w:lang w:val="kk-KZ" w:eastAsia="ru-RU"/>
        </w:rPr>
        <w:t xml:space="preserve"> </w:t>
      </w:r>
      <w:r w:rsidR="004C19BA" w:rsidRPr="00EE41CD">
        <w:rPr>
          <w:rFonts w:ascii="Times New Roman" w:eastAsia="Times New Roman" w:hAnsi="Times New Roman"/>
          <w:sz w:val="28"/>
          <w:szCs w:val="28"/>
          <w:lang w:val="kk-KZ" w:eastAsia="ru-RU"/>
        </w:rPr>
        <w:t xml:space="preserve">Осы жұмыста пайдаланылған </w:t>
      </w:r>
      <w:r w:rsidR="00AF39F2" w:rsidRPr="00EE41CD">
        <w:rPr>
          <w:rFonts w:ascii="Times New Roman" w:eastAsia="Times New Roman" w:hAnsi="Times New Roman"/>
          <w:sz w:val="28"/>
          <w:szCs w:val="28"/>
          <w:lang w:val="kk-KZ" w:eastAsia="ru-RU"/>
        </w:rPr>
        <w:t xml:space="preserve">негізгі </w:t>
      </w:r>
      <w:r w:rsidR="004C19BA" w:rsidRPr="00EE41CD">
        <w:rPr>
          <w:rFonts w:ascii="Times New Roman" w:eastAsia="Times New Roman" w:hAnsi="Times New Roman"/>
          <w:sz w:val="28"/>
          <w:szCs w:val="28"/>
          <w:lang w:val="kk-KZ" w:eastAsia="ru-RU"/>
        </w:rPr>
        <w:t>е</w:t>
      </w:r>
      <w:r w:rsidRPr="00EE41CD">
        <w:rPr>
          <w:rFonts w:ascii="Times New Roman" w:eastAsia="Times New Roman" w:hAnsi="Times New Roman"/>
          <w:sz w:val="28"/>
          <w:szCs w:val="28"/>
          <w:lang w:val="kk-KZ" w:eastAsia="ru-RU"/>
        </w:rPr>
        <w:t>ріткіштер мен реагенттер тізімі</w:t>
      </w:r>
    </w:p>
    <w:p w14:paraId="02DBC7AF" w14:textId="77777777" w:rsidR="00C37D05" w:rsidRPr="00EE41CD" w:rsidRDefault="00C37D05" w:rsidP="0089223C">
      <w:pPr>
        <w:numPr>
          <w:ilvl w:val="0"/>
          <w:numId w:val="2"/>
        </w:numPr>
        <w:shd w:val="clear" w:color="auto" w:fill="FFFFFF" w:themeFill="background1"/>
        <w:tabs>
          <w:tab w:val="left" w:pos="9638"/>
        </w:tabs>
        <w:spacing w:after="0" w:line="240" w:lineRule="auto"/>
        <w:ind w:firstLine="709"/>
        <w:jc w:val="both"/>
        <w:rPr>
          <w:rFonts w:ascii="Times New Roman" w:eastAsia="Times New Roman" w:hAnsi="Times New Roman"/>
          <w:sz w:val="28"/>
          <w:szCs w:val="28"/>
          <w:lang w:val="kk-KZ" w:eastAsia="ru-RU"/>
        </w:rPr>
      </w:pPr>
    </w:p>
    <w:tbl>
      <w:tblPr>
        <w:tblW w:w="952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61"/>
        <w:gridCol w:w="3260"/>
        <w:gridCol w:w="1412"/>
        <w:gridCol w:w="1591"/>
      </w:tblGrid>
      <w:tr w:rsidR="00EF686E" w:rsidRPr="006C6306" w14:paraId="10608E89" w14:textId="77777777" w:rsidTr="00EA766D">
        <w:trPr>
          <w:trHeight w:val="98"/>
          <w:jc w:val="center"/>
        </w:trPr>
        <w:tc>
          <w:tcPr>
            <w:tcW w:w="3261" w:type="dxa"/>
            <w:shd w:val="clear" w:color="auto" w:fill="auto"/>
          </w:tcPr>
          <w:p w14:paraId="4488459D" w14:textId="69C118FA" w:rsidR="00EF686E" w:rsidRPr="008B47F1" w:rsidRDefault="00D24A01" w:rsidP="0089223C">
            <w:pPr>
              <w:pStyle w:val="TableParagraph"/>
              <w:shd w:val="clear" w:color="auto" w:fill="FFFFFF" w:themeFill="background1"/>
              <w:tabs>
                <w:tab w:val="left" w:pos="9638"/>
              </w:tabs>
              <w:spacing w:line="240" w:lineRule="auto"/>
              <w:ind w:left="142" w:right="234" w:hanging="142"/>
              <w:rPr>
                <w:sz w:val="28"/>
                <w:szCs w:val="28"/>
              </w:rPr>
            </w:pPr>
            <w:r w:rsidRPr="00590232">
              <w:rPr>
                <w:sz w:val="28"/>
                <w:szCs w:val="28"/>
              </w:rPr>
              <w:t xml:space="preserve">  </w:t>
            </w:r>
            <w:r w:rsidR="00EF686E" w:rsidRPr="008B47F1">
              <w:rPr>
                <w:sz w:val="28"/>
                <w:szCs w:val="28"/>
              </w:rPr>
              <w:t>Материалдар мен еріткіштер</w:t>
            </w:r>
          </w:p>
        </w:tc>
        <w:tc>
          <w:tcPr>
            <w:tcW w:w="3260" w:type="dxa"/>
            <w:shd w:val="clear" w:color="auto" w:fill="auto"/>
          </w:tcPr>
          <w:p w14:paraId="3AE364FD" w14:textId="77777777" w:rsidR="00EF686E" w:rsidRPr="003D515C" w:rsidRDefault="00EF686E" w:rsidP="0089223C">
            <w:pPr>
              <w:pStyle w:val="TableParagraph"/>
              <w:shd w:val="clear" w:color="auto" w:fill="FFFFFF" w:themeFill="background1"/>
              <w:tabs>
                <w:tab w:val="left" w:pos="9638"/>
              </w:tabs>
              <w:spacing w:line="240" w:lineRule="auto"/>
              <w:ind w:left="2" w:firstLine="709"/>
              <w:rPr>
                <w:sz w:val="28"/>
                <w:szCs w:val="28"/>
              </w:rPr>
            </w:pPr>
            <w:r w:rsidRPr="003D515C">
              <w:rPr>
                <w:sz w:val="28"/>
                <w:szCs w:val="28"/>
              </w:rPr>
              <w:t>Формуласы</w:t>
            </w:r>
          </w:p>
        </w:tc>
        <w:tc>
          <w:tcPr>
            <w:tcW w:w="1412" w:type="dxa"/>
          </w:tcPr>
          <w:p w14:paraId="40A61D4B" w14:textId="7130F726" w:rsidR="00EF686E" w:rsidRPr="008B47F1" w:rsidRDefault="00EF686E" w:rsidP="0089223C">
            <w:pPr>
              <w:pStyle w:val="TableParagraph"/>
              <w:shd w:val="clear" w:color="auto" w:fill="FFFFFF" w:themeFill="background1"/>
              <w:tabs>
                <w:tab w:val="left" w:pos="9638"/>
              </w:tabs>
              <w:spacing w:line="240" w:lineRule="auto"/>
              <w:ind w:left="173"/>
              <w:jc w:val="center"/>
              <w:rPr>
                <w:sz w:val="28"/>
                <w:szCs w:val="28"/>
              </w:rPr>
            </w:pPr>
            <w:r w:rsidRPr="008B47F1">
              <w:rPr>
                <w:sz w:val="28"/>
                <w:szCs w:val="28"/>
              </w:rPr>
              <w:t>M</w:t>
            </w:r>
            <w:r w:rsidR="00EA766D">
              <w:rPr>
                <w:sz w:val="28"/>
                <w:szCs w:val="28"/>
                <w:lang w:val="en-US"/>
              </w:rPr>
              <w:t>,</w:t>
            </w:r>
            <w:r w:rsidRPr="008B47F1">
              <w:rPr>
                <w:sz w:val="28"/>
                <w:szCs w:val="28"/>
              </w:rPr>
              <w:t xml:space="preserve"> g</w:t>
            </w:r>
            <w:r w:rsidR="00EA766D">
              <w:rPr>
                <w:sz w:val="28"/>
                <w:szCs w:val="28"/>
                <w:lang w:val="en-US"/>
              </w:rPr>
              <w:t xml:space="preserve">. </w:t>
            </w:r>
            <w:r w:rsidRPr="008B47F1">
              <w:rPr>
                <w:sz w:val="28"/>
                <w:szCs w:val="28"/>
              </w:rPr>
              <w:t>mol</w:t>
            </w:r>
            <w:r w:rsidRPr="008B47F1">
              <w:rPr>
                <w:sz w:val="28"/>
                <w:szCs w:val="28"/>
                <w:vertAlign w:val="superscript"/>
              </w:rPr>
              <w:t>-1</w:t>
            </w:r>
          </w:p>
        </w:tc>
        <w:tc>
          <w:tcPr>
            <w:tcW w:w="1591" w:type="dxa"/>
            <w:shd w:val="clear" w:color="auto" w:fill="auto"/>
          </w:tcPr>
          <w:p w14:paraId="3FBEA8DA" w14:textId="638643F6" w:rsidR="00EF686E" w:rsidRPr="008B47F1" w:rsidRDefault="00EF686E" w:rsidP="0089223C">
            <w:pPr>
              <w:pStyle w:val="TableParagraph"/>
              <w:shd w:val="clear" w:color="auto" w:fill="FFFFFF" w:themeFill="background1"/>
              <w:tabs>
                <w:tab w:val="left" w:pos="9638"/>
              </w:tabs>
              <w:spacing w:line="240" w:lineRule="auto"/>
              <w:rPr>
                <w:sz w:val="28"/>
                <w:szCs w:val="28"/>
                <w:lang w:val="ru-RU"/>
              </w:rPr>
            </w:pPr>
            <w:r w:rsidRPr="008B47F1">
              <w:rPr>
                <w:sz w:val="28"/>
                <w:szCs w:val="28"/>
              </w:rPr>
              <w:t>Тазалығы</w:t>
            </w:r>
            <w:r w:rsidR="00EA766D">
              <w:rPr>
                <w:sz w:val="28"/>
                <w:szCs w:val="28"/>
                <w:lang w:val="en-US"/>
              </w:rPr>
              <w:t>,</w:t>
            </w:r>
            <w:r w:rsidRPr="008B47F1">
              <w:rPr>
                <w:sz w:val="28"/>
                <w:szCs w:val="28"/>
                <w:lang w:val="ru-RU"/>
              </w:rPr>
              <w:t xml:space="preserve"> </w:t>
            </w:r>
            <w:r w:rsidRPr="008B47F1">
              <w:rPr>
                <w:bCs/>
                <w:sz w:val="28"/>
                <w:szCs w:val="28"/>
                <w:lang w:val="ru-RU"/>
              </w:rPr>
              <w:t xml:space="preserve"> </w:t>
            </w:r>
            <w:r w:rsidRPr="008B47F1">
              <w:rPr>
                <w:bCs/>
                <w:sz w:val="28"/>
                <w:szCs w:val="28"/>
                <w:lang w:val="en-CA"/>
              </w:rPr>
              <w:t>%</w:t>
            </w:r>
          </w:p>
        </w:tc>
      </w:tr>
      <w:tr w:rsidR="00EF686E" w:rsidRPr="006C6306" w14:paraId="47243837" w14:textId="77777777" w:rsidTr="00EA766D">
        <w:trPr>
          <w:trHeight w:val="98"/>
          <w:jc w:val="center"/>
        </w:trPr>
        <w:tc>
          <w:tcPr>
            <w:tcW w:w="3261" w:type="dxa"/>
            <w:shd w:val="clear" w:color="auto" w:fill="auto"/>
          </w:tcPr>
          <w:p w14:paraId="6348E15A" w14:textId="77777777" w:rsidR="00EF686E" w:rsidRPr="008B47F1" w:rsidRDefault="00EF686E" w:rsidP="0089223C">
            <w:pPr>
              <w:pStyle w:val="TableParagraph"/>
              <w:shd w:val="clear" w:color="auto" w:fill="FFFFFF" w:themeFill="background1"/>
              <w:tabs>
                <w:tab w:val="left" w:pos="9638"/>
              </w:tabs>
              <w:spacing w:line="240" w:lineRule="auto"/>
              <w:ind w:left="239" w:right="234" w:hanging="142"/>
              <w:rPr>
                <w:sz w:val="28"/>
                <w:szCs w:val="28"/>
              </w:rPr>
            </w:pPr>
            <w:r w:rsidRPr="008B47F1">
              <w:rPr>
                <w:sz w:val="28"/>
                <w:szCs w:val="28"/>
              </w:rPr>
              <w:t>Этиленгликоль</w:t>
            </w:r>
          </w:p>
          <w:p w14:paraId="7DFA33C0" w14:textId="77777777" w:rsidR="00EF686E" w:rsidRPr="008B47F1" w:rsidRDefault="00EF686E" w:rsidP="0089223C">
            <w:pPr>
              <w:pStyle w:val="TableParagraph"/>
              <w:shd w:val="clear" w:color="auto" w:fill="FFFFFF" w:themeFill="background1"/>
              <w:tabs>
                <w:tab w:val="left" w:pos="9638"/>
              </w:tabs>
              <w:spacing w:line="240" w:lineRule="auto"/>
              <w:ind w:left="239" w:right="234" w:hanging="142"/>
              <w:rPr>
                <w:sz w:val="28"/>
                <w:szCs w:val="28"/>
              </w:rPr>
            </w:pPr>
          </w:p>
        </w:tc>
        <w:tc>
          <w:tcPr>
            <w:tcW w:w="3260" w:type="dxa"/>
            <w:shd w:val="clear" w:color="auto" w:fill="auto"/>
          </w:tcPr>
          <w:p w14:paraId="02A048D6" w14:textId="77777777" w:rsidR="00AF39F2" w:rsidRPr="003D515C" w:rsidRDefault="003D515C" w:rsidP="0089223C">
            <w:pPr>
              <w:pStyle w:val="TableParagraph"/>
              <w:shd w:val="clear" w:color="auto" w:fill="FFFFFF" w:themeFill="background1"/>
              <w:tabs>
                <w:tab w:val="left" w:pos="9638"/>
              </w:tabs>
              <w:spacing w:line="240" w:lineRule="auto"/>
              <w:ind w:left="2" w:firstLine="709"/>
              <w:jc w:val="center"/>
              <w:rPr>
                <w:sz w:val="28"/>
                <w:szCs w:val="28"/>
              </w:rPr>
            </w:pPr>
            <w:r w:rsidRPr="003D515C">
              <w:rPr>
                <w:noProof/>
                <w:sz w:val="28"/>
                <w:szCs w:val="28"/>
                <w:lang w:val="en-US"/>
              </w:rPr>
              <w:drawing>
                <wp:anchor distT="0" distB="0" distL="114300" distR="114300" simplePos="0" relativeHeight="251672576" behindDoc="0" locked="0" layoutInCell="1" allowOverlap="1" wp14:anchorId="7765AD13" wp14:editId="12ADADE9">
                  <wp:simplePos x="0" y="0"/>
                  <wp:positionH relativeFrom="column">
                    <wp:posOffset>575310</wp:posOffset>
                  </wp:positionH>
                  <wp:positionV relativeFrom="paragraph">
                    <wp:posOffset>62230</wp:posOffset>
                  </wp:positionV>
                  <wp:extent cx="958215" cy="224155"/>
                  <wp:effectExtent l="0" t="0" r="0" b="4445"/>
                  <wp:wrapThrough wrapText="bothSides">
                    <wp:wrapPolygon edited="0">
                      <wp:start x="0" y="0"/>
                      <wp:lineTo x="0" y="20193"/>
                      <wp:lineTo x="21042" y="20193"/>
                      <wp:lineTo x="21042" y="0"/>
                      <wp:lineTo x="0" y="0"/>
                    </wp:wrapPolygon>
                  </wp:wrapThrough>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58215" cy="2241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12" w:type="dxa"/>
          </w:tcPr>
          <w:p w14:paraId="5A16E56D" w14:textId="77777777" w:rsidR="00EF686E" w:rsidRPr="008B47F1" w:rsidRDefault="00EF686E" w:rsidP="0089223C">
            <w:pPr>
              <w:pStyle w:val="TableParagraph"/>
              <w:shd w:val="clear" w:color="auto" w:fill="FFFFFF" w:themeFill="background1"/>
              <w:tabs>
                <w:tab w:val="left" w:pos="9638"/>
              </w:tabs>
              <w:spacing w:line="240" w:lineRule="auto"/>
              <w:ind w:left="173"/>
              <w:jc w:val="center"/>
              <w:rPr>
                <w:sz w:val="28"/>
                <w:szCs w:val="28"/>
                <w:lang w:val="ru-RU"/>
              </w:rPr>
            </w:pPr>
            <w:r w:rsidRPr="008B47F1">
              <w:rPr>
                <w:sz w:val="28"/>
                <w:szCs w:val="28"/>
                <w:lang w:val="ru-RU"/>
              </w:rPr>
              <w:t>62,07</w:t>
            </w:r>
          </w:p>
        </w:tc>
        <w:tc>
          <w:tcPr>
            <w:tcW w:w="1591" w:type="dxa"/>
            <w:shd w:val="clear" w:color="auto" w:fill="auto"/>
          </w:tcPr>
          <w:p w14:paraId="3B6C5C78" w14:textId="06015D81" w:rsidR="00EF686E" w:rsidRPr="008B47F1" w:rsidRDefault="00EA766D" w:rsidP="0089223C">
            <w:pPr>
              <w:pStyle w:val="TableParagraph"/>
              <w:shd w:val="clear" w:color="auto" w:fill="FFFFFF" w:themeFill="background1"/>
              <w:tabs>
                <w:tab w:val="left" w:pos="9638"/>
              </w:tabs>
              <w:spacing w:line="240" w:lineRule="auto"/>
              <w:rPr>
                <w:sz w:val="28"/>
                <w:szCs w:val="28"/>
              </w:rPr>
            </w:pPr>
            <w:r>
              <w:rPr>
                <w:sz w:val="28"/>
                <w:szCs w:val="28"/>
                <w:lang w:val="en-US"/>
              </w:rPr>
              <w:t xml:space="preserve">       </w:t>
            </w:r>
            <w:r w:rsidR="00EF686E" w:rsidRPr="008B47F1">
              <w:rPr>
                <w:sz w:val="28"/>
                <w:szCs w:val="28"/>
              </w:rPr>
              <w:t>99.8</w:t>
            </w:r>
          </w:p>
        </w:tc>
      </w:tr>
      <w:tr w:rsidR="00EF686E" w:rsidRPr="006C6306" w14:paraId="5180B2FA" w14:textId="77777777" w:rsidTr="00EA766D">
        <w:trPr>
          <w:trHeight w:val="98"/>
          <w:jc w:val="center"/>
        </w:trPr>
        <w:tc>
          <w:tcPr>
            <w:tcW w:w="3261" w:type="dxa"/>
            <w:shd w:val="clear" w:color="auto" w:fill="auto"/>
          </w:tcPr>
          <w:p w14:paraId="538D80E7" w14:textId="77777777" w:rsidR="00EF686E" w:rsidRPr="008B47F1" w:rsidRDefault="00EF686E" w:rsidP="0089223C">
            <w:pPr>
              <w:pStyle w:val="TableParagraph"/>
              <w:shd w:val="clear" w:color="auto" w:fill="FFFFFF" w:themeFill="background1"/>
              <w:tabs>
                <w:tab w:val="left" w:pos="9638"/>
              </w:tabs>
              <w:spacing w:line="240" w:lineRule="auto"/>
              <w:ind w:left="239" w:right="234" w:hanging="142"/>
              <w:rPr>
                <w:sz w:val="28"/>
                <w:szCs w:val="28"/>
                <w:lang w:val="ru-RU"/>
              </w:rPr>
            </w:pPr>
            <w:r w:rsidRPr="008B47F1">
              <w:rPr>
                <w:sz w:val="28"/>
                <w:szCs w:val="28"/>
                <w:lang w:val="ru-RU"/>
              </w:rPr>
              <w:t>Глицерин</w:t>
            </w:r>
          </w:p>
        </w:tc>
        <w:tc>
          <w:tcPr>
            <w:tcW w:w="3260" w:type="dxa"/>
            <w:shd w:val="clear" w:color="auto" w:fill="auto"/>
          </w:tcPr>
          <w:p w14:paraId="7696FF79" w14:textId="77777777" w:rsidR="00AF39F2" w:rsidRPr="003D515C" w:rsidRDefault="003D515C" w:rsidP="0089223C">
            <w:pPr>
              <w:pStyle w:val="TableParagraph"/>
              <w:shd w:val="clear" w:color="auto" w:fill="FFFFFF" w:themeFill="background1"/>
              <w:tabs>
                <w:tab w:val="left" w:pos="9638"/>
              </w:tabs>
              <w:spacing w:line="240" w:lineRule="auto"/>
              <w:ind w:left="2" w:firstLine="709"/>
              <w:jc w:val="center"/>
              <w:rPr>
                <w:noProof/>
                <w:sz w:val="28"/>
                <w:szCs w:val="28"/>
                <w:lang w:val="en-US"/>
              </w:rPr>
            </w:pPr>
            <w:r w:rsidRPr="003D515C">
              <w:rPr>
                <w:noProof/>
                <w:sz w:val="28"/>
                <w:szCs w:val="28"/>
                <w:lang w:val="en-US"/>
              </w:rPr>
              <w:drawing>
                <wp:anchor distT="0" distB="0" distL="114300" distR="114300" simplePos="0" relativeHeight="251673600" behindDoc="0" locked="0" layoutInCell="1" allowOverlap="1" wp14:anchorId="2BF58ECD" wp14:editId="06740912">
                  <wp:simplePos x="0" y="0"/>
                  <wp:positionH relativeFrom="column">
                    <wp:posOffset>609864</wp:posOffset>
                  </wp:positionH>
                  <wp:positionV relativeFrom="paragraph">
                    <wp:posOffset>28022</wp:posOffset>
                  </wp:positionV>
                  <wp:extent cx="892810" cy="361950"/>
                  <wp:effectExtent l="0" t="0" r="2540" b="0"/>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23157" cy="37425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D3B1D5" w14:textId="77777777" w:rsidR="00EF686E" w:rsidRPr="003D515C" w:rsidRDefault="00EF686E" w:rsidP="0089223C">
            <w:pPr>
              <w:pStyle w:val="TableParagraph"/>
              <w:shd w:val="clear" w:color="auto" w:fill="FFFFFF" w:themeFill="background1"/>
              <w:tabs>
                <w:tab w:val="left" w:pos="9638"/>
              </w:tabs>
              <w:spacing w:line="240" w:lineRule="auto"/>
              <w:ind w:left="2" w:firstLine="709"/>
              <w:jc w:val="center"/>
              <w:rPr>
                <w:noProof/>
                <w:sz w:val="28"/>
                <w:szCs w:val="28"/>
                <w:lang w:val="en-US"/>
              </w:rPr>
            </w:pPr>
          </w:p>
        </w:tc>
        <w:tc>
          <w:tcPr>
            <w:tcW w:w="1412" w:type="dxa"/>
            <w:vAlign w:val="center"/>
          </w:tcPr>
          <w:p w14:paraId="6959E901" w14:textId="77777777" w:rsidR="00EF686E" w:rsidRPr="008B47F1" w:rsidRDefault="00EF686E" w:rsidP="0089223C">
            <w:pPr>
              <w:shd w:val="clear" w:color="auto" w:fill="FFFFFF" w:themeFill="background1"/>
              <w:tabs>
                <w:tab w:val="left" w:pos="9638"/>
              </w:tabs>
              <w:spacing w:after="0" w:line="240" w:lineRule="auto"/>
              <w:ind w:firstLine="709"/>
              <w:jc w:val="center"/>
              <w:rPr>
                <w:rFonts w:ascii="Times New Roman" w:hAnsi="Times New Roman"/>
                <w:sz w:val="28"/>
                <w:szCs w:val="28"/>
              </w:rPr>
            </w:pPr>
            <w:r w:rsidRPr="008B47F1">
              <w:rPr>
                <w:rFonts w:ascii="Times New Roman" w:hAnsi="Times New Roman"/>
                <w:sz w:val="28"/>
                <w:szCs w:val="28"/>
              </w:rPr>
              <w:t>92.09</w:t>
            </w:r>
          </w:p>
        </w:tc>
        <w:tc>
          <w:tcPr>
            <w:tcW w:w="1591" w:type="dxa"/>
            <w:vAlign w:val="center"/>
          </w:tcPr>
          <w:p w14:paraId="394CC725" w14:textId="098A2892" w:rsidR="00EF686E" w:rsidRPr="008B47F1" w:rsidRDefault="00EA766D" w:rsidP="0089223C">
            <w:pPr>
              <w:shd w:val="clear" w:color="auto" w:fill="FFFFFF" w:themeFill="background1"/>
              <w:tabs>
                <w:tab w:val="left" w:pos="9638"/>
              </w:tabs>
              <w:spacing w:after="0" w:line="240" w:lineRule="auto"/>
              <w:rPr>
                <w:rFonts w:ascii="Times New Roman" w:hAnsi="Times New Roman"/>
                <w:sz w:val="28"/>
                <w:szCs w:val="28"/>
              </w:rPr>
            </w:pPr>
            <w:r>
              <w:rPr>
                <w:rFonts w:ascii="Times New Roman" w:hAnsi="Times New Roman"/>
                <w:sz w:val="28"/>
                <w:szCs w:val="28"/>
                <w:lang w:val="en-US"/>
              </w:rPr>
              <w:t xml:space="preserve">      </w:t>
            </w:r>
            <w:r w:rsidR="00EF686E" w:rsidRPr="008B47F1">
              <w:rPr>
                <w:rFonts w:ascii="Times New Roman" w:hAnsi="Times New Roman"/>
                <w:sz w:val="28"/>
                <w:szCs w:val="28"/>
              </w:rPr>
              <w:t>&gt;99.5</w:t>
            </w:r>
          </w:p>
        </w:tc>
      </w:tr>
      <w:tr w:rsidR="00EF686E" w:rsidRPr="006C6306" w14:paraId="32CEB26E" w14:textId="77777777" w:rsidTr="00EA766D">
        <w:trPr>
          <w:trHeight w:val="98"/>
          <w:jc w:val="center"/>
        </w:trPr>
        <w:tc>
          <w:tcPr>
            <w:tcW w:w="3261" w:type="dxa"/>
            <w:shd w:val="clear" w:color="auto" w:fill="auto"/>
          </w:tcPr>
          <w:p w14:paraId="515F072C" w14:textId="77777777" w:rsidR="00EF686E" w:rsidRPr="008B47F1" w:rsidRDefault="00EF686E" w:rsidP="0089223C">
            <w:pPr>
              <w:pStyle w:val="TableParagraph"/>
              <w:shd w:val="clear" w:color="auto" w:fill="FFFFFF" w:themeFill="background1"/>
              <w:tabs>
                <w:tab w:val="left" w:pos="9638"/>
              </w:tabs>
              <w:spacing w:line="240" w:lineRule="auto"/>
              <w:ind w:left="239" w:right="234" w:hanging="142"/>
              <w:rPr>
                <w:sz w:val="28"/>
                <w:szCs w:val="28"/>
                <w:lang w:val="ru-RU"/>
              </w:rPr>
            </w:pPr>
            <w:r w:rsidRPr="008B47F1">
              <w:rPr>
                <w:sz w:val="28"/>
                <w:szCs w:val="28"/>
                <w:lang w:val="ru-RU"/>
              </w:rPr>
              <w:t>Толуол</w:t>
            </w:r>
          </w:p>
          <w:p w14:paraId="45A30178" w14:textId="77777777" w:rsidR="00B36A51" w:rsidRPr="008B47F1" w:rsidRDefault="00B36A51" w:rsidP="0089223C">
            <w:pPr>
              <w:pStyle w:val="TableParagraph"/>
              <w:shd w:val="clear" w:color="auto" w:fill="FFFFFF" w:themeFill="background1"/>
              <w:tabs>
                <w:tab w:val="left" w:pos="9638"/>
              </w:tabs>
              <w:spacing w:line="240" w:lineRule="auto"/>
              <w:ind w:left="239" w:right="234" w:hanging="142"/>
              <w:rPr>
                <w:sz w:val="28"/>
                <w:szCs w:val="28"/>
                <w:lang w:val="ru-RU"/>
              </w:rPr>
            </w:pPr>
          </w:p>
          <w:p w14:paraId="197C344F" w14:textId="77777777" w:rsidR="00B36A51" w:rsidRPr="008B47F1" w:rsidRDefault="00B36A51" w:rsidP="0089223C">
            <w:pPr>
              <w:pStyle w:val="TableParagraph"/>
              <w:shd w:val="clear" w:color="auto" w:fill="FFFFFF" w:themeFill="background1"/>
              <w:tabs>
                <w:tab w:val="left" w:pos="9638"/>
              </w:tabs>
              <w:spacing w:line="240" w:lineRule="auto"/>
              <w:ind w:left="239" w:right="234" w:hanging="142"/>
              <w:rPr>
                <w:sz w:val="28"/>
                <w:szCs w:val="28"/>
                <w:lang w:val="ru-RU"/>
              </w:rPr>
            </w:pPr>
          </w:p>
          <w:p w14:paraId="4CEF7AC3" w14:textId="77777777" w:rsidR="00B36A51" w:rsidRPr="008B47F1" w:rsidRDefault="00B36A51" w:rsidP="0089223C">
            <w:pPr>
              <w:pStyle w:val="TableParagraph"/>
              <w:shd w:val="clear" w:color="auto" w:fill="FFFFFF" w:themeFill="background1"/>
              <w:tabs>
                <w:tab w:val="left" w:pos="9638"/>
              </w:tabs>
              <w:spacing w:line="240" w:lineRule="auto"/>
              <w:ind w:left="239" w:right="234" w:hanging="142"/>
              <w:rPr>
                <w:sz w:val="28"/>
                <w:szCs w:val="28"/>
                <w:lang w:val="ru-RU"/>
              </w:rPr>
            </w:pPr>
          </w:p>
        </w:tc>
        <w:tc>
          <w:tcPr>
            <w:tcW w:w="3260" w:type="dxa"/>
            <w:shd w:val="clear" w:color="auto" w:fill="auto"/>
          </w:tcPr>
          <w:p w14:paraId="1A45704C" w14:textId="77777777" w:rsidR="00EF686E" w:rsidRPr="003D515C" w:rsidRDefault="00EF686E" w:rsidP="0089223C">
            <w:pPr>
              <w:pStyle w:val="TableParagraph"/>
              <w:shd w:val="clear" w:color="auto" w:fill="FFFFFF" w:themeFill="background1"/>
              <w:tabs>
                <w:tab w:val="left" w:pos="9638"/>
              </w:tabs>
              <w:spacing w:line="240" w:lineRule="auto"/>
              <w:ind w:left="2" w:firstLine="709"/>
              <w:jc w:val="center"/>
              <w:rPr>
                <w:noProof/>
                <w:sz w:val="28"/>
                <w:szCs w:val="28"/>
                <w:lang w:val="en-US"/>
              </w:rPr>
            </w:pPr>
            <w:r w:rsidRPr="003D515C">
              <w:rPr>
                <w:noProof/>
                <w:sz w:val="28"/>
                <w:szCs w:val="28"/>
                <w:lang w:val="en-US"/>
              </w:rPr>
              <w:drawing>
                <wp:anchor distT="0" distB="0" distL="114300" distR="114300" simplePos="0" relativeHeight="251665408" behindDoc="1" locked="0" layoutInCell="1" allowOverlap="1" wp14:anchorId="2C8CACAA" wp14:editId="2BC8C748">
                  <wp:simplePos x="0" y="0"/>
                  <wp:positionH relativeFrom="column">
                    <wp:posOffset>712470</wp:posOffset>
                  </wp:positionH>
                  <wp:positionV relativeFrom="page">
                    <wp:posOffset>44450</wp:posOffset>
                  </wp:positionV>
                  <wp:extent cx="548005" cy="711200"/>
                  <wp:effectExtent l="0" t="0" r="4445" b="0"/>
                  <wp:wrapSquare wrapText="bothSides"/>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8005" cy="7112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412" w:type="dxa"/>
            <w:vAlign w:val="center"/>
          </w:tcPr>
          <w:p w14:paraId="74F1C4D6" w14:textId="77777777" w:rsidR="00EF686E" w:rsidRPr="008B47F1" w:rsidRDefault="00EF686E" w:rsidP="0089223C">
            <w:pPr>
              <w:shd w:val="clear" w:color="auto" w:fill="FFFFFF" w:themeFill="background1"/>
              <w:tabs>
                <w:tab w:val="left" w:pos="9638"/>
              </w:tabs>
              <w:spacing w:after="0" w:line="240" w:lineRule="auto"/>
              <w:ind w:firstLine="709"/>
              <w:jc w:val="center"/>
              <w:rPr>
                <w:rFonts w:ascii="Times New Roman" w:hAnsi="Times New Roman"/>
                <w:sz w:val="28"/>
                <w:szCs w:val="28"/>
              </w:rPr>
            </w:pPr>
            <w:r w:rsidRPr="008B47F1">
              <w:rPr>
                <w:rFonts w:ascii="Times New Roman" w:hAnsi="Times New Roman"/>
                <w:sz w:val="28"/>
                <w:szCs w:val="28"/>
              </w:rPr>
              <w:t>92.14</w:t>
            </w:r>
          </w:p>
        </w:tc>
        <w:tc>
          <w:tcPr>
            <w:tcW w:w="1591" w:type="dxa"/>
            <w:vAlign w:val="center"/>
          </w:tcPr>
          <w:p w14:paraId="7A192C8A" w14:textId="3C1F1829" w:rsidR="00EF686E" w:rsidRPr="008B47F1" w:rsidRDefault="00EA766D" w:rsidP="0089223C">
            <w:pPr>
              <w:shd w:val="clear" w:color="auto" w:fill="FFFFFF" w:themeFill="background1"/>
              <w:tabs>
                <w:tab w:val="left" w:pos="9638"/>
              </w:tabs>
              <w:spacing w:after="0" w:line="240" w:lineRule="auto"/>
              <w:rPr>
                <w:rFonts w:ascii="Times New Roman" w:hAnsi="Times New Roman"/>
                <w:sz w:val="28"/>
                <w:szCs w:val="28"/>
              </w:rPr>
            </w:pPr>
            <w:r>
              <w:rPr>
                <w:rFonts w:ascii="Times New Roman" w:hAnsi="Times New Roman"/>
                <w:sz w:val="28"/>
                <w:szCs w:val="28"/>
                <w:lang w:val="en-US"/>
              </w:rPr>
              <w:t xml:space="preserve">       </w:t>
            </w:r>
            <w:r w:rsidR="00EF686E" w:rsidRPr="008B47F1">
              <w:rPr>
                <w:rFonts w:ascii="Times New Roman" w:hAnsi="Times New Roman"/>
                <w:sz w:val="28"/>
                <w:szCs w:val="28"/>
              </w:rPr>
              <w:t>99.8</w:t>
            </w:r>
          </w:p>
        </w:tc>
      </w:tr>
      <w:tr w:rsidR="00EF686E" w:rsidRPr="006C6306" w14:paraId="59FFDFE3" w14:textId="77777777" w:rsidTr="00EA766D">
        <w:trPr>
          <w:trHeight w:val="98"/>
          <w:jc w:val="center"/>
        </w:trPr>
        <w:tc>
          <w:tcPr>
            <w:tcW w:w="3261" w:type="dxa"/>
            <w:shd w:val="clear" w:color="auto" w:fill="auto"/>
          </w:tcPr>
          <w:p w14:paraId="3E9FE906" w14:textId="77777777" w:rsidR="00EF686E" w:rsidRPr="008B47F1" w:rsidRDefault="00EF686E" w:rsidP="0089223C">
            <w:pPr>
              <w:pStyle w:val="TableParagraph"/>
              <w:shd w:val="clear" w:color="auto" w:fill="FFFFFF" w:themeFill="background1"/>
              <w:tabs>
                <w:tab w:val="left" w:pos="9638"/>
              </w:tabs>
              <w:spacing w:line="240" w:lineRule="auto"/>
              <w:ind w:left="239" w:right="234" w:hanging="142"/>
              <w:rPr>
                <w:sz w:val="28"/>
                <w:szCs w:val="28"/>
                <w:lang w:val="ru-RU"/>
              </w:rPr>
            </w:pPr>
            <w:r w:rsidRPr="008B47F1">
              <w:rPr>
                <w:sz w:val="28"/>
                <w:szCs w:val="28"/>
                <w:lang w:val="ru-RU"/>
              </w:rPr>
              <w:t>Пиридин</w:t>
            </w:r>
          </w:p>
        </w:tc>
        <w:tc>
          <w:tcPr>
            <w:tcW w:w="3260" w:type="dxa"/>
            <w:shd w:val="clear" w:color="auto" w:fill="auto"/>
          </w:tcPr>
          <w:p w14:paraId="17BB5476" w14:textId="77777777" w:rsidR="00EF686E" w:rsidRPr="003D515C" w:rsidRDefault="00EF686E" w:rsidP="0089223C">
            <w:pPr>
              <w:pStyle w:val="TableParagraph"/>
              <w:shd w:val="clear" w:color="auto" w:fill="FFFFFF" w:themeFill="background1"/>
              <w:tabs>
                <w:tab w:val="left" w:pos="9638"/>
              </w:tabs>
              <w:spacing w:line="240" w:lineRule="auto"/>
              <w:ind w:left="2" w:firstLine="709"/>
              <w:jc w:val="center"/>
              <w:rPr>
                <w:noProof/>
                <w:sz w:val="28"/>
                <w:szCs w:val="28"/>
              </w:rPr>
            </w:pPr>
            <w:r w:rsidRPr="003D515C">
              <w:rPr>
                <w:noProof/>
                <w:sz w:val="28"/>
                <w:szCs w:val="28"/>
                <w:lang w:val="en-US"/>
              </w:rPr>
              <w:drawing>
                <wp:inline distT="0" distB="0" distL="0" distR="0" wp14:anchorId="5091E09C" wp14:editId="07629725">
                  <wp:extent cx="423545" cy="5016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3853" cy="513859"/>
                          </a:xfrm>
                          <a:prstGeom prst="rect">
                            <a:avLst/>
                          </a:prstGeom>
                          <a:noFill/>
                          <a:ln>
                            <a:noFill/>
                          </a:ln>
                        </pic:spPr>
                      </pic:pic>
                    </a:graphicData>
                  </a:graphic>
                </wp:inline>
              </w:drawing>
            </w:r>
          </w:p>
        </w:tc>
        <w:tc>
          <w:tcPr>
            <w:tcW w:w="1412" w:type="dxa"/>
            <w:vAlign w:val="center"/>
          </w:tcPr>
          <w:p w14:paraId="08A3FF13" w14:textId="77777777" w:rsidR="00EF686E" w:rsidRPr="008B47F1" w:rsidRDefault="00EF686E" w:rsidP="0089223C">
            <w:pPr>
              <w:shd w:val="clear" w:color="auto" w:fill="FFFFFF" w:themeFill="background1"/>
              <w:tabs>
                <w:tab w:val="left" w:pos="9638"/>
              </w:tabs>
              <w:spacing w:after="0" w:line="240" w:lineRule="auto"/>
              <w:ind w:firstLine="709"/>
              <w:jc w:val="center"/>
              <w:rPr>
                <w:rFonts w:ascii="Times New Roman" w:hAnsi="Times New Roman"/>
                <w:sz w:val="28"/>
                <w:szCs w:val="28"/>
              </w:rPr>
            </w:pPr>
            <w:r w:rsidRPr="008B47F1">
              <w:rPr>
                <w:rFonts w:ascii="Times New Roman" w:hAnsi="Times New Roman"/>
                <w:sz w:val="28"/>
                <w:szCs w:val="28"/>
              </w:rPr>
              <w:t>79.10</w:t>
            </w:r>
          </w:p>
        </w:tc>
        <w:tc>
          <w:tcPr>
            <w:tcW w:w="1591" w:type="dxa"/>
            <w:vAlign w:val="center"/>
          </w:tcPr>
          <w:p w14:paraId="167D24F7" w14:textId="15A47F3E" w:rsidR="00EF686E" w:rsidRPr="008B47F1" w:rsidRDefault="00EA766D" w:rsidP="0089223C">
            <w:pPr>
              <w:shd w:val="clear" w:color="auto" w:fill="FFFFFF" w:themeFill="background1"/>
              <w:tabs>
                <w:tab w:val="left" w:pos="9638"/>
              </w:tabs>
              <w:spacing w:after="0" w:line="240" w:lineRule="auto"/>
              <w:rPr>
                <w:rFonts w:ascii="Times New Roman" w:hAnsi="Times New Roman"/>
                <w:sz w:val="28"/>
                <w:szCs w:val="28"/>
              </w:rPr>
            </w:pPr>
            <w:r>
              <w:rPr>
                <w:rFonts w:ascii="Times New Roman" w:hAnsi="Times New Roman"/>
                <w:sz w:val="28"/>
                <w:szCs w:val="28"/>
                <w:lang w:val="en-US"/>
              </w:rPr>
              <w:t xml:space="preserve">       </w:t>
            </w:r>
            <w:r w:rsidR="00EF686E" w:rsidRPr="008B47F1">
              <w:rPr>
                <w:rFonts w:ascii="Times New Roman" w:hAnsi="Times New Roman"/>
                <w:sz w:val="28"/>
                <w:szCs w:val="28"/>
              </w:rPr>
              <w:t>99.8</w:t>
            </w:r>
          </w:p>
        </w:tc>
      </w:tr>
      <w:tr w:rsidR="00EF686E" w:rsidRPr="006C6306" w14:paraId="204C5024" w14:textId="77777777" w:rsidTr="00EA766D">
        <w:trPr>
          <w:trHeight w:val="98"/>
          <w:jc w:val="center"/>
        </w:trPr>
        <w:tc>
          <w:tcPr>
            <w:tcW w:w="3261" w:type="dxa"/>
            <w:shd w:val="clear" w:color="auto" w:fill="auto"/>
          </w:tcPr>
          <w:p w14:paraId="483CDE3B" w14:textId="77777777" w:rsidR="00EF686E" w:rsidRDefault="00EF686E" w:rsidP="0089223C">
            <w:pPr>
              <w:pStyle w:val="TableParagraph"/>
              <w:shd w:val="clear" w:color="auto" w:fill="FFFFFF" w:themeFill="background1"/>
              <w:tabs>
                <w:tab w:val="left" w:pos="9638"/>
              </w:tabs>
              <w:spacing w:line="240" w:lineRule="auto"/>
              <w:ind w:left="239" w:right="234" w:hanging="142"/>
              <w:rPr>
                <w:sz w:val="28"/>
                <w:szCs w:val="28"/>
                <w:lang w:val="ru-RU"/>
              </w:rPr>
            </w:pPr>
            <w:r w:rsidRPr="008B47F1">
              <w:rPr>
                <w:sz w:val="28"/>
                <w:szCs w:val="28"/>
                <w:lang w:val="ru-RU"/>
              </w:rPr>
              <w:t>Бетаин</w:t>
            </w:r>
          </w:p>
          <w:p w14:paraId="6226644F" w14:textId="77777777" w:rsidR="00833A4B" w:rsidRDefault="00833A4B" w:rsidP="0089223C">
            <w:pPr>
              <w:pStyle w:val="TableParagraph"/>
              <w:shd w:val="clear" w:color="auto" w:fill="FFFFFF" w:themeFill="background1"/>
              <w:tabs>
                <w:tab w:val="left" w:pos="9638"/>
              </w:tabs>
              <w:spacing w:line="240" w:lineRule="auto"/>
              <w:ind w:left="239" w:right="234" w:hanging="142"/>
              <w:rPr>
                <w:sz w:val="28"/>
                <w:szCs w:val="28"/>
                <w:lang w:val="ru-RU"/>
              </w:rPr>
            </w:pPr>
          </w:p>
          <w:p w14:paraId="75E31399" w14:textId="77777777" w:rsidR="00833A4B" w:rsidRDefault="00833A4B" w:rsidP="0089223C">
            <w:pPr>
              <w:pStyle w:val="TableParagraph"/>
              <w:shd w:val="clear" w:color="auto" w:fill="FFFFFF" w:themeFill="background1"/>
              <w:tabs>
                <w:tab w:val="left" w:pos="9638"/>
              </w:tabs>
              <w:spacing w:line="240" w:lineRule="auto"/>
              <w:ind w:left="239" w:right="234" w:hanging="142"/>
              <w:rPr>
                <w:sz w:val="28"/>
                <w:szCs w:val="28"/>
                <w:lang w:val="ru-RU"/>
              </w:rPr>
            </w:pPr>
          </w:p>
          <w:p w14:paraId="2373B9D0" w14:textId="77777777" w:rsidR="00833A4B" w:rsidRPr="008B47F1" w:rsidRDefault="00833A4B" w:rsidP="0089223C">
            <w:pPr>
              <w:pStyle w:val="TableParagraph"/>
              <w:shd w:val="clear" w:color="auto" w:fill="FFFFFF" w:themeFill="background1"/>
              <w:tabs>
                <w:tab w:val="left" w:pos="9638"/>
              </w:tabs>
              <w:spacing w:line="240" w:lineRule="auto"/>
              <w:ind w:left="239" w:right="234" w:hanging="142"/>
              <w:rPr>
                <w:sz w:val="28"/>
                <w:szCs w:val="28"/>
                <w:lang w:val="ru-RU"/>
              </w:rPr>
            </w:pPr>
          </w:p>
        </w:tc>
        <w:tc>
          <w:tcPr>
            <w:tcW w:w="3260" w:type="dxa"/>
            <w:shd w:val="clear" w:color="auto" w:fill="auto"/>
          </w:tcPr>
          <w:p w14:paraId="29AC2353" w14:textId="77777777" w:rsidR="003D515C" w:rsidRDefault="00833A4B" w:rsidP="0089223C">
            <w:pPr>
              <w:pStyle w:val="TableParagraph"/>
              <w:shd w:val="clear" w:color="auto" w:fill="FFFFFF" w:themeFill="background1"/>
              <w:tabs>
                <w:tab w:val="left" w:pos="9638"/>
              </w:tabs>
              <w:spacing w:line="240" w:lineRule="auto"/>
              <w:ind w:left="2" w:firstLine="709"/>
              <w:jc w:val="center"/>
              <w:rPr>
                <w:noProof/>
                <w:sz w:val="28"/>
                <w:szCs w:val="28"/>
                <w:lang w:val="en-US"/>
              </w:rPr>
            </w:pPr>
            <w:r w:rsidRPr="003D515C">
              <w:rPr>
                <w:noProof/>
                <w:sz w:val="28"/>
                <w:szCs w:val="28"/>
                <w:lang w:val="en-US"/>
              </w:rPr>
              <w:drawing>
                <wp:anchor distT="0" distB="0" distL="114300" distR="114300" simplePos="0" relativeHeight="251675648" behindDoc="0" locked="0" layoutInCell="1" allowOverlap="1" wp14:anchorId="6C4D0B14" wp14:editId="62AEF7A6">
                  <wp:simplePos x="0" y="0"/>
                  <wp:positionH relativeFrom="column">
                    <wp:posOffset>572135</wp:posOffset>
                  </wp:positionH>
                  <wp:positionV relativeFrom="paragraph">
                    <wp:posOffset>88900</wp:posOffset>
                  </wp:positionV>
                  <wp:extent cx="973532" cy="619125"/>
                  <wp:effectExtent l="0" t="0" r="0" b="0"/>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73532" cy="619125"/>
                          </a:xfrm>
                          <a:prstGeom prst="rect">
                            <a:avLst/>
                          </a:prstGeom>
                          <a:noFill/>
                          <a:ln>
                            <a:noFill/>
                          </a:ln>
                        </pic:spPr>
                      </pic:pic>
                    </a:graphicData>
                  </a:graphic>
                </wp:anchor>
              </w:drawing>
            </w:r>
          </w:p>
          <w:p w14:paraId="4BD3FAEC" w14:textId="77777777" w:rsidR="00833A4B" w:rsidRPr="003D515C" w:rsidRDefault="00833A4B" w:rsidP="0089223C">
            <w:pPr>
              <w:pStyle w:val="TableParagraph"/>
              <w:shd w:val="clear" w:color="auto" w:fill="FFFFFF" w:themeFill="background1"/>
              <w:tabs>
                <w:tab w:val="left" w:pos="9638"/>
              </w:tabs>
              <w:spacing w:line="240" w:lineRule="auto"/>
              <w:ind w:left="2" w:firstLine="709"/>
              <w:jc w:val="center"/>
              <w:rPr>
                <w:noProof/>
                <w:sz w:val="28"/>
                <w:szCs w:val="28"/>
                <w:lang w:val="en-US"/>
              </w:rPr>
            </w:pPr>
          </w:p>
        </w:tc>
        <w:tc>
          <w:tcPr>
            <w:tcW w:w="1412" w:type="dxa"/>
            <w:vAlign w:val="center"/>
          </w:tcPr>
          <w:p w14:paraId="1E4E0C6C" w14:textId="77777777" w:rsidR="00EF686E" w:rsidRPr="008B47F1" w:rsidRDefault="00EF686E" w:rsidP="0089223C">
            <w:pPr>
              <w:shd w:val="clear" w:color="auto" w:fill="FFFFFF" w:themeFill="background1"/>
              <w:tabs>
                <w:tab w:val="left" w:pos="9638"/>
              </w:tabs>
              <w:spacing w:after="0" w:line="240" w:lineRule="auto"/>
              <w:jc w:val="center"/>
              <w:rPr>
                <w:rFonts w:ascii="Times New Roman" w:hAnsi="Times New Roman"/>
                <w:sz w:val="28"/>
                <w:szCs w:val="28"/>
              </w:rPr>
            </w:pPr>
            <w:r w:rsidRPr="008B47F1">
              <w:rPr>
                <w:rFonts w:ascii="Times New Roman" w:hAnsi="Times New Roman"/>
                <w:sz w:val="28"/>
                <w:szCs w:val="28"/>
              </w:rPr>
              <w:t>117.15</w:t>
            </w:r>
          </w:p>
        </w:tc>
        <w:tc>
          <w:tcPr>
            <w:tcW w:w="1591" w:type="dxa"/>
            <w:vAlign w:val="center"/>
          </w:tcPr>
          <w:p w14:paraId="333F5929" w14:textId="7EB6C2C9" w:rsidR="00EF686E" w:rsidRPr="008B47F1" w:rsidRDefault="00EA766D" w:rsidP="0089223C">
            <w:pPr>
              <w:shd w:val="clear" w:color="auto" w:fill="FFFFFF" w:themeFill="background1"/>
              <w:tabs>
                <w:tab w:val="left" w:pos="9638"/>
              </w:tabs>
              <w:spacing w:after="0" w:line="240" w:lineRule="auto"/>
              <w:rPr>
                <w:rFonts w:ascii="Times New Roman" w:hAnsi="Times New Roman"/>
                <w:sz w:val="28"/>
                <w:szCs w:val="28"/>
              </w:rPr>
            </w:pPr>
            <w:r>
              <w:rPr>
                <w:rFonts w:ascii="Times New Roman" w:hAnsi="Times New Roman"/>
                <w:sz w:val="28"/>
                <w:szCs w:val="28"/>
                <w:lang w:val="en-US"/>
              </w:rPr>
              <w:t xml:space="preserve">       </w:t>
            </w:r>
            <w:r w:rsidR="00EF686E" w:rsidRPr="008B47F1">
              <w:rPr>
                <w:rFonts w:ascii="Times New Roman" w:hAnsi="Times New Roman"/>
                <w:sz w:val="28"/>
                <w:szCs w:val="28"/>
              </w:rPr>
              <w:t>98.0</w:t>
            </w:r>
          </w:p>
        </w:tc>
      </w:tr>
      <w:tr w:rsidR="00EF686E" w:rsidRPr="006C6306" w14:paraId="1417EE58" w14:textId="77777777" w:rsidTr="00EA766D">
        <w:trPr>
          <w:trHeight w:val="99"/>
          <w:jc w:val="center"/>
        </w:trPr>
        <w:tc>
          <w:tcPr>
            <w:tcW w:w="3261" w:type="dxa"/>
            <w:shd w:val="clear" w:color="auto" w:fill="auto"/>
          </w:tcPr>
          <w:p w14:paraId="03A43CBC" w14:textId="1C39CD31" w:rsidR="00EF686E" w:rsidRPr="008B47F1" w:rsidRDefault="00EF686E" w:rsidP="0089223C">
            <w:pPr>
              <w:pStyle w:val="TableParagraph"/>
              <w:shd w:val="clear" w:color="auto" w:fill="FFFFFF" w:themeFill="background1"/>
              <w:tabs>
                <w:tab w:val="left" w:pos="9638"/>
              </w:tabs>
              <w:spacing w:line="240" w:lineRule="auto"/>
              <w:ind w:right="234" w:firstLine="132"/>
              <w:rPr>
                <w:sz w:val="28"/>
                <w:szCs w:val="28"/>
              </w:rPr>
            </w:pPr>
            <w:r w:rsidRPr="008B47F1">
              <w:rPr>
                <w:sz w:val="28"/>
                <w:szCs w:val="28"/>
              </w:rPr>
              <w:t>н-гептан</w:t>
            </w:r>
          </w:p>
        </w:tc>
        <w:tc>
          <w:tcPr>
            <w:tcW w:w="3260" w:type="dxa"/>
            <w:shd w:val="clear" w:color="auto" w:fill="auto"/>
          </w:tcPr>
          <w:p w14:paraId="4EBAB48A" w14:textId="77777777" w:rsidR="00EF686E" w:rsidRPr="003D515C" w:rsidRDefault="003D515C" w:rsidP="0089223C">
            <w:pPr>
              <w:pStyle w:val="TableParagraph"/>
              <w:shd w:val="clear" w:color="auto" w:fill="FFFFFF" w:themeFill="background1"/>
              <w:tabs>
                <w:tab w:val="left" w:pos="9638"/>
              </w:tabs>
              <w:spacing w:line="240" w:lineRule="auto"/>
              <w:ind w:firstLine="709"/>
              <w:jc w:val="center"/>
              <w:rPr>
                <w:sz w:val="28"/>
                <w:szCs w:val="28"/>
                <w:lang w:val="ru-RU"/>
              </w:rPr>
            </w:pPr>
            <w:r w:rsidRPr="003D515C">
              <w:rPr>
                <w:position w:val="2"/>
                <w:sz w:val="28"/>
                <w:szCs w:val="28"/>
              </w:rPr>
              <w:t>C</w:t>
            </w:r>
            <w:r w:rsidRPr="003D515C">
              <w:rPr>
                <w:position w:val="2"/>
                <w:sz w:val="28"/>
                <w:szCs w:val="28"/>
                <w:vertAlign w:val="subscript"/>
                <w:lang w:val="ru-RU"/>
              </w:rPr>
              <w:t>7</w:t>
            </w:r>
            <w:r w:rsidRPr="003D515C">
              <w:rPr>
                <w:position w:val="2"/>
                <w:sz w:val="28"/>
                <w:szCs w:val="28"/>
                <w:lang w:val="ru-RU"/>
              </w:rPr>
              <w:t>Н</w:t>
            </w:r>
            <w:r w:rsidRPr="003D515C">
              <w:rPr>
                <w:position w:val="2"/>
                <w:sz w:val="28"/>
                <w:szCs w:val="28"/>
                <w:vertAlign w:val="subscript"/>
                <w:lang w:val="ru-RU"/>
              </w:rPr>
              <w:t>16</w:t>
            </w:r>
          </w:p>
        </w:tc>
        <w:tc>
          <w:tcPr>
            <w:tcW w:w="1412" w:type="dxa"/>
          </w:tcPr>
          <w:p w14:paraId="6BACED78" w14:textId="77777777" w:rsidR="00EF686E" w:rsidRPr="008B47F1" w:rsidRDefault="00EF686E" w:rsidP="0089223C">
            <w:pPr>
              <w:pStyle w:val="TableParagraph"/>
              <w:shd w:val="clear" w:color="auto" w:fill="FFFFFF" w:themeFill="background1"/>
              <w:tabs>
                <w:tab w:val="left" w:pos="9638"/>
              </w:tabs>
              <w:spacing w:line="240" w:lineRule="auto"/>
              <w:jc w:val="center"/>
              <w:rPr>
                <w:sz w:val="28"/>
                <w:szCs w:val="28"/>
              </w:rPr>
            </w:pPr>
            <w:r w:rsidRPr="008B47F1">
              <w:rPr>
                <w:sz w:val="28"/>
                <w:szCs w:val="28"/>
              </w:rPr>
              <w:t>100,21</w:t>
            </w:r>
          </w:p>
        </w:tc>
        <w:tc>
          <w:tcPr>
            <w:tcW w:w="1591" w:type="dxa"/>
            <w:shd w:val="clear" w:color="auto" w:fill="auto"/>
          </w:tcPr>
          <w:p w14:paraId="641EFE8A" w14:textId="13A179A0" w:rsidR="00EF686E" w:rsidRPr="008B47F1" w:rsidRDefault="00EA766D" w:rsidP="0089223C">
            <w:pPr>
              <w:pStyle w:val="TableParagraph"/>
              <w:shd w:val="clear" w:color="auto" w:fill="FFFFFF" w:themeFill="background1"/>
              <w:tabs>
                <w:tab w:val="left" w:pos="9638"/>
              </w:tabs>
              <w:spacing w:line="240" w:lineRule="auto"/>
              <w:rPr>
                <w:sz w:val="28"/>
                <w:szCs w:val="28"/>
              </w:rPr>
            </w:pPr>
            <w:r>
              <w:rPr>
                <w:sz w:val="28"/>
                <w:szCs w:val="28"/>
                <w:lang w:val="en-US"/>
              </w:rPr>
              <w:t xml:space="preserve">       </w:t>
            </w:r>
            <w:r w:rsidR="00EF686E" w:rsidRPr="008B47F1">
              <w:rPr>
                <w:sz w:val="28"/>
                <w:szCs w:val="28"/>
              </w:rPr>
              <w:t>≥99 %</w:t>
            </w:r>
          </w:p>
        </w:tc>
      </w:tr>
      <w:tr w:rsidR="00EF686E" w:rsidRPr="006C6306" w14:paraId="67088FFB" w14:textId="77777777" w:rsidTr="00EA766D">
        <w:trPr>
          <w:trHeight w:val="99"/>
          <w:jc w:val="center"/>
        </w:trPr>
        <w:tc>
          <w:tcPr>
            <w:tcW w:w="3261" w:type="dxa"/>
            <w:shd w:val="clear" w:color="auto" w:fill="auto"/>
          </w:tcPr>
          <w:p w14:paraId="751F6342" w14:textId="77777777" w:rsidR="00EF686E" w:rsidRDefault="00EF686E" w:rsidP="0089223C">
            <w:pPr>
              <w:pStyle w:val="TableParagraph"/>
              <w:shd w:val="clear" w:color="auto" w:fill="FFFFFF" w:themeFill="background1"/>
              <w:tabs>
                <w:tab w:val="left" w:pos="9638"/>
              </w:tabs>
              <w:spacing w:line="240" w:lineRule="auto"/>
              <w:ind w:right="234" w:firstLine="132"/>
              <w:rPr>
                <w:sz w:val="28"/>
                <w:szCs w:val="28"/>
              </w:rPr>
            </w:pPr>
            <w:r w:rsidRPr="008B47F1">
              <w:rPr>
                <w:sz w:val="28"/>
                <w:szCs w:val="28"/>
              </w:rPr>
              <w:t>1-метилимидазол</w:t>
            </w:r>
          </w:p>
          <w:p w14:paraId="502FCB25" w14:textId="77777777" w:rsidR="0017656C" w:rsidRPr="008B47F1" w:rsidRDefault="0017656C" w:rsidP="0089223C">
            <w:pPr>
              <w:pStyle w:val="TableParagraph"/>
              <w:shd w:val="clear" w:color="auto" w:fill="FFFFFF" w:themeFill="background1"/>
              <w:tabs>
                <w:tab w:val="left" w:pos="9638"/>
              </w:tabs>
              <w:spacing w:line="240" w:lineRule="auto"/>
              <w:ind w:right="234" w:firstLine="132"/>
              <w:rPr>
                <w:sz w:val="28"/>
                <w:szCs w:val="28"/>
              </w:rPr>
            </w:pPr>
          </w:p>
          <w:p w14:paraId="54912122" w14:textId="77777777" w:rsidR="00EF686E" w:rsidRPr="008B47F1" w:rsidRDefault="00EF686E" w:rsidP="0089223C">
            <w:pPr>
              <w:pStyle w:val="TableParagraph"/>
              <w:shd w:val="clear" w:color="auto" w:fill="FFFFFF" w:themeFill="background1"/>
              <w:tabs>
                <w:tab w:val="left" w:pos="9638"/>
              </w:tabs>
              <w:spacing w:line="240" w:lineRule="auto"/>
              <w:ind w:right="234" w:firstLine="132"/>
              <w:rPr>
                <w:sz w:val="28"/>
                <w:szCs w:val="28"/>
              </w:rPr>
            </w:pPr>
          </w:p>
        </w:tc>
        <w:tc>
          <w:tcPr>
            <w:tcW w:w="3260" w:type="dxa"/>
            <w:shd w:val="clear" w:color="auto" w:fill="auto"/>
          </w:tcPr>
          <w:p w14:paraId="5EB0F542" w14:textId="77777777" w:rsidR="00EF686E" w:rsidRPr="003D515C" w:rsidRDefault="003D515C" w:rsidP="0089223C">
            <w:pPr>
              <w:pStyle w:val="TableParagraph"/>
              <w:shd w:val="clear" w:color="auto" w:fill="FFFFFF" w:themeFill="background1"/>
              <w:tabs>
                <w:tab w:val="left" w:pos="9638"/>
              </w:tabs>
              <w:spacing w:line="240" w:lineRule="auto"/>
              <w:ind w:firstLine="709"/>
              <w:jc w:val="center"/>
              <w:rPr>
                <w:position w:val="2"/>
                <w:sz w:val="28"/>
                <w:szCs w:val="28"/>
              </w:rPr>
            </w:pPr>
            <w:r w:rsidRPr="003D515C">
              <w:rPr>
                <w:noProof/>
                <w:position w:val="2"/>
                <w:sz w:val="28"/>
                <w:szCs w:val="28"/>
                <w:lang w:val="en-US"/>
              </w:rPr>
              <w:drawing>
                <wp:anchor distT="0" distB="0" distL="114300" distR="114300" simplePos="0" relativeHeight="251674624" behindDoc="0" locked="0" layoutInCell="1" allowOverlap="1" wp14:anchorId="6D5F7F08" wp14:editId="03994D0C">
                  <wp:simplePos x="0" y="0"/>
                  <wp:positionH relativeFrom="column">
                    <wp:posOffset>689610</wp:posOffset>
                  </wp:positionH>
                  <wp:positionV relativeFrom="paragraph">
                    <wp:posOffset>68580</wp:posOffset>
                  </wp:positionV>
                  <wp:extent cx="817245" cy="439998"/>
                  <wp:effectExtent l="0" t="0" r="1905" b="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817245" cy="439998"/>
                          </a:xfrm>
                          <a:prstGeom prst="rect">
                            <a:avLst/>
                          </a:prstGeom>
                        </pic:spPr>
                      </pic:pic>
                    </a:graphicData>
                  </a:graphic>
                  <wp14:sizeRelH relativeFrom="margin">
                    <wp14:pctWidth>0</wp14:pctWidth>
                  </wp14:sizeRelH>
                  <wp14:sizeRelV relativeFrom="margin">
                    <wp14:pctHeight>0</wp14:pctHeight>
                  </wp14:sizeRelV>
                </wp:anchor>
              </w:drawing>
            </w:r>
          </w:p>
        </w:tc>
        <w:tc>
          <w:tcPr>
            <w:tcW w:w="1412" w:type="dxa"/>
          </w:tcPr>
          <w:p w14:paraId="45BDD1FF" w14:textId="4285B89F" w:rsidR="00EF686E" w:rsidRPr="008B47F1" w:rsidRDefault="00EA766D" w:rsidP="0089223C">
            <w:pPr>
              <w:pStyle w:val="TableParagraph"/>
              <w:shd w:val="clear" w:color="auto" w:fill="FFFFFF" w:themeFill="background1"/>
              <w:tabs>
                <w:tab w:val="left" w:pos="9638"/>
              </w:tabs>
              <w:spacing w:line="240" w:lineRule="auto"/>
              <w:rPr>
                <w:sz w:val="28"/>
                <w:szCs w:val="28"/>
              </w:rPr>
            </w:pPr>
            <w:r>
              <w:rPr>
                <w:sz w:val="28"/>
                <w:szCs w:val="28"/>
                <w:lang w:val="en-US"/>
              </w:rPr>
              <w:t xml:space="preserve">     </w:t>
            </w:r>
            <w:r w:rsidR="00EF686E" w:rsidRPr="008B47F1">
              <w:rPr>
                <w:sz w:val="28"/>
                <w:szCs w:val="28"/>
              </w:rPr>
              <w:t>82,10</w:t>
            </w:r>
          </w:p>
        </w:tc>
        <w:tc>
          <w:tcPr>
            <w:tcW w:w="1591" w:type="dxa"/>
            <w:shd w:val="clear" w:color="auto" w:fill="auto"/>
          </w:tcPr>
          <w:p w14:paraId="1E2E087E" w14:textId="6673320F" w:rsidR="00EF686E" w:rsidRPr="008B47F1" w:rsidRDefault="00EA766D" w:rsidP="0089223C">
            <w:pPr>
              <w:pStyle w:val="TableParagraph"/>
              <w:shd w:val="clear" w:color="auto" w:fill="FFFFFF" w:themeFill="background1"/>
              <w:tabs>
                <w:tab w:val="left" w:pos="9638"/>
              </w:tabs>
              <w:spacing w:line="240" w:lineRule="auto"/>
              <w:rPr>
                <w:sz w:val="28"/>
                <w:szCs w:val="28"/>
              </w:rPr>
            </w:pPr>
            <w:r>
              <w:rPr>
                <w:sz w:val="28"/>
                <w:szCs w:val="28"/>
                <w:lang w:val="en-US"/>
              </w:rPr>
              <w:t xml:space="preserve">       </w:t>
            </w:r>
            <w:r w:rsidR="00EF686E" w:rsidRPr="008B47F1">
              <w:rPr>
                <w:sz w:val="28"/>
                <w:szCs w:val="28"/>
              </w:rPr>
              <w:t>≥99 %</w:t>
            </w:r>
          </w:p>
        </w:tc>
      </w:tr>
      <w:tr w:rsidR="00EF686E" w:rsidRPr="006C6306" w14:paraId="65F1C9FB" w14:textId="77777777" w:rsidTr="00EA766D">
        <w:trPr>
          <w:trHeight w:val="99"/>
          <w:jc w:val="center"/>
        </w:trPr>
        <w:tc>
          <w:tcPr>
            <w:tcW w:w="3261" w:type="dxa"/>
            <w:shd w:val="clear" w:color="auto" w:fill="auto"/>
          </w:tcPr>
          <w:p w14:paraId="4E887197" w14:textId="5635E337" w:rsidR="00EF686E" w:rsidRPr="008B47F1" w:rsidRDefault="00D24A01" w:rsidP="0089223C">
            <w:pPr>
              <w:pStyle w:val="TableParagraph"/>
              <w:shd w:val="clear" w:color="auto" w:fill="FFFFFF" w:themeFill="background1"/>
              <w:tabs>
                <w:tab w:val="center" w:pos="1726"/>
                <w:tab w:val="right" w:pos="3213"/>
                <w:tab w:val="left" w:pos="9638"/>
              </w:tabs>
              <w:spacing w:line="240" w:lineRule="auto"/>
              <w:ind w:right="234"/>
              <w:rPr>
                <w:sz w:val="28"/>
                <w:szCs w:val="28"/>
              </w:rPr>
            </w:pPr>
            <w:r>
              <w:rPr>
                <w:sz w:val="28"/>
                <w:szCs w:val="28"/>
                <w:lang w:val="en-US"/>
              </w:rPr>
              <w:t xml:space="preserve">  </w:t>
            </w:r>
            <w:r w:rsidR="00EF686E" w:rsidRPr="008B47F1">
              <w:rPr>
                <w:sz w:val="28"/>
                <w:szCs w:val="28"/>
              </w:rPr>
              <w:t>2-пентанон</w:t>
            </w:r>
          </w:p>
          <w:p w14:paraId="637A8CCA" w14:textId="77777777" w:rsidR="00EF686E" w:rsidRPr="008B47F1" w:rsidRDefault="00EF686E" w:rsidP="0089223C">
            <w:pPr>
              <w:pStyle w:val="TableParagraph"/>
              <w:shd w:val="clear" w:color="auto" w:fill="FFFFFF" w:themeFill="background1"/>
              <w:tabs>
                <w:tab w:val="center" w:pos="1726"/>
                <w:tab w:val="right" w:pos="3213"/>
                <w:tab w:val="left" w:pos="9638"/>
              </w:tabs>
              <w:spacing w:line="240" w:lineRule="auto"/>
              <w:ind w:left="240" w:right="234" w:firstLine="132"/>
              <w:rPr>
                <w:sz w:val="28"/>
                <w:szCs w:val="28"/>
              </w:rPr>
            </w:pPr>
          </w:p>
        </w:tc>
        <w:tc>
          <w:tcPr>
            <w:tcW w:w="3260" w:type="dxa"/>
            <w:shd w:val="clear" w:color="auto" w:fill="auto"/>
          </w:tcPr>
          <w:p w14:paraId="6F78008A" w14:textId="77777777" w:rsidR="00EF686E" w:rsidRPr="003D515C" w:rsidRDefault="00EF686E" w:rsidP="0089223C">
            <w:pPr>
              <w:pStyle w:val="TableParagraph"/>
              <w:shd w:val="clear" w:color="auto" w:fill="FFFFFF" w:themeFill="background1"/>
              <w:tabs>
                <w:tab w:val="left" w:pos="9638"/>
              </w:tabs>
              <w:spacing w:line="240" w:lineRule="auto"/>
              <w:ind w:firstLine="709"/>
              <w:jc w:val="center"/>
              <w:rPr>
                <w:sz w:val="28"/>
                <w:szCs w:val="28"/>
              </w:rPr>
            </w:pPr>
            <w:r w:rsidRPr="003D515C">
              <w:rPr>
                <w:position w:val="2"/>
                <w:sz w:val="28"/>
                <w:szCs w:val="28"/>
              </w:rPr>
              <w:t>C</w:t>
            </w:r>
            <w:r w:rsidRPr="003D515C">
              <w:rPr>
                <w:position w:val="2"/>
                <w:sz w:val="28"/>
                <w:szCs w:val="28"/>
                <w:vertAlign w:val="subscript"/>
              </w:rPr>
              <w:t>5</w:t>
            </w:r>
            <w:r w:rsidRPr="003D515C">
              <w:rPr>
                <w:position w:val="2"/>
                <w:sz w:val="28"/>
                <w:szCs w:val="28"/>
              </w:rPr>
              <w:t>H</w:t>
            </w:r>
            <w:r w:rsidRPr="003D515C">
              <w:rPr>
                <w:position w:val="2"/>
                <w:sz w:val="28"/>
                <w:szCs w:val="28"/>
                <w:vertAlign w:val="subscript"/>
              </w:rPr>
              <w:t>10</w:t>
            </w:r>
            <w:r w:rsidRPr="003D515C">
              <w:rPr>
                <w:position w:val="2"/>
                <w:sz w:val="28"/>
                <w:szCs w:val="28"/>
              </w:rPr>
              <w:t>O</w:t>
            </w:r>
          </w:p>
        </w:tc>
        <w:tc>
          <w:tcPr>
            <w:tcW w:w="1412" w:type="dxa"/>
          </w:tcPr>
          <w:p w14:paraId="69B9A232" w14:textId="0CB37893" w:rsidR="00EF686E" w:rsidRPr="008B47F1" w:rsidRDefault="00EA766D" w:rsidP="0089223C">
            <w:pPr>
              <w:pStyle w:val="TableParagraph"/>
              <w:shd w:val="clear" w:color="auto" w:fill="FFFFFF" w:themeFill="background1"/>
              <w:tabs>
                <w:tab w:val="left" w:pos="9638"/>
              </w:tabs>
              <w:spacing w:line="240" w:lineRule="auto"/>
              <w:rPr>
                <w:sz w:val="28"/>
                <w:szCs w:val="28"/>
              </w:rPr>
            </w:pPr>
            <w:r>
              <w:rPr>
                <w:sz w:val="28"/>
                <w:szCs w:val="28"/>
                <w:lang w:val="en-US"/>
              </w:rPr>
              <w:t xml:space="preserve">     </w:t>
            </w:r>
            <w:r w:rsidR="00EF686E" w:rsidRPr="008B47F1">
              <w:rPr>
                <w:sz w:val="28"/>
                <w:szCs w:val="28"/>
              </w:rPr>
              <w:t>86,13</w:t>
            </w:r>
          </w:p>
        </w:tc>
        <w:tc>
          <w:tcPr>
            <w:tcW w:w="1591" w:type="dxa"/>
            <w:shd w:val="clear" w:color="auto" w:fill="auto"/>
          </w:tcPr>
          <w:p w14:paraId="11903FF1" w14:textId="0C42149C" w:rsidR="00EF686E" w:rsidRPr="008B47F1" w:rsidRDefault="00EA766D" w:rsidP="0089223C">
            <w:pPr>
              <w:pStyle w:val="TableParagraph"/>
              <w:shd w:val="clear" w:color="auto" w:fill="FFFFFF" w:themeFill="background1"/>
              <w:tabs>
                <w:tab w:val="left" w:pos="9638"/>
              </w:tabs>
              <w:spacing w:line="240" w:lineRule="auto"/>
              <w:rPr>
                <w:sz w:val="28"/>
                <w:szCs w:val="28"/>
              </w:rPr>
            </w:pPr>
            <w:r>
              <w:rPr>
                <w:sz w:val="28"/>
                <w:szCs w:val="28"/>
                <w:lang w:val="en-US"/>
              </w:rPr>
              <w:t xml:space="preserve">        </w:t>
            </w:r>
            <w:r w:rsidR="00EF686E" w:rsidRPr="008B47F1">
              <w:rPr>
                <w:sz w:val="28"/>
                <w:szCs w:val="28"/>
              </w:rPr>
              <w:t>99 %</w:t>
            </w:r>
          </w:p>
        </w:tc>
      </w:tr>
      <w:tr w:rsidR="00EF686E" w:rsidRPr="006C6306" w14:paraId="6B5CA413" w14:textId="77777777" w:rsidTr="00EA766D">
        <w:trPr>
          <w:trHeight w:val="359"/>
          <w:jc w:val="center"/>
        </w:trPr>
        <w:tc>
          <w:tcPr>
            <w:tcW w:w="3261" w:type="dxa"/>
            <w:shd w:val="clear" w:color="auto" w:fill="auto"/>
          </w:tcPr>
          <w:p w14:paraId="07DE7C53" w14:textId="77777777" w:rsidR="00EF686E" w:rsidRPr="008B47F1" w:rsidRDefault="00EF686E" w:rsidP="0089223C">
            <w:pPr>
              <w:pStyle w:val="TableParagraph"/>
              <w:shd w:val="clear" w:color="auto" w:fill="FFFFFF" w:themeFill="background1"/>
              <w:tabs>
                <w:tab w:val="left" w:pos="9638"/>
              </w:tabs>
              <w:spacing w:line="240" w:lineRule="auto"/>
              <w:ind w:right="234" w:firstLine="132"/>
              <w:rPr>
                <w:sz w:val="28"/>
                <w:szCs w:val="28"/>
                <w:lang w:val="ru-RU"/>
              </w:rPr>
            </w:pPr>
            <w:r w:rsidRPr="008B47F1">
              <w:rPr>
                <w:sz w:val="28"/>
                <w:szCs w:val="28"/>
                <w:lang w:val="ru-RU"/>
              </w:rPr>
              <w:t>2-пропанол</w:t>
            </w:r>
          </w:p>
          <w:p w14:paraId="7D544355" w14:textId="77777777" w:rsidR="00EF686E" w:rsidRPr="008B47F1" w:rsidRDefault="00EF686E" w:rsidP="0089223C">
            <w:pPr>
              <w:pStyle w:val="TableParagraph"/>
              <w:shd w:val="clear" w:color="auto" w:fill="FFFFFF" w:themeFill="background1"/>
              <w:tabs>
                <w:tab w:val="left" w:pos="9638"/>
              </w:tabs>
              <w:spacing w:line="240" w:lineRule="auto"/>
              <w:ind w:right="234" w:firstLine="132"/>
              <w:rPr>
                <w:sz w:val="28"/>
                <w:szCs w:val="28"/>
                <w:lang w:val="fr-FR"/>
              </w:rPr>
            </w:pPr>
          </w:p>
        </w:tc>
        <w:tc>
          <w:tcPr>
            <w:tcW w:w="3260" w:type="dxa"/>
            <w:shd w:val="clear" w:color="auto" w:fill="auto"/>
          </w:tcPr>
          <w:p w14:paraId="24A80326" w14:textId="77777777" w:rsidR="00EF686E" w:rsidRPr="003D515C" w:rsidRDefault="00EF686E" w:rsidP="0089223C">
            <w:pPr>
              <w:pStyle w:val="TableParagraph"/>
              <w:shd w:val="clear" w:color="auto" w:fill="FFFFFF" w:themeFill="background1"/>
              <w:tabs>
                <w:tab w:val="left" w:pos="9638"/>
              </w:tabs>
              <w:spacing w:line="240" w:lineRule="auto"/>
              <w:ind w:firstLine="709"/>
              <w:jc w:val="center"/>
              <w:rPr>
                <w:sz w:val="28"/>
                <w:szCs w:val="28"/>
              </w:rPr>
            </w:pPr>
            <w:r w:rsidRPr="003D515C">
              <w:rPr>
                <w:position w:val="2"/>
                <w:sz w:val="28"/>
                <w:szCs w:val="28"/>
              </w:rPr>
              <w:t>C</w:t>
            </w:r>
            <w:r w:rsidRPr="003D515C">
              <w:rPr>
                <w:position w:val="2"/>
                <w:sz w:val="28"/>
                <w:szCs w:val="28"/>
                <w:vertAlign w:val="subscript"/>
              </w:rPr>
              <w:t>3</w:t>
            </w:r>
            <w:r w:rsidRPr="003D515C">
              <w:rPr>
                <w:position w:val="2"/>
                <w:sz w:val="28"/>
                <w:szCs w:val="28"/>
              </w:rPr>
              <w:t>H</w:t>
            </w:r>
            <w:r w:rsidRPr="003D515C">
              <w:rPr>
                <w:position w:val="2"/>
                <w:sz w:val="28"/>
                <w:szCs w:val="28"/>
                <w:vertAlign w:val="subscript"/>
              </w:rPr>
              <w:t>8</w:t>
            </w:r>
            <w:r w:rsidRPr="003D515C">
              <w:rPr>
                <w:position w:val="2"/>
                <w:sz w:val="28"/>
                <w:szCs w:val="28"/>
              </w:rPr>
              <w:t>O</w:t>
            </w:r>
          </w:p>
        </w:tc>
        <w:tc>
          <w:tcPr>
            <w:tcW w:w="1412" w:type="dxa"/>
          </w:tcPr>
          <w:p w14:paraId="5C8D989A" w14:textId="74AC325C" w:rsidR="00EF686E" w:rsidRPr="008B47F1" w:rsidRDefault="00EA766D" w:rsidP="0089223C">
            <w:pPr>
              <w:pStyle w:val="TableParagraph"/>
              <w:shd w:val="clear" w:color="auto" w:fill="FFFFFF" w:themeFill="background1"/>
              <w:tabs>
                <w:tab w:val="left" w:pos="9638"/>
              </w:tabs>
              <w:spacing w:line="240" w:lineRule="auto"/>
              <w:rPr>
                <w:sz w:val="28"/>
                <w:szCs w:val="28"/>
              </w:rPr>
            </w:pPr>
            <w:r>
              <w:rPr>
                <w:sz w:val="28"/>
                <w:szCs w:val="28"/>
                <w:lang w:val="en-US"/>
              </w:rPr>
              <w:t xml:space="preserve">     </w:t>
            </w:r>
            <w:r w:rsidR="00EF686E" w:rsidRPr="008B47F1">
              <w:rPr>
                <w:sz w:val="28"/>
                <w:szCs w:val="28"/>
              </w:rPr>
              <w:t>60,1</w:t>
            </w:r>
          </w:p>
        </w:tc>
        <w:tc>
          <w:tcPr>
            <w:tcW w:w="1591" w:type="dxa"/>
            <w:shd w:val="clear" w:color="auto" w:fill="auto"/>
          </w:tcPr>
          <w:p w14:paraId="3F2436F1" w14:textId="7B38F59A" w:rsidR="00EF686E" w:rsidRPr="008B47F1" w:rsidRDefault="00EA766D" w:rsidP="0089223C">
            <w:pPr>
              <w:pStyle w:val="TableParagraph"/>
              <w:shd w:val="clear" w:color="auto" w:fill="FFFFFF" w:themeFill="background1"/>
              <w:tabs>
                <w:tab w:val="left" w:pos="9638"/>
              </w:tabs>
              <w:spacing w:line="240" w:lineRule="auto"/>
              <w:rPr>
                <w:sz w:val="28"/>
                <w:szCs w:val="28"/>
              </w:rPr>
            </w:pPr>
            <w:r>
              <w:rPr>
                <w:sz w:val="28"/>
                <w:szCs w:val="28"/>
                <w:lang w:val="en-US"/>
              </w:rPr>
              <w:t xml:space="preserve">        </w:t>
            </w:r>
            <w:r w:rsidR="00EF686E" w:rsidRPr="008B47F1">
              <w:rPr>
                <w:sz w:val="28"/>
                <w:szCs w:val="28"/>
              </w:rPr>
              <w:t>99 %</w:t>
            </w:r>
          </w:p>
        </w:tc>
      </w:tr>
      <w:tr w:rsidR="00EF686E" w:rsidRPr="006C6306" w14:paraId="22A38CA7" w14:textId="77777777" w:rsidTr="00EA766D">
        <w:trPr>
          <w:trHeight w:val="251"/>
          <w:jc w:val="center"/>
        </w:trPr>
        <w:tc>
          <w:tcPr>
            <w:tcW w:w="3261" w:type="dxa"/>
            <w:shd w:val="clear" w:color="auto" w:fill="auto"/>
          </w:tcPr>
          <w:p w14:paraId="5C0F55A7" w14:textId="77777777" w:rsidR="00EF686E" w:rsidRPr="008B47F1" w:rsidRDefault="00EF686E" w:rsidP="0089223C">
            <w:pPr>
              <w:pStyle w:val="TableParagraph"/>
              <w:shd w:val="clear" w:color="auto" w:fill="FFFFFF" w:themeFill="background1"/>
              <w:tabs>
                <w:tab w:val="left" w:pos="9638"/>
              </w:tabs>
              <w:spacing w:line="240" w:lineRule="auto"/>
              <w:ind w:right="234" w:firstLine="132"/>
              <w:rPr>
                <w:sz w:val="28"/>
                <w:szCs w:val="28"/>
              </w:rPr>
            </w:pPr>
            <w:r w:rsidRPr="008B47F1">
              <w:rPr>
                <w:sz w:val="28"/>
                <w:szCs w:val="28"/>
              </w:rPr>
              <w:t>Тиофен</w:t>
            </w:r>
          </w:p>
        </w:tc>
        <w:tc>
          <w:tcPr>
            <w:tcW w:w="3260" w:type="dxa"/>
            <w:shd w:val="clear" w:color="auto" w:fill="auto"/>
          </w:tcPr>
          <w:p w14:paraId="5355BF1C" w14:textId="77777777" w:rsidR="00EF686E" w:rsidRPr="003D515C" w:rsidRDefault="00EF686E" w:rsidP="0089223C">
            <w:pPr>
              <w:pStyle w:val="TableParagraph"/>
              <w:shd w:val="clear" w:color="auto" w:fill="FFFFFF" w:themeFill="background1"/>
              <w:tabs>
                <w:tab w:val="left" w:pos="9638"/>
              </w:tabs>
              <w:spacing w:line="240" w:lineRule="auto"/>
              <w:ind w:firstLine="709"/>
              <w:jc w:val="center"/>
              <w:rPr>
                <w:sz w:val="28"/>
                <w:szCs w:val="28"/>
              </w:rPr>
            </w:pPr>
            <w:r w:rsidRPr="003D515C">
              <w:rPr>
                <w:noProof/>
                <w:sz w:val="28"/>
                <w:szCs w:val="28"/>
                <w:lang w:val="en-US"/>
              </w:rPr>
              <w:drawing>
                <wp:inline distT="0" distB="0" distL="0" distR="0" wp14:anchorId="2B2D71A5" wp14:editId="096D87D5">
                  <wp:extent cx="418117" cy="431800"/>
                  <wp:effectExtent l="0" t="0" r="1270" b="635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5870" cy="439807"/>
                          </a:xfrm>
                          <a:prstGeom prst="rect">
                            <a:avLst/>
                          </a:prstGeom>
                          <a:noFill/>
                          <a:ln>
                            <a:noFill/>
                          </a:ln>
                        </pic:spPr>
                      </pic:pic>
                    </a:graphicData>
                  </a:graphic>
                </wp:inline>
              </w:drawing>
            </w:r>
          </w:p>
        </w:tc>
        <w:tc>
          <w:tcPr>
            <w:tcW w:w="1412" w:type="dxa"/>
            <w:vAlign w:val="center"/>
          </w:tcPr>
          <w:p w14:paraId="1B916E0A" w14:textId="187CE227" w:rsidR="00EF686E" w:rsidRPr="008B47F1" w:rsidRDefault="00EA766D" w:rsidP="0089223C">
            <w:pPr>
              <w:shd w:val="clear" w:color="auto" w:fill="FFFFFF" w:themeFill="background1"/>
              <w:tabs>
                <w:tab w:val="left" w:pos="9638"/>
              </w:tabs>
              <w:spacing w:after="0" w:line="240" w:lineRule="auto"/>
              <w:rPr>
                <w:rFonts w:ascii="Times New Roman" w:hAnsi="Times New Roman"/>
                <w:sz w:val="28"/>
                <w:szCs w:val="28"/>
              </w:rPr>
            </w:pPr>
            <w:r>
              <w:rPr>
                <w:rFonts w:ascii="Times New Roman" w:hAnsi="Times New Roman"/>
                <w:sz w:val="28"/>
                <w:szCs w:val="28"/>
                <w:lang w:val="en-US"/>
              </w:rPr>
              <w:t xml:space="preserve">     </w:t>
            </w:r>
            <w:r w:rsidR="00EF686E" w:rsidRPr="008B47F1">
              <w:rPr>
                <w:rFonts w:ascii="Times New Roman" w:hAnsi="Times New Roman"/>
                <w:sz w:val="28"/>
                <w:szCs w:val="28"/>
              </w:rPr>
              <w:t>84.14</w:t>
            </w:r>
          </w:p>
        </w:tc>
        <w:tc>
          <w:tcPr>
            <w:tcW w:w="1591" w:type="dxa"/>
            <w:vAlign w:val="center"/>
          </w:tcPr>
          <w:p w14:paraId="35373972" w14:textId="6C440FAC" w:rsidR="00EF686E" w:rsidRPr="008B47F1" w:rsidRDefault="00EA766D" w:rsidP="0089223C">
            <w:pPr>
              <w:shd w:val="clear" w:color="auto" w:fill="FFFFFF" w:themeFill="background1"/>
              <w:tabs>
                <w:tab w:val="left" w:pos="9638"/>
              </w:tabs>
              <w:spacing w:after="0" w:line="240" w:lineRule="auto"/>
              <w:rPr>
                <w:rFonts w:ascii="Times New Roman" w:hAnsi="Times New Roman"/>
                <w:sz w:val="28"/>
                <w:szCs w:val="28"/>
              </w:rPr>
            </w:pPr>
            <w:r>
              <w:rPr>
                <w:rFonts w:ascii="Times New Roman" w:hAnsi="Times New Roman"/>
                <w:sz w:val="28"/>
                <w:szCs w:val="28"/>
                <w:lang w:val="en-US"/>
              </w:rPr>
              <w:t xml:space="preserve">        </w:t>
            </w:r>
            <w:r w:rsidR="00EF686E" w:rsidRPr="008B47F1">
              <w:rPr>
                <w:rFonts w:ascii="Times New Roman" w:hAnsi="Times New Roman"/>
                <w:sz w:val="28"/>
                <w:szCs w:val="28"/>
              </w:rPr>
              <w:t>99.0</w:t>
            </w:r>
          </w:p>
        </w:tc>
      </w:tr>
      <w:tr w:rsidR="00EF686E" w:rsidRPr="006C6306" w14:paraId="275E7C3D" w14:textId="77777777" w:rsidTr="00EA766D">
        <w:trPr>
          <w:trHeight w:val="286"/>
          <w:jc w:val="center"/>
        </w:trPr>
        <w:tc>
          <w:tcPr>
            <w:tcW w:w="3261" w:type="dxa"/>
            <w:shd w:val="clear" w:color="auto" w:fill="auto"/>
          </w:tcPr>
          <w:p w14:paraId="7757AC05" w14:textId="77777777" w:rsidR="00EF686E" w:rsidRPr="008B47F1" w:rsidRDefault="00EF686E" w:rsidP="0089223C">
            <w:pPr>
              <w:pStyle w:val="TableParagraph"/>
              <w:shd w:val="clear" w:color="auto" w:fill="FFFFFF" w:themeFill="background1"/>
              <w:tabs>
                <w:tab w:val="left" w:pos="9638"/>
              </w:tabs>
              <w:spacing w:line="240" w:lineRule="auto"/>
              <w:ind w:right="234" w:firstLine="132"/>
              <w:rPr>
                <w:sz w:val="28"/>
                <w:szCs w:val="28"/>
              </w:rPr>
            </w:pPr>
            <w:r w:rsidRPr="008B47F1">
              <w:rPr>
                <w:sz w:val="28"/>
                <w:szCs w:val="28"/>
              </w:rPr>
              <w:t>Бензотиофен</w:t>
            </w:r>
          </w:p>
        </w:tc>
        <w:tc>
          <w:tcPr>
            <w:tcW w:w="3260" w:type="dxa"/>
            <w:shd w:val="clear" w:color="auto" w:fill="auto"/>
          </w:tcPr>
          <w:p w14:paraId="796F3559" w14:textId="77777777" w:rsidR="00EF686E" w:rsidRPr="003D515C" w:rsidRDefault="00EF686E" w:rsidP="0089223C">
            <w:pPr>
              <w:widowControl w:val="0"/>
              <w:shd w:val="clear" w:color="auto" w:fill="FFFFFF" w:themeFill="background1"/>
              <w:tabs>
                <w:tab w:val="left" w:pos="9638"/>
              </w:tabs>
              <w:autoSpaceDE w:val="0"/>
              <w:autoSpaceDN w:val="0"/>
              <w:spacing w:after="0" w:line="240" w:lineRule="auto"/>
              <w:ind w:firstLine="709"/>
              <w:jc w:val="center"/>
              <w:rPr>
                <w:rFonts w:ascii="Times New Roman" w:hAnsi="Times New Roman"/>
                <w:sz w:val="28"/>
                <w:szCs w:val="28"/>
              </w:rPr>
            </w:pPr>
            <w:r w:rsidRPr="003D515C">
              <w:rPr>
                <w:rFonts w:ascii="Times New Roman" w:hAnsi="Times New Roman"/>
                <w:sz w:val="28"/>
                <w:szCs w:val="28"/>
              </w:rPr>
              <w:t>C₁₂H₈S</w:t>
            </w:r>
          </w:p>
          <w:p w14:paraId="3A5E8926" w14:textId="77777777" w:rsidR="00EF686E" w:rsidRPr="003D515C" w:rsidRDefault="00EF686E" w:rsidP="0089223C">
            <w:pPr>
              <w:pStyle w:val="TableParagraph"/>
              <w:shd w:val="clear" w:color="auto" w:fill="FFFFFF" w:themeFill="background1"/>
              <w:tabs>
                <w:tab w:val="left" w:pos="9638"/>
              </w:tabs>
              <w:spacing w:line="240" w:lineRule="auto"/>
              <w:ind w:firstLine="709"/>
              <w:jc w:val="center"/>
              <w:rPr>
                <w:sz w:val="28"/>
                <w:szCs w:val="28"/>
              </w:rPr>
            </w:pPr>
          </w:p>
        </w:tc>
        <w:tc>
          <w:tcPr>
            <w:tcW w:w="1412" w:type="dxa"/>
          </w:tcPr>
          <w:p w14:paraId="57C04D59" w14:textId="60FCD578" w:rsidR="00EF686E" w:rsidRPr="008B47F1" w:rsidRDefault="00EA766D" w:rsidP="0089223C">
            <w:pPr>
              <w:pStyle w:val="TableParagraph"/>
              <w:shd w:val="clear" w:color="auto" w:fill="FFFFFF" w:themeFill="background1"/>
              <w:tabs>
                <w:tab w:val="left" w:pos="9638"/>
              </w:tabs>
              <w:spacing w:line="240" w:lineRule="auto"/>
              <w:rPr>
                <w:sz w:val="28"/>
                <w:szCs w:val="28"/>
              </w:rPr>
            </w:pPr>
            <w:r>
              <w:rPr>
                <w:sz w:val="28"/>
                <w:szCs w:val="28"/>
                <w:lang w:val="en-US"/>
              </w:rPr>
              <w:t xml:space="preserve">     </w:t>
            </w:r>
            <w:r w:rsidR="00EF686E" w:rsidRPr="008B47F1">
              <w:rPr>
                <w:sz w:val="28"/>
                <w:szCs w:val="28"/>
              </w:rPr>
              <w:t>134,2</w:t>
            </w:r>
          </w:p>
        </w:tc>
        <w:tc>
          <w:tcPr>
            <w:tcW w:w="1591" w:type="dxa"/>
            <w:shd w:val="clear" w:color="auto" w:fill="auto"/>
          </w:tcPr>
          <w:p w14:paraId="0764214F" w14:textId="1CFC493F" w:rsidR="00EF686E" w:rsidRPr="008B47F1" w:rsidRDefault="00EA766D" w:rsidP="0089223C">
            <w:pPr>
              <w:pStyle w:val="TableParagraph"/>
              <w:shd w:val="clear" w:color="auto" w:fill="FFFFFF" w:themeFill="background1"/>
              <w:tabs>
                <w:tab w:val="left" w:pos="9638"/>
              </w:tabs>
              <w:spacing w:line="240" w:lineRule="auto"/>
              <w:rPr>
                <w:sz w:val="28"/>
                <w:szCs w:val="28"/>
              </w:rPr>
            </w:pPr>
            <w:r>
              <w:rPr>
                <w:sz w:val="28"/>
                <w:szCs w:val="28"/>
                <w:lang w:val="en-US"/>
              </w:rPr>
              <w:t xml:space="preserve">       </w:t>
            </w:r>
            <w:r w:rsidR="00EF686E" w:rsidRPr="008B47F1">
              <w:rPr>
                <w:sz w:val="28"/>
                <w:szCs w:val="28"/>
              </w:rPr>
              <w:t>98+</w:t>
            </w:r>
            <w:r w:rsidR="00EF686E" w:rsidRPr="008B47F1">
              <w:rPr>
                <w:spacing w:val="-1"/>
                <w:sz w:val="28"/>
                <w:szCs w:val="28"/>
              </w:rPr>
              <w:t xml:space="preserve"> </w:t>
            </w:r>
            <w:r w:rsidR="00EF686E" w:rsidRPr="008B47F1">
              <w:rPr>
                <w:sz w:val="28"/>
                <w:szCs w:val="28"/>
              </w:rPr>
              <w:t>%</w:t>
            </w:r>
          </w:p>
        </w:tc>
      </w:tr>
      <w:tr w:rsidR="00EF686E" w:rsidRPr="006C6306" w14:paraId="39BA854B" w14:textId="77777777" w:rsidTr="00EA766D">
        <w:trPr>
          <w:trHeight w:val="308"/>
          <w:jc w:val="center"/>
        </w:trPr>
        <w:tc>
          <w:tcPr>
            <w:tcW w:w="3261" w:type="dxa"/>
            <w:shd w:val="clear" w:color="auto" w:fill="auto"/>
          </w:tcPr>
          <w:p w14:paraId="6ED0EDE6" w14:textId="77777777" w:rsidR="00EF686E" w:rsidRPr="008B47F1" w:rsidRDefault="00EF686E" w:rsidP="0089223C">
            <w:pPr>
              <w:pStyle w:val="TableParagraph"/>
              <w:shd w:val="clear" w:color="auto" w:fill="FFFFFF" w:themeFill="background1"/>
              <w:tabs>
                <w:tab w:val="left" w:pos="9638"/>
              </w:tabs>
              <w:spacing w:line="240" w:lineRule="auto"/>
              <w:ind w:right="254" w:firstLine="132"/>
              <w:rPr>
                <w:sz w:val="28"/>
                <w:szCs w:val="28"/>
              </w:rPr>
            </w:pPr>
            <w:r w:rsidRPr="008B47F1">
              <w:rPr>
                <w:sz w:val="28"/>
                <w:szCs w:val="28"/>
              </w:rPr>
              <w:t>Ацетонитрил</w:t>
            </w:r>
          </w:p>
        </w:tc>
        <w:tc>
          <w:tcPr>
            <w:tcW w:w="3260" w:type="dxa"/>
            <w:shd w:val="clear" w:color="auto" w:fill="auto"/>
          </w:tcPr>
          <w:p w14:paraId="6043842B" w14:textId="77777777" w:rsidR="00EF686E" w:rsidRPr="003D515C" w:rsidRDefault="00EF686E" w:rsidP="0089223C">
            <w:pPr>
              <w:pStyle w:val="TableParagraph"/>
              <w:shd w:val="clear" w:color="auto" w:fill="FFFFFF" w:themeFill="background1"/>
              <w:tabs>
                <w:tab w:val="left" w:pos="9638"/>
              </w:tabs>
              <w:spacing w:line="240" w:lineRule="auto"/>
              <w:ind w:firstLine="709"/>
              <w:jc w:val="center"/>
              <w:rPr>
                <w:sz w:val="28"/>
                <w:szCs w:val="28"/>
              </w:rPr>
            </w:pPr>
            <w:r w:rsidRPr="003D515C">
              <w:rPr>
                <w:sz w:val="28"/>
                <w:szCs w:val="28"/>
              </w:rPr>
              <w:t>C₂H₃N</w:t>
            </w:r>
          </w:p>
          <w:p w14:paraId="193249F4" w14:textId="77777777" w:rsidR="00EF686E" w:rsidRPr="003D515C" w:rsidRDefault="00EF686E" w:rsidP="0089223C">
            <w:pPr>
              <w:pStyle w:val="TableParagraph"/>
              <w:shd w:val="clear" w:color="auto" w:fill="FFFFFF" w:themeFill="background1"/>
              <w:tabs>
                <w:tab w:val="left" w:pos="9638"/>
              </w:tabs>
              <w:spacing w:line="240" w:lineRule="auto"/>
              <w:ind w:firstLine="709"/>
              <w:jc w:val="center"/>
              <w:rPr>
                <w:sz w:val="28"/>
                <w:szCs w:val="28"/>
              </w:rPr>
            </w:pPr>
          </w:p>
        </w:tc>
        <w:tc>
          <w:tcPr>
            <w:tcW w:w="1412" w:type="dxa"/>
          </w:tcPr>
          <w:p w14:paraId="394BD16F" w14:textId="1F8D3C71" w:rsidR="00EF686E" w:rsidRPr="008B47F1" w:rsidRDefault="00EA766D" w:rsidP="0089223C">
            <w:pPr>
              <w:shd w:val="clear" w:color="auto" w:fill="FFFFFF" w:themeFill="background1"/>
              <w:tabs>
                <w:tab w:val="left" w:pos="9638"/>
              </w:tabs>
              <w:spacing w:after="0" w:line="240" w:lineRule="auto"/>
              <w:rPr>
                <w:rFonts w:ascii="Times New Roman" w:hAnsi="Times New Roman"/>
                <w:sz w:val="28"/>
                <w:szCs w:val="28"/>
              </w:rPr>
            </w:pPr>
            <w:r>
              <w:rPr>
                <w:rFonts w:ascii="Times New Roman" w:hAnsi="Times New Roman"/>
                <w:sz w:val="28"/>
                <w:szCs w:val="28"/>
                <w:lang w:val="en-US"/>
              </w:rPr>
              <w:t xml:space="preserve">     </w:t>
            </w:r>
            <w:r w:rsidR="00EF686E" w:rsidRPr="008B47F1">
              <w:rPr>
                <w:rFonts w:ascii="Times New Roman" w:hAnsi="Times New Roman"/>
                <w:sz w:val="28"/>
                <w:szCs w:val="28"/>
              </w:rPr>
              <w:t>41,05</w:t>
            </w:r>
          </w:p>
        </w:tc>
        <w:tc>
          <w:tcPr>
            <w:tcW w:w="1591" w:type="dxa"/>
            <w:shd w:val="clear" w:color="auto" w:fill="auto"/>
          </w:tcPr>
          <w:p w14:paraId="2CAE6737" w14:textId="09FFF5A8" w:rsidR="00EF686E" w:rsidRPr="008B47F1" w:rsidRDefault="00EA766D" w:rsidP="0089223C">
            <w:pPr>
              <w:shd w:val="clear" w:color="auto" w:fill="FFFFFF" w:themeFill="background1"/>
              <w:tabs>
                <w:tab w:val="left" w:pos="9638"/>
              </w:tabs>
              <w:spacing w:after="0" w:line="240" w:lineRule="auto"/>
              <w:rPr>
                <w:rFonts w:ascii="Times New Roman" w:hAnsi="Times New Roman"/>
                <w:sz w:val="28"/>
                <w:szCs w:val="28"/>
              </w:rPr>
            </w:pPr>
            <w:r>
              <w:rPr>
                <w:rFonts w:ascii="Times New Roman" w:hAnsi="Times New Roman"/>
                <w:sz w:val="28"/>
                <w:szCs w:val="28"/>
                <w:lang w:val="en-US"/>
              </w:rPr>
              <w:t xml:space="preserve">        </w:t>
            </w:r>
            <w:r w:rsidR="00EF686E" w:rsidRPr="008B47F1">
              <w:rPr>
                <w:rFonts w:ascii="Times New Roman" w:hAnsi="Times New Roman"/>
                <w:sz w:val="28"/>
                <w:szCs w:val="28"/>
              </w:rPr>
              <w:t>99 %</w:t>
            </w:r>
          </w:p>
        </w:tc>
      </w:tr>
      <w:tr w:rsidR="00EF686E" w:rsidRPr="006C6306" w14:paraId="061B33DB" w14:textId="77777777" w:rsidTr="00EA766D">
        <w:trPr>
          <w:trHeight w:val="99"/>
          <w:jc w:val="center"/>
        </w:trPr>
        <w:tc>
          <w:tcPr>
            <w:tcW w:w="3261" w:type="dxa"/>
            <w:shd w:val="clear" w:color="auto" w:fill="auto"/>
          </w:tcPr>
          <w:p w14:paraId="479BF426" w14:textId="31015C2C" w:rsidR="00EF686E" w:rsidRPr="008B47F1" w:rsidRDefault="00D24A01" w:rsidP="0089223C">
            <w:pPr>
              <w:pStyle w:val="TableParagraph"/>
              <w:shd w:val="clear" w:color="auto" w:fill="FFFFFF" w:themeFill="background1"/>
              <w:tabs>
                <w:tab w:val="left" w:pos="9638"/>
              </w:tabs>
              <w:spacing w:line="240" w:lineRule="auto"/>
              <w:ind w:right="234"/>
              <w:rPr>
                <w:sz w:val="28"/>
                <w:szCs w:val="28"/>
              </w:rPr>
            </w:pPr>
            <w:r>
              <w:rPr>
                <w:sz w:val="28"/>
                <w:szCs w:val="28"/>
                <w:lang w:val="en-US"/>
              </w:rPr>
              <w:t xml:space="preserve">  </w:t>
            </w:r>
            <w:r w:rsidR="00EF686E" w:rsidRPr="008B47F1">
              <w:rPr>
                <w:sz w:val="28"/>
                <w:szCs w:val="28"/>
              </w:rPr>
              <w:t>2-хлорэтанол</w:t>
            </w:r>
          </w:p>
        </w:tc>
        <w:tc>
          <w:tcPr>
            <w:tcW w:w="3260" w:type="dxa"/>
            <w:shd w:val="clear" w:color="auto" w:fill="auto"/>
          </w:tcPr>
          <w:p w14:paraId="44F23065" w14:textId="77777777" w:rsidR="00EF686E" w:rsidRPr="003D515C" w:rsidRDefault="00EF686E" w:rsidP="0089223C">
            <w:pPr>
              <w:pStyle w:val="TableParagraph"/>
              <w:shd w:val="clear" w:color="auto" w:fill="FFFFFF" w:themeFill="background1"/>
              <w:tabs>
                <w:tab w:val="left" w:pos="9638"/>
              </w:tabs>
              <w:spacing w:line="240" w:lineRule="auto"/>
              <w:ind w:firstLine="709"/>
              <w:jc w:val="center"/>
              <w:rPr>
                <w:sz w:val="28"/>
                <w:szCs w:val="28"/>
              </w:rPr>
            </w:pPr>
            <w:r w:rsidRPr="003D515C">
              <w:rPr>
                <w:sz w:val="28"/>
                <w:szCs w:val="28"/>
              </w:rPr>
              <w:t>C</w:t>
            </w:r>
            <w:r w:rsidRPr="003D515C">
              <w:rPr>
                <w:sz w:val="28"/>
                <w:szCs w:val="28"/>
                <w:vertAlign w:val="subscript"/>
              </w:rPr>
              <w:t>2</w:t>
            </w:r>
            <w:r w:rsidRPr="003D515C">
              <w:rPr>
                <w:sz w:val="28"/>
                <w:szCs w:val="28"/>
              </w:rPr>
              <w:t>H</w:t>
            </w:r>
            <w:r w:rsidRPr="003D515C">
              <w:rPr>
                <w:sz w:val="28"/>
                <w:szCs w:val="28"/>
                <w:vertAlign w:val="subscript"/>
              </w:rPr>
              <w:t>5</w:t>
            </w:r>
            <w:r w:rsidRPr="003D515C">
              <w:rPr>
                <w:sz w:val="28"/>
                <w:szCs w:val="28"/>
              </w:rPr>
              <w:t>ClO</w:t>
            </w:r>
          </w:p>
        </w:tc>
        <w:tc>
          <w:tcPr>
            <w:tcW w:w="1412" w:type="dxa"/>
          </w:tcPr>
          <w:p w14:paraId="1A375D53" w14:textId="353FC03D" w:rsidR="00EF686E" w:rsidRPr="008B47F1" w:rsidRDefault="00EA766D" w:rsidP="0089223C">
            <w:pPr>
              <w:shd w:val="clear" w:color="auto" w:fill="FFFFFF" w:themeFill="background1"/>
              <w:tabs>
                <w:tab w:val="left" w:pos="9638"/>
              </w:tabs>
              <w:spacing w:after="0" w:line="240" w:lineRule="auto"/>
              <w:rPr>
                <w:rFonts w:ascii="Times New Roman" w:hAnsi="Times New Roman"/>
                <w:sz w:val="28"/>
                <w:szCs w:val="28"/>
              </w:rPr>
            </w:pPr>
            <w:r>
              <w:rPr>
                <w:rFonts w:ascii="Times New Roman" w:hAnsi="Times New Roman"/>
                <w:sz w:val="28"/>
                <w:szCs w:val="28"/>
                <w:lang w:val="en-US"/>
              </w:rPr>
              <w:t xml:space="preserve">     </w:t>
            </w:r>
            <w:r w:rsidR="00EF686E" w:rsidRPr="008B47F1">
              <w:rPr>
                <w:rFonts w:ascii="Times New Roman" w:hAnsi="Times New Roman"/>
                <w:sz w:val="28"/>
                <w:szCs w:val="28"/>
              </w:rPr>
              <w:t>80,51</w:t>
            </w:r>
          </w:p>
        </w:tc>
        <w:tc>
          <w:tcPr>
            <w:tcW w:w="1591" w:type="dxa"/>
            <w:shd w:val="clear" w:color="auto" w:fill="auto"/>
          </w:tcPr>
          <w:p w14:paraId="5903E954" w14:textId="5FCBAD9C" w:rsidR="00EF686E" w:rsidRPr="008B47F1" w:rsidRDefault="00EA766D" w:rsidP="0089223C">
            <w:pPr>
              <w:shd w:val="clear" w:color="auto" w:fill="FFFFFF" w:themeFill="background1"/>
              <w:tabs>
                <w:tab w:val="left" w:pos="9638"/>
              </w:tabs>
              <w:spacing w:after="0" w:line="240" w:lineRule="auto"/>
              <w:rPr>
                <w:rFonts w:ascii="Times New Roman" w:hAnsi="Times New Roman"/>
                <w:sz w:val="28"/>
                <w:szCs w:val="28"/>
              </w:rPr>
            </w:pPr>
            <w:r>
              <w:rPr>
                <w:rFonts w:ascii="Times New Roman" w:hAnsi="Times New Roman"/>
                <w:sz w:val="28"/>
                <w:szCs w:val="28"/>
                <w:lang w:val="en-US"/>
              </w:rPr>
              <w:t xml:space="preserve">        </w:t>
            </w:r>
            <w:r w:rsidR="00EF686E" w:rsidRPr="008B47F1">
              <w:rPr>
                <w:rFonts w:ascii="Times New Roman" w:hAnsi="Times New Roman"/>
                <w:sz w:val="28"/>
                <w:szCs w:val="28"/>
              </w:rPr>
              <w:t>99 %</w:t>
            </w:r>
          </w:p>
        </w:tc>
      </w:tr>
      <w:tr w:rsidR="00EF686E" w:rsidRPr="006C6306" w14:paraId="10168D13" w14:textId="77777777" w:rsidTr="00EA766D">
        <w:trPr>
          <w:trHeight w:val="200"/>
          <w:jc w:val="center"/>
        </w:trPr>
        <w:tc>
          <w:tcPr>
            <w:tcW w:w="3261" w:type="dxa"/>
            <w:shd w:val="clear" w:color="auto" w:fill="auto"/>
          </w:tcPr>
          <w:p w14:paraId="5CA10118" w14:textId="77777777" w:rsidR="00EF686E" w:rsidRPr="008B47F1" w:rsidRDefault="00EF686E" w:rsidP="0089223C">
            <w:pPr>
              <w:pStyle w:val="TableParagraph"/>
              <w:shd w:val="clear" w:color="auto" w:fill="FFFFFF" w:themeFill="background1"/>
              <w:tabs>
                <w:tab w:val="left" w:pos="9638"/>
              </w:tabs>
              <w:spacing w:line="240" w:lineRule="auto"/>
              <w:ind w:right="234" w:firstLine="132"/>
              <w:rPr>
                <w:sz w:val="28"/>
                <w:szCs w:val="28"/>
                <w:lang w:val="en-US"/>
              </w:rPr>
            </w:pPr>
            <w:r w:rsidRPr="008B47F1">
              <w:rPr>
                <w:position w:val="2"/>
                <w:sz w:val="28"/>
                <w:szCs w:val="28"/>
              </w:rPr>
              <w:t>Хлороформ</w:t>
            </w:r>
            <w:r w:rsidRPr="008B47F1">
              <w:rPr>
                <w:position w:val="2"/>
                <w:sz w:val="28"/>
                <w:szCs w:val="28"/>
                <w:lang w:val="en-US"/>
              </w:rPr>
              <w:t>-d</w:t>
            </w:r>
          </w:p>
        </w:tc>
        <w:tc>
          <w:tcPr>
            <w:tcW w:w="3260" w:type="dxa"/>
            <w:shd w:val="clear" w:color="auto" w:fill="auto"/>
          </w:tcPr>
          <w:p w14:paraId="27B3D9D3" w14:textId="77777777" w:rsidR="00EF686E" w:rsidRPr="003D515C" w:rsidRDefault="00EF686E" w:rsidP="0089223C">
            <w:pPr>
              <w:pStyle w:val="TableParagraph"/>
              <w:shd w:val="clear" w:color="auto" w:fill="FFFFFF" w:themeFill="background1"/>
              <w:tabs>
                <w:tab w:val="left" w:pos="9638"/>
              </w:tabs>
              <w:spacing w:line="240" w:lineRule="auto"/>
              <w:ind w:firstLine="709"/>
              <w:jc w:val="center"/>
              <w:rPr>
                <w:position w:val="2"/>
                <w:sz w:val="28"/>
                <w:szCs w:val="28"/>
              </w:rPr>
            </w:pPr>
            <w:r w:rsidRPr="003D515C">
              <w:rPr>
                <w:position w:val="2"/>
                <w:sz w:val="28"/>
                <w:szCs w:val="28"/>
              </w:rPr>
              <w:t>(CDCl</w:t>
            </w:r>
            <w:r w:rsidRPr="003D515C">
              <w:rPr>
                <w:position w:val="2"/>
                <w:sz w:val="28"/>
                <w:szCs w:val="28"/>
                <w:vertAlign w:val="subscript"/>
              </w:rPr>
              <w:t>3</w:t>
            </w:r>
            <w:r w:rsidRPr="003D515C">
              <w:rPr>
                <w:position w:val="2"/>
                <w:sz w:val="28"/>
                <w:szCs w:val="28"/>
              </w:rPr>
              <w:t>)</w:t>
            </w:r>
          </w:p>
          <w:p w14:paraId="39B840E7" w14:textId="77777777" w:rsidR="00EF686E" w:rsidRPr="003D515C" w:rsidRDefault="00EF686E" w:rsidP="0089223C">
            <w:pPr>
              <w:pStyle w:val="TableParagraph"/>
              <w:shd w:val="clear" w:color="auto" w:fill="FFFFFF" w:themeFill="background1"/>
              <w:tabs>
                <w:tab w:val="left" w:pos="9638"/>
              </w:tabs>
              <w:spacing w:line="240" w:lineRule="auto"/>
              <w:ind w:firstLine="709"/>
              <w:jc w:val="center"/>
              <w:rPr>
                <w:sz w:val="28"/>
                <w:szCs w:val="28"/>
              </w:rPr>
            </w:pPr>
          </w:p>
        </w:tc>
        <w:tc>
          <w:tcPr>
            <w:tcW w:w="1412" w:type="dxa"/>
          </w:tcPr>
          <w:p w14:paraId="6C9EC22B" w14:textId="51E5A1B4" w:rsidR="00EF686E" w:rsidRPr="008B47F1" w:rsidRDefault="00EA766D" w:rsidP="0089223C">
            <w:pPr>
              <w:shd w:val="clear" w:color="auto" w:fill="FFFFFF" w:themeFill="background1"/>
              <w:tabs>
                <w:tab w:val="left" w:pos="9638"/>
              </w:tabs>
              <w:spacing w:after="0" w:line="240" w:lineRule="auto"/>
              <w:jc w:val="center"/>
              <w:rPr>
                <w:rFonts w:ascii="Times New Roman" w:hAnsi="Times New Roman"/>
                <w:sz w:val="28"/>
                <w:szCs w:val="28"/>
                <w:lang w:val="en-US"/>
              </w:rPr>
            </w:pPr>
            <w:r>
              <w:rPr>
                <w:rFonts w:ascii="Times New Roman" w:hAnsi="Times New Roman"/>
                <w:sz w:val="28"/>
                <w:szCs w:val="28"/>
                <w:lang w:val="en-US"/>
              </w:rPr>
              <w:t xml:space="preserve">  </w:t>
            </w:r>
            <w:r w:rsidR="00EF686E" w:rsidRPr="008B47F1">
              <w:rPr>
                <w:rFonts w:ascii="Times New Roman" w:hAnsi="Times New Roman"/>
                <w:sz w:val="28"/>
                <w:szCs w:val="28"/>
              </w:rPr>
              <w:t>120,384</w:t>
            </w:r>
          </w:p>
        </w:tc>
        <w:tc>
          <w:tcPr>
            <w:tcW w:w="1591" w:type="dxa"/>
            <w:shd w:val="clear" w:color="auto" w:fill="auto"/>
          </w:tcPr>
          <w:p w14:paraId="218BED2D" w14:textId="25164306" w:rsidR="00EF686E" w:rsidRPr="008B47F1" w:rsidRDefault="00EA766D" w:rsidP="0089223C">
            <w:pPr>
              <w:shd w:val="clear" w:color="auto" w:fill="FFFFFF" w:themeFill="background1"/>
              <w:tabs>
                <w:tab w:val="left" w:pos="9638"/>
              </w:tabs>
              <w:spacing w:after="0" w:line="240" w:lineRule="auto"/>
              <w:rPr>
                <w:rFonts w:ascii="Times New Roman" w:hAnsi="Times New Roman"/>
                <w:sz w:val="28"/>
                <w:szCs w:val="28"/>
              </w:rPr>
            </w:pPr>
            <w:r>
              <w:rPr>
                <w:rFonts w:ascii="Times New Roman" w:hAnsi="Times New Roman"/>
                <w:sz w:val="28"/>
                <w:szCs w:val="28"/>
                <w:lang w:val="en-US"/>
              </w:rPr>
              <w:t xml:space="preserve">        </w:t>
            </w:r>
            <w:r w:rsidR="00EF686E" w:rsidRPr="008B47F1">
              <w:rPr>
                <w:rFonts w:ascii="Times New Roman" w:hAnsi="Times New Roman"/>
                <w:sz w:val="28"/>
                <w:szCs w:val="28"/>
              </w:rPr>
              <w:t>99 %</w:t>
            </w:r>
          </w:p>
        </w:tc>
      </w:tr>
    </w:tbl>
    <w:p w14:paraId="12B1D1C6" w14:textId="04F6846B" w:rsidR="006042F7" w:rsidRDefault="006042F7" w:rsidP="0089223C">
      <w:pPr>
        <w:tabs>
          <w:tab w:val="left" w:pos="9638"/>
        </w:tabs>
        <w:spacing w:after="0"/>
        <w:ind w:firstLine="709"/>
        <w:rPr>
          <w:rFonts w:ascii="Times New Roman" w:hAnsi="Times New Roman"/>
          <w:b/>
          <w:sz w:val="28"/>
          <w:szCs w:val="28"/>
          <w:lang w:val="kk-KZ"/>
        </w:rPr>
      </w:pPr>
      <w:r w:rsidRPr="00914430">
        <w:rPr>
          <w:rFonts w:ascii="Times New Roman" w:hAnsi="Times New Roman"/>
          <w:b/>
          <w:sz w:val="28"/>
          <w:szCs w:val="28"/>
          <w:lang w:val="kk-KZ"/>
        </w:rPr>
        <w:t>2.</w:t>
      </w:r>
      <w:r>
        <w:rPr>
          <w:rFonts w:ascii="Times New Roman" w:hAnsi="Times New Roman"/>
          <w:b/>
          <w:sz w:val="28"/>
          <w:szCs w:val="28"/>
          <w:lang w:val="en-US"/>
        </w:rPr>
        <w:t>2</w:t>
      </w:r>
      <w:r w:rsidRPr="00914430">
        <w:rPr>
          <w:rFonts w:ascii="Times New Roman" w:hAnsi="Times New Roman"/>
          <w:b/>
          <w:sz w:val="28"/>
          <w:szCs w:val="28"/>
          <w:lang w:val="kk-KZ"/>
        </w:rPr>
        <w:t xml:space="preserve"> </w:t>
      </w:r>
      <w:r>
        <w:rPr>
          <w:rFonts w:ascii="Times New Roman" w:hAnsi="Times New Roman"/>
          <w:b/>
          <w:sz w:val="28"/>
          <w:szCs w:val="28"/>
          <w:lang w:val="kk-KZ"/>
        </w:rPr>
        <w:t>Зерттеу әдістері</w:t>
      </w:r>
    </w:p>
    <w:p w14:paraId="0042A1AA" w14:textId="77777777" w:rsidR="00AA604C" w:rsidRPr="006042F7" w:rsidRDefault="00AA604C" w:rsidP="0089223C">
      <w:pPr>
        <w:tabs>
          <w:tab w:val="left" w:pos="9638"/>
        </w:tabs>
        <w:spacing w:after="0"/>
        <w:ind w:firstLine="709"/>
        <w:rPr>
          <w:rFonts w:ascii="Times New Roman" w:hAnsi="Times New Roman"/>
          <w:b/>
          <w:sz w:val="28"/>
          <w:szCs w:val="28"/>
          <w:lang w:val="kk-KZ"/>
        </w:rPr>
      </w:pPr>
    </w:p>
    <w:p w14:paraId="288D778F" w14:textId="202B7173" w:rsidR="006042F7" w:rsidRPr="00862FAE" w:rsidRDefault="006042F7" w:rsidP="0089223C">
      <w:pPr>
        <w:shd w:val="clear" w:color="auto" w:fill="FFFFFF" w:themeFill="background1"/>
        <w:tabs>
          <w:tab w:val="left" w:pos="9638"/>
        </w:tabs>
        <w:spacing w:after="0" w:line="240" w:lineRule="auto"/>
        <w:ind w:left="-284" w:firstLine="709"/>
        <w:jc w:val="both"/>
        <w:rPr>
          <w:rFonts w:ascii="Times New Roman" w:hAnsi="Times New Roman"/>
          <w:sz w:val="28"/>
          <w:szCs w:val="28"/>
          <w:lang w:val="kk-KZ"/>
        </w:rPr>
      </w:pPr>
      <w:r w:rsidRPr="00D52D95">
        <w:rPr>
          <w:rFonts w:ascii="Times New Roman" w:hAnsi="Times New Roman"/>
          <w:sz w:val="28"/>
          <w:szCs w:val="28"/>
          <w:lang w:val="kk-KZ"/>
        </w:rPr>
        <w:t xml:space="preserve">    </w:t>
      </w:r>
      <w:r w:rsidRPr="00EE41CD">
        <w:rPr>
          <w:rFonts w:ascii="Times New Roman" w:hAnsi="Times New Roman"/>
          <w:sz w:val="28"/>
          <w:szCs w:val="28"/>
          <w:lang w:val="kk-KZ"/>
        </w:rPr>
        <w:t>2.</w:t>
      </w:r>
      <w:r w:rsidR="002A3F5A">
        <w:rPr>
          <w:rFonts w:ascii="Times New Roman" w:hAnsi="Times New Roman"/>
          <w:sz w:val="28"/>
          <w:szCs w:val="28"/>
          <w:lang w:val="en-US"/>
        </w:rPr>
        <w:t>2</w:t>
      </w:r>
      <w:r w:rsidRPr="00EE41CD">
        <w:rPr>
          <w:rFonts w:ascii="Times New Roman" w:hAnsi="Times New Roman"/>
          <w:sz w:val="28"/>
          <w:szCs w:val="28"/>
          <w:lang w:val="kk-KZ"/>
        </w:rPr>
        <w:t>.1 Газ</w:t>
      </w:r>
      <w:r>
        <w:rPr>
          <w:rFonts w:ascii="Times New Roman" w:hAnsi="Times New Roman"/>
          <w:sz w:val="28"/>
          <w:szCs w:val="28"/>
          <w:lang w:val="kk-KZ"/>
        </w:rPr>
        <w:t>о</w:t>
      </w:r>
      <w:r w:rsidR="00862FAE">
        <w:rPr>
          <w:rFonts w:ascii="Times New Roman" w:hAnsi="Times New Roman"/>
          <w:sz w:val="28"/>
          <w:szCs w:val="28"/>
        </w:rPr>
        <w:t>-</w:t>
      </w:r>
      <w:r w:rsidRPr="00EE41CD">
        <w:rPr>
          <w:rFonts w:ascii="Times New Roman" w:hAnsi="Times New Roman"/>
          <w:sz w:val="28"/>
          <w:szCs w:val="28"/>
          <w:lang w:val="kk-KZ"/>
        </w:rPr>
        <w:t>хромотаграфия</w:t>
      </w:r>
      <w:r w:rsidR="00862FAE">
        <w:rPr>
          <w:rFonts w:ascii="Times New Roman" w:hAnsi="Times New Roman"/>
          <w:sz w:val="28"/>
          <w:szCs w:val="28"/>
          <w:lang w:val="kk-KZ"/>
        </w:rPr>
        <w:t>лық әдіс</w:t>
      </w:r>
    </w:p>
    <w:p w14:paraId="35D34478" w14:textId="77777777" w:rsidR="00AA604C" w:rsidRDefault="00AA604C" w:rsidP="0089223C">
      <w:pPr>
        <w:shd w:val="clear" w:color="auto" w:fill="FFFFFF" w:themeFill="background1"/>
        <w:tabs>
          <w:tab w:val="left" w:pos="9638"/>
        </w:tabs>
        <w:spacing w:after="0" w:line="240" w:lineRule="auto"/>
        <w:ind w:left="-284" w:firstLine="709"/>
        <w:jc w:val="both"/>
        <w:rPr>
          <w:rFonts w:ascii="Times New Roman" w:hAnsi="Times New Roman"/>
          <w:sz w:val="28"/>
          <w:szCs w:val="28"/>
          <w:lang w:val="kk-KZ"/>
        </w:rPr>
      </w:pPr>
    </w:p>
    <w:p w14:paraId="18F1CC4A" w14:textId="2211FDA5" w:rsidR="006042F7" w:rsidRPr="00914430" w:rsidRDefault="006042F7"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sidRPr="00914430">
        <w:rPr>
          <w:rFonts w:ascii="Times New Roman" w:hAnsi="Times New Roman"/>
          <w:sz w:val="28"/>
          <w:szCs w:val="28"/>
          <w:lang w:val="kk-KZ"/>
        </w:rPr>
        <w:t>Үлгілерді талдау органикалық қосыл</w:t>
      </w:r>
      <w:r>
        <w:rPr>
          <w:rFonts w:ascii="Times New Roman" w:hAnsi="Times New Roman"/>
          <w:sz w:val="28"/>
          <w:szCs w:val="28"/>
          <w:lang w:val="kk-KZ"/>
        </w:rPr>
        <w:t>ыстарды сандық анықтау үшін</w:t>
      </w:r>
      <w:r w:rsidRPr="00FC634F">
        <w:rPr>
          <w:rFonts w:ascii="Times New Roman" w:hAnsi="Times New Roman"/>
          <w:sz w:val="28"/>
          <w:szCs w:val="28"/>
          <w:lang w:val="kk-KZ"/>
        </w:rPr>
        <w:t xml:space="preserve"> ЖИ</w:t>
      </w:r>
      <w:r>
        <w:rPr>
          <w:rFonts w:ascii="Times New Roman" w:hAnsi="Times New Roman"/>
          <w:sz w:val="28"/>
          <w:szCs w:val="28"/>
          <w:lang w:val="kk-KZ"/>
        </w:rPr>
        <w:t xml:space="preserve">Д </w:t>
      </w:r>
      <w:r w:rsidRPr="00914430">
        <w:rPr>
          <w:rFonts w:ascii="Times New Roman" w:hAnsi="Times New Roman"/>
          <w:sz w:val="28"/>
          <w:szCs w:val="28"/>
          <w:lang w:val="kk-KZ"/>
        </w:rPr>
        <w:t>детекторымен жабдықталған газ хроматографиясы (Perichrom 2100) көмегімен жүзеге асырылды. Әрбір фазадағы n-гептан мен тиофеннің немесе толуолдың немесе пиридиннің молярлық үлесі газ хроматографиясы а</w:t>
      </w:r>
      <w:r>
        <w:rPr>
          <w:rFonts w:ascii="Times New Roman" w:hAnsi="Times New Roman"/>
          <w:sz w:val="28"/>
          <w:szCs w:val="28"/>
          <w:lang w:val="kk-KZ"/>
        </w:rPr>
        <w:t>рқылы сандық түрде анықталды. ТЭЕ молярлық фракциясы бірліктен н</w:t>
      </w:r>
      <w:r w:rsidRPr="00914430">
        <w:rPr>
          <w:rFonts w:ascii="Times New Roman" w:hAnsi="Times New Roman"/>
          <w:sz w:val="28"/>
          <w:szCs w:val="28"/>
          <w:lang w:val="kk-KZ"/>
        </w:rPr>
        <w:t>-гептан мен толуолдың (немесе тиофеннің немесе пиридиннің) мольдік фракцияларын алып тастау арқылы алынды. Өлшемдерге арналған тәжірибелік шарттар 2.</w:t>
      </w:r>
      <w:r w:rsidR="000D2731" w:rsidRPr="00F12DB5">
        <w:rPr>
          <w:rFonts w:ascii="Times New Roman" w:hAnsi="Times New Roman"/>
          <w:sz w:val="28"/>
          <w:szCs w:val="28"/>
          <w:lang w:val="kk-KZ"/>
        </w:rPr>
        <w:t xml:space="preserve">2 </w:t>
      </w:r>
      <w:r w:rsidRPr="00914430">
        <w:rPr>
          <w:rFonts w:ascii="Times New Roman" w:hAnsi="Times New Roman"/>
          <w:sz w:val="28"/>
          <w:szCs w:val="28"/>
          <w:lang w:val="kk-KZ"/>
        </w:rPr>
        <w:t>-</w:t>
      </w:r>
      <w:r w:rsidR="000D2731" w:rsidRPr="00F12DB5">
        <w:rPr>
          <w:rFonts w:ascii="Times New Roman" w:hAnsi="Times New Roman"/>
          <w:sz w:val="28"/>
          <w:szCs w:val="28"/>
          <w:lang w:val="kk-KZ"/>
        </w:rPr>
        <w:t xml:space="preserve"> </w:t>
      </w:r>
      <w:r w:rsidRPr="00914430">
        <w:rPr>
          <w:rFonts w:ascii="Times New Roman" w:hAnsi="Times New Roman"/>
          <w:sz w:val="28"/>
          <w:szCs w:val="28"/>
          <w:lang w:val="kk-KZ"/>
        </w:rPr>
        <w:t>кестеде келтірілген.</w:t>
      </w:r>
    </w:p>
    <w:p w14:paraId="0F36ED8E" w14:textId="77777777" w:rsidR="006042F7" w:rsidRDefault="006042F7" w:rsidP="0089223C">
      <w:pPr>
        <w:shd w:val="clear" w:color="auto" w:fill="FFFFFF" w:themeFill="background1"/>
        <w:tabs>
          <w:tab w:val="left" w:pos="9638"/>
        </w:tabs>
        <w:spacing w:after="0" w:line="240" w:lineRule="auto"/>
        <w:jc w:val="both"/>
        <w:rPr>
          <w:rFonts w:ascii="Times New Roman" w:hAnsi="Times New Roman"/>
          <w:sz w:val="28"/>
          <w:szCs w:val="28"/>
          <w:lang w:val="kk-KZ"/>
        </w:rPr>
      </w:pPr>
    </w:p>
    <w:p w14:paraId="49441CAE" w14:textId="6E986C65" w:rsidR="006042F7" w:rsidRPr="00EE41CD" w:rsidRDefault="006042F7" w:rsidP="0089223C">
      <w:pPr>
        <w:shd w:val="clear" w:color="auto" w:fill="FFFFFF" w:themeFill="background1"/>
        <w:tabs>
          <w:tab w:val="left" w:pos="9638"/>
        </w:tabs>
        <w:spacing w:after="0" w:line="240" w:lineRule="auto"/>
        <w:jc w:val="both"/>
        <w:rPr>
          <w:rFonts w:ascii="Times New Roman" w:hAnsi="Times New Roman"/>
          <w:sz w:val="28"/>
          <w:szCs w:val="28"/>
          <w:lang w:val="kk-KZ"/>
        </w:rPr>
      </w:pPr>
      <w:r w:rsidRPr="00914430">
        <w:rPr>
          <w:rFonts w:ascii="Times New Roman" w:hAnsi="Times New Roman"/>
          <w:sz w:val="28"/>
          <w:szCs w:val="28"/>
          <w:lang w:val="kk-KZ"/>
        </w:rPr>
        <w:t>Кесте 2.</w:t>
      </w:r>
      <w:r w:rsidR="004B5A95" w:rsidRPr="000D2731">
        <w:rPr>
          <w:rFonts w:ascii="Times New Roman" w:hAnsi="Times New Roman"/>
          <w:sz w:val="28"/>
          <w:szCs w:val="28"/>
          <w:lang w:val="kk-KZ"/>
        </w:rPr>
        <w:t>2</w:t>
      </w:r>
      <w:r w:rsidRPr="00914430">
        <w:rPr>
          <w:rFonts w:ascii="Times New Roman" w:hAnsi="Times New Roman"/>
          <w:sz w:val="28"/>
          <w:szCs w:val="28"/>
          <w:lang w:val="kk-KZ"/>
        </w:rPr>
        <w:t xml:space="preserve"> – Құрамды талдауға арналған ГХ жұмыс шарттары</w:t>
      </w:r>
    </w:p>
    <w:p w14:paraId="550D0C9C" w14:textId="77777777" w:rsidR="006042F7" w:rsidRPr="00EE41CD" w:rsidRDefault="006042F7"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p>
    <w:tbl>
      <w:tblPr>
        <w:tblStyle w:val="31"/>
        <w:tblW w:w="9493" w:type="dxa"/>
        <w:jc w:val="center"/>
        <w:tblLook w:val="04A0" w:firstRow="1" w:lastRow="0" w:firstColumn="1" w:lastColumn="0" w:noHBand="0" w:noVBand="1"/>
      </w:tblPr>
      <w:tblGrid>
        <w:gridCol w:w="3539"/>
        <w:gridCol w:w="5954"/>
      </w:tblGrid>
      <w:tr w:rsidR="006042F7" w:rsidRPr="009918DC" w14:paraId="593BDF45" w14:textId="77777777" w:rsidTr="001E4170">
        <w:trPr>
          <w:trHeight w:val="401"/>
          <w:jc w:val="center"/>
        </w:trPr>
        <w:tc>
          <w:tcPr>
            <w:tcW w:w="3539" w:type="dxa"/>
          </w:tcPr>
          <w:p w14:paraId="70A9AEDC" w14:textId="77777777" w:rsidR="006042F7" w:rsidRPr="009918DC" w:rsidRDefault="006042F7" w:rsidP="0089223C">
            <w:pPr>
              <w:shd w:val="clear" w:color="auto" w:fill="FFFFFF" w:themeFill="background1"/>
              <w:tabs>
                <w:tab w:val="left" w:pos="9638"/>
              </w:tabs>
              <w:ind w:firstLine="174"/>
              <w:jc w:val="both"/>
              <w:rPr>
                <w:rFonts w:ascii="Times New Roman" w:eastAsia="Times New Roman" w:hAnsi="Times New Roman"/>
                <w:sz w:val="28"/>
                <w:szCs w:val="28"/>
                <w:lang w:val="kk-KZ" w:eastAsia="fr-FR"/>
              </w:rPr>
            </w:pPr>
            <w:r w:rsidRPr="009918DC">
              <w:rPr>
                <w:rFonts w:ascii="Times New Roman" w:eastAsia="Times New Roman" w:hAnsi="Times New Roman"/>
                <w:sz w:val="28"/>
                <w:szCs w:val="28"/>
                <w:lang w:val="kk-KZ" w:eastAsia="fr-FR"/>
              </w:rPr>
              <w:t>Атауы</w:t>
            </w:r>
          </w:p>
        </w:tc>
        <w:tc>
          <w:tcPr>
            <w:tcW w:w="5954" w:type="dxa"/>
          </w:tcPr>
          <w:p w14:paraId="38A6273B" w14:textId="77777777" w:rsidR="006042F7" w:rsidRPr="009918DC" w:rsidRDefault="006042F7" w:rsidP="0089223C">
            <w:pPr>
              <w:shd w:val="clear" w:color="auto" w:fill="FFFFFF" w:themeFill="background1"/>
              <w:tabs>
                <w:tab w:val="left" w:pos="9638"/>
              </w:tabs>
              <w:ind w:firstLine="38"/>
              <w:jc w:val="both"/>
              <w:rPr>
                <w:rFonts w:ascii="Times New Roman" w:eastAsia="Times New Roman" w:hAnsi="Times New Roman"/>
                <w:bCs/>
                <w:color w:val="000000"/>
                <w:sz w:val="28"/>
                <w:szCs w:val="28"/>
                <w:lang w:val="kk-KZ" w:eastAsia="fr-FR"/>
              </w:rPr>
            </w:pPr>
            <w:r w:rsidRPr="009918DC">
              <w:rPr>
                <w:rFonts w:ascii="Times New Roman" w:eastAsia="Times New Roman" w:hAnsi="Times New Roman"/>
                <w:bCs/>
                <w:color w:val="000000"/>
                <w:sz w:val="28"/>
                <w:szCs w:val="28"/>
                <w:lang w:val="kk-KZ" w:eastAsia="fr-FR"/>
              </w:rPr>
              <w:t>Параметрлері</w:t>
            </w:r>
          </w:p>
        </w:tc>
      </w:tr>
      <w:tr w:rsidR="006042F7" w:rsidRPr="009918DC" w14:paraId="320DC114" w14:textId="77777777" w:rsidTr="001E4170">
        <w:trPr>
          <w:trHeight w:val="401"/>
          <w:jc w:val="center"/>
        </w:trPr>
        <w:tc>
          <w:tcPr>
            <w:tcW w:w="3539" w:type="dxa"/>
          </w:tcPr>
          <w:p w14:paraId="68F135ED" w14:textId="77777777" w:rsidR="006042F7" w:rsidRPr="009918DC" w:rsidRDefault="006042F7" w:rsidP="0089223C">
            <w:pPr>
              <w:shd w:val="clear" w:color="auto" w:fill="FFFFFF" w:themeFill="background1"/>
              <w:tabs>
                <w:tab w:val="left" w:pos="9638"/>
              </w:tabs>
              <w:ind w:firstLine="174"/>
              <w:jc w:val="both"/>
              <w:rPr>
                <w:rFonts w:ascii="Times New Roman" w:eastAsia="Times New Roman" w:hAnsi="Times New Roman"/>
                <w:sz w:val="28"/>
                <w:szCs w:val="28"/>
                <w:lang w:val="kk-KZ" w:eastAsia="fr-FR"/>
              </w:rPr>
            </w:pPr>
            <w:r w:rsidRPr="009918DC">
              <w:rPr>
                <w:rFonts w:ascii="Times New Roman" w:eastAsia="Times New Roman" w:hAnsi="Times New Roman"/>
                <w:sz w:val="28"/>
                <w:szCs w:val="28"/>
                <w:lang w:val="kk-KZ" w:eastAsia="fr-FR"/>
              </w:rPr>
              <w:t>Тасымалдаушы газ</w:t>
            </w:r>
          </w:p>
        </w:tc>
        <w:tc>
          <w:tcPr>
            <w:tcW w:w="5954" w:type="dxa"/>
          </w:tcPr>
          <w:p w14:paraId="08AEB977" w14:textId="77777777" w:rsidR="006042F7" w:rsidRPr="009918DC" w:rsidRDefault="006042F7" w:rsidP="0089223C">
            <w:pPr>
              <w:shd w:val="clear" w:color="auto" w:fill="FFFFFF" w:themeFill="background1"/>
              <w:tabs>
                <w:tab w:val="left" w:pos="9638"/>
              </w:tabs>
              <w:ind w:firstLine="38"/>
              <w:jc w:val="both"/>
              <w:rPr>
                <w:rFonts w:ascii="Times New Roman" w:eastAsia="Times New Roman" w:hAnsi="Times New Roman"/>
                <w:bCs/>
                <w:color w:val="000000"/>
                <w:sz w:val="28"/>
                <w:szCs w:val="28"/>
                <w:lang w:val="en-US" w:eastAsia="fr-FR"/>
              </w:rPr>
            </w:pPr>
            <w:r w:rsidRPr="009918DC">
              <w:rPr>
                <w:rFonts w:ascii="Times New Roman" w:eastAsia="Times New Roman" w:hAnsi="Times New Roman"/>
                <w:bCs/>
                <w:color w:val="000000"/>
                <w:sz w:val="28"/>
                <w:szCs w:val="28"/>
                <w:lang w:val="en-US" w:eastAsia="fr-FR"/>
              </w:rPr>
              <w:t>Гелий</w:t>
            </w:r>
          </w:p>
        </w:tc>
      </w:tr>
      <w:tr w:rsidR="006042F7" w:rsidRPr="004E4B4D" w14:paraId="79407142" w14:textId="77777777" w:rsidTr="001E4170">
        <w:trPr>
          <w:trHeight w:val="266"/>
          <w:jc w:val="center"/>
        </w:trPr>
        <w:tc>
          <w:tcPr>
            <w:tcW w:w="3539" w:type="dxa"/>
          </w:tcPr>
          <w:p w14:paraId="54B4F49B" w14:textId="77777777" w:rsidR="006042F7" w:rsidRPr="009918DC" w:rsidRDefault="006042F7" w:rsidP="0089223C">
            <w:pPr>
              <w:shd w:val="clear" w:color="auto" w:fill="FFFFFF" w:themeFill="background1"/>
              <w:tabs>
                <w:tab w:val="left" w:pos="9638"/>
              </w:tabs>
              <w:ind w:firstLine="174"/>
              <w:jc w:val="both"/>
              <w:rPr>
                <w:rFonts w:ascii="Times New Roman" w:eastAsia="Times New Roman" w:hAnsi="Times New Roman"/>
                <w:sz w:val="28"/>
                <w:szCs w:val="28"/>
                <w:lang w:val="kk-KZ" w:eastAsia="fr-FR"/>
              </w:rPr>
            </w:pPr>
            <w:r w:rsidRPr="009918DC">
              <w:rPr>
                <w:rFonts w:ascii="Times New Roman" w:eastAsia="Times New Roman" w:hAnsi="Times New Roman"/>
                <w:sz w:val="28"/>
                <w:szCs w:val="28"/>
                <w:lang w:val="kk-KZ" w:eastAsia="fr-FR"/>
              </w:rPr>
              <w:t>Капиллярлық баған</w:t>
            </w:r>
          </w:p>
        </w:tc>
        <w:tc>
          <w:tcPr>
            <w:tcW w:w="5954" w:type="dxa"/>
          </w:tcPr>
          <w:p w14:paraId="3D18BE11" w14:textId="77777777" w:rsidR="006042F7" w:rsidRPr="009918DC" w:rsidRDefault="006042F7" w:rsidP="0089223C">
            <w:pPr>
              <w:shd w:val="clear" w:color="auto" w:fill="FFFFFF" w:themeFill="background1"/>
              <w:tabs>
                <w:tab w:val="left" w:pos="9638"/>
              </w:tabs>
              <w:ind w:firstLine="38"/>
              <w:jc w:val="both"/>
              <w:rPr>
                <w:rFonts w:ascii="Times New Roman" w:eastAsia="Times New Roman" w:hAnsi="Times New Roman"/>
                <w:bCs/>
                <w:color w:val="000000"/>
                <w:sz w:val="28"/>
                <w:szCs w:val="28"/>
                <w:lang w:val="fr-FR" w:eastAsia="fr-FR"/>
              </w:rPr>
            </w:pPr>
            <w:r w:rsidRPr="009918DC">
              <w:rPr>
                <w:rFonts w:ascii="Times New Roman" w:eastAsia="Times New Roman" w:hAnsi="Times New Roman"/>
                <w:bCs/>
                <w:color w:val="000000"/>
                <w:sz w:val="28"/>
                <w:szCs w:val="28"/>
                <w:lang w:val="fr-FR" w:eastAsia="fr-FR"/>
              </w:rPr>
              <w:t xml:space="preserve">DB 5 - 30 m x 0.320mm 0.50 micron </w:t>
            </w:r>
          </w:p>
        </w:tc>
      </w:tr>
      <w:tr w:rsidR="006042F7" w:rsidRPr="009918DC" w14:paraId="26FC65E0" w14:textId="77777777" w:rsidTr="001E4170">
        <w:trPr>
          <w:trHeight w:val="266"/>
          <w:jc w:val="center"/>
        </w:trPr>
        <w:tc>
          <w:tcPr>
            <w:tcW w:w="3539" w:type="dxa"/>
          </w:tcPr>
          <w:p w14:paraId="3845DE13" w14:textId="77777777" w:rsidR="006042F7" w:rsidRPr="009918DC" w:rsidRDefault="006042F7" w:rsidP="0089223C">
            <w:pPr>
              <w:shd w:val="clear" w:color="auto" w:fill="FFFFFF" w:themeFill="background1"/>
              <w:tabs>
                <w:tab w:val="left" w:pos="9638"/>
              </w:tabs>
              <w:ind w:firstLine="174"/>
              <w:jc w:val="both"/>
              <w:rPr>
                <w:rFonts w:ascii="Times New Roman" w:eastAsia="Times New Roman" w:hAnsi="Times New Roman"/>
                <w:sz w:val="28"/>
                <w:szCs w:val="28"/>
                <w:lang w:val="kk-KZ" w:eastAsia="fr-FR"/>
              </w:rPr>
            </w:pPr>
            <w:r w:rsidRPr="009918DC">
              <w:rPr>
                <w:rFonts w:ascii="Times New Roman" w:eastAsia="Times New Roman" w:hAnsi="Times New Roman"/>
                <w:sz w:val="28"/>
                <w:szCs w:val="28"/>
                <w:lang w:val="kk-KZ" w:eastAsia="fr-FR"/>
              </w:rPr>
              <w:t>Ағын жылдамдығы</w:t>
            </w:r>
          </w:p>
        </w:tc>
        <w:tc>
          <w:tcPr>
            <w:tcW w:w="5954" w:type="dxa"/>
          </w:tcPr>
          <w:p w14:paraId="6B65445C" w14:textId="77777777" w:rsidR="006042F7" w:rsidRPr="009918DC" w:rsidRDefault="006042F7" w:rsidP="0089223C">
            <w:pPr>
              <w:shd w:val="clear" w:color="auto" w:fill="FFFFFF" w:themeFill="background1"/>
              <w:tabs>
                <w:tab w:val="left" w:pos="9638"/>
              </w:tabs>
              <w:ind w:firstLine="38"/>
              <w:jc w:val="both"/>
              <w:rPr>
                <w:rFonts w:ascii="Times New Roman" w:eastAsia="Times New Roman" w:hAnsi="Times New Roman"/>
                <w:bCs/>
                <w:color w:val="000000"/>
                <w:sz w:val="28"/>
                <w:szCs w:val="28"/>
                <w:lang w:val="en-US" w:eastAsia="fr-FR"/>
              </w:rPr>
            </w:pPr>
            <w:r w:rsidRPr="009918DC">
              <w:rPr>
                <w:rFonts w:ascii="Times New Roman" w:eastAsia="Times New Roman" w:hAnsi="Times New Roman"/>
                <w:sz w:val="28"/>
                <w:szCs w:val="28"/>
                <w:lang w:val="en-US" w:eastAsia="fr-FR"/>
              </w:rPr>
              <w:t>2 мл.мин</w:t>
            </w:r>
            <w:r w:rsidRPr="009918DC">
              <w:rPr>
                <w:rFonts w:ascii="Times New Roman" w:eastAsia="Times New Roman" w:hAnsi="Times New Roman"/>
                <w:sz w:val="28"/>
                <w:szCs w:val="28"/>
                <w:vertAlign w:val="superscript"/>
                <w:lang w:val="en-US" w:eastAsia="fr-FR"/>
              </w:rPr>
              <w:t>−1</w:t>
            </w:r>
          </w:p>
        </w:tc>
      </w:tr>
      <w:tr w:rsidR="006042F7" w:rsidRPr="009918DC" w14:paraId="2D2E333B" w14:textId="77777777" w:rsidTr="001E4170">
        <w:trPr>
          <w:trHeight w:val="607"/>
          <w:jc w:val="center"/>
        </w:trPr>
        <w:tc>
          <w:tcPr>
            <w:tcW w:w="3539" w:type="dxa"/>
          </w:tcPr>
          <w:p w14:paraId="3BDCFDF2" w14:textId="77777777" w:rsidR="006042F7" w:rsidRPr="009918DC" w:rsidRDefault="006042F7" w:rsidP="0089223C">
            <w:pPr>
              <w:shd w:val="clear" w:color="auto" w:fill="FFFFFF" w:themeFill="background1"/>
              <w:tabs>
                <w:tab w:val="left" w:pos="9638"/>
              </w:tabs>
              <w:ind w:firstLine="174"/>
              <w:jc w:val="both"/>
              <w:rPr>
                <w:rFonts w:ascii="Times New Roman" w:eastAsia="Times New Roman" w:hAnsi="Times New Roman"/>
                <w:sz w:val="28"/>
                <w:szCs w:val="28"/>
                <w:lang w:val="kk-KZ" w:eastAsia="fr-FR"/>
              </w:rPr>
            </w:pPr>
            <w:r w:rsidRPr="009918DC">
              <w:rPr>
                <w:rFonts w:ascii="Times New Roman" w:eastAsia="Times New Roman" w:hAnsi="Times New Roman"/>
                <w:sz w:val="28"/>
                <w:szCs w:val="28"/>
                <w:lang w:val="kk-KZ" w:eastAsia="fr-FR"/>
              </w:rPr>
              <w:t>Бағаналы пеш</w:t>
            </w:r>
          </w:p>
        </w:tc>
        <w:tc>
          <w:tcPr>
            <w:tcW w:w="5954" w:type="dxa"/>
          </w:tcPr>
          <w:p w14:paraId="2806EFE7" w14:textId="77777777" w:rsidR="006042F7" w:rsidRPr="009918DC" w:rsidRDefault="006042F7" w:rsidP="0089223C">
            <w:pPr>
              <w:shd w:val="clear" w:color="auto" w:fill="FFFFFF" w:themeFill="background1"/>
              <w:tabs>
                <w:tab w:val="left" w:pos="9638"/>
              </w:tabs>
              <w:ind w:left="38"/>
              <w:jc w:val="both"/>
              <w:rPr>
                <w:rFonts w:ascii="Times New Roman" w:eastAsia="Times New Roman" w:hAnsi="Times New Roman"/>
                <w:sz w:val="28"/>
                <w:szCs w:val="28"/>
                <w:lang w:eastAsia="fr-FR"/>
              </w:rPr>
            </w:pPr>
            <w:r w:rsidRPr="009918DC">
              <w:rPr>
                <w:rFonts w:ascii="Times New Roman" w:eastAsia="Times New Roman" w:hAnsi="Times New Roman"/>
                <w:sz w:val="28"/>
                <w:szCs w:val="28"/>
                <w:lang w:eastAsia="fr-FR"/>
              </w:rPr>
              <w:t>3 минут</w:t>
            </w:r>
            <w:r>
              <w:rPr>
                <w:rFonts w:ascii="Times New Roman" w:eastAsia="Times New Roman" w:hAnsi="Times New Roman"/>
                <w:sz w:val="28"/>
                <w:szCs w:val="28"/>
                <w:lang w:val="kk-KZ" w:eastAsia="fr-FR"/>
              </w:rPr>
              <w:t xml:space="preserve">та </w:t>
            </w:r>
            <w:r w:rsidRPr="009918DC">
              <w:rPr>
                <w:rFonts w:ascii="Times New Roman" w:eastAsia="Times New Roman" w:hAnsi="Times New Roman"/>
                <w:sz w:val="28"/>
                <w:szCs w:val="28"/>
                <w:lang w:eastAsia="fr-FR"/>
              </w:rPr>
              <w:t xml:space="preserve">40 ° </w:t>
            </w:r>
            <w:r w:rsidRPr="009918DC">
              <w:rPr>
                <w:rFonts w:ascii="Times New Roman" w:eastAsia="Times New Roman" w:hAnsi="Times New Roman"/>
                <w:sz w:val="28"/>
                <w:szCs w:val="28"/>
                <w:lang w:val="en-US" w:eastAsia="fr-FR"/>
              </w:rPr>
              <w:t>C</w:t>
            </w:r>
            <w:r w:rsidRPr="009918DC">
              <w:rPr>
                <w:rFonts w:ascii="Times New Roman" w:eastAsia="Times New Roman" w:hAnsi="Times New Roman"/>
                <w:sz w:val="28"/>
                <w:szCs w:val="28"/>
                <w:lang w:eastAsia="fr-FR"/>
              </w:rPr>
              <w:t>, градиент 20 °</w:t>
            </w:r>
            <w:r w:rsidRPr="009918DC">
              <w:rPr>
                <w:rFonts w:ascii="Times New Roman" w:eastAsia="Times New Roman" w:hAnsi="Times New Roman"/>
                <w:sz w:val="28"/>
                <w:szCs w:val="28"/>
                <w:lang w:val="en-US" w:eastAsia="fr-FR"/>
              </w:rPr>
              <w:t>C</w:t>
            </w:r>
            <w:r w:rsidRPr="009918DC">
              <w:rPr>
                <w:rFonts w:ascii="Times New Roman" w:eastAsia="Times New Roman" w:hAnsi="Times New Roman"/>
                <w:sz w:val="28"/>
                <w:szCs w:val="28"/>
                <w:lang w:eastAsia="fr-FR"/>
              </w:rPr>
              <w:t>/мин 40</w:t>
            </w:r>
            <w:r>
              <w:rPr>
                <w:rFonts w:ascii="Times New Roman" w:eastAsia="Times New Roman" w:hAnsi="Times New Roman"/>
                <w:sz w:val="28"/>
                <w:szCs w:val="28"/>
                <w:lang w:eastAsia="fr-FR"/>
              </w:rPr>
              <w:t>-</w:t>
            </w:r>
            <w:r w:rsidRPr="009918DC">
              <w:rPr>
                <w:rFonts w:ascii="Times New Roman" w:eastAsia="Times New Roman" w:hAnsi="Times New Roman"/>
                <w:sz w:val="28"/>
                <w:szCs w:val="28"/>
                <w:lang w:eastAsia="fr-FR"/>
              </w:rPr>
              <w:t xml:space="preserve">120 ° </w:t>
            </w:r>
            <w:r w:rsidRPr="009918DC">
              <w:rPr>
                <w:rFonts w:ascii="Times New Roman" w:eastAsia="Times New Roman" w:hAnsi="Times New Roman"/>
                <w:sz w:val="28"/>
                <w:szCs w:val="28"/>
                <w:lang w:val="en-US" w:eastAsia="fr-FR"/>
              </w:rPr>
              <w:t>C</w:t>
            </w:r>
            <w:r w:rsidRPr="009918DC">
              <w:rPr>
                <w:rFonts w:ascii="Times New Roman" w:eastAsia="Times New Roman" w:hAnsi="Times New Roman"/>
                <w:sz w:val="28"/>
                <w:szCs w:val="28"/>
                <w:lang w:eastAsia="fr-FR"/>
              </w:rPr>
              <w:t>-қа дейін, 2 минут</w:t>
            </w:r>
            <w:r>
              <w:rPr>
                <w:rFonts w:ascii="Times New Roman" w:eastAsia="Times New Roman" w:hAnsi="Times New Roman"/>
                <w:sz w:val="28"/>
                <w:szCs w:val="28"/>
                <w:lang w:eastAsia="fr-FR"/>
              </w:rPr>
              <w:t>та</w:t>
            </w:r>
            <w:r w:rsidRPr="009918DC">
              <w:rPr>
                <w:rFonts w:ascii="Times New Roman" w:eastAsia="Times New Roman" w:hAnsi="Times New Roman"/>
                <w:sz w:val="28"/>
                <w:szCs w:val="28"/>
                <w:lang w:eastAsia="fr-FR"/>
              </w:rPr>
              <w:t xml:space="preserve"> 120 ° </w:t>
            </w:r>
            <w:r w:rsidRPr="009918DC">
              <w:rPr>
                <w:rFonts w:ascii="Times New Roman" w:eastAsia="Times New Roman" w:hAnsi="Times New Roman"/>
                <w:sz w:val="28"/>
                <w:szCs w:val="28"/>
                <w:lang w:val="en-US" w:eastAsia="fr-FR"/>
              </w:rPr>
              <w:t>C</w:t>
            </w:r>
          </w:p>
        </w:tc>
      </w:tr>
      <w:tr w:rsidR="006042F7" w:rsidRPr="009918DC" w14:paraId="0CC7E1B9" w14:textId="77777777" w:rsidTr="001E4170">
        <w:trPr>
          <w:trHeight w:val="266"/>
          <w:jc w:val="center"/>
        </w:trPr>
        <w:tc>
          <w:tcPr>
            <w:tcW w:w="3539" w:type="dxa"/>
            <w:vAlign w:val="bottom"/>
          </w:tcPr>
          <w:p w14:paraId="60702EC1" w14:textId="77777777" w:rsidR="006042F7" w:rsidRPr="009918DC" w:rsidRDefault="006042F7" w:rsidP="0089223C">
            <w:pPr>
              <w:shd w:val="clear" w:color="auto" w:fill="FFFFFF" w:themeFill="background1"/>
              <w:tabs>
                <w:tab w:val="left" w:pos="9638"/>
              </w:tabs>
              <w:ind w:firstLine="174"/>
              <w:jc w:val="both"/>
              <w:rPr>
                <w:rFonts w:ascii="Times New Roman" w:eastAsia="Times New Roman" w:hAnsi="Times New Roman"/>
                <w:sz w:val="28"/>
                <w:szCs w:val="28"/>
                <w:lang w:val="kk-KZ" w:eastAsia="fr-FR"/>
              </w:rPr>
            </w:pPr>
            <w:r w:rsidRPr="009918DC">
              <w:rPr>
                <w:rFonts w:ascii="Times New Roman" w:eastAsia="Times New Roman" w:hAnsi="Times New Roman"/>
                <w:sz w:val="28"/>
                <w:szCs w:val="28"/>
                <w:lang w:val="kk-KZ" w:eastAsia="fr-FR"/>
              </w:rPr>
              <w:t>Инжектор температурасы</w:t>
            </w:r>
          </w:p>
        </w:tc>
        <w:tc>
          <w:tcPr>
            <w:tcW w:w="5954" w:type="dxa"/>
          </w:tcPr>
          <w:p w14:paraId="4ABE9787" w14:textId="77777777" w:rsidR="006042F7" w:rsidRPr="009918DC" w:rsidRDefault="006042F7" w:rsidP="0089223C">
            <w:pPr>
              <w:shd w:val="clear" w:color="auto" w:fill="FFFFFF" w:themeFill="background1"/>
              <w:tabs>
                <w:tab w:val="left" w:pos="9638"/>
              </w:tabs>
              <w:ind w:firstLine="38"/>
              <w:jc w:val="both"/>
              <w:rPr>
                <w:rFonts w:ascii="Times New Roman" w:eastAsia="Times New Roman" w:hAnsi="Times New Roman"/>
                <w:bCs/>
                <w:color w:val="000000"/>
                <w:sz w:val="28"/>
                <w:szCs w:val="28"/>
                <w:lang w:val="en-US" w:eastAsia="fr-FR"/>
              </w:rPr>
            </w:pPr>
            <w:r w:rsidRPr="009918DC">
              <w:rPr>
                <w:rFonts w:ascii="Times New Roman" w:eastAsia="Times New Roman" w:hAnsi="Times New Roman"/>
                <w:sz w:val="28"/>
                <w:szCs w:val="28"/>
                <w:lang w:val="en-US" w:eastAsia="fr-FR"/>
              </w:rPr>
              <w:t>250 °C</w:t>
            </w:r>
          </w:p>
        </w:tc>
      </w:tr>
      <w:tr w:rsidR="006042F7" w:rsidRPr="009918DC" w14:paraId="296C44B1" w14:textId="77777777" w:rsidTr="001E4170">
        <w:trPr>
          <w:trHeight w:val="266"/>
          <w:jc w:val="center"/>
        </w:trPr>
        <w:tc>
          <w:tcPr>
            <w:tcW w:w="3539" w:type="dxa"/>
          </w:tcPr>
          <w:p w14:paraId="6B2B3B37" w14:textId="77777777" w:rsidR="006042F7" w:rsidRPr="009918DC" w:rsidRDefault="006042F7" w:rsidP="0089223C">
            <w:pPr>
              <w:shd w:val="clear" w:color="auto" w:fill="FFFFFF" w:themeFill="background1"/>
              <w:tabs>
                <w:tab w:val="left" w:pos="9638"/>
              </w:tabs>
              <w:jc w:val="both"/>
              <w:rPr>
                <w:rFonts w:ascii="Times New Roman" w:eastAsia="Times New Roman" w:hAnsi="Times New Roman"/>
                <w:sz w:val="28"/>
                <w:szCs w:val="28"/>
                <w:lang w:val="kk-KZ" w:eastAsia="fr-FR"/>
              </w:rPr>
            </w:pPr>
            <w:r>
              <w:rPr>
                <w:rFonts w:ascii="Times New Roman" w:eastAsia="Times New Roman" w:hAnsi="Times New Roman"/>
                <w:sz w:val="28"/>
                <w:szCs w:val="28"/>
                <w:lang w:val="kk-KZ" w:eastAsia="fr-FR"/>
              </w:rPr>
              <w:t xml:space="preserve">   </w:t>
            </w:r>
            <w:r w:rsidRPr="009918DC">
              <w:rPr>
                <w:rFonts w:ascii="Times New Roman" w:eastAsia="Times New Roman" w:hAnsi="Times New Roman"/>
                <w:sz w:val="28"/>
                <w:szCs w:val="28"/>
                <w:lang w:val="kk-KZ" w:eastAsia="fr-FR"/>
              </w:rPr>
              <w:t>Детектор түрі</w:t>
            </w:r>
          </w:p>
        </w:tc>
        <w:tc>
          <w:tcPr>
            <w:tcW w:w="5954" w:type="dxa"/>
          </w:tcPr>
          <w:p w14:paraId="748B91FB" w14:textId="77777777" w:rsidR="006042F7" w:rsidRPr="009918DC" w:rsidRDefault="006042F7" w:rsidP="0089223C">
            <w:pPr>
              <w:shd w:val="clear" w:color="auto" w:fill="FFFFFF" w:themeFill="background1"/>
              <w:tabs>
                <w:tab w:val="left" w:pos="9638"/>
              </w:tabs>
              <w:ind w:firstLine="38"/>
              <w:jc w:val="both"/>
              <w:rPr>
                <w:rFonts w:ascii="Times New Roman" w:eastAsia="Times New Roman" w:hAnsi="Times New Roman"/>
                <w:bCs/>
                <w:color w:val="000000"/>
                <w:sz w:val="28"/>
                <w:szCs w:val="28"/>
                <w:lang w:eastAsia="fr-FR"/>
              </w:rPr>
            </w:pPr>
            <w:r w:rsidRPr="009918DC">
              <w:rPr>
                <w:rFonts w:ascii="Times New Roman" w:eastAsia="Times New Roman" w:hAnsi="Times New Roman"/>
                <w:bCs/>
                <w:color w:val="000000"/>
                <w:sz w:val="28"/>
                <w:szCs w:val="28"/>
                <w:lang w:eastAsia="fr-FR"/>
              </w:rPr>
              <w:t>ЖИД</w:t>
            </w:r>
          </w:p>
        </w:tc>
      </w:tr>
      <w:tr w:rsidR="006042F7" w:rsidRPr="009918DC" w14:paraId="269FA204" w14:textId="77777777" w:rsidTr="001E4170">
        <w:trPr>
          <w:trHeight w:val="266"/>
          <w:jc w:val="center"/>
        </w:trPr>
        <w:tc>
          <w:tcPr>
            <w:tcW w:w="3539" w:type="dxa"/>
          </w:tcPr>
          <w:p w14:paraId="3994138B" w14:textId="77777777" w:rsidR="006042F7" w:rsidRPr="009918DC" w:rsidRDefault="006042F7" w:rsidP="0089223C">
            <w:pPr>
              <w:shd w:val="clear" w:color="auto" w:fill="FFFFFF" w:themeFill="background1"/>
              <w:tabs>
                <w:tab w:val="left" w:pos="9638"/>
              </w:tabs>
              <w:jc w:val="both"/>
              <w:rPr>
                <w:rFonts w:ascii="Times New Roman" w:eastAsia="Times New Roman" w:hAnsi="Times New Roman"/>
                <w:sz w:val="28"/>
                <w:szCs w:val="28"/>
                <w:lang w:val="en-US" w:eastAsia="fr-FR"/>
              </w:rPr>
            </w:pPr>
            <w:r>
              <w:rPr>
                <w:rFonts w:ascii="Times New Roman" w:eastAsia="Times New Roman" w:hAnsi="Times New Roman"/>
                <w:sz w:val="28"/>
                <w:szCs w:val="28"/>
                <w:lang w:val="kk-KZ" w:eastAsia="fr-FR"/>
              </w:rPr>
              <w:t xml:space="preserve">  </w:t>
            </w:r>
            <w:r w:rsidRPr="009918DC">
              <w:rPr>
                <w:rFonts w:ascii="Times New Roman" w:eastAsia="Times New Roman" w:hAnsi="Times New Roman"/>
                <w:sz w:val="28"/>
                <w:szCs w:val="28"/>
                <w:lang w:val="kk-KZ" w:eastAsia="fr-FR"/>
              </w:rPr>
              <w:t>Детектор температурасы</w:t>
            </w:r>
          </w:p>
        </w:tc>
        <w:tc>
          <w:tcPr>
            <w:tcW w:w="5954" w:type="dxa"/>
          </w:tcPr>
          <w:p w14:paraId="00BE7BCA" w14:textId="77777777" w:rsidR="006042F7" w:rsidRPr="009918DC" w:rsidRDefault="006042F7" w:rsidP="0089223C">
            <w:pPr>
              <w:shd w:val="clear" w:color="auto" w:fill="FFFFFF" w:themeFill="background1"/>
              <w:tabs>
                <w:tab w:val="left" w:pos="9638"/>
              </w:tabs>
              <w:jc w:val="both"/>
              <w:rPr>
                <w:rFonts w:ascii="Times New Roman" w:eastAsia="Times New Roman" w:hAnsi="Times New Roman"/>
                <w:bCs/>
                <w:color w:val="000000"/>
                <w:sz w:val="28"/>
                <w:szCs w:val="28"/>
                <w:lang w:val="en-US" w:eastAsia="fr-FR"/>
              </w:rPr>
            </w:pPr>
            <w:r w:rsidRPr="009918DC">
              <w:rPr>
                <w:rFonts w:ascii="Times New Roman" w:eastAsia="Times New Roman" w:hAnsi="Times New Roman"/>
                <w:sz w:val="28"/>
                <w:szCs w:val="28"/>
                <w:lang w:val="en-US" w:eastAsia="fr-FR"/>
              </w:rPr>
              <w:t>300 °C</w:t>
            </w:r>
          </w:p>
        </w:tc>
      </w:tr>
    </w:tbl>
    <w:p w14:paraId="430679C4" w14:textId="77777777" w:rsidR="002A3F5A" w:rsidRDefault="002A3F5A"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p>
    <w:p w14:paraId="55173EAE" w14:textId="7F232C5C" w:rsidR="006042F7" w:rsidRDefault="006042F7"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2.</w:t>
      </w:r>
      <w:r w:rsidR="002A3F5A" w:rsidRPr="00D01D23">
        <w:rPr>
          <w:rFonts w:ascii="Times New Roman" w:hAnsi="Times New Roman"/>
          <w:sz w:val="28"/>
          <w:szCs w:val="28"/>
        </w:rPr>
        <w:t>2</w:t>
      </w:r>
      <w:r>
        <w:rPr>
          <w:rFonts w:ascii="Times New Roman" w:hAnsi="Times New Roman"/>
          <w:sz w:val="28"/>
          <w:szCs w:val="28"/>
          <w:lang w:val="kk-KZ"/>
        </w:rPr>
        <w:t>.</w:t>
      </w:r>
      <w:r w:rsidRPr="00D01D23">
        <w:rPr>
          <w:rFonts w:ascii="Times New Roman" w:hAnsi="Times New Roman"/>
          <w:sz w:val="28"/>
          <w:szCs w:val="28"/>
        </w:rPr>
        <w:t>2</w:t>
      </w:r>
      <w:r w:rsidRPr="00EE41CD">
        <w:rPr>
          <w:rFonts w:ascii="Times New Roman" w:hAnsi="Times New Roman"/>
          <w:sz w:val="28"/>
          <w:szCs w:val="28"/>
          <w:lang w:val="kk-KZ"/>
        </w:rPr>
        <w:t xml:space="preserve"> </w:t>
      </w:r>
      <w:r w:rsidRPr="00EE41CD">
        <w:rPr>
          <w:rFonts w:ascii="Times New Roman" w:hAnsi="Times New Roman"/>
          <w:sz w:val="28"/>
          <w:szCs w:val="28"/>
          <w:vertAlign w:val="superscript"/>
          <w:lang w:val="kk-KZ"/>
        </w:rPr>
        <w:t>1</w:t>
      </w:r>
      <w:r w:rsidRPr="00EE41CD">
        <w:rPr>
          <w:rFonts w:ascii="Times New Roman" w:hAnsi="Times New Roman"/>
          <w:sz w:val="28"/>
          <w:szCs w:val="28"/>
          <w:lang w:val="kk-KZ"/>
        </w:rPr>
        <w:t xml:space="preserve">Н </w:t>
      </w:r>
      <w:r>
        <w:rPr>
          <w:rFonts w:ascii="Times New Roman" w:hAnsi="Times New Roman"/>
          <w:sz w:val="28"/>
          <w:szCs w:val="28"/>
          <w:lang w:val="kk-KZ"/>
        </w:rPr>
        <w:t xml:space="preserve">және </w:t>
      </w:r>
      <w:r w:rsidRPr="00611EBB">
        <w:rPr>
          <w:rFonts w:ascii="Times New Roman" w:hAnsi="Times New Roman"/>
          <w:sz w:val="28"/>
          <w:szCs w:val="28"/>
          <w:vertAlign w:val="superscript"/>
          <w:lang w:val="kk-KZ"/>
        </w:rPr>
        <w:t>13</w:t>
      </w:r>
      <w:r>
        <w:rPr>
          <w:rFonts w:ascii="Times New Roman" w:hAnsi="Times New Roman"/>
          <w:sz w:val="28"/>
          <w:szCs w:val="28"/>
          <w:lang w:val="kk-KZ"/>
        </w:rPr>
        <w:t xml:space="preserve">С </w:t>
      </w:r>
      <w:r w:rsidRPr="00EE41CD">
        <w:rPr>
          <w:rFonts w:ascii="Times New Roman" w:hAnsi="Times New Roman"/>
          <w:sz w:val="28"/>
          <w:szCs w:val="28"/>
          <w:lang w:val="kk-KZ"/>
        </w:rPr>
        <w:t>ЯМР</w:t>
      </w:r>
      <w:r w:rsidR="00862FAE">
        <w:rPr>
          <w:rFonts w:ascii="Times New Roman" w:hAnsi="Times New Roman"/>
          <w:sz w:val="28"/>
          <w:szCs w:val="28"/>
          <w:lang w:val="kk-KZ"/>
        </w:rPr>
        <w:t xml:space="preserve"> </w:t>
      </w:r>
      <w:r w:rsidR="00862FAE" w:rsidRPr="00DB58C9">
        <w:rPr>
          <w:rFonts w:ascii="Times New Roman" w:hAnsi="Times New Roman"/>
          <w:sz w:val="28"/>
          <w:szCs w:val="28"/>
          <w:lang w:val="kk-KZ"/>
        </w:rPr>
        <w:t>спектр</w:t>
      </w:r>
      <w:r w:rsidR="00D01D23">
        <w:rPr>
          <w:rFonts w:ascii="Times New Roman" w:hAnsi="Times New Roman"/>
          <w:sz w:val="28"/>
          <w:szCs w:val="28"/>
          <w:lang w:val="kk-KZ"/>
        </w:rPr>
        <w:t>оскопиялық әдіс</w:t>
      </w:r>
      <w:r w:rsidR="00862FAE">
        <w:rPr>
          <w:rFonts w:ascii="Times New Roman" w:hAnsi="Times New Roman"/>
          <w:sz w:val="28"/>
          <w:szCs w:val="28"/>
          <w:lang w:val="kk-KZ"/>
        </w:rPr>
        <w:t xml:space="preserve"> </w:t>
      </w:r>
    </w:p>
    <w:p w14:paraId="77CC8CA3" w14:textId="77777777" w:rsidR="006042F7" w:rsidRDefault="006042F7"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p>
    <w:p w14:paraId="7D3C2F44" w14:textId="77777777" w:rsidR="006042F7" w:rsidRPr="00EE41CD" w:rsidRDefault="006042F7"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sidRPr="00DB58C9">
        <w:rPr>
          <w:rFonts w:ascii="Times New Roman" w:hAnsi="Times New Roman"/>
          <w:sz w:val="28"/>
          <w:szCs w:val="28"/>
          <w:vertAlign w:val="superscript"/>
          <w:lang w:val="kk-KZ"/>
        </w:rPr>
        <w:t>1</w:t>
      </w:r>
      <w:r w:rsidRPr="00DB58C9">
        <w:rPr>
          <w:rFonts w:ascii="Times New Roman" w:hAnsi="Times New Roman"/>
          <w:sz w:val="28"/>
          <w:szCs w:val="28"/>
          <w:lang w:val="kk-KZ"/>
        </w:rPr>
        <w:t xml:space="preserve">Н және </w:t>
      </w:r>
      <w:r w:rsidRPr="00DB58C9">
        <w:rPr>
          <w:rFonts w:ascii="Times New Roman" w:hAnsi="Times New Roman"/>
          <w:sz w:val="28"/>
          <w:szCs w:val="28"/>
          <w:vertAlign w:val="superscript"/>
          <w:lang w:val="kk-KZ"/>
        </w:rPr>
        <w:t>13</w:t>
      </w:r>
      <w:r w:rsidRPr="00DB58C9">
        <w:rPr>
          <w:rFonts w:ascii="Times New Roman" w:hAnsi="Times New Roman"/>
          <w:sz w:val="28"/>
          <w:szCs w:val="28"/>
          <w:lang w:val="kk-KZ"/>
        </w:rPr>
        <w:t>С ЯМР спектрлері CDCl</w:t>
      </w:r>
      <w:r w:rsidRPr="00D01D23">
        <w:rPr>
          <w:rFonts w:ascii="Times New Roman" w:hAnsi="Times New Roman"/>
          <w:sz w:val="28"/>
          <w:szCs w:val="28"/>
          <w:vertAlign w:val="subscript"/>
          <w:lang w:val="kk-KZ"/>
        </w:rPr>
        <w:t>3</w:t>
      </w:r>
      <w:r w:rsidRPr="00DB58C9">
        <w:rPr>
          <w:rFonts w:ascii="Times New Roman" w:hAnsi="Times New Roman"/>
          <w:sz w:val="28"/>
          <w:szCs w:val="28"/>
          <w:lang w:val="kk-KZ"/>
        </w:rPr>
        <w:t xml:space="preserve"> еріткішін пайдаланып JNM-ECA JEOL 400 спектрометрінде (сәйкесінше 399.78 және 100.53 МГц жиілігі) түсірілді. Химиялық ығысулар қалдық протондардың немесе дейтерленген еріткіштің көміртегі атомдарының сигналдарына қатысты өлшенеді.</w:t>
      </w:r>
    </w:p>
    <w:p w14:paraId="08EE2CD5" w14:textId="77777777" w:rsidR="006042F7" w:rsidRPr="00EE41CD" w:rsidRDefault="006042F7"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lang w:val="kk-KZ"/>
        </w:rPr>
        <w:t>Протонды ядролық магниттік-резонанстық Спектроскопияcы 900 МГц-ке дейінгі радиожиілік аймағында электромагниттік сәулеленудің сіңуін өлшеу арқылы органикалық қосылыстардың молекулалық құрылымын анықтау үшін қолданылатын күшті аналитикалық әдіс. Егер қосылысқа сыртқы магнит өрісі әсер етсе, барлық электр зарядталған ядролар айналады. Содан кейін энергия төмен энергетикалық деңгейден жоғары энергетикалық деңгейге ауысады және энергетикалық ауысулардың резонанстық жиілігі ядролардағы тиімді магнит өрісіне байланысты.</w:t>
      </w:r>
    </w:p>
    <w:p w14:paraId="343A94DD" w14:textId="77777777" w:rsidR="006042F7" w:rsidRPr="00EE41CD" w:rsidRDefault="006042F7"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p>
    <w:p w14:paraId="466D9F94" w14:textId="08699E8F" w:rsidR="006042F7" w:rsidRDefault="006042F7"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2.</w:t>
      </w:r>
      <w:r w:rsidR="002A3F5A" w:rsidRPr="00F12DB5">
        <w:rPr>
          <w:rFonts w:ascii="Times New Roman" w:hAnsi="Times New Roman"/>
          <w:sz w:val="28"/>
          <w:szCs w:val="28"/>
          <w:lang w:val="kk-KZ"/>
        </w:rPr>
        <w:t>2</w:t>
      </w:r>
      <w:r>
        <w:rPr>
          <w:rFonts w:ascii="Times New Roman" w:hAnsi="Times New Roman"/>
          <w:sz w:val="28"/>
          <w:szCs w:val="28"/>
          <w:lang w:val="kk-KZ"/>
        </w:rPr>
        <w:t>.</w:t>
      </w:r>
      <w:r w:rsidRPr="00914430">
        <w:rPr>
          <w:rFonts w:ascii="Times New Roman" w:hAnsi="Times New Roman"/>
          <w:sz w:val="28"/>
          <w:szCs w:val="28"/>
          <w:lang w:val="kk-KZ"/>
        </w:rPr>
        <w:t>3</w:t>
      </w:r>
      <w:r>
        <w:rPr>
          <w:rFonts w:ascii="Times New Roman" w:hAnsi="Times New Roman"/>
          <w:sz w:val="28"/>
          <w:szCs w:val="28"/>
          <w:lang w:val="kk-KZ"/>
        </w:rPr>
        <w:t xml:space="preserve"> ИҚ-</w:t>
      </w:r>
      <w:r w:rsidRPr="00EE41CD">
        <w:rPr>
          <w:rFonts w:ascii="Times New Roman" w:hAnsi="Times New Roman"/>
          <w:sz w:val="28"/>
          <w:szCs w:val="28"/>
          <w:lang w:val="kk-KZ"/>
        </w:rPr>
        <w:t xml:space="preserve"> </w:t>
      </w:r>
      <w:r>
        <w:rPr>
          <w:rFonts w:ascii="Times New Roman" w:hAnsi="Times New Roman"/>
          <w:sz w:val="28"/>
          <w:szCs w:val="28"/>
          <w:lang w:val="kk-KZ"/>
        </w:rPr>
        <w:t>Фурье спектрометр</w:t>
      </w:r>
      <w:r w:rsidR="00552703">
        <w:rPr>
          <w:rFonts w:ascii="Times New Roman" w:hAnsi="Times New Roman"/>
          <w:sz w:val="28"/>
          <w:szCs w:val="28"/>
          <w:lang w:val="kk-KZ"/>
        </w:rPr>
        <w:t>лік талдау</w:t>
      </w:r>
    </w:p>
    <w:p w14:paraId="687385B4" w14:textId="77777777" w:rsidR="00EA58F1" w:rsidRDefault="00EA58F1"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p>
    <w:p w14:paraId="02F549A9" w14:textId="3B4F3365" w:rsidR="006042F7" w:rsidRPr="00EE41CD" w:rsidRDefault="006042F7"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ИҚ-</w:t>
      </w:r>
      <w:r w:rsidRPr="00EE41CD">
        <w:rPr>
          <w:rFonts w:ascii="Times New Roman" w:hAnsi="Times New Roman"/>
          <w:sz w:val="28"/>
          <w:szCs w:val="28"/>
          <w:lang w:val="kk-KZ"/>
        </w:rPr>
        <w:t xml:space="preserve"> </w:t>
      </w:r>
      <w:r>
        <w:rPr>
          <w:rFonts w:ascii="Times New Roman" w:hAnsi="Times New Roman"/>
          <w:sz w:val="28"/>
          <w:szCs w:val="28"/>
          <w:lang w:val="kk-KZ"/>
        </w:rPr>
        <w:t xml:space="preserve">Фурье спектрометрі </w:t>
      </w:r>
      <w:r w:rsidRPr="00A13FBE">
        <w:rPr>
          <w:rFonts w:ascii="Times New Roman" w:hAnsi="Times New Roman"/>
          <w:sz w:val="28"/>
          <w:szCs w:val="28"/>
          <w:lang w:val="kk-KZ"/>
        </w:rPr>
        <w:t>- қатты денелерді, сұйықтықтарды немесе газдарды сіңірудің немесе шығарудың инфрақызыл спектрін алу үшін қолданылатын аналитикалық әдіс (</w:t>
      </w:r>
      <w:r>
        <w:rPr>
          <w:rFonts w:ascii="Times New Roman" w:hAnsi="Times New Roman"/>
          <w:sz w:val="28"/>
          <w:szCs w:val="28"/>
          <w:lang w:val="kk-KZ"/>
        </w:rPr>
        <w:t xml:space="preserve">бұл сапалы талдауды білдіреді). </w:t>
      </w:r>
      <w:r w:rsidRPr="00A13FBE">
        <w:rPr>
          <w:rFonts w:ascii="Times New Roman" w:hAnsi="Times New Roman"/>
          <w:sz w:val="28"/>
          <w:szCs w:val="28"/>
          <w:lang w:val="kk-KZ"/>
        </w:rPr>
        <w:t>Бұл құрылғы әртүрлі функционалды топтардың құрылымының химиялық құрамына байланысты белгілі бір ақпарат береді.</w:t>
      </w:r>
      <w:r>
        <w:rPr>
          <w:rFonts w:ascii="Times New Roman" w:hAnsi="Times New Roman"/>
          <w:sz w:val="28"/>
          <w:szCs w:val="28"/>
          <w:lang w:val="kk-KZ"/>
        </w:rPr>
        <w:t xml:space="preserve"> </w:t>
      </w:r>
      <w:r w:rsidRPr="00E5036F">
        <w:rPr>
          <w:rFonts w:ascii="Times New Roman" w:hAnsi="Times New Roman"/>
          <w:sz w:val="28"/>
          <w:szCs w:val="28"/>
          <w:lang w:val="kk-KZ" w:eastAsia="ru-RU"/>
        </w:rPr>
        <w:t>И</w:t>
      </w:r>
      <w:r>
        <w:rPr>
          <w:rFonts w:ascii="Times New Roman" w:hAnsi="Times New Roman"/>
          <w:sz w:val="28"/>
          <w:szCs w:val="28"/>
          <w:lang w:val="kk-KZ" w:eastAsia="ru-RU"/>
        </w:rPr>
        <w:t>Қ</w:t>
      </w:r>
      <w:r w:rsidRPr="00E5036F">
        <w:rPr>
          <w:rFonts w:ascii="Times New Roman" w:hAnsi="Times New Roman"/>
          <w:sz w:val="28"/>
          <w:szCs w:val="28"/>
          <w:lang w:val="kk-KZ" w:eastAsia="ru-RU"/>
        </w:rPr>
        <w:t xml:space="preserve"> –спектр</w:t>
      </w:r>
      <w:r>
        <w:rPr>
          <w:rFonts w:ascii="Times New Roman" w:hAnsi="Times New Roman"/>
          <w:sz w:val="28"/>
          <w:szCs w:val="28"/>
          <w:lang w:val="kk-KZ" w:eastAsia="ru-RU"/>
        </w:rPr>
        <w:t>оскопия әдісімен</w:t>
      </w:r>
      <w:r w:rsidRPr="00E5036F">
        <w:rPr>
          <w:rFonts w:ascii="Times New Roman" w:hAnsi="Times New Roman"/>
          <w:sz w:val="28"/>
          <w:szCs w:val="28"/>
          <w:lang w:val="kk-KZ" w:eastAsia="ru-RU"/>
        </w:rPr>
        <w:t xml:space="preserve"> </w:t>
      </w:r>
      <w:r>
        <w:rPr>
          <w:rFonts w:ascii="Times New Roman" w:hAnsi="Times New Roman"/>
          <w:color w:val="01011B"/>
          <w:sz w:val="28"/>
          <w:szCs w:val="28"/>
          <w:shd w:val="clear" w:color="auto" w:fill="FFFFFF"/>
          <w:lang w:val="kk-KZ"/>
        </w:rPr>
        <w:t>ИҚ-Фурье</w:t>
      </w:r>
      <w:r w:rsidRPr="00E5036F">
        <w:rPr>
          <w:rFonts w:ascii="Times New Roman" w:hAnsi="Times New Roman"/>
          <w:color w:val="01011B"/>
          <w:sz w:val="28"/>
          <w:szCs w:val="28"/>
          <w:shd w:val="clear" w:color="auto" w:fill="FFFFFF"/>
          <w:lang w:val="kk-KZ"/>
        </w:rPr>
        <w:t xml:space="preserve"> </w:t>
      </w:r>
      <w:r w:rsidRPr="00E5036F">
        <w:rPr>
          <w:rFonts w:ascii="Times New Roman" w:hAnsi="Times New Roman"/>
          <w:color w:val="000000"/>
          <w:sz w:val="28"/>
          <w:szCs w:val="28"/>
          <w:lang w:val="kk-KZ"/>
        </w:rPr>
        <w:t>спектрометрінде</w:t>
      </w:r>
      <w:r w:rsidRPr="00E5036F">
        <w:rPr>
          <w:rFonts w:ascii="Times New Roman" w:hAnsi="Times New Roman"/>
          <w:color w:val="01011B"/>
          <w:sz w:val="28"/>
          <w:szCs w:val="28"/>
          <w:shd w:val="clear" w:color="auto" w:fill="FFFFFF"/>
          <w:lang w:val="kk-KZ"/>
        </w:rPr>
        <w:t xml:space="preserve"> </w:t>
      </w:r>
      <w:r>
        <w:rPr>
          <w:rFonts w:ascii="Times New Roman" w:hAnsi="Times New Roman"/>
          <w:color w:val="01011B"/>
          <w:sz w:val="28"/>
          <w:szCs w:val="28"/>
          <w:shd w:val="clear" w:color="auto" w:fill="FFFFFF"/>
          <w:lang w:val="kk-KZ"/>
        </w:rPr>
        <w:t>(</w:t>
      </w:r>
      <w:r w:rsidRPr="00E5036F">
        <w:rPr>
          <w:rFonts w:ascii="Times New Roman" w:hAnsi="Times New Roman"/>
          <w:color w:val="01011B"/>
          <w:sz w:val="28"/>
          <w:szCs w:val="28"/>
          <w:shd w:val="clear" w:color="auto" w:fill="FFFFFF"/>
          <w:lang w:val="kk-KZ"/>
        </w:rPr>
        <w:t>ФТ-801</w:t>
      </w:r>
      <w:r>
        <w:rPr>
          <w:rFonts w:ascii="Times New Roman" w:hAnsi="Times New Roman"/>
          <w:color w:val="01011B"/>
          <w:sz w:val="28"/>
          <w:szCs w:val="28"/>
          <w:shd w:val="clear" w:color="auto" w:fill="FFFFFF"/>
          <w:lang w:val="kk-KZ"/>
        </w:rPr>
        <w:t>,</w:t>
      </w:r>
      <w:r w:rsidRPr="00E5036F">
        <w:rPr>
          <w:rFonts w:ascii="Times New Roman" w:hAnsi="Times New Roman"/>
          <w:bCs/>
          <w:color w:val="000000"/>
          <w:sz w:val="28"/>
          <w:szCs w:val="28"/>
          <w:lang w:val="kk-KZ"/>
        </w:rPr>
        <w:t xml:space="preserve"> Ресей) </w:t>
      </w:r>
      <w:r w:rsidRPr="00E5036F">
        <w:rPr>
          <w:rFonts w:ascii="Times New Roman" w:hAnsi="Times New Roman" w:cs="Microsoft Uighur"/>
          <w:color w:val="000000"/>
          <w:sz w:val="28"/>
          <w:szCs w:val="28"/>
          <w:lang w:val="kk-KZ"/>
        </w:rPr>
        <w:t>толқын ұзындығының 500-4000см</w:t>
      </w:r>
      <w:r w:rsidRPr="00E5036F">
        <w:rPr>
          <w:rFonts w:ascii="Times New Roman" w:hAnsi="Times New Roman" w:cs="Microsoft Uighur"/>
          <w:color w:val="000000"/>
          <w:sz w:val="28"/>
          <w:szCs w:val="28"/>
          <w:vertAlign w:val="superscript"/>
          <w:lang w:val="kk-KZ"/>
        </w:rPr>
        <w:t>-1</w:t>
      </w:r>
      <w:r w:rsidRPr="00E5036F">
        <w:rPr>
          <w:rFonts w:ascii="Times New Roman" w:hAnsi="Times New Roman" w:cs="Microsoft Uighur"/>
          <w:color w:val="000000"/>
          <w:sz w:val="28"/>
          <w:szCs w:val="28"/>
          <w:lang w:val="kk-KZ"/>
        </w:rPr>
        <w:t xml:space="preserve"> диапазоны аралығында </w:t>
      </w:r>
      <w:r>
        <w:rPr>
          <w:rFonts w:ascii="Times New Roman" w:hAnsi="Times New Roman" w:cs="Microsoft Uighur"/>
          <w:color w:val="000000"/>
          <w:sz w:val="28"/>
          <w:szCs w:val="28"/>
          <w:lang w:val="kk-KZ"/>
        </w:rPr>
        <w:t>зерттелді</w:t>
      </w:r>
      <w:r w:rsidRPr="00E5036F">
        <w:rPr>
          <w:rFonts w:ascii="Times New Roman" w:hAnsi="Times New Roman" w:cs="Microsoft Uighur"/>
          <w:color w:val="000000"/>
          <w:sz w:val="28"/>
          <w:szCs w:val="28"/>
          <w:lang w:val="kk-KZ"/>
        </w:rPr>
        <w:t xml:space="preserve">. </w:t>
      </w:r>
      <w:r>
        <w:rPr>
          <w:rFonts w:ascii="Times New Roman" w:hAnsi="Times New Roman" w:cs="Microsoft Uighur"/>
          <w:color w:val="000000"/>
          <w:sz w:val="28"/>
          <w:szCs w:val="28"/>
          <w:lang w:val="kk-KZ"/>
        </w:rPr>
        <w:t>ИҚ-с</w:t>
      </w:r>
      <w:r w:rsidRPr="00E5036F">
        <w:rPr>
          <w:rFonts w:ascii="Times New Roman" w:hAnsi="Times New Roman" w:cs="Microsoft Uighur"/>
          <w:color w:val="000000"/>
          <w:sz w:val="28"/>
          <w:szCs w:val="28"/>
          <w:lang w:val="kk-KZ"/>
        </w:rPr>
        <w:t>пектр</w:t>
      </w:r>
      <w:r>
        <w:rPr>
          <w:rFonts w:ascii="Times New Roman" w:hAnsi="Times New Roman" w:cs="Microsoft Uighur"/>
          <w:color w:val="000000"/>
          <w:sz w:val="28"/>
          <w:szCs w:val="28"/>
          <w:lang w:val="kk-KZ"/>
        </w:rPr>
        <w:t>лерін</w:t>
      </w:r>
      <w:r w:rsidRPr="00E5036F">
        <w:rPr>
          <w:rFonts w:ascii="Times New Roman" w:hAnsi="Times New Roman" w:cs="Microsoft Uighur"/>
          <w:color w:val="000000"/>
          <w:sz w:val="28"/>
          <w:szCs w:val="28"/>
          <w:lang w:val="kk-KZ"/>
        </w:rPr>
        <w:t xml:space="preserve"> алу үшін үлгілерге алдын ала кептірілген KBr қосып (4мг үлгі:220мг KBr), механикалық жолмен престеп</w:t>
      </w:r>
      <w:r>
        <w:rPr>
          <w:rFonts w:ascii="Times New Roman" w:hAnsi="Times New Roman" w:cs="Microsoft Uighur"/>
          <w:color w:val="000000"/>
          <w:sz w:val="28"/>
          <w:szCs w:val="28"/>
          <w:lang w:val="kk-KZ"/>
        </w:rPr>
        <w:t>,</w:t>
      </w:r>
      <w:r w:rsidRPr="00E5036F">
        <w:rPr>
          <w:rFonts w:ascii="Times New Roman" w:hAnsi="Times New Roman" w:cs="Microsoft Uighur"/>
          <w:color w:val="000000"/>
          <w:sz w:val="28"/>
          <w:szCs w:val="28"/>
          <w:lang w:val="kk-KZ"/>
        </w:rPr>
        <w:t xml:space="preserve"> диаметрі 12мм таблетка түрінде келтірілді. </w:t>
      </w:r>
    </w:p>
    <w:p w14:paraId="3AB2BC43" w14:textId="518E0E7E" w:rsidR="007A4F32" w:rsidRDefault="002A3F5A" w:rsidP="009A2298">
      <w:pPr>
        <w:tabs>
          <w:tab w:val="left" w:pos="9638"/>
        </w:tabs>
        <w:spacing w:before="240"/>
        <w:rPr>
          <w:rFonts w:ascii="Times New Roman" w:eastAsia="Times New Roman" w:hAnsi="Times New Roman"/>
          <w:b/>
          <w:sz w:val="28"/>
          <w:szCs w:val="28"/>
          <w:lang w:val="kk-KZ" w:eastAsia="ja-JP"/>
        </w:rPr>
      </w:pPr>
      <w:r w:rsidRPr="00F12DB5">
        <w:rPr>
          <w:rFonts w:ascii="Times New Roman" w:hAnsi="Times New Roman"/>
          <w:sz w:val="28"/>
          <w:szCs w:val="28"/>
          <w:lang w:val="kk-KZ"/>
        </w:rPr>
        <w:t xml:space="preserve">        </w:t>
      </w:r>
      <w:r w:rsidR="00BF0691" w:rsidRPr="00F12DB5">
        <w:rPr>
          <w:rFonts w:ascii="Times New Roman" w:hAnsi="Times New Roman"/>
          <w:sz w:val="28"/>
          <w:szCs w:val="28"/>
          <w:lang w:val="kk-KZ"/>
        </w:rPr>
        <w:t xml:space="preserve"> </w:t>
      </w:r>
      <w:r w:rsidRPr="00F12DB5">
        <w:rPr>
          <w:rFonts w:ascii="Times New Roman" w:hAnsi="Times New Roman"/>
          <w:sz w:val="28"/>
          <w:szCs w:val="28"/>
          <w:lang w:val="kk-KZ"/>
        </w:rPr>
        <w:t xml:space="preserve"> </w:t>
      </w:r>
      <w:r w:rsidR="004C19BA" w:rsidRPr="00EE41CD">
        <w:rPr>
          <w:rFonts w:ascii="Times New Roman" w:eastAsia="Times New Roman" w:hAnsi="Times New Roman"/>
          <w:b/>
          <w:sz w:val="28"/>
          <w:szCs w:val="28"/>
          <w:lang w:val="kk-KZ" w:eastAsia="ja-JP"/>
        </w:rPr>
        <w:t>2.</w:t>
      </w:r>
      <w:r w:rsidR="00CA78C8">
        <w:rPr>
          <w:rFonts w:ascii="Times New Roman" w:eastAsia="Times New Roman" w:hAnsi="Times New Roman"/>
          <w:b/>
          <w:sz w:val="28"/>
          <w:szCs w:val="28"/>
          <w:lang w:val="en-US" w:eastAsia="ja-JP"/>
        </w:rPr>
        <w:t>3</w:t>
      </w:r>
      <w:r w:rsidR="004C19BA" w:rsidRPr="00EE41CD">
        <w:rPr>
          <w:rFonts w:ascii="Times New Roman" w:eastAsia="Times New Roman" w:hAnsi="Times New Roman"/>
          <w:b/>
          <w:sz w:val="28"/>
          <w:szCs w:val="28"/>
          <w:lang w:val="kk-KZ" w:eastAsia="ja-JP"/>
        </w:rPr>
        <w:t xml:space="preserve"> Негізгі иондық сұйықтықтар</w:t>
      </w:r>
      <w:r w:rsidR="00326EF1" w:rsidRPr="00EE41CD">
        <w:rPr>
          <w:rFonts w:ascii="Times New Roman" w:eastAsia="Times New Roman" w:hAnsi="Times New Roman"/>
          <w:b/>
          <w:sz w:val="28"/>
          <w:szCs w:val="28"/>
          <w:lang w:val="kk-KZ" w:eastAsia="ja-JP"/>
        </w:rPr>
        <w:t>дың синтезі</w:t>
      </w:r>
    </w:p>
    <w:p w14:paraId="75ED2FCD" w14:textId="4212AE6C" w:rsidR="007A4F32" w:rsidRDefault="004C19BA" w:rsidP="0089223C">
      <w:pPr>
        <w:numPr>
          <w:ilvl w:val="3"/>
          <w:numId w:val="2"/>
        </w:numPr>
        <w:shd w:val="clear" w:color="auto" w:fill="FFFFFF" w:themeFill="background1"/>
        <w:tabs>
          <w:tab w:val="left" w:pos="9638"/>
        </w:tabs>
        <w:spacing w:after="0" w:line="240" w:lineRule="auto"/>
        <w:ind w:firstLine="709"/>
        <w:jc w:val="both"/>
        <w:rPr>
          <w:rFonts w:ascii="Times New Roman" w:eastAsia="Times New Roman" w:hAnsi="Times New Roman"/>
          <w:sz w:val="28"/>
          <w:szCs w:val="28"/>
          <w:lang w:val="kk-KZ" w:eastAsia="ru-RU"/>
        </w:rPr>
      </w:pPr>
      <w:r w:rsidRPr="00EE41CD">
        <w:rPr>
          <w:rFonts w:ascii="Times New Roman" w:eastAsia="Times New Roman" w:hAnsi="Times New Roman"/>
          <w:sz w:val="28"/>
          <w:szCs w:val="28"/>
          <w:lang w:val="kk-KZ" w:eastAsia="ru-RU"/>
        </w:rPr>
        <w:t>2.</w:t>
      </w:r>
      <w:r w:rsidR="007746BA" w:rsidRPr="007746BA">
        <w:rPr>
          <w:rFonts w:ascii="Times New Roman" w:eastAsia="Times New Roman" w:hAnsi="Times New Roman"/>
          <w:sz w:val="28"/>
          <w:szCs w:val="28"/>
          <w:lang w:eastAsia="ru-RU"/>
        </w:rPr>
        <w:t>3</w:t>
      </w:r>
      <w:r w:rsidRPr="00EE41CD">
        <w:rPr>
          <w:rFonts w:ascii="Times New Roman" w:eastAsia="Times New Roman" w:hAnsi="Times New Roman"/>
          <w:sz w:val="28"/>
          <w:szCs w:val="28"/>
          <w:lang w:val="kk-KZ" w:eastAsia="ru-RU"/>
        </w:rPr>
        <w:t xml:space="preserve">.1 </w:t>
      </w:r>
      <w:r w:rsidRPr="00463DC2">
        <w:rPr>
          <w:rFonts w:ascii="Times New Roman" w:eastAsia="Times New Roman" w:hAnsi="Times New Roman"/>
          <w:sz w:val="28"/>
          <w:szCs w:val="28"/>
          <w:lang w:val="kk-KZ" w:eastAsia="ru-RU"/>
        </w:rPr>
        <w:t>1-бутил-3-метилимидазоли</w:t>
      </w:r>
      <w:r w:rsidR="00F92BAE" w:rsidRPr="00463DC2">
        <w:rPr>
          <w:rFonts w:ascii="Times New Roman" w:eastAsia="Times New Roman" w:hAnsi="Times New Roman"/>
          <w:sz w:val="28"/>
          <w:szCs w:val="28"/>
          <w:lang w:val="kk-KZ" w:eastAsia="ru-RU"/>
        </w:rPr>
        <w:t>й хлориді ([BMIM]Cl) ИС синтез</w:t>
      </w:r>
      <w:r w:rsidR="00EF686E" w:rsidRPr="00463DC2">
        <w:rPr>
          <w:rFonts w:ascii="Times New Roman" w:eastAsia="Times New Roman" w:hAnsi="Times New Roman"/>
          <w:sz w:val="28"/>
          <w:szCs w:val="28"/>
          <w:lang w:val="kk-KZ" w:eastAsia="ru-RU"/>
        </w:rPr>
        <w:t>деу</w:t>
      </w:r>
    </w:p>
    <w:p w14:paraId="57B77025" w14:textId="77777777" w:rsidR="008165DE" w:rsidRPr="000E7AC6" w:rsidRDefault="008165DE" w:rsidP="0089223C">
      <w:pPr>
        <w:numPr>
          <w:ilvl w:val="3"/>
          <w:numId w:val="2"/>
        </w:numPr>
        <w:shd w:val="clear" w:color="auto" w:fill="FFFFFF" w:themeFill="background1"/>
        <w:tabs>
          <w:tab w:val="left" w:pos="9638"/>
        </w:tabs>
        <w:spacing w:after="0" w:line="240" w:lineRule="auto"/>
        <w:ind w:firstLine="709"/>
        <w:jc w:val="both"/>
        <w:rPr>
          <w:rFonts w:ascii="Times New Roman" w:eastAsia="Times New Roman" w:hAnsi="Times New Roman"/>
          <w:sz w:val="28"/>
          <w:szCs w:val="28"/>
          <w:lang w:val="kk-KZ" w:eastAsia="ru-RU"/>
        </w:rPr>
      </w:pPr>
    </w:p>
    <w:p w14:paraId="274FC708" w14:textId="77777777" w:rsidR="0058023C" w:rsidRPr="00EE41CD" w:rsidRDefault="0058023C" w:rsidP="0089223C">
      <w:pPr>
        <w:numPr>
          <w:ilvl w:val="4"/>
          <w:numId w:val="2"/>
        </w:numPr>
        <w:shd w:val="clear" w:color="auto" w:fill="FFFFFF" w:themeFill="background1"/>
        <w:tabs>
          <w:tab w:val="left" w:pos="9638"/>
        </w:tabs>
        <w:spacing w:after="0" w:line="240" w:lineRule="auto"/>
        <w:ind w:firstLine="709"/>
        <w:jc w:val="both"/>
        <w:rPr>
          <w:rFonts w:ascii="Times New Roman" w:eastAsia="Times New Roman" w:hAnsi="Times New Roman"/>
          <w:sz w:val="28"/>
          <w:szCs w:val="28"/>
          <w:lang w:val="kk-KZ" w:eastAsia="ru-RU"/>
        </w:rPr>
      </w:pPr>
      <w:r w:rsidRPr="00EE41CD">
        <w:rPr>
          <w:rFonts w:ascii="Times New Roman" w:eastAsia="Times New Roman" w:hAnsi="Times New Roman"/>
          <w:sz w:val="28"/>
          <w:szCs w:val="28"/>
          <w:lang w:val="kk-KZ" w:eastAsia="ja-JP"/>
        </w:rPr>
        <w:t>Негізгі иондық сұйықтықтар ретінде, 1-б</w:t>
      </w:r>
      <w:r w:rsidR="00463DC2">
        <w:rPr>
          <w:rFonts w:ascii="Times New Roman" w:eastAsia="Times New Roman" w:hAnsi="Times New Roman"/>
          <w:sz w:val="28"/>
          <w:szCs w:val="28"/>
          <w:lang w:val="kk-KZ" w:eastAsia="ja-JP"/>
        </w:rPr>
        <w:t xml:space="preserve">утил-3-метилимидазолий хлориді. </w:t>
      </w:r>
      <w:r w:rsidR="00463DC2" w:rsidRPr="00463DC2">
        <w:rPr>
          <w:rFonts w:ascii="Times New Roman" w:eastAsia="Times New Roman" w:hAnsi="Times New Roman"/>
          <w:sz w:val="28"/>
          <w:szCs w:val="28"/>
          <w:lang w:val="kk-KZ" w:eastAsia="ru-RU"/>
        </w:rPr>
        <w:t>1-бутил-3-метилимидазолий хлориді</w:t>
      </w:r>
      <w:r w:rsidR="00463DC2">
        <w:rPr>
          <w:rFonts w:ascii="Times New Roman" w:eastAsia="Times New Roman" w:hAnsi="Times New Roman"/>
          <w:sz w:val="28"/>
          <w:szCs w:val="28"/>
          <w:lang w:val="kk-KZ" w:eastAsia="ru-RU"/>
        </w:rPr>
        <w:t xml:space="preserve"> </w:t>
      </w:r>
      <w:r w:rsidRPr="00EE41CD">
        <w:rPr>
          <w:rFonts w:ascii="Times New Roman" w:eastAsia="Times New Roman" w:hAnsi="Times New Roman"/>
          <w:sz w:val="28"/>
          <w:szCs w:val="28"/>
          <w:lang w:val="kk-KZ" w:eastAsia="ru-RU"/>
        </w:rPr>
        <w:t>және 1-эти</w:t>
      </w:r>
      <w:r w:rsidR="00463DC2">
        <w:rPr>
          <w:rFonts w:ascii="Times New Roman" w:eastAsia="Times New Roman" w:hAnsi="Times New Roman"/>
          <w:sz w:val="28"/>
          <w:szCs w:val="28"/>
          <w:lang w:val="kk-KZ" w:eastAsia="ru-RU"/>
        </w:rPr>
        <w:t>л-3-метилимидазолий этилсульфаты алынды</w:t>
      </w:r>
      <w:r w:rsidRPr="00EE41CD">
        <w:rPr>
          <w:rFonts w:ascii="Times New Roman" w:eastAsia="Times New Roman" w:hAnsi="Times New Roman"/>
          <w:sz w:val="28"/>
          <w:szCs w:val="28"/>
          <w:shd w:val="clear" w:color="auto" w:fill="FFFFFF"/>
          <w:lang w:val="kk-KZ" w:eastAsia="ru-RU"/>
        </w:rPr>
        <w:t>.</w:t>
      </w:r>
    </w:p>
    <w:p w14:paraId="3A93459D" w14:textId="2D16527B" w:rsidR="004C19BA" w:rsidRPr="00EE41CD" w:rsidRDefault="00C04376" w:rsidP="0089223C">
      <w:pPr>
        <w:numPr>
          <w:ilvl w:val="0"/>
          <w:numId w:val="2"/>
        </w:numPr>
        <w:shd w:val="clear" w:color="auto" w:fill="FFFFFF" w:themeFill="background1"/>
        <w:tabs>
          <w:tab w:val="left" w:pos="9638"/>
        </w:tabs>
        <w:spacing w:after="0" w:line="240" w:lineRule="auto"/>
        <w:ind w:firstLine="709"/>
        <w:jc w:val="both"/>
        <w:rPr>
          <w:rFonts w:ascii="Times New Roman" w:hAnsi="Times New Roman"/>
          <w:b/>
          <w:sz w:val="28"/>
          <w:szCs w:val="28"/>
          <w:lang w:val="kk-KZ"/>
        </w:rPr>
      </w:pPr>
      <w:r w:rsidRPr="00EE41CD">
        <w:rPr>
          <w:rFonts w:ascii="Times New Roman" w:hAnsi="Times New Roman"/>
          <w:sz w:val="28"/>
          <w:szCs w:val="28"/>
          <w:lang w:val="kk-KZ"/>
        </w:rPr>
        <w:t>1-</w:t>
      </w:r>
      <w:r w:rsidRPr="00463DC2">
        <w:rPr>
          <w:rFonts w:ascii="Times New Roman" w:hAnsi="Times New Roman"/>
          <w:sz w:val="28"/>
          <w:szCs w:val="28"/>
          <w:lang w:val="kk-KZ"/>
        </w:rPr>
        <w:t>метилимидазол мен 1-хлорбутанның эквимолярлы мөлшерлерін 110</w:t>
      </w:r>
      <w:r w:rsidR="00A13384" w:rsidRPr="00463DC2">
        <w:rPr>
          <w:rFonts w:ascii="Times New Roman" w:hAnsi="Times New Roman"/>
          <w:sz w:val="28"/>
          <w:szCs w:val="28"/>
          <w:lang w:val="kk-KZ"/>
        </w:rPr>
        <w:t xml:space="preserve"> </w:t>
      </w:r>
      <w:r w:rsidRPr="00463DC2">
        <w:rPr>
          <w:rFonts w:ascii="Cambria Math" w:hAnsi="Cambria Math" w:cs="Cambria Math"/>
          <w:sz w:val="28"/>
          <w:szCs w:val="28"/>
          <w:vertAlign w:val="superscript"/>
          <w:lang w:val="kk-KZ"/>
        </w:rPr>
        <w:t>∘</w:t>
      </w:r>
      <w:r w:rsidRPr="00463DC2">
        <w:rPr>
          <w:rFonts w:ascii="Times New Roman" w:hAnsi="Times New Roman"/>
          <w:sz w:val="28"/>
          <w:szCs w:val="28"/>
          <w:lang w:val="kk-KZ"/>
        </w:rPr>
        <w:t>C температурада айналмалы дөңгелек түпті колба көмегімен және кері суытқышпен 48 сағат бойы дайындалды, содан кейін бөлме температурасына дейін салқындатылды.</w:t>
      </w:r>
      <w:r w:rsidR="00463DC2" w:rsidRPr="00463DC2">
        <w:rPr>
          <w:rFonts w:ascii="Times New Roman" w:hAnsi="Times New Roman"/>
          <w:sz w:val="28"/>
          <w:szCs w:val="28"/>
          <w:lang w:val="kk-KZ"/>
        </w:rPr>
        <w:t xml:space="preserve"> Әрі қарай </w:t>
      </w:r>
      <w:r w:rsidRPr="00463DC2">
        <w:rPr>
          <w:rFonts w:ascii="Times New Roman" w:hAnsi="Times New Roman"/>
          <w:sz w:val="28"/>
          <w:szCs w:val="28"/>
          <w:lang w:val="kk-KZ"/>
        </w:rPr>
        <w:t>өнім</w:t>
      </w:r>
      <w:r w:rsidR="00463DC2" w:rsidRPr="00463DC2">
        <w:rPr>
          <w:rFonts w:ascii="Times New Roman" w:hAnsi="Times New Roman"/>
          <w:sz w:val="28"/>
          <w:szCs w:val="28"/>
          <w:lang w:val="kk-KZ"/>
        </w:rPr>
        <w:t xml:space="preserve">ді тазарту мақсатында </w:t>
      </w:r>
      <w:r w:rsidRPr="00463DC2">
        <w:rPr>
          <w:rFonts w:ascii="Times New Roman" w:hAnsi="Times New Roman"/>
          <w:sz w:val="28"/>
          <w:szCs w:val="28"/>
          <w:lang w:val="kk-KZ"/>
        </w:rPr>
        <w:t>этилацетатпен</w:t>
      </w:r>
      <w:r w:rsidR="00A13384" w:rsidRPr="00463DC2">
        <w:rPr>
          <w:rFonts w:ascii="Times New Roman" w:hAnsi="Times New Roman"/>
          <w:sz w:val="28"/>
          <w:szCs w:val="28"/>
          <w:lang w:val="kk-KZ"/>
        </w:rPr>
        <w:t xml:space="preserve"> бірнеше рет </w:t>
      </w:r>
      <w:r w:rsidRPr="00463DC2">
        <w:rPr>
          <w:rFonts w:ascii="Times New Roman" w:hAnsi="Times New Roman"/>
          <w:sz w:val="28"/>
          <w:szCs w:val="28"/>
          <w:lang w:val="kk-KZ"/>
        </w:rPr>
        <w:t>жуылды. Қалған этилацет</w:t>
      </w:r>
      <w:r w:rsidR="00A13384" w:rsidRPr="00463DC2">
        <w:rPr>
          <w:rFonts w:ascii="Times New Roman" w:hAnsi="Times New Roman"/>
          <w:sz w:val="28"/>
          <w:szCs w:val="28"/>
          <w:lang w:val="kk-KZ"/>
        </w:rPr>
        <w:t>атты 2 сағат бойы вакуумда 60 °</w:t>
      </w:r>
      <w:r w:rsidRPr="00463DC2">
        <w:rPr>
          <w:rFonts w:ascii="Times New Roman" w:hAnsi="Times New Roman"/>
          <w:sz w:val="28"/>
          <w:szCs w:val="28"/>
          <w:lang w:val="kk-KZ"/>
        </w:rPr>
        <w:t xml:space="preserve">C температурада қыздыру арқылы </w:t>
      </w:r>
      <w:r w:rsidR="00463DC2">
        <w:rPr>
          <w:rFonts w:ascii="Times New Roman" w:hAnsi="Times New Roman"/>
          <w:sz w:val="28"/>
          <w:szCs w:val="28"/>
          <w:lang w:val="kk-KZ"/>
        </w:rPr>
        <w:t>бөліп алып тасталды</w:t>
      </w:r>
      <w:r w:rsidRPr="00463DC2">
        <w:rPr>
          <w:rFonts w:ascii="Times New Roman" w:hAnsi="Times New Roman"/>
          <w:sz w:val="28"/>
          <w:szCs w:val="28"/>
          <w:lang w:val="kk-KZ"/>
        </w:rPr>
        <w:t>.</w:t>
      </w:r>
      <w:r w:rsidR="00463DC2">
        <w:rPr>
          <w:rFonts w:ascii="Times New Roman" w:hAnsi="Times New Roman"/>
          <w:sz w:val="28"/>
          <w:szCs w:val="28"/>
          <w:lang w:val="kk-KZ"/>
        </w:rPr>
        <w:t xml:space="preserve"> </w:t>
      </w:r>
      <w:r w:rsidRPr="00463DC2">
        <w:rPr>
          <w:rFonts w:ascii="Times New Roman" w:hAnsi="Times New Roman"/>
          <w:sz w:val="28"/>
          <w:szCs w:val="28"/>
          <w:lang w:val="kk-KZ"/>
        </w:rPr>
        <w:t>Ерітінді сүзгіден өткізіліп, қалған алынған өнім [BMIM]Cl алынды</w:t>
      </w:r>
      <w:r w:rsidR="00153B9D" w:rsidRPr="00153B9D">
        <w:rPr>
          <w:rFonts w:ascii="Times New Roman" w:hAnsi="Times New Roman"/>
          <w:sz w:val="28"/>
          <w:szCs w:val="28"/>
          <w:lang w:val="kk-KZ"/>
        </w:rPr>
        <w:t xml:space="preserve"> 2.1 c</w:t>
      </w:r>
      <w:r w:rsidR="00153B9D">
        <w:rPr>
          <w:rFonts w:ascii="Times New Roman" w:hAnsi="Times New Roman"/>
          <w:sz w:val="28"/>
          <w:szCs w:val="28"/>
          <w:lang w:val="kk-KZ"/>
        </w:rPr>
        <w:t>уретке қараңыз</w:t>
      </w:r>
      <w:r w:rsidRPr="00463DC2">
        <w:rPr>
          <w:rFonts w:ascii="Times New Roman" w:hAnsi="Times New Roman"/>
          <w:b/>
          <w:sz w:val="28"/>
          <w:szCs w:val="28"/>
          <w:lang w:val="kk-KZ"/>
        </w:rPr>
        <w:t xml:space="preserve">. </w:t>
      </w:r>
      <w:r w:rsidR="004C19BA" w:rsidRPr="00463DC2">
        <w:rPr>
          <w:rFonts w:ascii="Times New Roman" w:eastAsia="Times New Roman" w:hAnsi="Times New Roman"/>
          <w:sz w:val="28"/>
          <w:szCs w:val="28"/>
          <w:lang w:val="kk-KZ" w:eastAsia="ru-RU"/>
        </w:rPr>
        <w:t>Өнімнің шығымы 89</w:t>
      </w:r>
      <w:r w:rsidR="00153B9D" w:rsidRPr="00153B9D">
        <w:rPr>
          <w:rFonts w:ascii="Times New Roman" w:eastAsia="Times New Roman" w:hAnsi="Times New Roman"/>
          <w:sz w:val="28"/>
          <w:szCs w:val="28"/>
          <w:lang w:val="kk-KZ" w:eastAsia="ru-RU"/>
        </w:rPr>
        <w:t xml:space="preserve"> </w:t>
      </w:r>
      <w:r w:rsidR="004C19BA" w:rsidRPr="00463DC2">
        <w:rPr>
          <w:rFonts w:ascii="Times New Roman" w:eastAsia="Times New Roman" w:hAnsi="Times New Roman"/>
          <w:sz w:val="28"/>
          <w:szCs w:val="28"/>
          <w:lang w:val="kk-KZ" w:eastAsia="ru-RU"/>
        </w:rPr>
        <w:t>% құр</w:t>
      </w:r>
      <w:r w:rsidR="00A13384" w:rsidRPr="00463DC2">
        <w:rPr>
          <w:rFonts w:ascii="Times New Roman" w:eastAsia="Times New Roman" w:hAnsi="Times New Roman"/>
          <w:sz w:val="28"/>
          <w:szCs w:val="28"/>
          <w:lang w:val="kk-KZ" w:eastAsia="ru-RU"/>
        </w:rPr>
        <w:t>ад</w:t>
      </w:r>
      <w:r w:rsidR="004C19BA" w:rsidRPr="00463DC2">
        <w:rPr>
          <w:rFonts w:ascii="Times New Roman" w:eastAsia="Times New Roman" w:hAnsi="Times New Roman"/>
          <w:sz w:val="28"/>
          <w:szCs w:val="28"/>
          <w:lang w:val="kk-KZ" w:eastAsia="ru-RU"/>
        </w:rPr>
        <w:t>ы.</w:t>
      </w:r>
    </w:p>
    <w:p w14:paraId="3EE26B5B" w14:textId="77777777" w:rsidR="004C19BA" w:rsidRPr="00EE41CD" w:rsidRDefault="004C19BA" w:rsidP="0089223C">
      <w:pPr>
        <w:numPr>
          <w:ilvl w:val="0"/>
          <w:numId w:val="2"/>
        </w:numPr>
        <w:shd w:val="clear" w:color="auto" w:fill="FFFFFF" w:themeFill="background1"/>
        <w:tabs>
          <w:tab w:val="left" w:pos="9638"/>
        </w:tabs>
        <w:spacing w:after="0" w:line="240" w:lineRule="auto"/>
        <w:ind w:firstLine="709"/>
        <w:jc w:val="both"/>
        <w:rPr>
          <w:rFonts w:ascii="Times New Roman" w:hAnsi="Times New Roman"/>
          <w:b/>
          <w:sz w:val="28"/>
          <w:szCs w:val="28"/>
          <w:lang w:val="kk-KZ"/>
        </w:rPr>
      </w:pPr>
    </w:p>
    <w:p w14:paraId="58F64C8E" w14:textId="36D60E18" w:rsidR="008165DE" w:rsidRPr="008165DE" w:rsidRDefault="004C19BA" w:rsidP="0089223C">
      <w:pPr>
        <w:numPr>
          <w:ilvl w:val="0"/>
          <w:numId w:val="2"/>
        </w:numPr>
        <w:shd w:val="clear" w:color="auto" w:fill="FFFFFF" w:themeFill="background1"/>
        <w:tabs>
          <w:tab w:val="left" w:pos="9638"/>
        </w:tabs>
        <w:spacing w:after="0" w:line="240" w:lineRule="auto"/>
        <w:ind w:firstLine="709"/>
        <w:jc w:val="center"/>
        <w:rPr>
          <w:rFonts w:ascii="Times New Roman" w:hAnsi="Times New Roman"/>
          <w:b/>
          <w:sz w:val="28"/>
          <w:szCs w:val="28"/>
          <w:lang w:val="kk-KZ"/>
        </w:rPr>
      </w:pPr>
      <w:r w:rsidRPr="00EE41CD">
        <w:rPr>
          <w:rFonts w:ascii="Times New Roman" w:hAnsi="Times New Roman"/>
          <w:b/>
          <w:noProof/>
          <w:sz w:val="28"/>
          <w:szCs w:val="28"/>
          <w:lang w:val="en-US"/>
        </w:rPr>
        <w:drawing>
          <wp:inline distT="0" distB="0" distL="0" distR="0" wp14:anchorId="4A00B565" wp14:editId="44902CFB">
            <wp:extent cx="4684657" cy="1193932"/>
            <wp:effectExtent l="0" t="0" r="1905" b="635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74952" cy="1216945"/>
                    </a:xfrm>
                    <a:prstGeom prst="rect">
                      <a:avLst/>
                    </a:prstGeom>
                    <a:noFill/>
                    <a:ln>
                      <a:noFill/>
                    </a:ln>
                  </pic:spPr>
                </pic:pic>
              </a:graphicData>
            </a:graphic>
          </wp:inline>
        </w:drawing>
      </w:r>
    </w:p>
    <w:p w14:paraId="3FE45943" w14:textId="2C6FE46E" w:rsidR="004C19BA" w:rsidRPr="00EE41CD" w:rsidRDefault="003F00BD" w:rsidP="0089223C">
      <w:pPr>
        <w:shd w:val="clear" w:color="auto" w:fill="FFFFFF" w:themeFill="background1"/>
        <w:tabs>
          <w:tab w:val="left" w:pos="9638"/>
        </w:tabs>
        <w:spacing w:after="0" w:line="240" w:lineRule="auto"/>
        <w:ind w:left="-284" w:firstLine="709"/>
        <w:jc w:val="center"/>
        <w:rPr>
          <w:rFonts w:ascii="Times New Roman" w:hAnsi="Times New Roman"/>
          <w:sz w:val="28"/>
          <w:szCs w:val="28"/>
          <w:lang w:val="kk-KZ"/>
        </w:rPr>
      </w:pPr>
      <w:r>
        <w:rPr>
          <w:rFonts w:ascii="Times New Roman" w:hAnsi="Times New Roman"/>
          <w:sz w:val="28"/>
          <w:szCs w:val="28"/>
          <w:lang w:val="kk-KZ"/>
        </w:rPr>
        <w:t xml:space="preserve">Сурет </w:t>
      </w:r>
      <w:r w:rsidR="00153B9D" w:rsidRPr="00153B9D">
        <w:rPr>
          <w:rFonts w:ascii="Times New Roman" w:hAnsi="Times New Roman"/>
          <w:sz w:val="28"/>
          <w:szCs w:val="28"/>
        </w:rPr>
        <w:t>2.1</w:t>
      </w:r>
      <w:r w:rsidR="000D4433" w:rsidRPr="00EE41CD">
        <w:rPr>
          <w:rFonts w:ascii="Times New Roman" w:hAnsi="Times New Roman"/>
          <w:sz w:val="28"/>
          <w:szCs w:val="28"/>
          <w:lang w:val="kk-KZ"/>
        </w:rPr>
        <w:t xml:space="preserve"> - </w:t>
      </w:r>
      <w:r w:rsidR="004C19BA" w:rsidRPr="00EE41CD">
        <w:rPr>
          <w:rFonts w:ascii="Times New Roman" w:hAnsi="Times New Roman"/>
          <w:sz w:val="28"/>
          <w:szCs w:val="28"/>
          <w:lang w:val="kk-KZ"/>
        </w:rPr>
        <w:t>1-бутил-3-метилим</w:t>
      </w:r>
      <w:r w:rsidR="00C04376" w:rsidRPr="00EE41CD">
        <w:rPr>
          <w:rFonts w:ascii="Times New Roman" w:hAnsi="Times New Roman"/>
          <w:sz w:val="28"/>
          <w:szCs w:val="28"/>
          <w:lang w:val="kk-KZ"/>
        </w:rPr>
        <w:t>идазолий хлоридін алу реакциясы</w:t>
      </w:r>
    </w:p>
    <w:p w14:paraId="36413356" w14:textId="77777777" w:rsidR="00C04376" w:rsidRPr="00EE41CD" w:rsidRDefault="00C04376" w:rsidP="0089223C">
      <w:pPr>
        <w:shd w:val="clear" w:color="auto" w:fill="FFFFFF" w:themeFill="background1"/>
        <w:tabs>
          <w:tab w:val="left" w:pos="9638"/>
        </w:tabs>
        <w:spacing w:after="0" w:line="240" w:lineRule="auto"/>
        <w:ind w:left="-284" w:firstLine="709"/>
        <w:jc w:val="both"/>
        <w:rPr>
          <w:rFonts w:ascii="Times New Roman" w:hAnsi="Times New Roman"/>
          <w:sz w:val="28"/>
          <w:szCs w:val="28"/>
          <w:lang w:val="kk-KZ"/>
        </w:rPr>
      </w:pPr>
    </w:p>
    <w:p w14:paraId="7E5B3577" w14:textId="77777777" w:rsidR="004C19BA" w:rsidRPr="00EE41CD"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lang w:val="kk-KZ"/>
        </w:rPr>
        <w:t>[BMIM]Cl метанол, ацетонитрил, этанол, ацетон және су сияқты кейбір қарапайым органикалық еріткіштерде ериді, бірақ этилацетатта ерімейді.</w:t>
      </w:r>
    </w:p>
    <w:p w14:paraId="0C1F2486" w14:textId="77777777" w:rsidR="004C19BA" w:rsidRPr="00EE41CD" w:rsidRDefault="004C19BA" w:rsidP="0089223C">
      <w:pPr>
        <w:pStyle w:val="a6"/>
        <w:numPr>
          <w:ilvl w:val="1"/>
          <w:numId w:val="2"/>
        </w:numPr>
        <w:shd w:val="clear" w:color="auto" w:fill="FFFFFF" w:themeFill="background1"/>
        <w:tabs>
          <w:tab w:val="left" w:pos="9638"/>
        </w:tabs>
        <w:spacing w:before="0" w:beforeAutospacing="0" w:after="0" w:afterAutospacing="0"/>
        <w:ind w:firstLine="709"/>
        <w:jc w:val="both"/>
        <w:rPr>
          <w:rFonts w:eastAsia="Calibri"/>
          <w:sz w:val="28"/>
          <w:szCs w:val="28"/>
          <w:lang w:val="kk-KZ" w:eastAsia="en-US"/>
        </w:rPr>
      </w:pPr>
      <w:r w:rsidRPr="00EE41CD">
        <w:rPr>
          <w:sz w:val="28"/>
          <w:szCs w:val="28"/>
          <w:lang w:val="kk-KZ"/>
        </w:rPr>
        <w:t xml:space="preserve"> </w:t>
      </w:r>
      <w:r w:rsidRPr="00EE41CD">
        <w:rPr>
          <w:sz w:val="28"/>
          <w:szCs w:val="28"/>
          <w:lang w:val="kk-KZ"/>
        </w:rPr>
        <w:tab/>
      </w:r>
    </w:p>
    <w:p w14:paraId="21C8D9C3" w14:textId="41EFE39E" w:rsidR="004724D0" w:rsidRPr="004A1454" w:rsidRDefault="004C19BA" w:rsidP="0089223C">
      <w:pPr>
        <w:pStyle w:val="a6"/>
        <w:numPr>
          <w:ilvl w:val="2"/>
          <w:numId w:val="2"/>
        </w:numPr>
        <w:shd w:val="clear" w:color="auto" w:fill="FFFFFF" w:themeFill="background1"/>
        <w:tabs>
          <w:tab w:val="left" w:pos="9638"/>
        </w:tabs>
        <w:spacing w:before="0" w:beforeAutospacing="0" w:after="0" w:afterAutospacing="0"/>
        <w:ind w:firstLine="709"/>
        <w:jc w:val="both"/>
        <w:rPr>
          <w:rFonts w:eastAsia="Calibri"/>
          <w:sz w:val="28"/>
          <w:szCs w:val="28"/>
          <w:lang w:val="kk-KZ" w:eastAsia="en-US"/>
        </w:rPr>
      </w:pPr>
      <w:r w:rsidRPr="00EE41CD">
        <w:rPr>
          <w:sz w:val="28"/>
          <w:szCs w:val="28"/>
          <w:lang w:val="kk-KZ"/>
        </w:rPr>
        <w:t>2.</w:t>
      </w:r>
      <w:r w:rsidR="007746BA" w:rsidRPr="007746BA">
        <w:rPr>
          <w:sz w:val="28"/>
          <w:szCs w:val="28"/>
        </w:rPr>
        <w:t>3</w:t>
      </w:r>
      <w:r w:rsidRPr="00EE41CD">
        <w:rPr>
          <w:sz w:val="28"/>
          <w:szCs w:val="28"/>
          <w:lang w:val="kk-KZ"/>
        </w:rPr>
        <w:t>.2 1-этил</w:t>
      </w:r>
      <w:r w:rsidR="003D4C65">
        <w:rPr>
          <w:sz w:val="28"/>
          <w:szCs w:val="28"/>
          <w:lang w:val="kk-KZ"/>
        </w:rPr>
        <w:t xml:space="preserve">-3-метилимидазолий этилсульфаты </w:t>
      </w:r>
      <w:r w:rsidR="003D4C65" w:rsidRPr="0062422A">
        <w:rPr>
          <w:sz w:val="28"/>
          <w:szCs w:val="28"/>
          <w:lang w:val="kk-KZ"/>
        </w:rPr>
        <w:t>[EMIM] EtSO</w:t>
      </w:r>
      <w:r w:rsidR="003D4C65" w:rsidRPr="0062422A">
        <w:rPr>
          <w:sz w:val="28"/>
          <w:szCs w:val="28"/>
          <w:vertAlign w:val="subscript"/>
          <w:lang w:val="kk-KZ"/>
        </w:rPr>
        <w:t>4</w:t>
      </w:r>
      <w:r w:rsidR="003D4C65">
        <w:rPr>
          <w:sz w:val="28"/>
          <w:szCs w:val="28"/>
          <w:vertAlign w:val="subscript"/>
          <w:lang w:val="kk-KZ"/>
        </w:rPr>
        <w:t xml:space="preserve"> </w:t>
      </w:r>
      <w:r w:rsidR="00EF686E" w:rsidRPr="00EE41CD">
        <w:rPr>
          <w:sz w:val="28"/>
          <w:szCs w:val="28"/>
          <w:lang w:val="kk-KZ"/>
        </w:rPr>
        <w:t>ИС синтездеу</w:t>
      </w:r>
    </w:p>
    <w:p w14:paraId="2894EEFD" w14:textId="77777777" w:rsidR="004A1454" w:rsidRPr="000E7AC6" w:rsidRDefault="004A1454" w:rsidP="0089223C">
      <w:pPr>
        <w:pStyle w:val="a6"/>
        <w:numPr>
          <w:ilvl w:val="2"/>
          <w:numId w:val="2"/>
        </w:numPr>
        <w:shd w:val="clear" w:color="auto" w:fill="FFFFFF" w:themeFill="background1"/>
        <w:tabs>
          <w:tab w:val="left" w:pos="9638"/>
        </w:tabs>
        <w:spacing w:before="0" w:beforeAutospacing="0" w:after="0" w:afterAutospacing="0"/>
        <w:ind w:firstLine="709"/>
        <w:jc w:val="both"/>
        <w:rPr>
          <w:rFonts w:eastAsia="Calibri"/>
          <w:sz w:val="28"/>
          <w:szCs w:val="28"/>
          <w:lang w:val="kk-KZ" w:eastAsia="en-US"/>
        </w:rPr>
      </w:pPr>
    </w:p>
    <w:p w14:paraId="3156C058" w14:textId="77777777" w:rsidR="00F92BAE" w:rsidRPr="00EE41CD" w:rsidRDefault="004C19BA" w:rsidP="0089223C">
      <w:pPr>
        <w:pStyle w:val="a6"/>
        <w:numPr>
          <w:ilvl w:val="2"/>
          <w:numId w:val="2"/>
        </w:numPr>
        <w:shd w:val="clear" w:color="auto" w:fill="FFFFFF" w:themeFill="background1"/>
        <w:tabs>
          <w:tab w:val="left" w:pos="9638"/>
        </w:tabs>
        <w:spacing w:before="0" w:beforeAutospacing="0" w:after="0" w:afterAutospacing="0"/>
        <w:ind w:firstLine="709"/>
        <w:jc w:val="both"/>
        <w:rPr>
          <w:rFonts w:eastAsia="Calibri"/>
          <w:sz w:val="28"/>
          <w:szCs w:val="28"/>
          <w:highlight w:val="yellow"/>
          <w:lang w:val="kk-KZ" w:eastAsia="en-US"/>
        </w:rPr>
      </w:pPr>
      <w:r w:rsidRPr="00EE41CD">
        <w:rPr>
          <w:color w:val="000000"/>
          <w:sz w:val="28"/>
          <w:szCs w:val="28"/>
          <w:lang w:val="kk-KZ"/>
        </w:rPr>
        <w:t xml:space="preserve">Магниттік араластырғышпен, кері тоңазытқышпен, қосу воронкасымен жабдықталған және камераға қосылған дөңгелек түбі бар колбаға 1-этилимидазолий (20,733 г, 250 ммоль) салынды, содан кейін концентрлі тұз қышқылы (20,95 мл, 255 ммоль) қосылды. </w:t>
      </w:r>
      <w:r w:rsidRPr="00EE41CD">
        <w:rPr>
          <w:sz w:val="28"/>
          <w:szCs w:val="28"/>
          <w:shd w:val="clear" w:color="auto" w:fill="FFFFFF"/>
          <w:lang w:val="kk-KZ"/>
        </w:rPr>
        <w:t>Қышқылды қосқаннан кейін реакция қоспасы бөлме температурасына дейін салқындатылды. Бөлме температурасына дейін салқындағаннан кейін этилсульфат (24,057 г, 260 ммоль) үнемі ар</w:t>
      </w:r>
      <w:r w:rsidR="005B3F7D">
        <w:rPr>
          <w:sz w:val="28"/>
          <w:szCs w:val="28"/>
          <w:shd w:val="clear" w:color="auto" w:fill="FFFFFF"/>
          <w:lang w:val="kk-KZ"/>
        </w:rPr>
        <w:t>аластырып, температураны 25-26</w:t>
      </w:r>
      <w:r w:rsidRPr="00EE41CD">
        <w:rPr>
          <w:sz w:val="28"/>
          <w:szCs w:val="28"/>
          <w:shd w:val="clear" w:color="auto" w:fill="FFFFFF"/>
          <w:lang w:val="kk-KZ"/>
        </w:rPr>
        <w:t>℃ температурада ұстай отырып, тамшылатып қосылды. Реакция ыдысы жабылып, бөлме температурасында 48 сағат бойы араластырылды.</w:t>
      </w:r>
    </w:p>
    <w:p w14:paraId="681DB3C7" w14:textId="059B26AA" w:rsidR="004C19BA" w:rsidRDefault="004C19BA" w:rsidP="0089223C">
      <w:pPr>
        <w:pStyle w:val="a6"/>
        <w:numPr>
          <w:ilvl w:val="0"/>
          <w:numId w:val="2"/>
        </w:numPr>
        <w:shd w:val="clear" w:color="auto" w:fill="FFFFFF" w:themeFill="background1"/>
        <w:tabs>
          <w:tab w:val="left" w:pos="9638"/>
        </w:tabs>
        <w:spacing w:before="0" w:beforeAutospacing="0" w:after="0" w:afterAutospacing="0"/>
        <w:ind w:firstLine="709"/>
        <w:jc w:val="both"/>
        <w:rPr>
          <w:sz w:val="28"/>
          <w:szCs w:val="28"/>
          <w:lang w:val="kk-KZ"/>
        </w:rPr>
      </w:pPr>
      <w:r w:rsidRPr="00EE41CD">
        <w:rPr>
          <w:sz w:val="28"/>
          <w:szCs w:val="28"/>
          <w:shd w:val="clear" w:color="auto" w:fill="FFFFFF"/>
          <w:lang w:val="kk-KZ"/>
        </w:rPr>
        <w:t>Еріткіш төмендетілген қысыммен 70°C-қа дейін қыздыру арқылы жойылды, содан кейін жоғары вакуумда қатты кептіру кезінде тұтқырлығы жоғарырақ сұйықтыққа дейін қыздырылды, ол этилацетаттан 0°C температурада қайта кристалданды.</w:t>
      </w:r>
      <w:r w:rsidRPr="00884864">
        <w:rPr>
          <w:sz w:val="28"/>
          <w:szCs w:val="28"/>
          <w:lang w:val="kk-KZ"/>
        </w:rPr>
        <w:t>Тұндырылған өнімді вакуумда сүзеді, бұл сары түсті тұт</w:t>
      </w:r>
      <w:r w:rsidR="00D4060E" w:rsidRPr="00884864">
        <w:rPr>
          <w:sz w:val="28"/>
          <w:szCs w:val="28"/>
          <w:lang w:val="kk-KZ"/>
        </w:rPr>
        <w:t>қыр қатты затты береді</w:t>
      </w:r>
      <w:r w:rsidRPr="00884864">
        <w:rPr>
          <w:sz w:val="28"/>
          <w:szCs w:val="28"/>
          <w:lang w:val="kk-KZ"/>
        </w:rPr>
        <w:t>. Өнімнің шығымдылығы 93</w:t>
      </w:r>
      <w:r w:rsidR="001C3088">
        <w:rPr>
          <w:sz w:val="28"/>
          <w:szCs w:val="28"/>
          <w:lang w:val="en-US"/>
        </w:rPr>
        <w:t xml:space="preserve"> </w:t>
      </w:r>
      <w:r w:rsidRPr="00884864">
        <w:rPr>
          <w:sz w:val="28"/>
          <w:szCs w:val="28"/>
          <w:lang w:val="kk-KZ"/>
        </w:rPr>
        <w:t>% пайызды құрайды</w:t>
      </w:r>
      <w:r w:rsidR="001C3088">
        <w:rPr>
          <w:sz w:val="28"/>
          <w:szCs w:val="28"/>
          <w:lang w:val="en-US"/>
        </w:rPr>
        <w:t xml:space="preserve"> (c</w:t>
      </w:r>
      <w:r w:rsidR="001C3088">
        <w:rPr>
          <w:sz w:val="28"/>
          <w:szCs w:val="28"/>
          <w:lang w:val="kk-KZ"/>
        </w:rPr>
        <w:t>урет 2.2</w:t>
      </w:r>
      <w:r w:rsidR="001C3088">
        <w:rPr>
          <w:sz w:val="28"/>
          <w:szCs w:val="28"/>
          <w:lang w:val="en-US"/>
        </w:rPr>
        <w:t xml:space="preserve"> </w:t>
      </w:r>
      <w:r w:rsidR="001C3088">
        <w:rPr>
          <w:sz w:val="28"/>
          <w:szCs w:val="28"/>
          <w:lang w:val="kk-KZ"/>
        </w:rPr>
        <w:t>ге қараңыз</w:t>
      </w:r>
      <w:r w:rsidR="001C3088">
        <w:rPr>
          <w:sz w:val="28"/>
          <w:szCs w:val="28"/>
          <w:lang w:val="en-US"/>
        </w:rPr>
        <w:t>)</w:t>
      </w:r>
      <w:r w:rsidRPr="00884864">
        <w:rPr>
          <w:sz w:val="28"/>
          <w:szCs w:val="28"/>
          <w:lang w:val="kk-KZ"/>
        </w:rPr>
        <w:t>.</w:t>
      </w:r>
    </w:p>
    <w:p w14:paraId="2C2705BA" w14:textId="77777777" w:rsidR="00C520DD" w:rsidRPr="00884864" w:rsidRDefault="00C520DD" w:rsidP="0089223C">
      <w:pPr>
        <w:pStyle w:val="a6"/>
        <w:numPr>
          <w:ilvl w:val="0"/>
          <w:numId w:val="2"/>
        </w:numPr>
        <w:shd w:val="clear" w:color="auto" w:fill="FFFFFF" w:themeFill="background1"/>
        <w:tabs>
          <w:tab w:val="left" w:pos="9638"/>
        </w:tabs>
        <w:spacing w:before="0" w:beforeAutospacing="0" w:after="0" w:afterAutospacing="0"/>
        <w:ind w:firstLine="709"/>
        <w:jc w:val="both"/>
        <w:rPr>
          <w:sz w:val="28"/>
          <w:szCs w:val="28"/>
          <w:lang w:val="kk-KZ"/>
        </w:rPr>
      </w:pPr>
    </w:p>
    <w:p w14:paraId="09810336" w14:textId="3D6F057F" w:rsidR="00B42997" w:rsidRDefault="00B42997" w:rsidP="0089223C">
      <w:pPr>
        <w:shd w:val="clear" w:color="auto" w:fill="FFFFFF" w:themeFill="background1"/>
        <w:tabs>
          <w:tab w:val="left" w:pos="9638"/>
        </w:tabs>
        <w:spacing w:after="0" w:line="240" w:lineRule="auto"/>
        <w:ind w:firstLine="709"/>
        <w:jc w:val="center"/>
        <w:rPr>
          <w:rFonts w:ascii="Times New Roman" w:hAnsi="Times New Roman"/>
          <w:b/>
          <w:sz w:val="28"/>
          <w:szCs w:val="28"/>
          <w:lang w:val="kk-KZ"/>
        </w:rPr>
      </w:pPr>
      <w:r w:rsidRPr="00EE41CD">
        <w:rPr>
          <w:rFonts w:ascii="Times New Roman" w:hAnsi="Times New Roman"/>
          <w:noProof/>
          <w:sz w:val="28"/>
          <w:szCs w:val="28"/>
          <w:lang w:val="en-US"/>
        </w:rPr>
        <w:drawing>
          <wp:inline distT="0" distB="0" distL="0" distR="0" wp14:anchorId="45814BFC" wp14:editId="75C616BD">
            <wp:extent cx="4889500" cy="1118127"/>
            <wp:effectExtent l="0" t="0" r="6350" b="635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095549" cy="1165246"/>
                    </a:xfrm>
                    <a:prstGeom prst="rect">
                      <a:avLst/>
                    </a:prstGeom>
                  </pic:spPr>
                </pic:pic>
              </a:graphicData>
            </a:graphic>
          </wp:inline>
        </w:drawing>
      </w:r>
    </w:p>
    <w:p w14:paraId="3564F726" w14:textId="77777777" w:rsidR="004C19BA" w:rsidRPr="00A13384" w:rsidRDefault="003F00BD" w:rsidP="0089223C">
      <w:pPr>
        <w:shd w:val="clear" w:color="auto" w:fill="FFFFFF" w:themeFill="background1"/>
        <w:tabs>
          <w:tab w:val="left" w:pos="9638"/>
        </w:tabs>
        <w:spacing w:after="0" w:line="240" w:lineRule="auto"/>
        <w:ind w:firstLine="709"/>
        <w:jc w:val="center"/>
        <w:rPr>
          <w:rFonts w:ascii="Times New Roman" w:hAnsi="Times New Roman"/>
          <w:sz w:val="28"/>
          <w:szCs w:val="28"/>
          <w:lang w:val="kk-KZ"/>
        </w:rPr>
      </w:pPr>
      <w:r>
        <w:rPr>
          <w:rFonts w:ascii="Times New Roman" w:hAnsi="Times New Roman"/>
          <w:sz w:val="28"/>
          <w:szCs w:val="28"/>
          <w:lang w:val="kk-KZ"/>
        </w:rPr>
        <w:t>Сурет 2.2</w:t>
      </w:r>
      <w:r w:rsidR="00F063CB" w:rsidRPr="00EE41CD">
        <w:rPr>
          <w:rFonts w:ascii="Times New Roman" w:hAnsi="Times New Roman"/>
          <w:sz w:val="28"/>
          <w:szCs w:val="28"/>
          <w:lang w:val="kk-KZ"/>
        </w:rPr>
        <w:t xml:space="preserve"> </w:t>
      </w:r>
      <w:r w:rsidR="00882E65" w:rsidRPr="00EE41CD">
        <w:rPr>
          <w:rFonts w:ascii="Times New Roman" w:hAnsi="Times New Roman"/>
          <w:sz w:val="28"/>
          <w:szCs w:val="28"/>
          <w:lang w:val="kk-KZ"/>
        </w:rPr>
        <w:t xml:space="preserve">– </w:t>
      </w:r>
      <w:r w:rsidR="00A13384" w:rsidRPr="00A13384">
        <w:rPr>
          <w:rFonts w:ascii="Times New Roman" w:hAnsi="Times New Roman"/>
          <w:sz w:val="28"/>
          <w:szCs w:val="28"/>
          <w:lang w:val="kk-KZ"/>
        </w:rPr>
        <w:t>1-этил-3-метилимидазолий этилсульфаты</w:t>
      </w:r>
      <w:r w:rsidR="00A13384">
        <w:rPr>
          <w:rFonts w:ascii="Times New Roman" w:hAnsi="Times New Roman"/>
          <w:sz w:val="28"/>
          <w:szCs w:val="28"/>
          <w:lang w:val="kk-KZ"/>
        </w:rPr>
        <w:t>ның синтезделуі</w:t>
      </w:r>
    </w:p>
    <w:p w14:paraId="7D6A400C" w14:textId="77777777" w:rsidR="004C19BA" w:rsidRPr="00EE41CD" w:rsidRDefault="004C19BA" w:rsidP="0089223C">
      <w:pPr>
        <w:shd w:val="clear" w:color="auto" w:fill="FFFFFF" w:themeFill="background1"/>
        <w:tabs>
          <w:tab w:val="left" w:pos="9638"/>
        </w:tabs>
        <w:spacing w:after="0" w:line="240" w:lineRule="auto"/>
        <w:ind w:left="-284" w:firstLine="709"/>
        <w:jc w:val="both"/>
        <w:rPr>
          <w:rFonts w:ascii="Times New Roman" w:hAnsi="Times New Roman"/>
          <w:sz w:val="28"/>
          <w:szCs w:val="28"/>
          <w:lang w:val="kk-KZ"/>
        </w:rPr>
      </w:pPr>
    </w:p>
    <w:p w14:paraId="702804FE" w14:textId="77777777" w:rsidR="00D157EF"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lang w:val="kk-KZ"/>
        </w:rPr>
        <w:t>Осылайша, тәжірибелік жұ</w:t>
      </w:r>
      <w:r w:rsidR="008742FA">
        <w:rPr>
          <w:rFonts w:ascii="Times New Roman" w:hAnsi="Times New Roman"/>
          <w:sz w:val="28"/>
          <w:szCs w:val="28"/>
          <w:lang w:val="kk-KZ"/>
        </w:rPr>
        <w:t xml:space="preserve">мыс барысында </w:t>
      </w:r>
      <w:r w:rsidR="008742FA" w:rsidRPr="008742FA">
        <w:rPr>
          <w:rFonts w:ascii="Times New Roman" w:hAnsi="Times New Roman"/>
          <w:sz w:val="28"/>
          <w:szCs w:val="28"/>
          <w:lang w:val="kk-KZ"/>
        </w:rPr>
        <w:t>синтез</w:t>
      </w:r>
      <w:r w:rsidR="008742FA">
        <w:rPr>
          <w:rFonts w:ascii="Times New Roman" w:hAnsi="Times New Roman"/>
          <w:sz w:val="28"/>
          <w:szCs w:val="28"/>
          <w:lang w:val="kk-KZ"/>
        </w:rPr>
        <w:t xml:space="preserve">деп алынған иондық сұйықтықтарымызды әрі қарай ИҚ-Фурье, </w:t>
      </w:r>
      <w:r w:rsidR="008742FA" w:rsidRPr="008742FA">
        <w:rPr>
          <w:rFonts w:ascii="Times New Roman" w:hAnsi="Times New Roman"/>
          <w:sz w:val="28"/>
          <w:szCs w:val="28"/>
          <w:vertAlign w:val="superscript"/>
          <w:lang w:val="kk-KZ"/>
        </w:rPr>
        <w:t>1</w:t>
      </w:r>
      <w:r w:rsidR="008742FA">
        <w:rPr>
          <w:rFonts w:ascii="Times New Roman" w:hAnsi="Times New Roman"/>
          <w:sz w:val="28"/>
          <w:szCs w:val="28"/>
          <w:lang w:val="kk-KZ"/>
        </w:rPr>
        <w:t xml:space="preserve">Н және </w:t>
      </w:r>
      <w:r w:rsidR="008742FA" w:rsidRPr="008742FA">
        <w:rPr>
          <w:rFonts w:ascii="Times New Roman" w:hAnsi="Times New Roman"/>
          <w:sz w:val="28"/>
          <w:szCs w:val="28"/>
          <w:vertAlign w:val="superscript"/>
          <w:lang w:val="kk-KZ"/>
        </w:rPr>
        <w:t>13</w:t>
      </w:r>
      <w:r w:rsidR="008742FA">
        <w:rPr>
          <w:rFonts w:ascii="Times New Roman" w:hAnsi="Times New Roman"/>
          <w:sz w:val="28"/>
          <w:szCs w:val="28"/>
          <w:lang w:val="kk-KZ"/>
        </w:rPr>
        <w:t>С ЯМР спектрометрлерінде зерттеп, сұйық- сұйық экстракциялау тәжірибелік жұмыстарына жібереміз</w:t>
      </w:r>
      <w:r w:rsidRPr="00EE41CD">
        <w:rPr>
          <w:rFonts w:ascii="Times New Roman" w:hAnsi="Times New Roman"/>
          <w:sz w:val="28"/>
          <w:szCs w:val="28"/>
          <w:lang w:val="kk-KZ"/>
        </w:rPr>
        <w:t>.</w:t>
      </w:r>
    </w:p>
    <w:p w14:paraId="4A546F32" w14:textId="77777777" w:rsidR="00D57197" w:rsidRPr="00EE41CD" w:rsidRDefault="00D57197"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Келесі міндетіміз  бойынша иондық сұйықтарға жақын балама сұйықтықтар ретінде терең эвтектикалық еріткіштер синтезіне көшеміз.</w:t>
      </w:r>
    </w:p>
    <w:p w14:paraId="243AB2CC" w14:textId="77777777" w:rsidR="00A17716" w:rsidRPr="00EE41CD" w:rsidRDefault="00A17716" w:rsidP="0089223C">
      <w:pPr>
        <w:shd w:val="clear" w:color="auto" w:fill="FFFFFF" w:themeFill="background1"/>
        <w:tabs>
          <w:tab w:val="left" w:pos="9638"/>
        </w:tabs>
        <w:spacing w:after="0" w:line="240" w:lineRule="auto"/>
        <w:ind w:left="-284" w:firstLine="709"/>
        <w:jc w:val="both"/>
        <w:rPr>
          <w:rFonts w:ascii="Times New Roman" w:hAnsi="Times New Roman"/>
          <w:sz w:val="28"/>
          <w:szCs w:val="28"/>
          <w:lang w:val="kk-KZ"/>
        </w:rPr>
      </w:pPr>
    </w:p>
    <w:p w14:paraId="7AEA0995" w14:textId="1EB46E96" w:rsidR="004C19BA" w:rsidRPr="00EE41CD" w:rsidRDefault="004C19BA" w:rsidP="0089223C">
      <w:pPr>
        <w:shd w:val="clear" w:color="auto" w:fill="FFFFFF" w:themeFill="background1"/>
        <w:tabs>
          <w:tab w:val="left" w:pos="9638"/>
        </w:tabs>
        <w:spacing w:after="0" w:line="240" w:lineRule="auto"/>
        <w:ind w:firstLine="709"/>
        <w:jc w:val="both"/>
        <w:rPr>
          <w:rFonts w:ascii="Times New Roman" w:eastAsia="Times New Roman" w:hAnsi="Times New Roman"/>
          <w:b/>
          <w:sz w:val="28"/>
          <w:szCs w:val="28"/>
          <w:lang w:val="kk-KZ" w:eastAsia="ja-JP"/>
        </w:rPr>
      </w:pPr>
      <w:r w:rsidRPr="00EE41CD">
        <w:rPr>
          <w:rFonts w:ascii="Times New Roman" w:eastAsia="Times New Roman" w:hAnsi="Times New Roman"/>
          <w:b/>
          <w:sz w:val="28"/>
          <w:szCs w:val="28"/>
          <w:lang w:val="kk-KZ" w:eastAsia="ja-JP"/>
        </w:rPr>
        <w:t>2.</w:t>
      </w:r>
      <w:r w:rsidR="007746BA" w:rsidRPr="007746BA">
        <w:rPr>
          <w:rFonts w:ascii="Times New Roman" w:eastAsia="Times New Roman" w:hAnsi="Times New Roman"/>
          <w:b/>
          <w:sz w:val="28"/>
          <w:szCs w:val="28"/>
          <w:lang w:val="kk-KZ" w:eastAsia="ja-JP"/>
        </w:rPr>
        <w:t>4</w:t>
      </w:r>
      <w:r w:rsidRPr="00EE41CD">
        <w:rPr>
          <w:rFonts w:ascii="Times New Roman" w:eastAsia="Times New Roman" w:hAnsi="Times New Roman"/>
          <w:b/>
          <w:sz w:val="28"/>
          <w:szCs w:val="28"/>
          <w:lang w:val="kk-KZ" w:eastAsia="ja-JP"/>
        </w:rPr>
        <w:t xml:space="preserve"> Негізгі терең эвтектикалық еріткіштер синтезі</w:t>
      </w:r>
    </w:p>
    <w:p w14:paraId="7F7E9249" w14:textId="77777777" w:rsidR="007A4F32" w:rsidRPr="00EE41CD" w:rsidRDefault="007A4F32" w:rsidP="0089223C">
      <w:pPr>
        <w:shd w:val="clear" w:color="auto" w:fill="FFFFFF" w:themeFill="background1"/>
        <w:tabs>
          <w:tab w:val="left" w:pos="9638"/>
        </w:tabs>
        <w:spacing w:after="0" w:line="240" w:lineRule="auto"/>
        <w:ind w:firstLine="709"/>
        <w:jc w:val="both"/>
        <w:rPr>
          <w:rFonts w:ascii="Times New Roman" w:eastAsia="Times New Roman" w:hAnsi="Times New Roman"/>
          <w:b/>
          <w:sz w:val="28"/>
          <w:szCs w:val="28"/>
          <w:lang w:val="kk-KZ" w:eastAsia="ru-RU"/>
        </w:rPr>
      </w:pPr>
    </w:p>
    <w:p w14:paraId="35BEEFC9" w14:textId="15C66D65" w:rsidR="005350CB" w:rsidRDefault="005350CB" w:rsidP="0089223C">
      <w:pPr>
        <w:pStyle w:val="a8"/>
        <w:shd w:val="clear" w:color="auto" w:fill="FFFFFF" w:themeFill="background1"/>
        <w:tabs>
          <w:tab w:val="left" w:pos="9638"/>
        </w:tabs>
        <w:ind w:left="0" w:firstLine="709"/>
        <w:rPr>
          <w:lang w:val="kk-KZ"/>
        </w:rPr>
      </w:pPr>
      <w:r>
        <w:rPr>
          <w:lang w:val="kk-KZ"/>
        </w:rPr>
        <w:t>2.</w:t>
      </w:r>
      <w:r w:rsidR="007746BA" w:rsidRPr="007746BA">
        <w:rPr>
          <w:lang w:val="kk-KZ"/>
        </w:rPr>
        <w:t>4</w:t>
      </w:r>
      <w:r>
        <w:rPr>
          <w:lang w:val="kk-KZ"/>
        </w:rPr>
        <w:t xml:space="preserve">.1 </w:t>
      </w:r>
      <w:r w:rsidRPr="00EE41CD">
        <w:rPr>
          <w:lang w:val="kk-KZ"/>
        </w:rPr>
        <w:t>Бетаин мен Глицерин қоспасы, [1:2]</w:t>
      </w:r>
    </w:p>
    <w:p w14:paraId="5507AE1F" w14:textId="77777777" w:rsidR="00676FDF" w:rsidRPr="00EE41CD" w:rsidRDefault="00676FDF" w:rsidP="0089223C">
      <w:pPr>
        <w:pStyle w:val="a8"/>
        <w:shd w:val="clear" w:color="auto" w:fill="FFFFFF" w:themeFill="background1"/>
        <w:tabs>
          <w:tab w:val="left" w:pos="9638"/>
        </w:tabs>
        <w:ind w:left="0" w:firstLine="709"/>
        <w:rPr>
          <w:lang w:val="kk-KZ"/>
        </w:rPr>
      </w:pPr>
    </w:p>
    <w:p w14:paraId="7901AFD5" w14:textId="266FB2F8" w:rsidR="005350CB" w:rsidRPr="00EE41CD" w:rsidRDefault="005350CB" w:rsidP="0089223C">
      <w:pPr>
        <w:pStyle w:val="a8"/>
        <w:shd w:val="clear" w:color="auto" w:fill="FFFFFF" w:themeFill="background1"/>
        <w:tabs>
          <w:tab w:val="left" w:pos="9638"/>
        </w:tabs>
        <w:ind w:left="0" w:firstLine="709"/>
        <w:rPr>
          <w:lang w:val="kk-KZ"/>
        </w:rPr>
      </w:pPr>
      <w:r w:rsidRPr="00EE41CD">
        <w:rPr>
          <w:lang w:val="kk-KZ"/>
        </w:rPr>
        <w:t>Қоспа мөлдір эвтектикалық ерітінді алынғанша (шамамен 24 сағат) араластыра отырып, 80</w:t>
      </w:r>
      <w:r w:rsidR="001C3088" w:rsidRPr="001C3088">
        <w:rPr>
          <w:lang w:val="kk-KZ"/>
        </w:rPr>
        <w:t xml:space="preserve"> </w:t>
      </w:r>
      <w:r w:rsidRPr="00EE41CD">
        <w:rPr>
          <w:lang w:val="kk-KZ"/>
        </w:rPr>
        <w:t>°C температурада қыздырылды. ТЭЕ Бетаин: Глицирин қыздыру арқылы синтезделді. Сутегі-</w:t>
      </w:r>
      <w:r w:rsidR="006D1535">
        <w:rPr>
          <w:lang w:val="kk-KZ"/>
        </w:rPr>
        <w:t xml:space="preserve">байланыс донорлы глицерин </w:t>
      </w:r>
      <w:r w:rsidRPr="00EE41CD">
        <w:rPr>
          <w:lang w:val="kk-KZ"/>
        </w:rPr>
        <w:t>және сутегі-</w:t>
      </w:r>
      <w:r w:rsidR="006D1535">
        <w:rPr>
          <w:lang w:val="kk-KZ"/>
        </w:rPr>
        <w:t xml:space="preserve">байланысты-акцепторлы бетаин </w:t>
      </w:r>
      <w:r w:rsidRPr="00EE41CD">
        <w:rPr>
          <w:lang w:val="kk-KZ"/>
        </w:rPr>
        <w:t>мұнай ваннасында жобаланған молярлық қатынаста (1:2,</w:t>
      </w:r>
      <w:r>
        <w:rPr>
          <w:lang w:val="kk-KZ"/>
        </w:rPr>
        <w:t xml:space="preserve"> </w:t>
      </w:r>
      <w:r w:rsidRPr="00EE41CD">
        <w:rPr>
          <w:lang w:val="kk-KZ"/>
        </w:rPr>
        <w:t>моль:моль) жақсылап араластырылды. 353,15 К инкубациядан кейін 12 сағат бойы араластыра отырып (300 айн/мин), түзілген біртекті ТЭЕ ерітіндісі (бетаин:глицерин, Б:Гли) дайындалды</w:t>
      </w:r>
      <w:r w:rsidR="001C3088" w:rsidRPr="001C3088">
        <w:rPr>
          <w:lang w:val="kk-KZ"/>
        </w:rPr>
        <w:t xml:space="preserve"> (c</w:t>
      </w:r>
      <w:r w:rsidR="001C3088">
        <w:rPr>
          <w:lang w:val="kk-KZ"/>
        </w:rPr>
        <w:t>урет 2.</w:t>
      </w:r>
      <w:r w:rsidR="001C3088" w:rsidRPr="001C3088">
        <w:rPr>
          <w:lang w:val="kk-KZ"/>
        </w:rPr>
        <w:t xml:space="preserve">3 </w:t>
      </w:r>
      <w:r w:rsidR="001C3088">
        <w:rPr>
          <w:lang w:val="kk-KZ"/>
        </w:rPr>
        <w:t>ге қараңыз</w:t>
      </w:r>
      <w:r w:rsidR="001C3088" w:rsidRPr="001C3088">
        <w:rPr>
          <w:lang w:val="kk-KZ"/>
        </w:rPr>
        <w:t>)</w:t>
      </w:r>
      <w:r w:rsidRPr="00EE41CD">
        <w:rPr>
          <w:lang w:val="kk-KZ"/>
        </w:rPr>
        <w:t>.</w:t>
      </w:r>
    </w:p>
    <w:p w14:paraId="50C378F6" w14:textId="77777777" w:rsidR="005350CB" w:rsidRPr="00EE41CD" w:rsidRDefault="005350CB" w:rsidP="0089223C">
      <w:pPr>
        <w:pStyle w:val="a8"/>
        <w:shd w:val="clear" w:color="auto" w:fill="FFFFFF" w:themeFill="background1"/>
        <w:tabs>
          <w:tab w:val="left" w:pos="9638"/>
        </w:tabs>
        <w:ind w:left="136" w:firstLine="709"/>
        <w:rPr>
          <w:lang w:val="kk-KZ"/>
        </w:rPr>
      </w:pPr>
    </w:p>
    <w:p w14:paraId="7604557F" w14:textId="77777777" w:rsidR="005350CB" w:rsidRPr="00B45A54" w:rsidRDefault="005350CB" w:rsidP="0089223C">
      <w:pPr>
        <w:pStyle w:val="a8"/>
        <w:shd w:val="clear" w:color="auto" w:fill="FFFFFF" w:themeFill="background1"/>
        <w:tabs>
          <w:tab w:val="left" w:pos="9638"/>
        </w:tabs>
        <w:ind w:left="0" w:firstLine="709"/>
        <w:jc w:val="center"/>
      </w:pPr>
      <w:r w:rsidRPr="00B45A54">
        <w:rPr>
          <w:noProof/>
          <w:lang w:val="en-US" w:eastAsia="en-US" w:bidi="ar-SA"/>
        </w:rPr>
        <w:drawing>
          <wp:inline distT="0" distB="0" distL="0" distR="0" wp14:anchorId="7CD7A650" wp14:editId="7A57E8A1">
            <wp:extent cx="4926965" cy="862284"/>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
                      <a:extLst>
                        <a:ext uri="{28A0092B-C50C-407E-A947-70E740481C1C}">
                          <a14:useLocalDpi xmlns:a14="http://schemas.microsoft.com/office/drawing/2010/main" val="0"/>
                        </a:ext>
                      </a:extLst>
                    </a:blip>
                    <a:srcRect l="938"/>
                    <a:stretch>
                      <a:fillRect/>
                    </a:stretch>
                  </pic:blipFill>
                  <pic:spPr bwMode="auto">
                    <a:xfrm>
                      <a:off x="0" y="0"/>
                      <a:ext cx="5304023" cy="928274"/>
                    </a:xfrm>
                    <a:prstGeom prst="rect">
                      <a:avLst/>
                    </a:prstGeom>
                    <a:noFill/>
                    <a:ln>
                      <a:noFill/>
                    </a:ln>
                  </pic:spPr>
                </pic:pic>
              </a:graphicData>
            </a:graphic>
          </wp:inline>
        </w:drawing>
      </w:r>
    </w:p>
    <w:p w14:paraId="1F50EB11" w14:textId="77777777" w:rsidR="005350CB" w:rsidRPr="00B45A54" w:rsidRDefault="005350CB" w:rsidP="0089223C">
      <w:pPr>
        <w:pStyle w:val="a8"/>
        <w:shd w:val="clear" w:color="auto" w:fill="FFFFFF" w:themeFill="background1"/>
        <w:tabs>
          <w:tab w:val="left" w:pos="9638"/>
        </w:tabs>
        <w:ind w:left="0" w:firstLine="709"/>
        <w:jc w:val="right"/>
      </w:pPr>
    </w:p>
    <w:p w14:paraId="7E569D73" w14:textId="3A2336FD" w:rsidR="005350CB" w:rsidRDefault="005350CB" w:rsidP="0089223C">
      <w:pPr>
        <w:pStyle w:val="a8"/>
        <w:shd w:val="clear" w:color="auto" w:fill="FFFFFF" w:themeFill="background1"/>
        <w:tabs>
          <w:tab w:val="left" w:pos="9638"/>
        </w:tabs>
        <w:ind w:left="0" w:firstLine="709"/>
        <w:jc w:val="center"/>
        <w:rPr>
          <w:lang w:val="kk-KZ"/>
        </w:rPr>
      </w:pPr>
      <w:r w:rsidRPr="00B45A54">
        <w:rPr>
          <w:lang w:val="kk-KZ"/>
        </w:rPr>
        <w:t xml:space="preserve">Сурет </w:t>
      </w:r>
      <w:r w:rsidR="00676FDF" w:rsidRPr="00676FDF">
        <w:t>2.3</w:t>
      </w:r>
      <w:r w:rsidRPr="00B45A54">
        <w:rPr>
          <w:lang w:val="kk-KZ"/>
        </w:rPr>
        <w:t xml:space="preserve"> – Бетаин</w:t>
      </w:r>
      <w:r w:rsidRPr="00276AED">
        <w:rPr>
          <w:lang w:val="kk-KZ"/>
        </w:rPr>
        <w:t xml:space="preserve"> мен Глицерин қоспасы</w:t>
      </w:r>
    </w:p>
    <w:p w14:paraId="382ACAE5" w14:textId="7FE53A0A" w:rsidR="007A4F32" w:rsidRDefault="004C19BA" w:rsidP="0089223C">
      <w:pPr>
        <w:pStyle w:val="a8"/>
        <w:shd w:val="clear" w:color="auto" w:fill="FFFFFF" w:themeFill="background1"/>
        <w:tabs>
          <w:tab w:val="left" w:pos="9638"/>
        </w:tabs>
        <w:ind w:left="0" w:firstLine="709"/>
        <w:rPr>
          <w:lang w:val="kk-KZ"/>
        </w:rPr>
      </w:pPr>
      <w:r w:rsidRPr="00EE41CD">
        <w:rPr>
          <w:lang w:val="kk-KZ"/>
        </w:rPr>
        <w:t>2.</w:t>
      </w:r>
      <w:r w:rsidR="007746BA" w:rsidRPr="00F12DB5">
        <w:t>4</w:t>
      </w:r>
      <w:r w:rsidRPr="00EE41CD">
        <w:rPr>
          <w:lang w:val="kk-KZ"/>
        </w:rPr>
        <w:t>.</w:t>
      </w:r>
      <w:r w:rsidR="005350CB">
        <w:rPr>
          <w:lang w:val="kk-KZ"/>
        </w:rPr>
        <w:t>2</w:t>
      </w:r>
      <w:r w:rsidRPr="00EE41CD">
        <w:rPr>
          <w:lang w:val="kk-KZ"/>
        </w:rPr>
        <w:t xml:space="preserve"> Бетаин мен Этиленгликоль қоспасы [1:3]</w:t>
      </w:r>
    </w:p>
    <w:p w14:paraId="72D3A2A5" w14:textId="77777777" w:rsidR="00676FDF" w:rsidRPr="00EE41CD" w:rsidRDefault="00676FDF" w:rsidP="0089223C">
      <w:pPr>
        <w:pStyle w:val="a8"/>
        <w:shd w:val="clear" w:color="auto" w:fill="FFFFFF" w:themeFill="background1"/>
        <w:tabs>
          <w:tab w:val="left" w:pos="9638"/>
        </w:tabs>
        <w:ind w:left="0" w:firstLine="709"/>
        <w:rPr>
          <w:lang w:val="kk-KZ"/>
        </w:rPr>
      </w:pPr>
    </w:p>
    <w:p w14:paraId="5CB6895C" w14:textId="3D775A36" w:rsidR="002107D5" w:rsidRDefault="003D7F3A" w:rsidP="0089223C">
      <w:pPr>
        <w:pStyle w:val="a8"/>
        <w:shd w:val="clear" w:color="auto" w:fill="FFFFFF" w:themeFill="background1"/>
        <w:tabs>
          <w:tab w:val="left" w:pos="9638"/>
        </w:tabs>
        <w:ind w:left="0" w:firstLine="709"/>
        <w:rPr>
          <w:lang w:val="kk-KZ"/>
        </w:rPr>
      </w:pPr>
      <w:r w:rsidRPr="00EE41CD">
        <w:rPr>
          <w:lang w:val="kk-KZ"/>
        </w:rPr>
        <w:t xml:space="preserve">Экстракциялық сұйықтық ретінде біз ТЭЕ екі түрін қолдандық. </w:t>
      </w:r>
      <w:r w:rsidR="004C19BA" w:rsidRPr="00EE41CD">
        <w:rPr>
          <w:lang w:val="kk-KZ"/>
        </w:rPr>
        <w:t>Қоспа мөлдір эвтектикалық ерітінді алынғанша (шамамен 24 сағат) араластыра отырып,</w:t>
      </w:r>
      <w:r w:rsidR="00B360D1" w:rsidRPr="00EE41CD">
        <w:rPr>
          <w:lang w:val="kk-KZ"/>
        </w:rPr>
        <w:t xml:space="preserve"> 80°C температурада қыздырылды.</w:t>
      </w:r>
      <w:r w:rsidR="000A76AB" w:rsidRPr="00EE41CD">
        <w:rPr>
          <w:lang w:val="kk-KZ"/>
        </w:rPr>
        <w:t xml:space="preserve"> </w:t>
      </w:r>
      <w:r w:rsidR="004C19BA" w:rsidRPr="00EE41CD">
        <w:rPr>
          <w:lang w:val="kk-KZ"/>
        </w:rPr>
        <w:t>ТЭЕ Бетаин</w:t>
      </w:r>
      <w:r w:rsidR="002107D5">
        <w:rPr>
          <w:lang w:val="kk-KZ"/>
        </w:rPr>
        <w:t xml:space="preserve"> </w:t>
      </w:r>
      <w:r w:rsidR="004C19BA" w:rsidRPr="00EE41CD">
        <w:rPr>
          <w:lang w:val="kk-KZ"/>
        </w:rPr>
        <w:t>:</w:t>
      </w:r>
      <w:r w:rsidR="002107D5">
        <w:rPr>
          <w:lang w:val="kk-KZ"/>
        </w:rPr>
        <w:t xml:space="preserve"> </w:t>
      </w:r>
      <w:r w:rsidR="004C19BA" w:rsidRPr="00EE41CD">
        <w:rPr>
          <w:lang w:val="kk-KZ"/>
        </w:rPr>
        <w:t>Этиленгликоль қыздыру арқылы синтезделді. Сутегі-байланыс-донорлы Этиленгликоль (ЭГ) және сутегі-байланысты-акцепторлы бетаин (B) мұнай ваннасында жобаланған молярлық қатынаста (1:2,</w:t>
      </w:r>
      <w:r w:rsidR="005350CB">
        <w:rPr>
          <w:lang w:val="kk-KZ"/>
        </w:rPr>
        <w:t xml:space="preserve"> </w:t>
      </w:r>
      <w:r w:rsidR="004C19BA" w:rsidRPr="00EE41CD">
        <w:rPr>
          <w:lang w:val="kk-KZ"/>
        </w:rPr>
        <w:t xml:space="preserve">моль:моль) жақсылап араластырылды. 353,15 К инкубациядан кейін 12 сағат бойы араластыра отырып (300 айн/мин), түзілген біртекті </w:t>
      </w:r>
      <w:r w:rsidR="002107D5">
        <w:rPr>
          <w:lang w:val="kk-KZ"/>
        </w:rPr>
        <w:t>ТЭЕ ерітіндісі (бетаин:глицерин</w:t>
      </w:r>
      <w:r w:rsidR="004C19BA" w:rsidRPr="00EE41CD">
        <w:rPr>
          <w:lang w:val="kk-KZ"/>
        </w:rPr>
        <w:t>) дайындалды</w:t>
      </w:r>
      <w:r w:rsidR="001C3088" w:rsidRPr="001C3088">
        <w:rPr>
          <w:lang w:val="kk-KZ"/>
        </w:rPr>
        <w:t xml:space="preserve"> (c</w:t>
      </w:r>
      <w:r w:rsidR="001C3088">
        <w:rPr>
          <w:lang w:val="kk-KZ"/>
        </w:rPr>
        <w:t>урет 2</w:t>
      </w:r>
      <w:r w:rsidR="001C3088" w:rsidRPr="001C3088">
        <w:rPr>
          <w:lang w:val="kk-KZ"/>
        </w:rPr>
        <w:t xml:space="preserve">.4 </w:t>
      </w:r>
      <w:r w:rsidR="001C3088">
        <w:rPr>
          <w:lang w:val="kk-KZ"/>
        </w:rPr>
        <w:t>ге қараңыз</w:t>
      </w:r>
      <w:r w:rsidR="001C3088" w:rsidRPr="001C3088">
        <w:rPr>
          <w:lang w:val="kk-KZ"/>
        </w:rPr>
        <w:t>)</w:t>
      </w:r>
      <w:r w:rsidR="004C19BA" w:rsidRPr="00EE41CD">
        <w:rPr>
          <w:lang w:val="kk-KZ"/>
        </w:rPr>
        <w:t>.</w:t>
      </w:r>
    </w:p>
    <w:p w14:paraId="26CCA807" w14:textId="77777777" w:rsidR="00F85B17" w:rsidRDefault="00F85B17" w:rsidP="0089223C">
      <w:pPr>
        <w:pStyle w:val="a8"/>
        <w:shd w:val="clear" w:color="auto" w:fill="FFFFFF" w:themeFill="background1"/>
        <w:tabs>
          <w:tab w:val="left" w:pos="9638"/>
        </w:tabs>
        <w:ind w:left="0" w:firstLine="709"/>
        <w:rPr>
          <w:lang w:val="kk-KZ"/>
        </w:rPr>
      </w:pPr>
    </w:p>
    <w:p w14:paraId="61C063EA" w14:textId="77777777" w:rsidR="00055E46" w:rsidRDefault="00702B17" w:rsidP="0089223C">
      <w:pPr>
        <w:pStyle w:val="a8"/>
        <w:shd w:val="clear" w:color="auto" w:fill="FFFFFF" w:themeFill="background1"/>
        <w:tabs>
          <w:tab w:val="left" w:pos="9638"/>
        </w:tabs>
        <w:ind w:left="0" w:firstLine="709"/>
        <w:jc w:val="center"/>
        <w:rPr>
          <w:lang w:val="kk-KZ"/>
        </w:rPr>
      </w:pPr>
      <w:r w:rsidRPr="00702B17">
        <w:rPr>
          <w:noProof/>
          <w:lang w:val="en-US" w:eastAsia="en-US" w:bidi="ar-SA"/>
        </w:rPr>
        <w:drawing>
          <wp:inline distT="0" distB="0" distL="0" distR="0" wp14:anchorId="3D28266B" wp14:editId="696A61F1">
            <wp:extent cx="4747299" cy="1105398"/>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
                      <a:extLst>
                        <a:ext uri="{28A0092B-C50C-407E-A947-70E740481C1C}">
                          <a14:useLocalDpi xmlns:a14="http://schemas.microsoft.com/office/drawing/2010/main" val="0"/>
                        </a:ext>
                      </a:extLst>
                    </a:blip>
                    <a:srcRect r="7372" b="15009"/>
                    <a:stretch>
                      <a:fillRect/>
                    </a:stretch>
                  </pic:blipFill>
                  <pic:spPr bwMode="auto">
                    <a:xfrm>
                      <a:off x="0" y="0"/>
                      <a:ext cx="4821634" cy="1122707"/>
                    </a:xfrm>
                    <a:prstGeom prst="rect">
                      <a:avLst/>
                    </a:prstGeom>
                    <a:noFill/>
                    <a:ln>
                      <a:noFill/>
                    </a:ln>
                  </pic:spPr>
                </pic:pic>
              </a:graphicData>
            </a:graphic>
          </wp:inline>
        </w:drawing>
      </w:r>
    </w:p>
    <w:p w14:paraId="2CC5EB84" w14:textId="23D46B45" w:rsidR="00306C45" w:rsidRPr="00276AED" w:rsidRDefault="003F00BD" w:rsidP="0089223C">
      <w:pPr>
        <w:pStyle w:val="a8"/>
        <w:shd w:val="clear" w:color="auto" w:fill="FFFFFF" w:themeFill="background1"/>
        <w:tabs>
          <w:tab w:val="left" w:pos="9638"/>
        </w:tabs>
        <w:ind w:left="136" w:firstLine="709"/>
        <w:jc w:val="center"/>
        <w:rPr>
          <w:lang w:val="kk-KZ"/>
        </w:rPr>
      </w:pPr>
      <w:r w:rsidRPr="00702B17">
        <w:rPr>
          <w:lang w:val="kk-KZ"/>
        </w:rPr>
        <w:t xml:space="preserve">Сурет </w:t>
      </w:r>
      <w:r w:rsidR="00A1783C" w:rsidRPr="00A1783C">
        <w:t>2.4</w:t>
      </w:r>
      <w:r w:rsidR="00B360D1" w:rsidRPr="00702B17">
        <w:rPr>
          <w:lang w:val="kk-KZ"/>
        </w:rPr>
        <w:t xml:space="preserve"> – </w:t>
      </w:r>
      <w:r w:rsidR="005350CB">
        <w:rPr>
          <w:lang w:val="kk-KZ"/>
        </w:rPr>
        <w:t>Бетаин мен Этиленгликоль қоспасы</w:t>
      </w:r>
      <w:r w:rsidR="004D4358" w:rsidRPr="00276AED">
        <w:br/>
      </w:r>
    </w:p>
    <w:p w14:paraId="3FE8E2D2" w14:textId="77777777" w:rsidR="00306C45" w:rsidRPr="00276AED" w:rsidRDefault="00306C45" w:rsidP="0089223C">
      <w:pPr>
        <w:pStyle w:val="a8"/>
        <w:shd w:val="clear" w:color="auto" w:fill="FFFFFF" w:themeFill="background1"/>
        <w:tabs>
          <w:tab w:val="left" w:pos="9638"/>
        </w:tabs>
        <w:ind w:left="0" w:firstLine="709"/>
        <w:rPr>
          <w:lang w:val="kk-KZ"/>
        </w:rPr>
      </w:pPr>
      <w:r w:rsidRPr="00276AED">
        <w:rPr>
          <w:lang w:val="kk-KZ"/>
        </w:rPr>
        <w:t>ТЭЕ әдебиетте сипатталған процедураға сәйкес дайындалды. Молярлық қатынаста [1:2] немесе [1:3] бетаин мен глицерин немесе этиленгликоль бар қоспа 12 сағат бойы магниттік араластыру кезінде 353,15 К қыздырылды. Алынған біртекті сұйықтық тұрақтылығын тексеру үшін бөлме температурасында 24 сағат ұсталды. Карл Фишер титрлеуі (Radiometer TIM550 TitraLab Volumetric Karl Fischer Titrator) арқылы анықталған ТЭЕ-тегі судың мөлшері 0,15 % (массалық %) болды.</w:t>
      </w:r>
      <w:r w:rsidR="005B3F7D">
        <w:rPr>
          <w:lang w:val="kk-KZ"/>
        </w:rPr>
        <w:t xml:space="preserve"> Төменде 2.2 кестеде о</w:t>
      </w:r>
      <w:r w:rsidR="005B3F7D" w:rsidRPr="005B3F7D">
        <w:rPr>
          <w:lang w:val="kk-KZ"/>
        </w:rPr>
        <w:t>сы жұмыста пайдаланылған ТЭЕ</w:t>
      </w:r>
      <w:r w:rsidR="00812409">
        <w:rPr>
          <w:lang w:val="kk-KZ"/>
        </w:rPr>
        <w:t>-тердің</w:t>
      </w:r>
      <w:r w:rsidR="005B3F7D" w:rsidRPr="005B3F7D">
        <w:rPr>
          <w:lang w:val="kk-KZ"/>
        </w:rPr>
        <w:t xml:space="preserve"> сипаттамалары</w:t>
      </w:r>
      <w:r w:rsidR="005B3F7D">
        <w:rPr>
          <w:lang w:val="kk-KZ"/>
        </w:rPr>
        <w:t xml:space="preserve"> көрсетілген.</w:t>
      </w:r>
    </w:p>
    <w:p w14:paraId="64527125" w14:textId="77777777" w:rsidR="004D4358" w:rsidRPr="00276AED" w:rsidRDefault="004D4358" w:rsidP="0089223C">
      <w:pPr>
        <w:shd w:val="clear" w:color="auto" w:fill="FFFFFF" w:themeFill="background1"/>
        <w:tabs>
          <w:tab w:val="left" w:pos="9638"/>
        </w:tabs>
        <w:spacing w:after="0" w:line="240" w:lineRule="auto"/>
        <w:ind w:firstLine="709"/>
        <w:jc w:val="center"/>
        <w:rPr>
          <w:rFonts w:ascii="Times New Roman" w:hAnsi="Times New Roman"/>
          <w:sz w:val="28"/>
          <w:szCs w:val="28"/>
          <w:lang w:val="kk-KZ"/>
        </w:rPr>
      </w:pPr>
    </w:p>
    <w:p w14:paraId="49CB96FF" w14:textId="77777777" w:rsidR="00D157EF" w:rsidRPr="005C7499" w:rsidRDefault="000154CB" w:rsidP="0089223C">
      <w:pPr>
        <w:pStyle w:val="a8"/>
        <w:shd w:val="clear" w:color="auto" w:fill="FFFFFF" w:themeFill="background1"/>
        <w:tabs>
          <w:tab w:val="left" w:pos="9638"/>
        </w:tabs>
        <w:ind w:left="0"/>
        <w:jc w:val="left"/>
        <w:rPr>
          <w:lang w:val="kk-KZ"/>
        </w:rPr>
      </w:pPr>
      <w:r w:rsidRPr="005C7499">
        <w:rPr>
          <w:lang w:val="kk-KZ"/>
        </w:rPr>
        <w:t>Кест</w:t>
      </w:r>
      <w:r w:rsidR="001255EF" w:rsidRPr="005C7499">
        <w:rPr>
          <w:lang w:val="kk-KZ"/>
        </w:rPr>
        <w:t>е 2.2</w:t>
      </w:r>
      <w:r w:rsidR="0039281B" w:rsidRPr="005C7499">
        <w:rPr>
          <w:lang w:val="kk-KZ"/>
        </w:rPr>
        <w:t xml:space="preserve"> – </w:t>
      </w:r>
      <w:r w:rsidRPr="005C7499">
        <w:rPr>
          <w:lang w:val="kk-KZ"/>
        </w:rPr>
        <w:t>Осы жұмыста</w:t>
      </w:r>
      <w:r w:rsidR="00753D9E" w:rsidRPr="005C7499">
        <w:rPr>
          <w:lang w:val="kk-KZ"/>
        </w:rPr>
        <w:t xml:space="preserve"> пайдаланылған </w:t>
      </w:r>
      <w:r w:rsidR="00753D9E" w:rsidRPr="00276AED">
        <w:rPr>
          <w:lang w:val="kk-KZ"/>
        </w:rPr>
        <w:t>ТЭЕ</w:t>
      </w:r>
      <w:r w:rsidR="00753D9E" w:rsidRPr="005C7499">
        <w:rPr>
          <w:lang w:val="kk-KZ"/>
        </w:rPr>
        <w:t xml:space="preserve"> сипаттамалары</w:t>
      </w:r>
    </w:p>
    <w:p w14:paraId="226C8676" w14:textId="77777777" w:rsidR="00C653E6" w:rsidRPr="005C7499" w:rsidRDefault="00C653E6" w:rsidP="0089223C">
      <w:pPr>
        <w:pStyle w:val="a8"/>
        <w:shd w:val="clear" w:color="auto" w:fill="FFFFFF" w:themeFill="background1"/>
        <w:tabs>
          <w:tab w:val="left" w:pos="9638"/>
        </w:tabs>
        <w:ind w:left="0" w:firstLine="709"/>
        <w:rPr>
          <w:lang w:val="kk-KZ"/>
        </w:rPr>
      </w:pPr>
    </w:p>
    <w:tbl>
      <w:tblPr>
        <w:tblStyle w:val="af0"/>
        <w:tblW w:w="0" w:type="auto"/>
        <w:jc w:val="center"/>
        <w:tblLayout w:type="fixed"/>
        <w:tblLook w:val="04A0" w:firstRow="1" w:lastRow="0" w:firstColumn="1" w:lastColumn="0" w:noHBand="0" w:noVBand="1"/>
      </w:tblPr>
      <w:tblGrid>
        <w:gridCol w:w="1276"/>
        <w:gridCol w:w="1988"/>
        <w:gridCol w:w="2548"/>
        <w:gridCol w:w="1559"/>
        <w:gridCol w:w="2127"/>
      </w:tblGrid>
      <w:tr w:rsidR="00D157EF" w:rsidRPr="00276AED" w14:paraId="07E5C1A3" w14:textId="77777777" w:rsidTr="00651F5E">
        <w:trPr>
          <w:trHeight w:val="897"/>
          <w:jc w:val="center"/>
        </w:trPr>
        <w:tc>
          <w:tcPr>
            <w:tcW w:w="1276" w:type="dxa"/>
          </w:tcPr>
          <w:p w14:paraId="386F1DD5" w14:textId="77777777" w:rsidR="00D157EF" w:rsidRPr="00276AED" w:rsidRDefault="000154CB" w:rsidP="0089223C">
            <w:pPr>
              <w:pStyle w:val="a8"/>
              <w:shd w:val="clear" w:color="auto" w:fill="FFFFFF" w:themeFill="background1"/>
              <w:tabs>
                <w:tab w:val="left" w:pos="9638"/>
              </w:tabs>
              <w:ind w:hanging="190"/>
              <w:jc w:val="center"/>
              <w:rPr>
                <w:lang w:val="kk-KZ"/>
              </w:rPr>
            </w:pPr>
            <w:r w:rsidRPr="00276AED">
              <w:rPr>
                <w:lang w:val="kk-KZ"/>
              </w:rPr>
              <w:t>Атауы</w:t>
            </w:r>
          </w:p>
        </w:tc>
        <w:tc>
          <w:tcPr>
            <w:tcW w:w="1988" w:type="dxa"/>
          </w:tcPr>
          <w:p w14:paraId="19D83A5D" w14:textId="77777777" w:rsidR="00D157EF" w:rsidRPr="00276AED" w:rsidRDefault="0020774D" w:rsidP="0089223C">
            <w:pPr>
              <w:pStyle w:val="a8"/>
              <w:shd w:val="clear" w:color="auto" w:fill="FFFFFF" w:themeFill="background1"/>
              <w:tabs>
                <w:tab w:val="left" w:pos="9638"/>
              </w:tabs>
              <w:ind w:hanging="42"/>
              <w:jc w:val="left"/>
              <w:rPr>
                <w:lang w:val="kk-KZ"/>
              </w:rPr>
            </w:pPr>
            <w:r w:rsidRPr="00276AED">
              <w:rPr>
                <w:lang w:val="kk-KZ"/>
              </w:rPr>
              <w:t>Сутектік байланыс акцепторы</w:t>
            </w:r>
          </w:p>
        </w:tc>
        <w:tc>
          <w:tcPr>
            <w:tcW w:w="2548" w:type="dxa"/>
          </w:tcPr>
          <w:p w14:paraId="1743CE4A" w14:textId="77777777" w:rsidR="00D157EF" w:rsidRPr="00276AED" w:rsidRDefault="0020774D" w:rsidP="0089223C">
            <w:pPr>
              <w:pStyle w:val="a8"/>
              <w:shd w:val="clear" w:color="auto" w:fill="FFFFFF" w:themeFill="background1"/>
              <w:tabs>
                <w:tab w:val="left" w:pos="9638"/>
              </w:tabs>
              <w:ind w:hanging="48"/>
              <w:jc w:val="left"/>
              <w:rPr>
                <w:lang w:val="kk-KZ"/>
              </w:rPr>
            </w:pPr>
            <w:r w:rsidRPr="00276AED">
              <w:rPr>
                <w:lang w:val="kk-KZ"/>
              </w:rPr>
              <w:t>Сутектік байланыс доноры</w:t>
            </w:r>
          </w:p>
        </w:tc>
        <w:tc>
          <w:tcPr>
            <w:tcW w:w="1559" w:type="dxa"/>
          </w:tcPr>
          <w:p w14:paraId="1F4DB1D2" w14:textId="77777777" w:rsidR="00D157EF" w:rsidRPr="00276AED" w:rsidRDefault="002969AE" w:rsidP="0089223C">
            <w:pPr>
              <w:pStyle w:val="a8"/>
              <w:shd w:val="clear" w:color="auto" w:fill="FFFFFF" w:themeFill="background1"/>
              <w:tabs>
                <w:tab w:val="left" w:pos="9638"/>
              </w:tabs>
              <w:ind w:left="-21" w:firstLine="197"/>
              <w:jc w:val="left"/>
              <w:rPr>
                <w:lang w:val="kk-KZ"/>
              </w:rPr>
            </w:pPr>
            <w:r w:rsidRPr="00276AED">
              <w:rPr>
                <w:lang w:val="en-US"/>
              </w:rPr>
              <w:t>Қ</w:t>
            </w:r>
            <w:r w:rsidR="00753D9E" w:rsidRPr="00276AED">
              <w:rPr>
                <w:lang w:val="en-US"/>
              </w:rPr>
              <w:t>атынас</w:t>
            </w:r>
            <w:r w:rsidRPr="00276AED">
              <w:rPr>
                <w:lang w:val="kk-KZ"/>
              </w:rPr>
              <w:t xml:space="preserve"> </w:t>
            </w:r>
            <w:r w:rsidR="0020774D" w:rsidRPr="00276AED">
              <w:rPr>
                <w:lang w:val="kk-KZ"/>
              </w:rPr>
              <w:t>(мольдік)</w:t>
            </w:r>
          </w:p>
        </w:tc>
        <w:tc>
          <w:tcPr>
            <w:tcW w:w="2127" w:type="dxa"/>
          </w:tcPr>
          <w:p w14:paraId="02AB7CF7" w14:textId="77777777" w:rsidR="00D157EF" w:rsidRPr="00276AED" w:rsidRDefault="002969AE" w:rsidP="0089223C">
            <w:pPr>
              <w:pStyle w:val="a8"/>
              <w:shd w:val="clear" w:color="auto" w:fill="FFFFFF" w:themeFill="background1"/>
              <w:tabs>
                <w:tab w:val="left" w:pos="9638"/>
              </w:tabs>
              <w:ind w:left="136" w:firstLine="39"/>
              <w:jc w:val="center"/>
              <w:rPr>
                <w:lang w:val="en-US"/>
              </w:rPr>
            </w:pPr>
            <w:r w:rsidRPr="00276AED">
              <w:rPr>
                <w:lang w:val="en-US"/>
              </w:rPr>
              <w:t>Судың</w:t>
            </w:r>
            <w:r w:rsidRPr="00276AED">
              <w:rPr>
                <w:lang w:val="kk-KZ"/>
              </w:rPr>
              <w:t xml:space="preserve"> мөлшері</w:t>
            </w:r>
            <w:r w:rsidR="00753D9E" w:rsidRPr="00276AED">
              <w:rPr>
                <w:lang w:val="kk-KZ"/>
              </w:rPr>
              <w:t xml:space="preserve"> </w:t>
            </w:r>
            <w:r w:rsidR="00D157EF" w:rsidRPr="00276AED">
              <w:rPr>
                <w:lang w:val="en-US"/>
              </w:rPr>
              <w:t>(wt %)</w:t>
            </w:r>
          </w:p>
        </w:tc>
      </w:tr>
      <w:tr w:rsidR="00D157EF" w:rsidRPr="00276AED" w14:paraId="474E4F82" w14:textId="77777777" w:rsidTr="00651F5E">
        <w:trPr>
          <w:trHeight w:val="384"/>
          <w:jc w:val="center"/>
        </w:trPr>
        <w:tc>
          <w:tcPr>
            <w:tcW w:w="1276" w:type="dxa"/>
          </w:tcPr>
          <w:p w14:paraId="14423CA6" w14:textId="77777777" w:rsidR="00D157EF" w:rsidRPr="00276AED" w:rsidRDefault="00753D9E" w:rsidP="0089223C">
            <w:pPr>
              <w:pStyle w:val="a8"/>
              <w:shd w:val="clear" w:color="auto" w:fill="FFFFFF" w:themeFill="background1"/>
              <w:tabs>
                <w:tab w:val="left" w:pos="9638"/>
              </w:tabs>
              <w:ind w:hanging="190"/>
              <w:jc w:val="center"/>
              <w:rPr>
                <w:lang w:val="fr-FR"/>
              </w:rPr>
            </w:pPr>
            <w:r w:rsidRPr="00276AED">
              <w:rPr>
                <w:lang w:val="kk-KZ"/>
              </w:rPr>
              <w:t>ТЭЕ</w:t>
            </w:r>
            <w:r w:rsidR="00D157EF" w:rsidRPr="00276AED">
              <w:rPr>
                <w:lang w:val="fr-FR"/>
              </w:rPr>
              <w:t xml:space="preserve"> 1</w:t>
            </w:r>
          </w:p>
        </w:tc>
        <w:tc>
          <w:tcPr>
            <w:tcW w:w="1988" w:type="dxa"/>
          </w:tcPr>
          <w:p w14:paraId="4C1D59C7" w14:textId="77777777" w:rsidR="00D157EF" w:rsidRPr="00276AED" w:rsidRDefault="00753D9E" w:rsidP="0089223C">
            <w:pPr>
              <w:pStyle w:val="a8"/>
              <w:shd w:val="clear" w:color="auto" w:fill="FFFFFF" w:themeFill="background1"/>
              <w:tabs>
                <w:tab w:val="left" w:pos="9638"/>
              </w:tabs>
              <w:ind w:hanging="42"/>
              <w:rPr>
                <w:lang w:val="en-US"/>
              </w:rPr>
            </w:pPr>
            <w:r w:rsidRPr="00276AED">
              <w:rPr>
                <w:lang w:val="en-US"/>
              </w:rPr>
              <w:t>Бетаин</w:t>
            </w:r>
          </w:p>
        </w:tc>
        <w:tc>
          <w:tcPr>
            <w:tcW w:w="2548" w:type="dxa"/>
          </w:tcPr>
          <w:p w14:paraId="1D09FBB4" w14:textId="77777777" w:rsidR="00D157EF" w:rsidRPr="00276AED" w:rsidRDefault="00753D9E" w:rsidP="0089223C">
            <w:pPr>
              <w:pStyle w:val="a8"/>
              <w:shd w:val="clear" w:color="auto" w:fill="FFFFFF" w:themeFill="background1"/>
              <w:tabs>
                <w:tab w:val="left" w:pos="9638"/>
              </w:tabs>
              <w:ind w:hanging="48"/>
              <w:rPr>
                <w:lang w:val="en-US"/>
              </w:rPr>
            </w:pPr>
            <w:r w:rsidRPr="00276AED">
              <w:rPr>
                <w:lang w:val="kk-KZ"/>
              </w:rPr>
              <w:t>Г</w:t>
            </w:r>
            <w:r w:rsidRPr="00276AED">
              <w:rPr>
                <w:lang w:val="en-US"/>
              </w:rPr>
              <w:t>лицерин</w:t>
            </w:r>
          </w:p>
        </w:tc>
        <w:tc>
          <w:tcPr>
            <w:tcW w:w="1559" w:type="dxa"/>
          </w:tcPr>
          <w:p w14:paraId="2309E070" w14:textId="77777777" w:rsidR="00D157EF" w:rsidRPr="00276AED" w:rsidRDefault="00D157EF" w:rsidP="0089223C">
            <w:pPr>
              <w:pStyle w:val="a8"/>
              <w:shd w:val="clear" w:color="auto" w:fill="FFFFFF" w:themeFill="background1"/>
              <w:tabs>
                <w:tab w:val="left" w:pos="9638"/>
              </w:tabs>
              <w:ind w:firstLine="197"/>
              <w:rPr>
                <w:lang w:val="en-US"/>
              </w:rPr>
            </w:pPr>
            <w:r w:rsidRPr="00276AED">
              <w:rPr>
                <w:lang w:val="en-US"/>
              </w:rPr>
              <w:t>1:2</w:t>
            </w:r>
          </w:p>
        </w:tc>
        <w:tc>
          <w:tcPr>
            <w:tcW w:w="2127" w:type="dxa"/>
          </w:tcPr>
          <w:p w14:paraId="4CF3FD6E" w14:textId="77777777" w:rsidR="00D157EF" w:rsidRPr="00276AED" w:rsidRDefault="00D157EF" w:rsidP="0089223C">
            <w:pPr>
              <w:pStyle w:val="a8"/>
              <w:shd w:val="clear" w:color="auto" w:fill="FFFFFF" w:themeFill="background1"/>
              <w:tabs>
                <w:tab w:val="left" w:pos="9638"/>
              </w:tabs>
              <w:ind w:left="136" w:firstLine="39"/>
              <w:jc w:val="center"/>
              <w:rPr>
                <w:lang w:val="en-US"/>
              </w:rPr>
            </w:pPr>
            <w:r w:rsidRPr="00276AED">
              <w:rPr>
                <w:lang w:val="en-US"/>
              </w:rPr>
              <w:t>0.15</w:t>
            </w:r>
          </w:p>
        </w:tc>
      </w:tr>
      <w:tr w:rsidR="00D157EF" w:rsidRPr="00276AED" w14:paraId="6C849501" w14:textId="77777777" w:rsidTr="00651F5E">
        <w:trPr>
          <w:trHeight w:val="350"/>
          <w:jc w:val="center"/>
        </w:trPr>
        <w:tc>
          <w:tcPr>
            <w:tcW w:w="1276" w:type="dxa"/>
          </w:tcPr>
          <w:p w14:paraId="224D134F" w14:textId="77777777" w:rsidR="00D157EF" w:rsidRPr="00276AED" w:rsidRDefault="00753D9E" w:rsidP="0089223C">
            <w:pPr>
              <w:pStyle w:val="a8"/>
              <w:shd w:val="clear" w:color="auto" w:fill="FFFFFF" w:themeFill="background1"/>
              <w:tabs>
                <w:tab w:val="left" w:pos="9638"/>
              </w:tabs>
              <w:ind w:hanging="190"/>
              <w:jc w:val="center"/>
              <w:rPr>
                <w:lang w:val="en-US"/>
              </w:rPr>
            </w:pPr>
            <w:r w:rsidRPr="00276AED">
              <w:rPr>
                <w:lang w:val="kk-KZ"/>
              </w:rPr>
              <w:t>ТЭЕ</w:t>
            </w:r>
            <w:r w:rsidR="00D157EF" w:rsidRPr="00276AED">
              <w:rPr>
                <w:lang w:val="en-US"/>
              </w:rPr>
              <w:t xml:space="preserve"> 2</w:t>
            </w:r>
          </w:p>
        </w:tc>
        <w:tc>
          <w:tcPr>
            <w:tcW w:w="1988" w:type="dxa"/>
          </w:tcPr>
          <w:p w14:paraId="01EA7274" w14:textId="77777777" w:rsidR="00D157EF" w:rsidRPr="00276AED" w:rsidRDefault="00753D9E" w:rsidP="0089223C">
            <w:pPr>
              <w:pStyle w:val="a8"/>
              <w:shd w:val="clear" w:color="auto" w:fill="FFFFFF" w:themeFill="background1"/>
              <w:tabs>
                <w:tab w:val="left" w:pos="9638"/>
              </w:tabs>
              <w:ind w:hanging="42"/>
              <w:rPr>
                <w:lang w:val="en-US"/>
              </w:rPr>
            </w:pPr>
            <w:r w:rsidRPr="00276AED">
              <w:rPr>
                <w:lang w:val="en-US"/>
              </w:rPr>
              <w:t>Бетаин</w:t>
            </w:r>
          </w:p>
        </w:tc>
        <w:tc>
          <w:tcPr>
            <w:tcW w:w="2548" w:type="dxa"/>
          </w:tcPr>
          <w:p w14:paraId="1A357AD3" w14:textId="77777777" w:rsidR="00D157EF" w:rsidRPr="00276AED" w:rsidRDefault="00753D9E" w:rsidP="0089223C">
            <w:pPr>
              <w:pStyle w:val="a8"/>
              <w:shd w:val="clear" w:color="auto" w:fill="FFFFFF" w:themeFill="background1"/>
              <w:tabs>
                <w:tab w:val="left" w:pos="9638"/>
              </w:tabs>
              <w:ind w:hanging="48"/>
              <w:rPr>
                <w:lang w:val="en-US"/>
              </w:rPr>
            </w:pPr>
            <w:r w:rsidRPr="00276AED">
              <w:rPr>
                <w:lang w:val="kk-KZ"/>
              </w:rPr>
              <w:t>Э</w:t>
            </w:r>
            <w:r w:rsidRPr="00276AED">
              <w:rPr>
                <w:lang w:val="en-US"/>
              </w:rPr>
              <w:t>тиленгликоль</w:t>
            </w:r>
          </w:p>
        </w:tc>
        <w:tc>
          <w:tcPr>
            <w:tcW w:w="1559" w:type="dxa"/>
          </w:tcPr>
          <w:p w14:paraId="10B5AA5A" w14:textId="77777777" w:rsidR="00D157EF" w:rsidRPr="00276AED" w:rsidRDefault="00D157EF" w:rsidP="0089223C">
            <w:pPr>
              <w:pStyle w:val="a8"/>
              <w:shd w:val="clear" w:color="auto" w:fill="FFFFFF" w:themeFill="background1"/>
              <w:tabs>
                <w:tab w:val="left" w:pos="9638"/>
              </w:tabs>
              <w:ind w:firstLine="197"/>
              <w:rPr>
                <w:lang w:val="en-US"/>
              </w:rPr>
            </w:pPr>
            <w:r w:rsidRPr="00276AED">
              <w:rPr>
                <w:lang w:val="en-US"/>
              </w:rPr>
              <w:t>1:3</w:t>
            </w:r>
          </w:p>
        </w:tc>
        <w:tc>
          <w:tcPr>
            <w:tcW w:w="2127" w:type="dxa"/>
          </w:tcPr>
          <w:p w14:paraId="245503EE" w14:textId="77777777" w:rsidR="00D157EF" w:rsidRPr="00276AED" w:rsidRDefault="00D157EF" w:rsidP="0089223C">
            <w:pPr>
              <w:pStyle w:val="a8"/>
              <w:shd w:val="clear" w:color="auto" w:fill="FFFFFF" w:themeFill="background1"/>
              <w:tabs>
                <w:tab w:val="left" w:pos="9638"/>
              </w:tabs>
              <w:ind w:left="136" w:firstLine="39"/>
              <w:jc w:val="center"/>
              <w:rPr>
                <w:lang w:val="en-US"/>
              </w:rPr>
            </w:pPr>
            <w:r w:rsidRPr="00276AED">
              <w:rPr>
                <w:lang w:val="en-US"/>
              </w:rPr>
              <w:t>0.15</w:t>
            </w:r>
          </w:p>
        </w:tc>
      </w:tr>
    </w:tbl>
    <w:p w14:paraId="35553582" w14:textId="77777777" w:rsidR="00306C45" w:rsidRPr="00276AED" w:rsidRDefault="00306C45" w:rsidP="0089223C">
      <w:pPr>
        <w:pStyle w:val="a8"/>
        <w:shd w:val="clear" w:color="auto" w:fill="FFFFFF" w:themeFill="background1"/>
        <w:tabs>
          <w:tab w:val="left" w:pos="9638"/>
        </w:tabs>
        <w:ind w:left="136" w:firstLine="709"/>
        <w:rPr>
          <w:lang w:val="kk-KZ"/>
        </w:rPr>
      </w:pPr>
    </w:p>
    <w:p w14:paraId="20F296AB" w14:textId="03B2C982" w:rsidR="004C19BA" w:rsidRPr="00276AED" w:rsidRDefault="004C19BA" w:rsidP="0089223C">
      <w:pPr>
        <w:shd w:val="clear" w:color="auto" w:fill="FFFFFF" w:themeFill="background1"/>
        <w:tabs>
          <w:tab w:val="left" w:pos="9638"/>
        </w:tabs>
        <w:spacing w:after="0" w:line="240" w:lineRule="auto"/>
        <w:ind w:firstLine="709"/>
        <w:jc w:val="both"/>
        <w:rPr>
          <w:rFonts w:ascii="Times New Roman" w:hAnsi="Times New Roman"/>
          <w:b/>
          <w:sz w:val="28"/>
          <w:szCs w:val="28"/>
          <w:lang w:val="kk-KZ"/>
        </w:rPr>
      </w:pPr>
      <w:r w:rsidRPr="00276AED">
        <w:rPr>
          <w:rFonts w:ascii="Times New Roman" w:hAnsi="Times New Roman"/>
          <w:b/>
          <w:sz w:val="28"/>
          <w:szCs w:val="28"/>
          <w:lang w:val="kk-KZ"/>
        </w:rPr>
        <w:t>2.</w:t>
      </w:r>
      <w:r w:rsidR="007746BA" w:rsidRPr="00F12DB5">
        <w:rPr>
          <w:rFonts w:ascii="Times New Roman" w:hAnsi="Times New Roman"/>
          <w:b/>
          <w:sz w:val="28"/>
          <w:szCs w:val="28"/>
          <w:lang w:val="kk-KZ"/>
        </w:rPr>
        <w:t>5</w:t>
      </w:r>
      <w:r w:rsidRPr="00276AED">
        <w:rPr>
          <w:rFonts w:ascii="Times New Roman" w:hAnsi="Times New Roman"/>
          <w:b/>
          <w:sz w:val="28"/>
          <w:szCs w:val="28"/>
          <w:lang w:val="kk-KZ"/>
        </w:rPr>
        <w:t xml:space="preserve"> ИС-ды күкір</w:t>
      </w:r>
      <w:r w:rsidR="001575CE" w:rsidRPr="00276AED">
        <w:rPr>
          <w:rFonts w:ascii="Times New Roman" w:hAnsi="Times New Roman"/>
          <w:b/>
          <w:sz w:val="28"/>
          <w:szCs w:val="28"/>
          <w:lang w:val="kk-KZ"/>
        </w:rPr>
        <w:t>т</w:t>
      </w:r>
      <w:r w:rsidRPr="00276AED">
        <w:rPr>
          <w:rFonts w:ascii="Times New Roman" w:hAnsi="Times New Roman"/>
          <w:b/>
          <w:sz w:val="28"/>
          <w:szCs w:val="28"/>
          <w:lang w:val="kk-KZ"/>
        </w:rPr>
        <w:t>сіздендіру және азотсыздандыру бойынша тәжірибелер</w:t>
      </w:r>
    </w:p>
    <w:p w14:paraId="158ADAD1" w14:textId="77777777" w:rsidR="007A4F32" w:rsidRPr="00276AED" w:rsidRDefault="007A4F32" w:rsidP="0089223C">
      <w:pPr>
        <w:shd w:val="clear" w:color="auto" w:fill="FFFFFF" w:themeFill="background1"/>
        <w:tabs>
          <w:tab w:val="left" w:pos="9638"/>
        </w:tabs>
        <w:spacing w:after="0" w:line="240" w:lineRule="auto"/>
        <w:ind w:firstLine="709"/>
        <w:jc w:val="both"/>
        <w:rPr>
          <w:rFonts w:ascii="Times New Roman" w:hAnsi="Times New Roman"/>
          <w:b/>
          <w:sz w:val="28"/>
          <w:szCs w:val="28"/>
          <w:lang w:val="kk-KZ"/>
        </w:rPr>
      </w:pPr>
    </w:p>
    <w:p w14:paraId="0AF93C5A" w14:textId="77777777" w:rsidR="004C19BA" w:rsidRPr="00EE41CD" w:rsidRDefault="00415B0D"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sidRPr="00276AED">
        <w:rPr>
          <w:rFonts w:ascii="Times New Roman" w:hAnsi="Times New Roman"/>
          <w:sz w:val="28"/>
          <w:szCs w:val="28"/>
          <w:lang w:val="kk-KZ"/>
        </w:rPr>
        <w:t>50 мл Шленк түтігіндегі 1 г ИС</w:t>
      </w:r>
      <w:r w:rsidR="004C19BA" w:rsidRPr="00276AED">
        <w:rPr>
          <w:rFonts w:ascii="Times New Roman" w:hAnsi="Times New Roman"/>
          <w:sz w:val="28"/>
          <w:szCs w:val="28"/>
          <w:lang w:val="kk-KZ"/>
        </w:rPr>
        <w:t xml:space="preserve"> құрамында</w:t>
      </w:r>
      <w:r w:rsidR="004C19BA" w:rsidRPr="00EE41CD">
        <w:rPr>
          <w:rFonts w:ascii="Times New Roman" w:hAnsi="Times New Roman"/>
          <w:sz w:val="28"/>
          <w:szCs w:val="28"/>
          <w:lang w:val="kk-KZ"/>
        </w:rPr>
        <w:t xml:space="preserve"> 5000 ppm хинолин, акридин немесе индол және 20000 ppm н-октан бар 5 г модельдік отынмен араластырылды. Алынған қоспаны 20 минут бойы араластырып, содан кейін бөлме температурасында 10 минутқа қалдырды. Экстракция аяқталғаннан кейін жоғарғы және төменгі октандық қабаттар ГХ арқылы талданды.</w:t>
      </w:r>
    </w:p>
    <w:p w14:paraId="168CF38F" w14:textId="77777777" w:rsidR="00F30539" w:rsidRPr="00EE41CD"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lang w:val="kk-KZ"/>
        </w:rPr>
        <w:t xml:space="preserve">Әрбір экстракция үшін [мг (N) г (ИС) </w:t>
      </w:r>
      <w:r w:rsidRPr="00EE41CD">
        <w:rPr>
          <w:rFonts w:ascii="Times New Roman" w:hAnsi="Times New Roman"/>
          <w:sz w:val="28"/>
          <w:szCs w:val="28"/>
          <w:vertAlign w:val="superscript"/>
          <w:lang w:val="kk-KZ"/>
        </w:rPr>
        <w:t>-1</w:t>
      </w:r>
      <w:r w:rsidRPr="00EE41CD">
        <w:rPr>
          <w:rFonts w:ascii="Times New Roman" w:hAnsi="Times New Roman"/>
          <w:sz w:val="28"/>
          <w:szCs w:val="28"/>
          <w:lang w:val="kk-KZ"/>
        </w:rPr>
        <w:t xml:space="preserve"> / мг (N) г (май)</w:t>
      </w:r>
      <w:r w:rsidRPr="00EE41CD">
        <w:rPr>
          <w:rFonts w:ascii="Times New Roman" w:hAnsi="Times New Roman"/>
          <w:sz w:val="28"/>
          <w:szCs w:val="28"/>
          <w:vertAlign w:val="superscript"/>
          <w:lang w:val="kk-KZ"/>
        </w:rPr>
        <w:t xml:space="preserve"> -1 </w:t>
      </w:r>
      <w:r w:rsidRPr="00EE41CD">
        <w:rPr>
          <w:rFonts w:ascii="Times New Roman" w:hAnsi="Times New Roman"/>
          <w:sz w:val="28"/>
          <w:szCs w:val="28"/>
          <w:lang w:val="kk-KZ"/>
        </w:rPr>
        <w:t xml:space="preserve">] </w:t>
      </w:r>
      <w:r w:rsidR="005350CB">
        <w:rPr>
          <w:rFonts w:ascii="Times New Roman" w:hAnsi="Times New Roman"/>
          <w:sz w:val="28"/>
          <w:szCs w:val="28"/>
          <w:lang w:val="kk-KZ"/>
        </w:rPr>
        <w:t>Нерст таралу коэффициенті K</w:t>
      </w:r>
      <w:r w:rsidR="00415B0D" w:rsidRPr="005350CB">
        <w:rPr>
          <w:rFonts w:ascii="Times New Roman" w:hAnsi="Times New Roman"/>
          <w:sz w:val="28"/>
          <w:szCs w:val="28"/>
          <w:vertAlign w:val="subscript"/>
          <w:lang w:val="kk-KZ"/>
        </w:rPr>
        <w:t>N</w:t>
      </w:r>
      <w:r w:rsidR="00415B0D" w:rsidRPr="00EE41CD">
        <w:rPr>
          <w:rFonts w:ascii="Times New Roman" w:hAnsi="Times New Roman"/>
          <w:sz w:val="28"/>
          <w:szCs w:val="28"/>
          <w:lang w:val="kk-KZ"/>
        </w:rPr>
        <w:t xml:space="preserve"> ИС</w:t>
      </w:r>
      <w:r w:rsidRPr="00EE41CD">
        <w:rPr>
          <w:rFonts w:ascii="Times New Roman" w:hAnsi="Times New Roman"/>
          <w:sz w:val="28"/>
          <w:szCs w:val="28"/>
          <w:lang w:val="kk-KZ"/>
        </w:rPr>
        <w:t xml:space="preserve"> құрамындағы азоттың массасының модельдік мұнай құрамындағы азоттың массасына қатынасы ретінде анықталады.</w:t>
      </w:r>
    </w:p>
    <w:p w14:paraId="38686488" w14:textId="69C5654A" w:rsidR="00E44437"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lang w:val="kk-KZ"/>
        </w:rPr>
        <w:t xml:space="preserve">Сынамаларды талдау аппараты </w:t>
      </w:r>
      <w:r w:rsidR="00F30539" w:rsidRPr="00EE41CD">
        <w:rPr>
          <w:rFonts w:ascii="Times New Roman" w:hAnsi="Times New Roman"/>
          <w:sz w:val="28"/>
          <w:szCs w:val="28"/>
          <w:lang w:val="kk-KZ"/>
        </w:rPr>
        <w:t xml:space="preserve">және тәртібі. </w:t>
      </w:r>
      <w:r w:rsidRPr="00EE41CD">
        <w:rPr>
          <w:rFonts w:ascii="Times New Roman" w:hAnsi="Times New Roman"/>
          <w:sz w:val="28"/>
          <w:szCs w:val="28"/>
          <w:lang w:val="kk-KZ"/>
        </w:rPr>
        <w:t>Құрамында тиофен немесе пиридин немесе н-гептандағы толуол бар жаңа үлгілер қажетті температурада 50 см</w:t>
      </w:r>
      <w:r w:rsidRPr="00EE41CD">
        <w:rPr>
          <w:rFonts w:ascii="Times New Roman" w:hAnsi="Times New Roman"/>
          <w:sz w:val="28"/>
          <w:szCs w:val="28"/>
          <w:vertAlign w:val="superscript"/>
          <w:lang w:val="kk-KZ"/>
        </w:rPr>
        <w:t>3</w:t>
      </w:r>
      <w:r w:rsidRPr="00EE41CD">
        <w:rPr>
          <w:rFonts w:ascii="Times New Roman" w:hAnsi="Times New Roman"/>
          <w:sz w:val="28"/>
          <w:szCs w:val="28"/>
          <w:lang w:val="kk-KZ"/>
        </w:rPr>
        <w:t xml:space="preserve"> шыны қабығы бар ұяшыққа орналастырылды. Содан кейін белгілі </w:t>
      </w:r>
      <w:r w:rsidR="00706DE9" w:rsidRPr="00EE41CD">
        <w:rPr>
          <w:rFonts w:ascii="Times New Roman" w:hAnsi="Times New Roman"/>
          <w:sz w:val="28"/>
          <w:szCs w:val="28"/>
          <w:lang w:val="kk-KZ"/>
        </w:rPr>
        <w:t>ТЭЕ</w:t>
      </w:r>
      <w:r w:rsidRPr="00EE41CD">
        <w:rPr>
          <w:rFonts w:ascii="Times New Roman" w:hAnsi="Times New Roman"/>
          <w:sz w:val="28"/>
          <w:szCs w:val="28"/>
          <w:lang w:val="kk-KZ"/>
        </w:rPr>
        <w:t xml:space="preserve"> массасы қосылады және екі фазалы жүйе 24 сағат ішінде араластырылады. Содан кейін араластыру тоқтатылады және ерітінді термодинамикалық тепе-теңдікке жету үшін тағы 24 сағат ішінде декантацияланады. Эксперименттер кезінде темпер</w:t>
      </w:r>
      <w:r w:rsidR="00CF1CD2" w:rsidRPr="00EE41CD">
        <w:rPr>
          <w:rFonts w:ascii="Times New Roman" w:hAnsi="Times New Roman"/>
          <w:sz w:val="28"/>
          <w:szCs w:val="28"/>
          <w:lang w:val="kk-KZ"/>
        </w:rPr>
        <w:t xml:space="preserve">атура термостатикалық ваннаның </w:t>
      </w:r>
      <w:r w:rsidRPr="00EE41CD">
        <w:rPr>
          <w:rFonts w:ascii="Times New Roman" w:hAnsi="Times New Roman"/>
          <w:sz w:val="28"/>
          <w:szCs w:val="28"/>
          <w:lang w:val="kk-KZ"/>
        </w:rPr>
        <w:t>көмегімен тұрақты болады. Әр фазадан жиналған үлгілер біртекті қоспаны алу үшін 2-пропанолмен сұйылтылған. ішкі стандарт ретінде 2-пентанон қолданылды</w:t>
      </w:r>
      <w:r w:rsidR="00590232">
        <w:rPr>
          <w:rFonts w:ascii="Times New Roman" w:hAnsi="Times New Roman"/>
          <w:sz w:val="28"/>
          <w:szCs w:val="28"/>
          <w:lang w:val="kk-KZ"/>
        </w:rPr>
        <w:t xml:space="preserve"> </w:t>
      </w:r>
      <w:r w:rsidR="00590232" w:rsidRPr="002C43E9">
        <w:rPr>
          <w:rFonts w:ascii="Times New Roman" w:hAnsi="Times New Roman"/>
          <w:sz w:val="28"/>
          <w:szCs w:val="28"/>
          <w:lang w:val="kk-KZ"/>
        </w:rPr>
        <w:t>(cурет 2.5 ке қараңыз)</w:t>
      </w:r>
      <w:r w:rsidRPr="002C43E9">
        <w:rPr>
          <w:rFonts w:ascii="Times New Roman" w:hAnsi="Times New Roman"/>
          <w:sz w:val="28"/>
          <w:szCs w:val="28"/>
          <w:lang w:val="kk-KZ"/>
        </w:rPr>
        <w:t>.</w:t>
      </w:r>
      <w:r w:rsidRPr="00EE41CD">
        <w:rPr>
          <w:rFonts w:ascii="Times New Roman" w:hAnsi="Times New Roman"/>
          <w:sz w:val="28"/>
          <w:szCs w:val="28"/>
          <w:lang w:val="kk-KZ"/>
        </w:rPr>
        <w:t xml:space="preserve"> </w:t>
      </w:r>
    </w:p>
    <w:p w14:paraId="17E575FF" w14:textId="77777777" w:rsidR="00E44437" w:rsidRPr="005C7499" w:rsidRDefault="00E44437"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p>
    <w:p w14:paraId="58EC8124" w14:textId="178B846B" w:rsidR="00E44437" w:rsidRPr="00827AAB" w:rsidRDefault="00590232" w:rsidP="0089223C">
      <w:pPr>
        <w:shd w:val="clear" w:color="auto" w:fill="FFFFFF" w:themeFill="background1"/>
        <w:tabs>
          <w:tab w:val="left" w:pos="9638"/>
        </w:tabs>
        <w:spacing w:after="0" w:line="240" w:lineRule="auto"/>
        <w:ind w:firstLine="709"/>
        <w:jc w:val="center"/>
        <w:rPr>
          <w:rFonts w:ascii="Times New Roman" w:hAnsi="Times New Roman"/>
          <w:b/>
          <w:sz w:val="28"/>
          <w:szCs w:val="28"/>
          <w:lang w:val="kk-KZ"/>
        </w:rPr>
      </w:pPr>
      <w:r w:rsidRPr="00EE41CD">
        <w:rPr>
          <w:rFonts w:ascii="Times New Roman" w:hAnsi="Times New Roman"/>
          <w:b/>
          <w:noProof/>
          <w:sz w:val="28"/>
          <w:szCs w:val="28"/>
          <w:lang w:val="en-US"/>
        </w:rPr>
        <w:drawing>
          <wp:inline distT="0" distB="0" distL="0" distR="0" wp14:anchorId="6ECDC09E" wp14:editId="76D92CB1">
            <wp:extent cx="2103120" cy="1749751"/>
            <wp:effectExtent l="0" t="0" r="0" b="317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l="6535" t="6622" r="8020" b="6702"/>
                    <a:stretch>
                      <a:fillRect/>
                    </a:stretch>
                  </pic:blipFill>
                  <pic:spPr bwMode="auto">
                    <a:xfrm>
                      <a:off x="0" y="0"/>
                      <a:ext cx="2133875" cy="1775339"/>
                    </a:xfrm>
                    <a:prstGeom prst="rect">
                      <a:avLst/>
                    </a:prstGeom>
                    <a:noFill/>
                  </pic:spPr>
                </pic:pic>
              </a:graphicData>
            </a:graphic>
          </wp:inline>
        </w:drawing>
      </w:r>
      <w:r w:rsidRPr="00827AAB">
        <w:rPr>
          <w:rFonts w:ascii="Times New Roman" w:hAnsi="Times New Roman"/>
          <w:b/>
          <w:noProof/>
          <w:sz w:val="28"/>
          <w:szCs w:val="28"/>
          <w:lang w:val="kk-KZ"/>
        </w:rPr>
        <w:t xml:space="preserve"> </w:t>
      </w:r>
      <w:r w:rsidRPr="00EE41CD">
        <w:rPr>
          <w:rFonts w:ascii="Times New Roman" w:hAnsi="Times New Roman"/>
          <w:b/>
          <w:noProof/>
          <w:sz w:val="28"/>
          <w:szCs w:val="28"/>
          <w:lang w:val="en-US"/>
        </w:rPr>
        <w:drawing>
          <wp:inline distT="0" distB="0" distL="0" distR="0" wp14:anchorId="5E63AA6D" wp14:editId="6FF20528">
            <wp:extent cx="1960726" cy="1752995"/>
            <wp:effectExtent l="0" t="0" r="190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5">
                      <a:extLst>
                        <a:ext uri="{28A0092B-C50C-407E-A947-70E740481C1C}">
                          <a14:useLocalDpi xmlns:a14="http://schemas.microsoft.com/office/drawing/2010/main" val="0"/>
                        </a:ext>
                      </a:extLst>
                    </a:blip>
                    <a:srcRect l="4761" t="5339" r="11310" b="14377"/>
                    <a:stretch>
                      <a:fillRect/>
                    </a:stretch>
                  </pic:blipFill>
                  <pic:spPr bwMode="auto">
                    <a:xfrm>
                      <a:off x="0" y="0"/>
                      <a:ext cx="1994008" cy="1782751"/>
                    </a:xfrm>
                    <a:prstGeom prst="rect">
                      <a:avLst/>
                    </a:prstGeom>
                    <a:noFill/>
                    <a:ln>
                      <a:noFill/>
                    </a:ln>
                  </pic:spPr>
                </pic:pic>
              </a:graphicData>
            </a:graphic>
          </wp:inline>
        </w:drawing>
      </w:r>
      <w:r w:rsidRPr="00827AAB">
        <w:rPr>
          <w:rFonts w:ascii="Times New Roman" w:hAnsi="Times New Roman"/>
          <w:b/>
          <w:noProof/>
          <w:sz w:val="28"/>
          <w:szCs w:val="28"/>
          <w:lang w:val="kk-KZ"/>
        </w:rPr>
        <w:t xml:space="preserve"> </w:t>
      </w:r>
    </w:p>
    <w:p w14:paraId="04232330" w14:textId="4FF088B6" w:rsidR="00E44437" w:rsidRPr="00827AAB" w:rsidRDefault="00590232" w:rsidP="0089223C">
      <w:pPr>
        <w:shd w:val="clear" w:color="auto" w:fill="FFFFFF" w:themeFill="background1"/>
        <w:tabs>
          <w:tab w:val="left" w:pos="9638"/>
        </w:tabs>
        <w:spacing w:after="0" w:line="240" w:lineRule="auto"/>
        <w:ind w:left="3013"/>
        <w:jc w:val="both"/>
        <w:rPr>
          <w:rFonts w:ascii="Times New Roman" w:hAnsi="Times New Roman"/>
          <w:sz w:val="28"/>
          <w:szCs w:val="28"/>
          <w:lang w:val="kk-KZ"/>
        </w:rPr>
      </w:pPr>
      <w:r w:rsidRPr="00827AAB">
        <w:rPr>
          <w:rFonts w:ascii="Times New Roman" w:hAnsi="Times New Roman"/>
          <w:sz w:val="28"/>
          <w:szCs w:val="28"/>
          <w:lang w:val="kk-KZ"/>
        </w:rPr>
        <w:t xml:space="preserve">     (1)</w:t>
      </w:r>
      <w:r>
        <w:rPr>
          <w:rFonts w:ascii="Times New Roman" w:hAnsi="Times New Roman"/>
          <w:sz w:val="28"/>
          <w:szCs w:val="28"/>
          <w:lang w:val="kk-KZ"/>
        </w:rPr>
        <w:t xml:space="preserve"> </w:t>
      </w:r>
      <w:r w:rsidRPr="00827AAB">
        <w:rPr>
          <w:rFonts w:ascii="Times New Roman" w:hAnsi="Times New Roman"/>
          <w:sz w:val="28"/>
          <w:szCs w:val="28"/>
          <w:lang w:val="kk-KZ"/>
        </w:rPr>
        <w:t xml:space="preserve">                                            (</w:t>
      </w:r>
      <w:r w:rsidR="007C2A91" w:rsidRPr="00827AAB">
        <w:rPr>
          <w:rFonts w:ascii="Times New Roman" w:hAnsi="Times New Roman"/>
          <w:sz w:val="28"/>
          <w:szCs w:val="28"/>
          <w:lang w:val="kk-KZ"/>
        </w:rPr>
        <w:t>2</w:t>
      </w:r>
      <w:r w:rsidRPr="00827AAB">
        <w:rPr>
          <w:rFonts w:ascii="Times New Roman" w:hAnsi="Times New Roman"/>
          <w:sz w:val="28"/>
          <w:szCs w:val="28"/>
          <w:lang w:val="kk-KZ"/>
        </w:rPr>
        <w:t>)</w:t>
      </w:r>
    </w:p>
    <w:p w14:paraId="54FDC78F" w14:textId="77777777" w:rsidR="00590232" w:rsidRPr="00827AAB" w:rsidRDefault="00590232" w:rsidP="0089223C">
      <w:pPr>
        <w:pStyle w:val="a4"/>
        <w:shd w:val="clear" w:color="auto" w:fill="FFFFFF" w:themeFill="background1"/>
        <w:tabs>
          <w:tab w:val="left" w:pos="9638"/>
        </w:tabs>
        <w:spacing w:after="0" w:line="240" w:lineRule="auto"/>
        <w:ind w:left="3373"/>
        <w:jc w:val="both"/>
        <w:rPr>
          <w:rFonts w:ascii="Times New Roman" w:hAnsi="Times New Roman"/>
          <w:sz w:val="28"/>
          <w:szCs w:val="28"/>
          <w:lang w:val="kk-KZ"/>
        </w:rPr>
      </w:pPr>
    </w:p>
    <w:p w14:paraId="5309AB7F" w14:textId="6FA0D411" w:rsidR="00E44437" w:rsidRPr="00827AAB" w:rsidRDefault="00E44437" w:rsidP="0089223C">
      <w:pPr>
        <w:shd w:val="clear" w:color="auto" w:fill="FFFFFF" w:themeFill="background1"/>
        <w:tabs>
          <w:tab w:val="left" w:pos="9638"/>
        </w:tabs>
        <w:spacing w:after="0" w:line="240" w:lineRule="auto"/>
        <w:ind w:firstLine="709"/>
        <w:jc w:val="center"/>
        <w:rPr>
          <w:rFonts w:ascii="Times New Roman" w:hAnsi="Times New Roman"/>
          <w:sz w:val="28"/>
          <w:szCs w:val="28"/>
          <w:lang w:val="kk-KZ"/>
        </w:rPr>
      </w:pPr>
      <w:r>
        <w:rPr>
          <w:rFonts w:ascii="Times New Roman" w:hAnsi="Times New Roman"/>
          <w:sz w:val="28"/>
          <w:szCs w:val="28"/>
          <w:lang w:val="kk-KZ"/>
        </w:rPr>
        <w:t xml:space="preserve">Сурет </w:t>
      </w:r>
      <w:r w:rsidR="00590232" w:rsidRPr="00827AAB">
        <w:rPr>
          <w:rFonts w:ascii="Times New Roman" w:hAnsi="Times New Roman"/>
          <w:sz w:val="28"/>
          <w:szCs w:val="28"/>
          <w:lang w:val="kk-KZ"/>
        </w:rPr>
        <w:t>2.5</w:t>
      </w:r>
      <w:r w:rsidRPr="00EE41CD">
        <w:rPr>
          <w:rFonts w:ascii="Times New Roman" w:hAnsi="Times New Roman"/>
          <w:sz w:val="28"/>
          <w:szCs w:val="28"/>
          <w:lang w:val="kk-KZ"/>
        </w:rPr>
        <w:t xml:space="preserve"> – Модельді мотор отынан экстрактивті тазалау</w:t>
      </w:r>
      <w:r w:rsidR="00590232">
        <w:rPr>
          <w:rFonts w:ascii="Times New Roman" w:hAnsi="Times New Roman"/>
          <w:sz w:val="28"/>
          <w:szCs w:val="28"/>
          <w:lang w:val="kk-KZ"/>
        </w:rPr>
        <w:t xml:space="preserve"> үшін қолданылған құрылғы </w:t>
      </w:r>
      <w:r w:rsidR="00590232" w:rsidRPr="00827AAB">
        <w:rPr>
          <w:rFonts w:ascii="Times New Roman" w:hAnsi="Times New Roman"/>
          <w:sz w:val="28"/>
          <w:szCs w:val="28"/>
          <w:lang w:val="kk-KZ"/>
        </w:rPr>
        <w:t>(1)</w:t>
      </w:r>
      <w:r w:rsidR="00590232">
        <w:rPr>
          <w:rFonts w:ascii="Times New Roman" w:hAnsi="Times New Roman"/>
          <w:sz w:val="28"/>
          <w:szCs w:val="28"/>
          <w:lang w:val="kk-KZ"/>
        </w:rPr>
        <w:t xml:space="preserve"> және сынақ үлгілер</w:t>
      </w:r>
      <w:r w:rsidR="00827AAB">
        <w:rPr>
          <w:rFonts w:ascii="Times New Roman" w:hAnsi="Times New Roman"/>
          <w:sz w:val="28"/>
          <w:szCs w:val="28"/>
          <w:lang w:val="kk-KZ"/>
        </w:rPr>
        <w:t>і</w:t>
      </w:r>
      <w:r w:rsidR="00590232" w:rsidRPr="00827AAB">
        <w:rPr>
          <w:rFonts w:ascii="Times New Roman" w:hAnsi="Times New Roman"/>
          <w:sz w:val="28"/>
          <w:szCs w:val="28"/>
          <w:lang w:val="kk-KZ"/>
        </w:rPr>
        <w:t xml:space="preserve"> (2)</w:t>
      </w:r>
    </w:p>
    <w:p w14:paraId="350516C8" w14:textId="77777777" w:rsidR="00E44437" w:rsidRPr="00EE41CD" w:rsidRDefault="00E44437" w:rsidP="0089223C">
      <w:pPr>
        <w:shd w:val="clear" w:color="auto" w:fill="FFFFFF" w:themeFill="background1"/>
        <w:tabs>
          <w:tab w:val="left" w:pos="9638"/>
        </w:tabs>
        <w:spacing w:after="0" w:line="240" w:lineRule="auto"/>
        <w:ind w:firstLine="709"/>
        <w:jc w:val="center"/>
        <w:rPr>
          <w:rFonts w:ascii="Times New Roman" w:hAnsi="Times New Roman"/>
          <w:sz w:val="28"/>
          <w:szCs w:val="28"/>
          <w:lang w:val="kk-KZ"/>
        </w:rPr>
      </w:pPr>
    </w:p>
    <w:p w14:paraId="1F47C2DC" w14:textId="77777777" w:rsidR="004C19BA" w:rsidRPr="00EE41CD" w:rsidRDefault="00E44437"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lang w:val="kk-KZ"/>
        </w:rPr>
        <w:t>m(Гептан) &lt; 4g,  m(ТЭЕ) &lt; 4g, 0,02g &lt;m (Тиофен, Пиридин, Толуол) &lt;7g;</w:t>
      </w:r>
      <w:r w:rsidR="004C19BA" w:rsidRPr="00EE41CD">
        <w:rPr>
          <w:rFonts w:ascii="Times New Roman" w:hAnsi="Times New Roman"/>
          <w:sz w:val="28"/>
          <w:szCs w:val="28"/>
          <w:lang w:val="kk-KZ"/>
        </w:rPr>
        <w:t>Үлгілердің құрамы органикалық қосыл</w:t>
      </w:r>
      <w:r w:rsidR="00010CFB">
        <w:rPr>
          <w:rFonts w:ascii="Times New Roman" w:hAnsi="Times New Roman"/>
          <w:sz w:val="28"/>
          <w:szCs w:val="28"/>
          <w:lang w:val="kk-KZ"/>
        </w:rPr>
        <w:t>ыстарды сандық анықтау үшін</w:t>
      </w:r>
      <w:r w:rsidR="00010CFB" w:rsidRPr="00010CFB">
        <w:rPr>
          <w:rFonts w:ascii="Times New Roman" w:hAnsi="Times New Roman"/>
          <w:sz w:val="28"/>
          <w:szCs w:val="28"/>
          <w:lang w:val="kk-KZ"/>
        </w:rPr>
        <w:t xml:space="preserve"> </w:t>
      </w:r>
      <w:r w:rsidR="00010CFB">
        <w:rPr>
          <w:rFonts w:ascii="Times New Roman" w:hAnsi="Times New Roman"/>
          <w:sz w:val="28"/>
          <w:szCs w:val="28"/>
          <w:lang w:val="kk-KZ"/>
        </w:rPr>
        <w:t xml:space="preserve">ЖИД </w:t>
      </w:r>
      <w:r w:rsidR="004C19BA" w:rsidRPr="00EE41CD">
        <w:rPr>
          <w:rFonts w:ascii="Times New Roman" w:hAnsi="Times New Roman"/>
          <w:sz w:val="28"/>
          <w:szCs w:val="28"/>
          <w:lang w:val="kk-KZ"/>
        </w:rPr>
        <w:t xml:space="preserve">детекторымен жабдықталған газ хроматографиясы (Perichrom 2100) арқылы анықталады. </w:t>
      </w:r>
    </w:p>
    <w:p w14:paraId="1F0B4159" w14:textId="77777777" w:rsidR="002F795B"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lang w:val="kk-KZ"/>
        </w:rPr>
        <w:t>Құрамында тиофен немесе пиридин немесе n-гептандағы толуол бар жаңа үлгілер қажетті температурада 50 см</w:t>
      </w:r>
      <w:r w:rsidRPr="005350CB">
        <w:rPr>
          <w:rFonts w:ascii="Times New Roman" w:hAnsi="Times New Roman"/>
          <w:sz w:val="28"/>
          <w:szCs w:val="28"/>
          <w:vertAlign w:val="superscript"/>
          <w:lang w:val="kk-KZ"/>
        </w:rPr>
        <w:t>3</w:t>
      </w:r>
      <w:r w:rsidRPr="00EE41CD">
        <w:rPr>
          <w:rFonts w:ascii="Times New Roman" w:hAnsi="Times New Roman"/>
          <w:sz w:val="28"/>
          <w:szCs w:val="28"/>
          <w:lang w:val="kk-KZ"/>
        </w:rPr>
        <w:t xml:space="preserve"> шыны қапталған ұяшыққа енгізілді. Содан кейін белгілі </w:t>
      </w:r>
      <w:r w:rsidR="00706DE9" w:rsidRPr="00EE41CD">
        <w:rPr>
          <w:rFonts w:ascii="Times New Roman" w:hAnsi="Times New Roman"/>
          <w:sz w:val="28"/>
          <w:szCs w:val="28"/>
          <w:lang w:val="kk-KZ"/>
        </w:rPr>
        <w:t>ТЭЕ</w:t>
      </w:r>
      <w:r w:rsidRPr="00EE41CD">
        <w:rPr>
          <w:rFonts w:ascii="Times New Roman" w:hAnsi="Times New Roman"/>
          <w:sz w:val="28"/>
          <w:szCs w:val="28"/>
          <w:lang w:val="kk-KZ"/>
        </w:rPr>
        <w:t xml:space="preserve"> массасы қосылады және дифазиялық жүйе 24 сағат бойы араластырылады. Содан кейін араластыру тоқтатылады және термодинамикалық тепе-теңдікке жету үшін ерітінді тағы 24 сағат бойы декантланады. Тәжірибелер </w:t>
      </w:r>
      <w:r w:rsidR="00CF1CD2" w:rsidRPr="00EE41CD">
        <w:rPr>
          <w:rFonts w:ascii="Times New Roman" w:hAnsi="Times New Roman"/>
          <w:sz w:val="28"/>
          <w:szCs w:val="28"/>
          <w:lang w:val="kk-KZ"/>
        </w:rPr>
        <w:t xml:space="preserve">кезінде термостатикалық ваннаны </w:t>
      </w:r>
      <w:r w:rsidRPr="00EE41CD">
        <w:rPr>
          <w:rFonts w:ascii="Times New Roman" w:hAnsi="Times New Roman"/>
          <w:sz w:val="28"/>
          <w:szCs w:val="28"/>
          <w:lang w:val="kk-KZ"/>
        </w:rPr>
        <w:t xml:space="preserve">пайдаланып температураны тұрақты ұстайды. Әр фазадан жиналған үлгілер біртекті қоспаны сақтау үшін 2-пропанолда сұйылтылады. Ішкі стандарт ретінде 2-пентанон пайдаланылды. </w:t>
      </w:r>
    </w:p>
    <w:p w14:paraId="0DD6BB7E" w14:textId="77777777" w:rsidR="00914430" w:rsidRPr="00EE41CD" w:rsidRDefault="00914430" w:rsidP="0089223C">
      <w:pPr>
        <w:shd w:val="clear" w:color="auto" w:fill="FFFFFF" w:themeFill="background1"/>
        <w:tabs>
          <w:tab w:val="left" w:pos="9638"/>
        </w:tabs>
        <w:spacing w:after="0" w:line="240" w:lineRule="auto"/>
        <w:ind w:firstLine="709"/>
        <w:jc w:val="both"/>
        <w:rPr>
          <w:rFonts w:ascii="Times New Roman" w:eastAsiaTheme="minorEastAsia" w:hAnsi="Times New Roman"/>
          <w:color w:val="000000"/>
          <w:sz w:val="28"/>
          <w:szCs w:val="28"/>
          <w:lang w:val="kk-KZ"/>
        </w:rPr>
      </w:pPr>
    </w:p>
    <w:p w14:paraId="01E3812E" w14:textId="38BB5F69" w:rsidR="007A4F32" w:rsidRDefault="00524F6B"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lang w:val="kk-KZ"/>
        </w:rPr>
        <w:t>2.</w:t>
      </w:r>
      <w:r w:rsidR="007746BA" w:rsidRPr="007746BA">
        <w:rPr>
          <w:rFonts w:ascii="Times New Roman" w:hAnsi="Times New Roman"/>
          <w:sz w:val="28"/>
          <w:szCs w:val="28"/>
          <w:lang w:val="kk-KZ"/>
        </w:rPr>
        <w:t>5</w:t>
      </w:r>
      <w:r w:rsidRPr="00EE41CD">
        <w:rPr>
          <w:rFonts w:ascii="Times New Roman" w:hAnsi="Times New Roman"/>
          <w:sz w:val="28"/>
          <w:szCs w:val="28"/>
          <w:lang w:val="kk-KZ"/>
        </w:rPr>
        <w:t>.1</w:t>
      </w:r>
      <w:r w:rsidR="001D400A" w:rsidRPr="001D400A">
        <w:rPr>
          <w:rFonts w:ascii="Times New Roman" w:hAnsi="Times New Roman"/>
          <w:sz w:val="28"/>
          <w:szCs w:val="28"/>
          <w:lang w:val="kk-KZ"/>
        </w:rPr>
        <w:t xml:space="preserve"> </w:t>
      </w:r>
      <w:r w:rsidR="00F30539" w:rsidRPr="00EE41CD">
        <w:rPr>
          <w:rFonts w:ascii="Times New Roman" w:hAnsi="Times New Roman"/>
          <w:sz w:val="28"/>
          <w:szCs w:val="28"/>
          <w:lang w:val="kk-KZ"/>
        </w:rPr>
        <w:t>Tиофен</w:t>
      </w:r>
      <w:r w:rsidR="004C19BA" w:rsidRPr="00EE41CD">
        <w:rPr>
          <w:rFonts w:ascii="Times New Roman" w:hAnsi="Times New Roman"/>
          <w:sz w:val="28"/>
          <w:szCs w:val="28"/>
          <w:lang w:val="kk-KZ"/>
        </w:rPr>
        <w:t xml:space="preserve"> экстракциясы ме</w:t>
      </w:r>
      <w:r w:rsidR="000E7AC6">
        <w:rPr>
          <w:rFonts w:ascii="Times New Roman" w:hAnsi="Times New Roman"/>
          <w:sz w:val="28"/>
          <w:szCs w:val="28"/>
          <w:lang w:val="kk-KZ"/>
        </w:rPr>
        <w:t>н анықтамасын (Kp) оңтайландыру</w:t>
      </w:r>
    </w:p>
    <w:p w14:paraId="794402D2" w14:textId="77777777" w:rsidR="001D400A" w:rsidRDefault="001D400A" w:rsidP="001D400A">
      <w:pPr>
        <w:shd w:val="clear" w:color="auto" w:fill="FFFFFF" w:themeFill="background1"/>
        <w:tabs>
          <w:tab w:val="left" w:pos="9638"/>
        </w:tabs>
        <w:spacing w:after="0" w:line="240" w:lineRule="auto"/>
        <w:jc w:val="both"/>
        <w:rPr>
          <w:rFonts w:ascii="Times New Roman" w:hAnsi="Times New Roman"/>
          <w:sz w:val="28"/>
          <w:szCs w:val="28"/>
          <w:lang w:val="kk-KZ"/>
        </w:rPr>
      </w:pPr>
      <w:r w:rsidRPr="001D400A">
        <w:rPr>
          <w:rFonts w:ascii="Times New Roman" w:hAnsi="Times New Roman"/>
          <w:sz w:val="28"/>
          <w:szCs w:val="28"/>
          <w:lang w:val="kk-KZ"/>
        </w:rPr>
        <w:t xml:space="preserve">          </w:t>
      </w:r>
    </w:p>
    <w:p w14:paraId="0FDF823A" w14:textId="695D971E" w:rsidR="004C19BA" w:rsidRPr="00EE41CD" w:rsidRDefault="001D400A" w:rsidP="001D400A">
      <w:pPr>
        <w:shd w:val="clear" w:color="auto" w:fill="FFFFFF" w:themeFill="background1"/>
        <w:tabs>
          <w:tab w:val="left" w:pos="9638"/>
        </w:tabs>
        <w:spacing w:after="0" w:line="240" w:lineRule="auto"/>
        <w:jc w:val="both"/>
        <w:rPr>
          <w:rFonts w:ascii="Times New Roman" w:hAnsi="Times New Roman"/>
          <w:sz w:val="28"/>
          <w:szCs w:val="28"/>
          <w:lang w:val="kk-KZ"/>
        </w:rPr>
      </w:pPr>
      <w:r w:rsidRPr="001D400A">
        <w:rPr>
          <w:rFonts w:ascii="Times New Roman" w:hAnsi="Times New Roman"/>
          <w:sz w:val="28"/>
          <w:szCs w:val="28"/>
          <w:lang w:val="kk-KZ"/>
        </w:rPr>
        <w:t xml:space="preserve">          </w:t>
      </w:r>
      <w:r w:rsidR="004C19BA" w:rsidRPr="00EE41CD">
        <w:rPr>
          <w:rFonts w:ascii="Times New Roman" w:hAnsi="Times New Roman"/>
          <w:sz w:val="28"/>
          <w:szCs w:val="28"/>
          <w:lang w:val="kk-KZ"/>
        </w:rPr>
        <w:t>Бұл тараудың мақсаты дизель отынынан тиоф</w:t>
      </w:r>
      <w:r w:rsidR="005B3F7D">
        <w:rPr>
          <w:rFonts w:ascii="Times New Roman" w:hAnsi="Times New Roman"/>
          <w:sz w:val="28"/>
          <w:szCs w:val="28"/>
          <w:lang w:val="kk-KZ"/>
        </w:rPr>
        <w:t>ен қосылыстарын (Т, БТ және ДБТ</w:t>
      </w:r>
      <w:r w:rsidR="004C19BA" w:rsidRPr="00EE41CD">
        <w:rPr>
          <w:rFonts w:ascii="Times New Roman" w:hAnsi="Times New Roman"/>
          <w:sz w:val="28"/>
          <w:szCs w:val="28"/>
          <w:lang w:val="kk-KZ"/>
        </w:rPr>
        <w:t xml:space="preserve">) алу және 3 типті </w:t>
      </w:r>
      <w:r w:rsidR="00B812FA" w:rsidRPr="00EE41CD">
        <w:rPr>
          <w:rFonts w:ascii="Times New Roman" w:hAnsi="Times New Roman"/>
          <w:sz w:val="28"/>
          <w:szCs w:val="28"/>
          <w:lang w:val="kk-KZ"/>
        </w:rPr>
        <w:t>ТЭЕ-тер</w:t>
      </w:r>
      <w:r w:rsidR="005B3F7D">
        <w:rPr>
          <w:rFonts w:ascii="Times New Roman" w:hAnsi="Times New Roman"/>
          <w:sz w:val="28"/>
          <w:szCs w:val="28"/>
          <w:lang w:val="kk-KZ"/>
        </w:rPr>
        <w:t xml:space="preserve"> </w:t>
      </w:r>
      <w:r w:rsidR="004C19BA" w:rsidRPr="00EE41CD">
        <w:rPr>
          <w:rFonts w:ascii="Times New Roman" w:hAnsi="Times New Roman"/>
          <w:sz w:val="28"/>
          <w:szCs w:val="28"/>
          <w:lang w:val="kk-KZ"/>
        </w:rPr>
        <w:t xml:space="preserve">көмегімен олардың бөліну коэффициентін (Kp) анықтау болып табылады. Бастапқыда н-декан химиялық құрамды жеңілдету үшін модельдік көмірсутек ретінде пайдаланылады. Тиофен қосылыстарын алу үшін бірнеше зерттеулер </w:t>
      </w:r>
      <w:r w:rsidR="00B812FA" w:rsidRPr="00EE41CD">
        <w:rPr>
          <w:rFonts w:ascii="Times New Roman" w:hAnsi="Times New Roman"/>
          <w:sz w:val="28"/>
          <w:szCs w:val="28"/>
          <w:lang w:val="kk-KZ"/>
        </w:rPr>
        <w:t>ТЭЕ-тер</w:t>
      </w:r>
      <w:r w:rsidR="005B3F7D">
        <w:rPr>
          <w:rFonts w:ascii="Times New Roman" w:hAnsi="Times New Roman"/>
          <w:sz w:val="28"/>
          <w:szCs w:val="28"/>
          <w:lang w:val="kk-KZ"/>
        </w:rPr>
        <w:t xml:space="preserve"> </w:t>
      </w:r>
      <w:r w:rsidR="004C19BA" w:rsidRPr="00EE41CD">
        <w:rPr>
          <w:rFonts w:ascii="Times New Roman" w:hAnsi="Times New Roman"/>
          <w:sz w:val="28"/>
          <w:szCs w:val="28"/>
          <w:lang w:val="kk-KZ"/>
        </w:rPr>
        <w:t>қолданғанымен, экстракцияның термод</w:t>
      </w:r>
      <w:r w:rsidR="005B3F7D">
        <w:rPr>
          <w:rFonts w:ascii="Times New Roman" w:hAnsi="Times New Roman"/>
          <w:sz w:val="28"/>
          <w:szCs w:val="28"/>
          <w:lang w:val="kk-KZ"/>
        </w:rPr>
        <w:t>инамикасы туралы ештеңе анық емес</w:t>
      </w:r>
      <w:r w:rsidR="004C19BA" w:rsidRPr="00EE41CD">
        <w:rPr>
          <w:rFonts w:ascii="Times New Roman" w:hAnsi="Times New Roman"/>
          <w:sz w:val="28"/>
          <w:szCs w:val="28"/>
          <w:lang w:val="kk-KZ"/>
        </w:rPr>
        <w:t xml:space="preserve">, сондықтан экстракция процесі үшін қай </w:t>
      </w:r>
      <w:r w:rsidR="00B812FA" w:rsidRPr="00EE41CD">
        <w:rPr>
          <w:rFonts w:ascii="Times New Roman" w:hAnsi="Times New Roman"/>
          <w:sz w:val="28"/>
          <w:szCs w:val="28"/>
          <w:lang w:val="kk-KZ"/>
        </w:rPr>
        <w:t>ТЭЕ-тер</w:t>
      </w:r>
      <w:r w:rsidR="00E44437" w:rsidRPr="00E44437">
        <w:rPr>
          <w:rFonts w:ascii="Times New Roman" w:hAnsi="Times New Roman"/>
          <w:sz w:val="28"/>
          <w:szCs w:val="28"/>
          <w:lang w:val="kk-KZ"/>
        </w:rPr>
        <w:t xml:space="preserve"> </w:t>
      </w:r>
      <w:r w:rsidR="004C19BA" w:rsidRPr="00EE41CD">
        <w:rPr>
          <w:rFonts w:ascii="Times New Roman" w:hAnsi="Times New Roman"/>
          <w:sz w:val="28"/>
          <w:szCs w:val="28"/>
          <w:lang w:val="kk-KZ"/>
        </w:rPr>
        <w:t>оңтайлы екенін болжау мүмкін емес. Бұл зерттеу сутегі байланысы донорының экстракция тиімділігіне әсерін анықтау үшін классикалық тепе-теңдік термодинамикасын пайдаланады.</w:t>
      </w:r>
    </w:p>
    <w:p w14:paraId="0C93AD9D" w14:textId="77777777" w:rsidR="004C19BA" w:rsidRPr="00EE41CD"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rPr>
      </w:pPr>
      <w:r w:rsidRPr="00EE41CD">
        <w:rPr>
          <w:rFonts w:ascii="Times New Roman" w:hAnsi="Times New Roman"/>
          <w:sz w:val="28"/>
          <w:szCs w:val="28"/>
        </w:rPr>
        <w:t>Бұл диссертацияда сұйық-сұйық экстракцияға назар аударылады. Мұнайдан еріген заттарды алу үшін полярлы еріткіш қажет, бірақ су дұрыс таңдау емес, өйткені ол жанармайдың жануына жол бермейді және майлау материалдарын коррозияға ұшыратады. Иондық сұйықтықтардың көмірсутектермен араласпайтын артықшылығы бар, бірақ олар гетероциклді қосылыстарда да айтарлықтай ерігіштігін көрсете алады.</w:t>
      </w:r>
    </w:p>
    <w:p w14:paraId="18780F8B" w14:textId="77777777" w:rsidR="004C19BA" w:rsidRPr="00EE41CD"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rPr>
      </w:pPr>
      <w:r w:rsidRPr="00EE41CD">
        <w:rPr>
          <w:rFonts w:ascii="Times New Roman" w:hAnsi="Times New Roman"/>
          <w:sz w:val="28"/>
          <w:szCs w:val="28"/>
        </w:rPr>
        <w:t>Экстракцияның бірінші міндеті экстракциядан кейін май фазасындағы тиофен қосылыстарының санын дәл анықтай алатын аналитикалық әдісті әзірлеу болды. Әдебиеттерден екі әдіс таңдалды. Бұл газ хроматографиясы - импу</w:t>
      </w:r>
      <w:r w:rsidR="005B3F7D">
        <w:rPr>
          <w:rFonts w:ascii="Times New Roman" w:hAnsi="Times New Roman"/>
          <w:sz w:val="28"/>
          <w:szCs w:val="28"/>
        </w:rPr>
        <w:t xml:space="preserve">льсті жалынды иондау детекциясы </w:t>
      </w:r>
      <w:r w:rsidRPr="00EE41CD">
        <w:rPr>
          <w:rFonts w:ascii="Times New Roman" w:hAnsi="Times New Roman"/>
          <w:sz w:val="28"/>
          <w:szCs w:val="28"/>
        </w:rPr>
        <w:t>және ультракүлгін көрінетін спектроскопия болды.</w:t>
      </w:r>
    </w:p>
    <w:p w14:paraId="50F9011E" w14:textId="77777777" w:rsidR="004C19BA" w:rsidRPr="00EE41CD"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rPr>
      </w:pPr>
      <w:r w:rsidRPr="00EE41CD">
        <w:rPr>
          <w:rFonts w:ascii="Times New Roman" w:hAnsi="Times New Roman"/>
          <w:sz w:val="28"/>
          <w:szCs w:val="28"/>
        </w:rPr>
        <w:t xml:space="preserve">Басқа әдістермен салыстырғанда </w:t>
      </w:r>
      <w:r w:rsidR="005B3F7D">
        <w:rPr>
          <w:rFonts w:ascii="Times New Roman" w:hAnsi="Times New Roman"/>
          <w:sz w:val="28"/>
          <w:szCs w:val="28"/>
        </w:rPr>
        <w:t xml:space="preserve">ГХ-ЖИД </w:t>
      </w:r>
      <w:r w:rsidRPr="00EE41CD">
        <w:rPr>
          <w:rFonts w:ascii="Times New Roman" w:hAnsi="Times New Roman"/>
          <w:sz w:val="28"/>
          <w:szCs w:val="28"/>
        </w:rPr>
        <w:t>басқа әдістермен салыстырғанда жоғары сезімталдықты, жақсы сенімділікті және кең динамикал</w:t>
      </w:r>
      <w:r w:rsidR="005B3F7D">
        <w:rPr>
          <w:rFonts w:ascii="Times New Roman" w:hAnsi="Times New Roman"/>
          <w:sz w:val="28"/>
          <w:szCs w:val="28"/>
        </w:rPr>
        <w:t xml:space="preserve">ық диапазонды көрсетті. ГХ-ЖИД </w:t>
      </w:r>
      <w:r w:rsidRPr="00EE41CD">
        <w:rPr>
          <w:rFonts w:ascii="Times New Roman" w:hAnsi="Times New Roman"/>
          <w:sz w:val="28"/>
          <w:szCs w:val="28"/>
        </w:rPr>
        <w:t>хроматограммалары шикі мұнайдағы көмірсутектердің таралу сипаты туралы түсінік береді және мұнайдың негізгі компонент</w:t>
      </w:r>
      <w:r w:rsidR="005B3F7D">
        <w:rPr>
          <w:rFonts w:ascii="Times New Roman" w:hAnsi="Times New Roman"/>
          <w:sz w:val="28"/>
          <w:szCs w:val="28"/>
        </w:rPr>
        <w:t xml:space="preserve">тері туралы түсінік береді. ЖИД </w:t>
      </w:r>
      <w:r w:rsidRPr="00EE41CD">
        <w:rPr>
          <w:rFonts w:ascii="Times New Roman" w:hAnsi="Times New Roman"/>
          <w:sz w:val="28"/>
          <w:szCs w:val="28"/>
        </w:rPr>
        <w:t>детекторында жану үшін сутегі жалынына газ үлгісі беріледі. Газ үлгісіндегі көмірсутектердің концентрациясы жылдамдыққа әсер етеді.</w:t>
      </w:r>
    </w:p>
    <w:p w14:paraId="7BACA985" w14:textId="77777777" w:rsidR="004C19BA" w:rsidRPr="00E44437"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rPr>
      </w:pPr>
      <w:r w:rsidRPr="00EE41CD">
        <w:rPr>
          <w:rFonts w:ascii="Times New Roman" w:hAnsi="Times New Roman"/>
          <w:sz w:val="28"/>
          <w:szCs w:val="28"/>
        </w:rPr>
        <w:t xml:space="preserve">Басқа әдістермен салыстырғанда </w:t>
      </w:r>
      <w:r w:rsidR="005B3F7D">
        <w:rPr>
          <w:rFonts w:ascii="Times New Roman" w:hAnsi="Times New Roman"/>
          <w:sz w:val="28"/>
          <w:szCs w:val="28"/>
        </w:rPr>
        <w:t xml:space="preserve">ГХ-ЖИД </w:t>
      </w:r>
      <w:r w:rsidRPr="00EE41CD">
        <w:rPr>
          <w:rFonts w:ascii="Times New Roman" w:hAnsi="Times New Roman"/>
          <w:sz w:val="28"/>
          <w:szCs w:val="28"/>
        </w:rPr>
        <w:t>басқа әдістермен салыстырғанда жоғары сезімталдықты, жақсы сенімділікті және кең динамикалық диапазонды көр</w:t>
      </w:r>
      <w:r w:rsidR="005B3F7D">
        <w:rPr>
          <w:rFonts w:ascii="Times New Roman" w:hAnsi="Times New Roman"/>
          <w:sz w:val="28"/>
          <w:szCs w:val="28"/>
        </w:rPr>
        <w:t xml:space="preserve">сетті. ГХ-ЖИД </w:t>
      </w:r>
      <w:r w:rsidRPr="00EE41CD">
        <w:rPr>
          <w:rFonts w:ascii="Times New Roman" w:hAnsi="Times New Roman"/>
          <w:sz w:val="28"/>
          <w:szCs w:val="28"/>
        </w:rPr>
        <w:t>хроматограммалары шикі мұнайдағы көмірсутектердің таралу сипаты туралы түсінік береді және мұнайдың негізгі компонент</w:t>
      </w:r>
      <w:r w:rsidR="005B3F7D">
        <w:rPr>
          <w:rFonts w:ascii="Times New Roman" w:hAnsi="Times New Roman"/>
          <w:sz w:val="28"/>
          <w:szCs w:val="28"/>
        </w:rPr>
        <w:t>тері туралы түсінік береді. ЖИД</w:t>
      </w:r>
      <w:r w:rsidRPr="00EE41CD">
        <w:rPr>
          <w:rFonts w:ascii="Times New Roman" w:hAnsi="Times New Roman"/>
          <w:sz w:val="28"/>
          <w:szCs w:val="28"/>
        </w:rPr>
        <w:t xml:space="preserve"> детекторында жану үшін сутег</w:t>
      </w:r>
      <w:r w:rsidR="005B3F7D">
        <w:rPr>
          <w:rFonts w:ascii="Times New Roman" w:hAnsi="Times New Roman"/>
          <w:sz w:val="28"/>
          <w:szCs w:val="28"/>
        </w:rPr>
        <w:t xml:space="preserve">і жалынына газ үлгісі беріледі. </w:t>
      </w:r>
      <w:r w:rsidRPr="00EE41CD">
        <w:rPr>
          <w:rFonts w:ascii="Times New Roman" w:hAnsi="Times New Roman"/>
          <w:sz w:val="28"/>
          <w:szCs w:val="28"/>
        </w:rPr>
        <w:t>Газ үлгісіндегі көмірсутектердің концентрациясы иондану жылдамдығына әсер етеді, бұл өз кезегінде токқа тура пропорционалды. Иондарды жинау кезінде талданатын заттың концентрациясын өлшеу үшін қолданылатын электрлік сигнал пайда болады.</w:t>
      </w:r>
    </w:p>
    <w:p w14:paraId="29F05A6A" w14:textId="77777777" w:rsidR="008B47F1" w:rsidRDefault="008B47F1" w:rsidP="0089223C">
      <w:pPr>
        <w:shd w:val="clear" w:color="auto" w:fill="FFFFFF" w:themeFill="background1"/>
        <w:tabs>
          <w:tab w:val="left" w:pos="9638"/>
        </w:tabs>
        <w:spacing w:after="0" w:line="240" w:lineRule="auto"/>
        <w:ind w:firstLine="709"/>
        <w:jc w:val="both"/>
        <w:rPr>
          <w:rFonts w:ascii="Times New Roman" w:hAnsi="Times New Roman"/>
          <w:b/>
          <w:sz w:val="28"/>
          <w:szCs w:val="28"/>
          <w:lang w:val="kk-KZ"/>
        </w:rPr>
      </w:pPr>
    </w:p>
    <w:p w14:paraId="04C95B2B" w14:textId="23B89BBE" w:rsidR="000A76AB" w:rsidRDefault="004C19BA" w:rsidP="0089223C">
      <w:pPr>
        <w:shd w:val="clear" w:color="auto" w:fill="FFFFFF" w:themeFill="background1"/>
        <w:tabs>
          <w:tab w:val="left" w:pos="9638"/>
        </w:tabs>
        <w:spacing w:after="0" w:line="240" w:lineRule="auto"/>
        <w:ind w:firstLine="709"/>
        <w:jc w:val="both"/>
        <w:rPr>
          <w:rFonts w:ascii="Times New Roman" w:hAnsi="Times New Roman"/>
          <w:b/>
          <w:sz w:val="28"/>
          <w:szCs w:val="28"/>
          <w:lang w:val="kk-KZ"/>
        </w:rPr>
      </w:pPr>
      <w:r w:rsidRPr="00EE41CD">
        <w:rPr>
          <w:rFonts w:ascii="Times New Roman" w:hAnsi="Times New Roman"/>
          <w:b/>
          <w:sz w:val="28"/>
          <w:szCs w:val="28"/>
          <w:lang w:val="kk-KZ"/>
        </w:rPr>
        <w:t>2.</w:t>
      </w:r>
      <w:r w:rsidR="007746BA" w:rsidRPr="007746BA">
        <w:rPr>
          <w:rFonts w:ascii="Times New Roman" w:hAnsi="Times New Roman"/>
          <w:b/>
          <w:sz w:val="28"/>
          <w:szCs w:val="28"/>
          <w:lang w:val="kk-KZ"/>
        </w:rPr>
        <w:t>6</w:t>
      </w:r>
      <w:r w:rsidRPr="00EE41CD">
        <w:rPr>
          <w:rFonts w:ascii="Times New Roman" w:hAnsi="Times New Roman"/>
          <w:b/>
          <w:sz w:val="28"/>
          <w:szCs w:val="28"/>
          <w:lang w:val="kk-KZ"/>
        </w:rPr>
        <w:t xml:space="preserve"> ГХ үлгілерін дайындау (экстракциядан кейін)</w:t>
      </w:r>
    </w:p>
    <w:p w14:paraId="7C3B8623" w14:textId="77777777" w:rsidR="00C520DD" w:rsidRPr="00EE41CD" w:rsidRDefault="00C520DD" w:rsidP="0089223C">
      <w:pPr>
        <w:shd w:val="clear" w:color="auto" w:fill="FFFFFF" w:themeFill="background1"/>
        <w:tabs>
          <w:tab w:val="left" w:pos="9638"/>
        </w:tabs>
        <w:spacing w:after="0" w:line="240" w:lineRule="auto"/>
        <w:ind w:firstLine="709"/>
        <w:jc w:val="both"/>
        <w:rPr>
          <w:rFonts w:ascii="Times New Roman" w:hAnsi="Times New Roman"/>
          <w:b/>
          <w:sz w:val="28"/>
          <w:szCs w:val="28"/>
          <w:lang w:val="kk-KZ"/>
        </w:rPr>
      </w:pPr>
    </w:p>
    <w:p w14:paraId="197101BF" w14:textId="1295DCD0" w:rsidR="004C19BA"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lang w:val="kk-KZ"/>
        </w:rPr>
        <w:t>2.</w:t>
      </w:r>
      <w:r w:rsidR="007746BA" w:rsidRPr="007746BA">
        <w:rPr>
          <w:rFonts w:ascii="Times New Roman" w:hAnsi="Times New Roman"/>
          <w:sz w:val="28"/>
          <w:szCs w:val="28"/>
          <w:lang w:val="kk-KZ"/>
        </w:rPr>
        <w:t>6</w:t>
      </w:r>
      <w:r w:rsidRPr="00EE41CD">
        <w:rPr>
          <w:rFonts w:ascii="Times New Roman" w:hAnsi="Times New Roman"/>
          <w:sz w:val="28"/>
          <w:szCs w:val="28"/>
          <w:lang w:val="kk-KZ"/>
        </w:rPr>
        <w:t>.1 Бетаин + ЭГ үшін гептан мен тиофеннің калибрлеу қисығы</w:t>
      </w:r>
    </w:p>
    <w:p w14:paraId="1A44C0DA" w14:textId="77777777" w:rsidR="00C520DD" w:rsidRDefault="00C520DD"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p>
    <w:p w14:paraId="1F5CB76F" w14:textId="77777777" w:rsidR="00306C45" w:rsidRPr="00EE41CD" w:rsidRDefault="00306C45" w:rsidP="0089223C">
      <w:pPr>
        <w:numPr>
          <w:ilvl w:val="5"/>
          <w:numId w:val="2"/>
        </w:numPr>
        <w:shd w:val="clear" w:color="auto" w:fill="FFFFFF" w:themeFill="background1"/>
        <w:tabs>
          <w:tab w:val="left" w:pos="9638"/>
        </w:tabs>
        <w:spacing w:after="0" w:line="240" w:lineRule="auto"/>
        <w:ind w:firstLine="709"/>
        <w:jc w:val="both"/>
        <w:rPr>
          <w:rFonts w:ascii="Times New Roman" w:eastAsia="Times New Roman" w:hAnsi="Times New Roman"/>
          <w:sz w:val="28"/>
          <w:szCs w:val="28"/>
          <w:lang w:val="kk-KZ" w:eastAsia="ru-RU"/>
        </w:rPr>
      </w:pPr>
      <w:r w:rsidRPr="00EE41CD">
        <w:rPr>
          <w:rFonts w:ascii="Times New Roman" w:eastAsia="Times New Roman" w:hAnsi="Times New Roman"/>
          <w:sz w:val="28"/>
          <w:szCs w:val="28"/>
          <w:lang w:val="kk-KZ" w:eastAsia="ru-RU"/>
        </w:rPr>
        <w:t>Бұл зерттеудің мақсаты мұнай өнеркәсібінде жиі кездесетін үш бөлу мәселесіне арналған еріткіштер ретінде бетаин:глицерин [1:2] және бетаин: этиленгликол [1:3] негізіндегі екі бетаинге негізделген ТЭЕ тиімділігін бағалау: {толуол + алифатикалық көмірсутек}, {тиофен + алифатты көмірсутек} немесе {пиридин + алифатты көмірсутек}.</w:t>
      </w:r>
    </w:p>
    <w:p w14:paraId="42F5D5E5" w14:textId="59BED135" w:rsidR="00306C45" w:rsidRPr="00EE41CD" w:rsidRDefault="00306C45" w:rsidP="0089223C">
      <w:pPr>
        <w:shd w:val="clear" w:color="auto" w:fill="FFFFFF" w:themeFill="background1"/>
        <w:tabs>
          <w:tab w:val="left" w:pos="9638"/>
        </w:tabs>
        <w:spacing w:after="0" w:line="240" w:lineRule="auto"/>
        <w:ind w:firstLine="709"/>
        <w:jc w:val="both"/>
        <w:rPr>
          <w:rFonts w:ascii="Times New Roman" w:eastAsia="Times New Roman" w:hAnsi="Times New Roman"/>
          <w:b/>
          <w:sz w:val="28"/>
          <w:szCs w:val="28"/>
          <w:lang w:val="kk-KZ" w:eastAsia="ru-RU"/>
        </w:rPr>
      </w:pPr>
      <w:r w:rsidRPr="003D515C">
        <w:rPr>
          <w:rFonts w:ascii="Times New Roman" w:eastAsia="Times New Roman" w:hAnsi="Times New Roman"/>
          <w:sz w:val="28"/>
          <w:szCs w:val="28"/>
          <w:lang w:val="kk-KZ" w:eastAsia="ru-RU"/>
        </w:rPr>
        <w:t>Жұмыстың бірінші бөлімінде алты үштік қоспаның сұйық-сұйықтық тепе-теңдігінің өлшемдері атмосфералық қысымда 298,15 К температурада өлшенді: {тиофен + н-гептан + бетаин: глицерин [1:2] }, {пиридин + н-гептан + бетаин:глицерин [1:2] }, {толуол + н-гептан + бетаин: глицерин [1:2] }, {тиофен + н-гептан + бетаин: этиленгликоль [1:3] }, {пиридин</w:t>
      </w:r>
      <w:r w:rsidRPr="00EE41CD">
        <w:rPr>
          <w:rFonts w:ascii="Times New Roman" w:eastAsia="Times New Roman" w:hAnsi="Times New Roman"/>
          <w:sz w:val="28"/>
          <w:szCs w:val="28"/>
          <w:lang w:val="kk-KZ" w:eastAsia="ru-RU"/>
        </w:rPr>
        <w:t xml:space="preserve"> + n- гептан + бетаин: этиленгликоль [1:3] } және {толуол + н-гептан + бетаин: этиленгликоль [1:3] }. Экстракцияның оңтайлы шарттарын анықтау үшін кинетикалық, сонымен қатар температура мен массалық қатынас m</w:t>
      </w:r>
      <w:r w:rsidRPr="00EE41CD">
        <w:rPr>
          <w:rFonts w:ascii="Times New Roman" w:eastAsia="Times New Roman" w:hAnsi="Times New Roman"/>
          <w:sz w:val="28"/>
          <w:szCs w:val="28"/>
          <w:vertAlign w:val="subscript"/>
          <w:lang w:val="kk-KZ" w:eastAsia="ru-RU"/>
        </w:rPr>
        <w:t>ТЭЕ</w:t>
      </w:r>
      <w:r w:rsidRPr="00EE41CD">
        <w:rPr>
          <w:rFonts w:ascii="Times New Roman" w:eastAsia="Times New Roman" w:hAnsi="Times New Roman"/>
          <w:sz w:val="28"/>
          <w:szCs w:val="28"/>
          <w:lang w:val="kk-KZ" w:eastAsia="ru-RU"/>
        </w:rPr>
        <w:t>/m</w:t>
      </w:r>
      <w:r w:rsidRPr="00EE41CD">
        <w:rPr>
          <w:rFonts w:ascii="Times New Roman" w:eastAsia="Times New Roman" w:hAnsi="Times New Roman"/>
          <w:sz w:val="28"/>
          <w:szCs w:val="28"/>
          <w:vertAlign w:val="subscript"/>
          <w:lang w:val="kk-KZ" w:eastAsia="ru-RU"/>
        </w:rPr>
        <w:t>үлгі</w:t>
      </w:r>
      <w:r w:rsidRPr="00EE41CD">
        <w:rPr>
          <w:rFonts w:ascii="Times New Roman" w:eastAsia="Times New Roman" w:hAnsi="Times New Roman"/>
          <w:sz w:val="28"/>
          <w:szCs w:val="28"/>
          <w:lang w:val="kk-KZ" w:eastAsia="ru-RU"/>
        </w:rPr>
        <w:t>) зерттелді. Содан кейін оңтайлы жағдайларда бір немесе үш сатылы экстракцияларды қолдану арқылы таңдалған ТЭЕ-ті пайдалана отырып, синтетикалық отынды алу нәтижелері келтірілген</w:t>
      </w:r>
      <w:r w:rsidR="002C43E9" w:rsidRPr="002C43E9">
        <w:rPr>
          <w:rFonts w:ascii="Times New Roman" w:eastAsia="Times New Roman" w:hAnsi="Times New Roman"/>
          <w:sz w:val="28"/>
          <w:szCs w:val="28"/>
          <w:lang w:val="kk-KZ" w:eastAsia="ru-RU"/>
        </w:rPr>
        <w:t xml:space="preserve"> </w:t>
      </w:r>
      <w:r w:rsidR="002C43E9" w:rsidRPr="002C43E9">
        <w:rPr>
          <w:rFonts w:ascii="Times New Roman" w:hAnsi="Times New Roman"/>
          <w:sz w:val="28"/>
          <w:szCs w:val="28"/>
          <w:lang w:val="kk-KZ"/>
        </w:rPr>
        <w:t>(cурет</w:t>
      </w:r>
      <w:r w:rsidR="002C43E9" w:rsidRPr="00590232">
        <w:rPr>
          <w:rFonts w:ascii="Times New Roman" w:hAnsi="Times New Roman"/>
          <w:sz w:val="28"/>
          <w:szCs w:val="28"/>
          <w:lang w:val="kk-KZ"/>
        </w:rPr>
        <w:t xml:space="preserve"> 2.</w:t>
      </w:r>
      <w:r w:rsidR="002C43E9" w:rsidRPr="002C43E9">
        <w:rPr>
          <w:rFonts w:ascii="Times New Roman" w:hAnsi="Times New Roman"/>
          <w:sz w:val="28"/>
          <w:szCs w:val="28"/>
          <w:lang w:val="kk-KZ"/>
        </w:rPr>
        <w:t>6</w:t>
      </w:r>
      <w:r w:rsidR="002C43E9" w:rsidRPr="00590232">
        <w:rPr>
          <w:rFonts w:ascii="Times New Roman" w:hAnsi="Times New Roman"/>
          <w:sz w:val="28"/>
          <w:szCs w:val="28"/>
          <w:lang w:val="kk-KZ"/>
        </w:rPr>
        <w:t xml:space="preserve"> </w:t>
      </w:r>
      <w:r w:rsidR="002C43E9">
        <w:rPr>
          <w:rFonts w:ascii="Times New Roman" w:hAnsi="Times New Roman"/>
          <w:sz w:val="28"/>
          <w:szCs w:val="28"/>
          <w:lang w:val="kk-KZ"/>
        </w:rPr>
        <w:t>ға</w:t>
      </w:r>
      <w:r w:rsidR="002C43E9" w:rsidRPr="00590232">
        <w:rPr>
          <w:rFonts w:ascii="Times New Roman" w:hAnsi="Times New Roman"/>
          <w:sz w:val="28"/>
          <w:szCs w:val="28"/>
          <w:lang w:val="kk-KZ"/>
        </w:rPr>
        <w:t xml:space="preserve"> қараңыз).</w:t>
      </w:r>
    </w:p>
    <w:p w14:paraId="6C1B9159" w14:textId="77777777" w:rsidR="004C19BA" w:rsidRDefault="00306C45" w:rsidP="0089223C">
      <w:pPr>
        <w:shd w:val="clear" w:color="auto" w:fill="FFFFFF" w:themeFill="background1"/>
        <w:tabs>
          <w:tab w:val="left" w:pos="9638"/>
        </w:tabs>
        <w:spacing w:after="0" w:line="240" w:lineRule="auto"/>
        <w:ind w:firstLine="709"/>
        <w:jc w:val="both"/>
        <w:rPr>
          <w:rFonts w:ascii="Times New Roman" w:eastAsia="Times New Roman" w:hAnsi="Times New Roman"/>
          <w:sz w:val="28"/>
          <w:szCs w:val="28"/>
          <w:lang w:val="kk-KZ" w:eastAsia="ru-RU"/>
        </w:rPr>
      </w:pPr>
      <w:r w:rsidRPr="00EE41CD">
        <w:rPr>
          <w:rFonts w:ascii="Times New Roman" w:eastAsia="Times New Roman" w:hAnsi="Times New Roman"/>
          <w:sz w:val="28"/>
          <w:szCs w:val="28"/>
          <w:lang w:val="kk-KZ" w:eastAsia="ru-RU"/>
        </w:rPr>
        <w:t xml:space="preserve">        </w:t>
      </w:r>
    </w:p>
    <w:p w14:paraId="4556C578" w14:textId="3CB0A13E" w:rsidR="004C19BA" w:rsidRPr="00827AAB" w:rsidRDefault="004C19BA" w:rsidP="0089223C">
      <w:pPr>
        <w:shd w:val="clear" w:color="auto" w:fill="FFFFFF" w:themeFill="background1"/>
        <w:tabs>
          <w:tab w:val="left" w:pos="9638"/>
        </w:tabs>
        <w:spacing w:after="0" w:line="240" w:lineRule="auto"/>
        <w:ind w:firstLine="709"/>
        <w:rPr>
          <w:rFonts w:ascii="Times New Roman" w:hAnsi="Times New Roman"/>
          <w:sz w:val="28"/>
          <w:szCs w:val="28"/>
          <w:lang w:val="kk-KZ"/>
        </w:rPr>
      </w:pPr>
      <w:r w:rsidRPr="00EE41CD">
        <w:rPr>
          <w:rFonts w:ascii="Times New Roman" w:hAnsi="Times New Roman"/>
          <w:noProof/>
          <w:sz w:val="28"/>
          <w:szCs w:val="28"/>
          <w:lang w:val="en-US"/>
        </w:rPr>
        <w:drawing>
          <wp:inline distT="0" distB="0" distL="0" distR="0" wp14:anchorId="55D740E3" wp14:editId="6FF2294F">
            <wp:extent cx="2730500" cy="2165350"/>
            <wp:effectExtent l="0" t="0" r="12700" b="6350"/>
            <wp:docPr id="24" name="Диаграмма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r w:rsidR="00827AAB">
        <w:rPr>
          <w:rFonts w:ascii="Times New Roman" w:hAnsi="Times New Roman"/>
          <w:noProof/>
          <w:sz w:val="28"/>
          <w:szCs w:val="28"/>
          <w:lang w:val="kk-KZ"/>
        </w:rPr>
        <w:t xml:space="preserve"> </w:t>
      </w:r>
      <w:r w:rsidR="00827AAB" w:rsidRPr="00EE41CD">
        <w:rPr>
          <w:rFonts w:ascii="Times New Roman" w:hAnsi="Times New Roman"/>
          <w:noProof/>
          <w:sz w:val="28"/>
          <w:szCs w:val="28"/>
          <w:lang w:val="en-US"/>
        </w:rPr>
        <w:drawing>
          <wp:inline distT="0" distB="0" distL="0" distR="0" wp14:anchorId="5F269959" wp14:editId="21FE3E39">
            <wp:extent cx="2641600" cy="2160270"/>
            <wp:effectExtent l="0" t="0" r="6350" b="11430"/>
            <wp:docPr id="23" name="Диаграмма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2CE2561A" w14:textId="341080B1" w:rsidR="004C19BA" w:rsidRPr="00590232" w:rsidRDefault="00590232" w:rsidP="0089223C">
      <w:pPr>
        <w:shd w:val="clear" w:color="auto" w:fill="FFFFFF" w:themeFill="background1"/>
        <w:tabs>
          <w:tab w:val="left" w:pos="9638"/>
        </w:tabs>
        <w:spacing w:after="0" w:line="240" w:lineRule="auto"/>
        <w:ind w:left="2593"/>
        <w:jc w:val="both"/>
        <w:rPr>
          <w:rFonts w:ascii="Times New Roman" w:hAnsi="Times New Roman"/>
          <w:sz w:val="28"/>
          <w:szCs w:val="28"/>
          <w:lang w:val="kk-KZ"/>
        </w:rPr>
      </w:pPr>
      <w:r w:rsidRPr="00590232">
        <w:rPr>
          <w:rFonts w:ascii="Times New Roman" w:hAnsi="Times New Roman"/>
          <w:sz w:val="28"/>
          <w:szCs w:val="28"/>
          <w:lang w:val="kk-KZ"/>
        </w:rPr>
        <w:t xml:space="preserve">   (</w:t>
      </w:r>
      <w:r w:rsidR="0047606A">
        <w:rPr>
          <w:rFonts w:ascii="Times New Roman" w:hAnsi="Times New Roman"/>
          <w:sz w:val="28"/>
          <w:szCs w:val="28"/>
          <w:lang w:val="kk-KZ"/>
        </w:rPr>
        <w:t>а</w:t>
      </w:r>
      <w:r w:rsidRPr="00590232">
        <w:rPr>
          <w:rFonts w:ascii="Times New Roman" w:hAnsi="Times New Roman"/>
          <w:sz w:val="28"/>
          <w:szCs w:val="28"/>
          <w:lang w:val="kk-KZ"/>
        </w:rPr>
        <w:t xml:space="preserve">)      </w:t>
      </w:r>
      <w:r w:rsidR="00F85B17" w:rsidRPr="00F12DB5">
        <w:rPr>
          <w:rFonts w:ascii="Times New Roman" w:hAnsi="Times New Roman"/>
          <w:sz w:val="28"/>
          <w:szCs w:val="28"/>
          <w:lang w:val="kk-KZ"/>
        </w:rPr>
        <w:t xml:space="preserve">      </w:t>
      </w:r>
      <w:r w:rsidRPr="00590232">
        <w:rPr>
          <w:rFonts w:ascii="Times New Roman" w:hAnsi="Times New Roman"/>
          <w:sz w:val="28"/>
          <w:szCs w:val="28"/>
          <w:lang w:val="kk-KZ"/>
        </w:rPr>
        <w:t xml:space="preserve">                                           (</w:t>
      </w:r>
      <w:r w:rsidR="0047606A">
        <w:rPr>
          <w:rFonts w:ascii="Times New Roman" w:hAnsi="Times New Roman"/>
          <w:sz w:val="28"/>
          <w:szCs w:val="28"/>
          <w:lang w:val="kk-KZ"/>
        </w:rPr>
        <w:t>б</w:t>
      </w:r>
      <w:r w:rsidRPr="00590232">
        <w:rPr>
          <w:rFonts w:ascii="Times New Roman" w:hAnsi="Times New Roman"/>
          <w:sz w:val="28"/>
          <w:szCs w:val="28"/>
          <w:lang w:val="kk-KZ"/>
        </w:rPr>
        <w:t>)</w:t>
      </w:r>
    </w:p>
    <w:p w14:paraId="662BE90C" w14:textId="77777777" w:rsidR="00590232" w:rsidRPr="00EE41CD" w:rsidRDefault="00590232"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p>
    <w:p w14:paraId="020DDE31" w14:textId="5533FE1E" w:rsidR="00A77F1A" w:rsidRPr="00EE41CD" w:rsidRDefault="003F00BD" w:rsidP="0089223C">
      <w:pPr>
        <w:shd w:val="clear" w:color="auto" w:fill="FFFFFF" w:themeFill="background1"/>
        <w:tabs>
          <w:tab w:val="left" w:pos="9638"/>
        </w:tabs>
        <w:spacing w:after="0" w:line="240" w:lineRule="auto"/>
        <w:ind w:firstLine="709"/>
        <w:jc w:val="center"/>
        <w:rPr>
          <w:rFonts w:ascii="Times New Roman" w:hAnsi="Times New Roman"/>
          <w:sz w:val="28"/>
          <w:szCs w:val="28"/>
          <w:lang w:val="kk-KZ"/>
        </w:rPr>
      </w:pPr>
      <w:r>
        <w:rPr>
          <w:rFonts w:ascii="Times New Roman" w:hAnsi="Times New Roman"/>
          <w:sz w:val="28"/>
          <w:szCs w:val="28"/>
          <w:lang w:val="kk-KZ"/>
        </w:rPr>
        <w:t>Сурет</w:t>
      </w:r>
      <w:r w:rsidR="00240785">
        <w:rPr>
          <w:rFonts w:ascii="Times New Roman" w:hAnsi="Times New Roman"/>
          <w:sz w:val="28"/>
          <w:szCs w:val="28"/>
          <w:lang w:val="kk-KZ"/>
        </w:rPr>
        <w:t xml:space="preserve"> </w:t>
      </w:r>
      <w:r w:rsidR="000B0B2F" w:rsidRPr="000B0B2F">
        <w:rPr>
          <w:rFonts w:ascii="Times New Roman" w:hAnsi="Times New Roman"/>
          <w:sz w:val="28"/>
          <w:szCs w:val="28"/>
          <w:lang w:val="kk-KZ"/>
        </w:rPr>
        <w:t>2.</w:t>
      </w:r>
      <w:r w:rsidR="00240785">
        <w:rPr>
          <w:rFonts w:ascii="Times New Roman" w:hAnsi="Times New Roman"/>
          <w:sz w:val="28"/>
          <w:szCs w:val="28"/>
          <w:lang w:val="kk-KZ"/>
        </w:rPr>
        <w:t>6</w:t>
      </w:r>
      <w:r w:rsidR="00A52699" w:rsidRPr="00EE41CD">
        <w:rPr>
          <w:rFonts w:ascii="Times New Roman" w:hAnsi="Times New Roman"/>
          <w:sz w:val="28"/>
          <w:szCs w:val="28"/>
          <w:lang w:val="kk-KZ"/>
        </w:rPr>
        <w:t xml:space="preserve"> </w:t>
      </w:r>
      <w:r w:rsidR="00A77F1A" w:rsidRPr="00EE41CD">
        <w:rPr>
          <w:rFonts w:ascii="Times New Roman" w:hAnsi="Times New Roman"/>
          <w:sz w:val="28"/>
          <w:szCs w:val="28"/>
          <w:lang w:val="kk-KZ"/>
        </w:rPr>
        <w:t xml:space="preserve">- </w:t>
      </w:r>
      <w:r w:rsidR="00C448E4" w:rsidRPr="00EE41CD">
        <w:rPr>
          <w:rFonts w:ascii="Times New Roman" w:hAnsi="Times New Roman"/>
          <w:sz w:val="28"/>
          <w:szCs w:val="28"/>
          <w:lang w:val="kk-KZ"/>
        </w:rPr>
        <w:t>Г</w:t>
      </w:r>
      <w:r w:rsidR="00A77F1A" w:rsidRPr="00EE41CD">
        <w:rPr>
          <w:rFonts w:ascii="Times New Roman" w:hAnsi="Times New Roman"/>
          <w:sz w:val="28"/>
          <w:szCs w:val="28"/>
          <w:lang w:val="kk-KZ"/>
        </w:rPr>
        <w:t xml:space="preserve">ептан </w:t>
      </w:r>
      <w:r w:rsidR="00590232" w:rsidRPr="00590232">
        <w:rPr>
          <w:rFonts w:ascii="Times New Roman" w:hAnsi="Times New Roman"/>
          <w:sz w:val="28"/>
          <w:szCs w:val="28"/>
          <w:lang w:val="kk-KZ"/>
        </w:rPr>
        <w:t>(</w:t>
      </w:r>
      <w:r w:rsidR="003430F9">
        <w:rPr>
          <w:rFonts w:ascii="Times New Roman" w:hAnsi="Times New Roman"/>
          <w:sz w:val="28"/>
          <w:szCs w:val="28"/>
          <w:lang w:val="kk-KZ"/>
        </w:rPr>
        <w:t>а</w:t>
      </w:r>
      <w:r w:rsidR="00590232" w:rsidRPr="00590232">
        <w:rPr>
          <w:rFonts w:ascii="Times New Roman" w:hAnsi="Times New Roman"/>
          <w:sz w:val="28"/>
          <w:szCs w:val="28"/>
          <w:lang w:val="kk-KZ"/>
        </w:rPr>
        <w:t xml:space="preserve">) </w:t>
      </w:r>
      <w:r w:rsidR="00590232">
        <w:rPr>
          <w:rFonts w:ascii="Times New Roman" w:hAnsi="Times New Roman"/>
          <w:sz w:val="28"/>
          <w:szCs w:val="28"/>
          <w:lang w:val="kk-KZ"/>
        </w:rPr>
        <w:t>және</w:t>
      </w:r>
      <w:r w:rsidR="00A77F1A" w:rsidRPr="00EE41CD">
        <w:rPr>
          <w:rFonts w:ascii="Times New Roman" w:hAnsi="Times New Roman"/>
          <w:sz w:val="28"/>
          <w:szCs w:val="28"/>
          <w:lang w:val="kk-KZ"/>
        </w:rPr>
        <w:t xml:space="preserve"> тиофеннің </w:t>
      </w:r>
      <w:r w:rsidR="00590232" w:rsidRPr="00590232">
        <w:rPr>
          <w:rFonts w:ascii="Times New Roman" w:hAnsi="Times New Roman"/>
          <w:sz w:val="28"/>
          <w:szCs w:val="28"/>
          <w:lang w:val="kk-KZ"/>
        </w:rPr>
        <w:t>(</w:t>
      </w:r>
      <w:r w:rsidR="003430F9">
        <w:rPr>
          <w:rFonts w:ascii="Times New Roman" w:hAnsi="Times New Roman"/>
          <w:sz w:val="28"/>
          <w:szCs w:val="28"/>
          <w:lang w:val="kk-KZ"/>
        </w:rPr>
        <w:t>б</w:t>
      </w:r>
      <w:r w:rsidR="00590232" w:rsidRPr="00590232">
        <w:rPr>
          <w:rFonts w:ascii="Times New Roman" w:hAnsi="Times New Roman"/>
          <w:sz w:val="28"/>
          <w:szCs w:val="28"/>
          <w:lang w:val="kk-KZ"/>
        </w:rPr>
        <w:t>)</w:t>
      </w:r>
      <w:r w:rsidR="00590232">
        <w:rPr>
          <w:rFonts w:ascii="Times New Roman" w:hAnsi="Times New Roman"/>
          <w:sz w:val="28"/>
          <w:szCs w:val="28"/>
          <w:lang w:val="kk-KZ"/>
        </w:rPr>
        <w:t xml:space="preserve"> </w:t>
      </w:r>
      <w:r w:rsidR="00A77F1A" w:rsidRPr="00EE41CD">
        <w:rPr>
          <w:rFonts w:ascii="Times New Roman" w:hAnsi="Times New Roman"/>
          <w:sz w:val="28"/>
          <w:szCs w:val="28"/>
          <w:lang w:val="kk-KZ"/>
        </w:rPr>
        <w:t>калибрлеу қисығы</w:t>
      </w:r>
    </w:p>
    <w:p w14:paraId="6911C0DC" w14:textId="77777777" w:rsidR="00A77F1A" w:rsidRPr="00EE41CD" w:rsidRDefault="00A77F1A" w:rsidP="0089223C">
      <w:pPr>
        <w:shd w:val="clear" w:color="auto" w:fill="FFFFFF" w:themeFill="background1"/>
        <w:tabs>
          <w:tab w:val="left" w:pos="9638"/>
        </w:tabs>
        <w:spacing w:after="0" w:line="240" w:lineRule="auto"/>
        <w:ind w:firstLine="709"/>
        <w:jc w:val="center"/>
        <w:rPr>
          <w:rFonts w:ascii="Times New Roman" w:hAnsi="Times New Roman"/>
          <w:sz w:val="28"/>
          <w:szCs w:val="28"/>
          <w:lang w:val="kk-KZ"/>
        </w:rPr>
      </w:pPr>
    </w:p>
    <w:p w14:paraId="58FDCC75" w14:textId="5F482E4E" w:rsidR="004C19BA" w:rsidRPr="00EE41CD" w:rsidRDefault="001375A7"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lang w:val="kk-KZ"/>
        </w:rPr>
        <w:t>2.</w:t>
      </w:r>
      <w:r w:rsidR="007746BA" w:rsidRPr="007746BA">
        <w:rPr>
          <w:rFonts w:ascii="Times New Roman" w:hAnsi="Times New Roman"/>
          <w:sz w:val="28"/>
          <w:szCs w:val="28"/>
          <w:lang w:val="kk-KZ"/>
        </w:rPr>
        <w:t>6</w:t>
      </w:r>
      <w:r w:rsidRPr="00EE41CD">
        <w:rPr>
          <w:rFonts w:ascii="Times New Roman" w:hAnsi="Times New Roman"/>
          <w:sz w:val="28"/>
          <w:szCs w:val="28"/>
          <w:lang w:val="kk-KZ"/>
        </w:rPr>
        <w:t>.2 Бетаин</w:t>
      </w:r>
      <w:r w:rsidR="000B0B2F">
        <w:rPr>
          <w:rFonts w:ascii="Times New Roman" w:hAnsi="Times New Roman"/>
          <w:sz w:val="28"/>
          <w:szCs w:val="28"/>
          <w:lang w:val="kk-KZ"/>
        </w:rPr>
        <w:t xml:space="preserve"> </w:t>
      </w:r>
      <w:r w:rsidRPr="00EE41CD">
        <w:rPr>
          <w:rFonts w:ascii="Times New Roman" w:hAnsi="Times New Roman"/>
          <w:sz w:val="28"/>
          <w:szCs w:val="28"/>
          <w:lang w:val="kk-KZ"/>
        </w:rPr>
        <w:t>+</w:t>
      </w:r>
      <w:r w:rsidR="000B0B2F">
        <w:rPr>
          <w:rFonts w:ascii="Times New Roman" w:hAnsi="Times New Roman"/>
          <w:sz w:val="28"/>
          <w:szCs w:val="28"/>
          <w:lang w:val="kk-KZ"/>
        </w:rPr>
        <w:t xml:space="preserve"> </w:t>
      </w:r>
      <w:r w:rsidRPr="00EE41CD">
        <w:rPr>
          <w:rFonts w:ascii="Times New Roman" w:hAnsi="Times New Roman"/>
          <w:sz w:val="28"/>
          <w:szCs w:val="28"/>
          <w:lang w:val="kk-KZ"/>
        </w:rPr>
        <w:t>ЭГ</w:t>
      </w:r>
      <w:r w:rsidR="00922C92" w:rsidRPr="00EE41CD">
        <w:rPr>
          <w:rFonts w:ascii="Times New Roman" w:hAnsi="Times New Roman"/>
          <w:sz w:val="28"/>
          <w:szCs w:val="28"/>
          <w:lang w:val="kk-KZ"/>
        </w:rPr>
        <w:t xml:space="preserve"> үшін гептан</w:t>
      </w:r>
      <w:r w:rsidR="000B0B2F">
        <w:rPr>
          <w:rFonts w:ascii="Times New Roman" w:hAnsi="Times New Roman"/>
          <w:sz w:val="28"/>
          <w:szCs w:val="28"/>
          <w:lang w:val="kk-KZ"/>
        </w:rPr>
        <w:t xml:space="preserve"> және </w:t>
      </w:r>
      <w:r w:rsidR="00922C92" w:rsidRPr="00EE41CD">
        <w:rPr>
          <w:rFonts w:ascii="Times New Roman" w:hAnsi="Times New Roman"/>
          <w:sz w:val="28"/>
          <w:szCs w:val="28"/>
          <w:lang w:val="kk-KZ"/>
        </w:rPr>
        <w:t>пиридин</w:t>
      </w:r>
      <w:r w:rsidR="000B0B2F">
        <w:rPr>
          <w:rFonts w:ascii="Times New Roman" w:hAnsi="Times New Roman"/>
          <w:sz w:val="28"/>
          <w:szCs w:val="28"/>
          <w:lang w:val="kk-KZ"/>
        </w:rPr>
        <w:t>ның</w:t>
      </w:r>
      <w:r w:rsidR="00922C92" w:rsidRPr="00EE41CD">
        <w:rPr>
          <w:rFonts w:ascii="Times New Roman" w:hAnsi="Times New Roman"/>
          <w:sz w:val="28"/>
          <w:szCs w:val="28"/>
          <w:lang w:val="kk-KZ"/>
        </w:rPr>
        <w:t xml:space="preserve"> калибрлеу қисығы</w:t>
      </w:r>
      <w:r w:rsidR="006B4AD0">
        <w:rPr>
          <w:rFonts w:ascii="Times New Roman" w:hAnsi="Times New Roman"/>
          <w:sz w:val="28"/>
          <w:szCs w:val="28"/>
          <w:lang w:val="kk-KZ"/>
        </w:rPr>
        <w:t xml:space="preserve">  </w:t>
      </w:r>
      <w:r w:rsidR="006B4AD0" w:rsidRPr="001C3088">
        <w:rPr>
          <w:sz w:val="28"/>
          <w:szCs w:val="28"/>
          <w:lang w:val="kk-KZ"/>
        </w:rPr>
        <w:t>(</w:t>
      </w:r>
      <w:r w:rsidR="006B4AD0" w:rsidRPr="00590232">
        <w:rPr>
          <w:rFonts w:ascii="Times New Roman" w:hAnsi="Times New Roman"/>
          <w:sz w:val="28"/>
          <w:szCs w:val="28"/>
          <w:lang w:val="kk-KZ"/>
        </w:rPr>
        <w:t>cурет 2.</w:t>
      </w:r>
      <w:r w:rsidR="006B4AD0" w:rsidRPr="006B4AD0">
        <w:rPr>
          <w:rFonts w:ascii="Times New Roman" w:hAnsi="Times New Roman"/>
          <w:sz w:val="28"/>
          <w:szCs w:val="28"/>
          <w:lang w:val="kk-KZ"/>
        </w:rPr>
        <w:t xml:space="preserve">7 </w:t>
      </w:r>
      <w:r w:rsidR="006B4AD0">
        <w:rPr>
          <w:rFonts w:ascii="Times New Roman" w:hAnsi="Times New Roman"/>
          <w:sz w:val="28"/>
          <w:szCs w:val="28"/>
          <w:lang w:val="kk-KZ"/>
        </w:rPr>
        <w:t>г</w:t>
      </w:r>
      <w:r w:rsidR="006B4AD0" w:rsidRPr="00590232">
        <w:rPr>
          <w:rFonts w:ascii="Times New Roman" w:hAnsi="Times New Roman"/>
          <w:sz w:val="28"/>
          <w:szCs w:val="28"/>
          <w:lang w:val="kk-KZ"/>
        </w:rPr>
        <w:t>е қараңыз).</w:t>
      </w:r>
    </w:p>
    <w:p w14:paraId="1B9993DA" w14:textId="77777777" w:rsidR="00922C92" w:rsidRPr="00EE41CD" w:rsidRDefault="00922C92"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p>
    <w:p w14:paraId="6DC9C286" w14:textId="4D2CFDA4" w:rsidR="004C19BA" w:rsidRPr="000B0B2F" w:rsidRDefault="004C19BA" w:rsidP="0089223C">
      <w:pPr>
        <w:shd w:val="clear" w:color="auto" w:fill="FFFFFF" w:themeFill="background1"/>
        <w:tabs>
          <w:tab w:val="left" w:pos="9638"/>
        </w:tabs>
        <w:spacing w:after="0" w:line="240" w:lineRule="auto"/>
        <w:ind w:firstLine="709"/>
        <w:jc w:val="both"/>
        <w:rPr>
          <w:rFonts w:ascii="Times New Roman" w:hAnsi="Times New Roman"/>
          <w:b/>
          <w:sz w:val="28"/>
          <w:szCs w:val="28"/>
          <w:lang w:val="kk-KZ"/>
        </w:rPr>
      </w:pPr>
      <w:r w:rsidRPr="00EE41CD">
        <w:rPr>
          <w:rFonts w:ascii="Times New Roman" w:hAnsi="Times New Roman"/>
          <w:b/>
          <w:noProof/>
          <w:sz w:val="28"/>
          <w:szCs w:val="28"/>
          <w:lang w:val="en-US"/>
        </w:rPr>
        <w:drawing>
          <wp:inline distT="0" distB="0" distL="0" distR="0" wp14:anchorId="0946C9B1" wp14:editId="3057AFA8">
            <wp:extent cx="2705100" cy="2279650"/>
            <wp:effectExtent l="0" t="0" r="0" b="6350"/>
            <wp:docPr id="22" name="Диаграмма 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sidR="000B0B2F">
        <w:rPr>
          <w:rFonts w:ascii="Times New Roman" w:hAnsi="Times New Roman"/>
          <w:noProof/>
          <w:sz w:val="28"/>
          <w:szCs w:val="28"/>
          <w:lang w:val="kk-KZ"/>
        </w:rPr>
        <w:t xml:space="preserve"> </w:t>
      </w:r>
      <w:r w:rsidR="000B0B2F" w:rsidRPr="00EE41CD">
        <w:rPr>
          <w:rFonts w:ascii="Times New Roman" w:hAnsi="Times New Roman"/>
          <w:noProof/>
          <w:sz w:val="28"/>
          <w:szCs w:val="28"/>
          <w:lang w:val="en-US"/>
        </w:rPr>
        <w:drawing>
          <wp:inline distT="0" distB="0" distL="0" distR="0" wp14:anchorId="520B53F2" wp14:editId="439BA298">
            <wp:extent cx="2654300" cy="2286000"/>
            <wp:effectExtent l="0" t="0" r="12700" b="0"/>
            <wp:docPr id="21" name="Диаграмма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70386E96" w14:textId="7C930EF9" w:rsidR="004C19BA" w:rsidRPr="005D1B70" w:rsidRDefault="0047606A" w:rsidP="0089223C">
      <w:pPr>
        <w:pStyle w:val="a4"/>
        <w:shd w:val="clear" w:color="auto" w:fill="FFFFFF" w:themeFill="background1"/>
        <w:tabs>
          <w:tab w:val="left" w:pos="9638"/>
        </w:tabs>
        <w:spacing w:after="0" w:line="240" w:lineRule="auto"/>
        <w:ind w:left="2835"/>
        <w:jc w:val="both"/>
        <w:rPr>
          <w:rFonts w:ascii="Times New Roman" w:hAnsi="Times New Roman"/>
          <w:bCs/>
          <w:sz w:val="28"/>
          <w:szCs w:val="28"/>
        </w:rPr>
      </w:pPr>
      <w:r w:rsidRPr="005D1B70">
        <w:rPr>
          <w:rFonts w:ascii="Times New Roman" w:hAnsi="Times New Roman"/>
          <w:bCs/>
          <w:sz w:val="28"/>
          <w:szCs w:val="28"/>
        </w:rPr>
        <w:t>(</w:t>
      </w:r>
      <w:proofErr w:type="gramStart"/>
      <w:r>
        <w:rPr>
          <w:rFonts w:ascii="Times New Roman" w:hAnsi="Times New Roman"/>
          <w:bCs/>
          <w:sz w:val="28"/>
          <w:szCs w:val="28"/>
          <w:lang w:val="kk-KZ"/>
        </w:rPr>
        <w:t>а</w:t>
      </w:r>
      <w:r w:rsidRPr="005D1B70">
        <w:rPr>
          <w:rFonts w:ascii="Times New Roman" w:hAnsi="Times New Roman"/>
          <w:bCs/>
          <w:sz w:val="28"/>
          <w:szCs w:val="28"/>
        </w:rPr>
        <w:t>)</w:t>
      </w:r>
      <w:r w:rsidR="000B0B2F" w:rsidRPr="005D1B70">
        <w:rPr>
          <w:rFonts w:ascii="Times New Roman" w:hAnsi="Times New Roman"/>
          <w:bCs/>
          <w:sz w:val="28"/>
          <w:szCs w:val="28"/>
        </w:rPr>
        <w:t xml:space="preserve">   </w:t>
      </w:r>
      <w:proofErr w:type="gramEnd"/>
      <w:r w:rsidR="000B0B2F" w:rsidRPr="005D1B70">
        <w:rPr>
          <w:rFonts w:ascii="Times New Roman" w:hAnsi="Times New Roman"/>
          <w:bCs/>
          <w:sz w:val="28"/>
          <w:szCs w:val="28"/>
        </w:rPr>
        <w:t xml:space="preserve">                                             </w:t>
      </w:r>
      <w:r>
        <w:rPr>
          <w:rFonts w:ascii="Times New Roman" w:hAnsi="Times New Roman"/>
          <w:bCs/>
          <w:sz w:val="28"/>
          <w:szCs w:val="28"/>
          <w:lang w:val="kk-KZ"/>
        </w:rPr>
        <w:t xml:space="preserve">       </w:t>
      </w:r>
      <w:r w:rsidR="000B0B2F" w:rsidRPr="005D1B70">
        <w:rPr>
          <w:rFonts w:ascii="Times New Roman" w:hAnsi="Times New Roman"/>
          <w:bCs/>
          <w:sz w:val="28"/>
          <w:szCs w:val="28"/>
        </w:rPr>
        <w:t>(</w:t>
      </w:r>
      <w:r>
        <w:rPr>
          <w:rFonts w:ascii="Times New Roman" w:hAnsi="Times New Roman"/>
          <w:bCs/>
          <w:sz w:val="28"/>
          <w:szCs w:val="28"/>
          <w:lang w:val="kk-KZ"/>
        </w:rPr>
        <w:t>б</w:t>
      </w:r>
      <w:r w:rsidR="000B0B2F" w:rsidRPr="005D1B70">
        <w:rPr>
          <w:rFonts w:ascii="Times New Roman" w:hAnsi="Times New Roman"/>
          <w:bCs/>
          <w:sz w:val="28"/>
          <w:szCs w:val="28"/>
        </w:rPr>
        <w:t>)</w:t>
      </w:r>
    </w:p>
    <w:p w14:paraId="58CC1898" w14:textId="77777777" w:rsidR="00C520DD" w:rsidRPr="005D1B70" w:rsidRDefault="00C520DD" w:rsidP="0089223C">
      <w:pPr>
        <w:shd w:val="clear" w:color="auto" w:fill="FFFFFF" w:themeFill="background1"/>
        <w:tabs>
          <w:tab w:val="left" w:pos="9638"/>
        </w:tabs>
        <w:spacing w:after="0" w:line="240" w:lineRule="auto"/>
        <w:ind w:left="2821"/>
        <w:jc w:val="both"/>
        <w:rPr>
          <w:rFonts w:ascii="Times New Roman" w:hAnsi="Times New Roman"/>
          <w:bCs/>
          <w:sz w:val="28"/>
          <w:szCs w:val="28"/>
        </w:rPr>
      </w:pPr>
    </w:p>
    <w:p w14:paraId="3FF75D83" w14:textId="04947D0A" w:rsidR="00A77F1A" w:rsidRDefault="00240785" w:rsidP="0089223C">
      <w:pPr>
        <w:shd w:val="clear" w:color="auto" w:fill="FFFFFF" w:themeFill="background1"/>
        <w:tabs>
          <w:tab w:val="left" w:pos="9638"/>
        </w:tabs>
        <w:spacing w:after="0" w:line="240" w:lineRule="auto"/>
        <w:ind w:firstLine="709"/>
        <w:jc w:val="center"/>
        <w:rPr>
          <w:rFonts w:ascii="Times New Roman" w:hAnsi="Times New Roman"/>
          <w:sz w:val="28"/>
          <w:szCs w:val="28"/>
        </w:rPr>
      </w:pPr>
      <w:r>
        <w:rPr>
          <w:rFonts w:ascii="Times New Roman" w:hAnsi="Times New Roman"/>
          <w:sz w:val="28"/>
          <w:szCs w:val="28"/>
          <w:lang w:val="kk-KZ"/>
        </w:rPr>
        <w:t xml:space="preserve">Сурет </w:t>
      </w:r>
      <w:r w:rsidR="000B0B2F" w:rsidRPr="000B0B2F">
        <w:rPr>
          <w:rFonts w:ascii="Times New Roman" w:hAnsi="Times New Roman"/>
          <w:sz w:val="28"/>
          <w:szCs w:val="28"/>
        </w:rPr>
        <w:t>2.</w:t>
      </w:r>
      <w:r>
        <w:rPr>
          <w:rFonts w:ascii="Times New Roman" w:hAnsi="Times New Roman"/>
          <w:sz w:val="28"/>
          <w:szCs w:val="28"/>
          <w:lang w:val="kk-KZ"/>
        </w:rPr>
        <w:t>7</w:t>
      </w:r>
      <w:r w:rsidR="00C448E4" w:rsidRPr="00EE41CD">
        <w:rPr>
          <w:rFonts w:ascii="Times New Roman" w:hAnsi="Times New Roman"/>
          <w:sz w:val="28"/>
          <w:szCs w:val="28"/>
          <w:lang w:val="kk-KZ"/>
        </w:rPr>
        <w:t xml:space="preserve"> </w:t>
      </w:r>
      <w:r w:rsidR="000B0B2F">
        <w:rPr>
          <w:rFonts w:ascii="Times New Roman" w:hAnsi="Times New Roman"/>
          <w:sz w:val="28"/>
          <w:szCs w:val="28"/>
          <w:lang w:val="kk-KZ"/>
        </w:rPr>
        <w:t>–</w:t>
      </w:r>
      <w:r w:rsidR="000B0B2F" w:rsidRPr="000B0B2F">
        <w:rPr>
          <w:rFonts w:ascii="Times New Roman" w:hAnsi="Times New Roman"/>
          <w:sz w:val="28"/>
          <w:szCs w:val="28"/>
        </w:rPr>
        <w:t xml:space="preserve"> </w:t>
      </w:r>
      <w:r w:rsidR="00A77F1A" w:rsidRPr="00EE41CD">
        <w:rPr>
          <w:rFonts w:ascii="Times New Roman" w:hAnsi="Times New Roman"/>
          <w:sz w:val="28"/>
          <w:szCs w:val="28"/>
          <w:lang w:val="kk-KZ"/>
        </w:rPr>
        <w:t>Г</w:t>
      </w:r>
      <w:r w:rsidR="00A77F1A" w:rsidRPr="00EE41CD">
        <w:rPr>
          <w:rFonts w:ascii="Times New Roman" w:hAnsi="Times New Roman"/>
          <w:sz w:val="28"/>
          <w:szCs w:val="28"/>
        </w:rPr>
        <w:t>ептан</w:t>
      </w:r>
      <w:r w:rsidR="000B0B2F" w:rsidRPr="000B0B2F">
        <w:rPr>
          <w:rFonts w:ascii="Times New Roman" w:hAnsi="Times New Roman"/>
          <w:sz w:val="28"/>
          <w:szCs w:val="28"/>
        </w:rPr>
        <w:t xml:space="preserve"> </w:t>
      </w:r>
      <w:r w:rsidR="000B0B2F" w:rsidRPr="00C10128">
        <w:rPr>
          <w:rFonts w:ascii="Times New Roman" w:hAnsi="Times New Roman"/>
          <w:sz w:val="28"/>
          <w:szCs w:val="28"/>
        </w:rPr>
        <w:t>(1)</w:t>
      </w:r>
      <w:r w:rsidR="00A77F1A" w:rsidRPr="00EE41CD">
        <w:rPr>
          <w:rFonts w:ascii="Times New Roman" w:hAnsi="Times New Roman"/>
          <w:sz w:val="28"/>
          <w:szCs w:val="28"/>
        </w:rPr>
        <w:t xml:space="preserve"> мен пиридиннің </w:t>
      </w:r>
      <w:r w:rsidR="000B0B2F" w:rsidRPr="00C10128">
        <w:rPr>
          <w:rFonts w:ascii="Times New Roman" w:hAnsi="Times New Roman"/>
          <w:sz w:val="28"/>
          <w:szCs w:val="28"/>
        </w:rPr>
        <w:t xml:space="preserve">(2) </w:t>
      </w:r>
      <w:r w:rsidR="00A77F1A" w:rsidRPr="00EE41CD">
        <w:rPr>
          <w:rFonts w:ascii="Times New Roman" w:hAnsi="Times New Roman"/>
          <w:sz w:val="28"/>
          <w:szCs w:val="28"/>
        </w:rPr>
        <w:t>калибрлеу қисығы</w:t>
      </w:r>
    </w:p>
    <w:p w14:paraId="05B66E7F" w14:textId="77777777" w:rsidR="008B47F1"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rPr>
      </w:pPr>
      <w:r w:rsidRPr="008B47F1">
        <w:rPr>
          <w:rFonts w:ascii="Times New Roman" w:hAnsi="Times New Roman"/>
          <w:sz w:val="28"/>
          <w:szCs w:val="28"/>
          <w:lang w:val="en-US"/>
        </w:rPr>
        <w:t>m</w:t>
      </w:r>
      <w:r w:rsidRPr="008B47F1">
        <w:rPr>
          <w:rFonts w:ascii="Times New Roman" w:hAnsi="Times New Roman"/>
          <w:sz w:val="28"/>
          <w:szCs w:val="28"/>
        </w:rPr>
        <w:t>(</w:t>
      </w:r>
      <w:r w:rsidR="00910D20">
        <w:rPr>
          <w:rFonts w:ascii="Times New Roman" w:hAnsi="Times New Roman"/>
          <w:sz w:val="28"/>
          <w:szCs w:val="28"/>
        </w:rPr>
        <w:t>г</w:t>
      </w:r>
      <w:r w:rsidRPr="008B47F1">
        <w:rPr>
          <w:rFonts w:ascii="Times New Roman" w:hAnsi="Times New Roman"/>
          <w:sz w:val="28"/>
          <w:szCs w:val="28"/>
          <w:lang w:val="kk-KZ"/>
        </w:rPr>
        <w:t>ептан</w:t>
      </w:r>
      <w:r w:rsidRPr="008B47F1">
        <w:rPr>
          <w:rFonts w:ascii="Times New Roman" w:hAnsi="Times New Roman"/>
          <w:sz w:val="28"/>
          <w:szCs w:val="28"/>
        </w:rPr>
        <w:t>) = 300</w:t>
      </w:r>
      <w:r w:rsidRPr="008B47F1">
        <w:rPr>
          <w:rFonts w:ascii="Times New Roman" w:hAnsi="Times New Roman"/>
          <w:sz w:val="28"/>
          <w:szCs w:val="28"/>
          <w:lang w:val="en-US"/>
        </w:rPr>
        <w:t>μL</w:t>
      </w:r>
      <w:r w:rsidRPr="008B47F1">
        <w:rPr>
          <w:rFonts w:ascii="Times New Roman" w:hAnsi="Times New Roman"/>
          <w:sz w:val="28"/>
          <w:szCs w:val="28"/>
        </w:rPr>
        <w:t>, 200</w:t>
      </w:r>
      <w:r w:rsidRPr="008B47F1">
        <w:rPr>
          <w:rFonts w:ascii="Times New Roman" w:hAnsi="Times New Roman"/>
          <w:sz w:val="28"/>
          <w:szCs w:val="28"/>
          <w:lang w:val="en-US"/>
        </w:rPr>
        <w:t>μL</w:t>
      </w:r>
      <w:r w:rsidRPr="008B47F1">
        <w:rPr>
          <w:rFonts w:ascii="Times New Roman" w:hAnsi="Times New Roman"/>
          <w:sz w:val="28"/>
          <w:szCs w:val="28"/>
        </w:rPr>
        <w:t>, 150</w:t>
      </w:r>
      <w:r w:rsidRPr="008B47F1">
        <w:rPr>
          <w:rFonts w:ascii="Times New Roman" w:hAnsi="Times New Roman"/>
          <w:sz w:val="28"/>
          <w:szCs w:val="28"/>
          <w:lang w:val="en-US"/>
        </w:rPr>
        <w:t>μL</w:t>
      </w:r>
      <w:r w:rsidRPr="008B47F1">
        <w:rPr>
          <w:rFonts w:ascii="Times New Roman" w:hAnsi="Times New Roman"/>
          <w:sz w:val="28"/>
          <w:szCs w:val="28"/>
        </w:rPr>
        <w:t>, 100</w:t>
      </w:r>
      <w:r w:rsidRPr="008B47F1">
        <w:rPr>
          <w:rFonts w:ascii="Times New Roman" w:hAnsi="Times New Roman"/>
          <w:sz w:val="28"/>
          <w:szCs w:val="28"/>
          <w:lang w:val="en-US"/>
        </w:rPr>
        <w:t>μL</w:t>
      </w:r>
      <w:r w:rsidRPr="008B47F1">
        <w:rPr>
          <w:rFonts w:ascii="Times New Roman" w:hAnsi="Times New Roman"/>
          <w:sz w:val="28"/>
          <w:szCs w:val="28"/>
        </w:rPr>
        <w:t>, 75</w:t>
      </w:r>
      <w:r w:rsidRPr="008B47F1">
        <w:rPr>
          <w:rFonts w:ascii="Times New Roman" w:hAnsi="Times New Roman"/>
          <w:sz w:val="28"/>
          <w:szCs w:val="28"/>
          <w:lang w:val="en-US"/>
        </w:rPr>
        <w:t>μL</w:t>
      </w:r>
      <w:r w:rsidRPr="008B47F1">
        <w:rPr>
          <w:rFonts w:ascii="Times New Roman" w:hAnsi="Times New Roman"/>
          <w:sz w:val="28"/>
          <w:szCs w:val="28"/>
        </w:rPr>
        <w:t>, 50</w:t>
      </w:r>
      <w:r w:rsidRPr="008B47F1">
        <w:rPr>
          <w:rFonts w:ascii="Times New Roman" w:hAnsi="Times New Roman"/>
          <w:sz w:val="28"/>
          <w:szCs w:val="28"/>
          <w:lang w:val="en-US"/>
        </w:rPr>
        <w:t>μL</w:t>
      </w:r>
      <w:r w:rsidRPr="008B47F1">
        <w:rPr>
          <w:rFonts w:ascii="Times New Roman" w:hAnsi="Times New Roman"/>
          <w:sz w:val="28"/>
          <w:szCs w:val="28"/>
        </w:rPr>
        <w:t>, 25</w:t>
      </w:r>
      <w:r w:rsidRPr="008B47F1">
        <w:rPr>
          <w:rFonts w:ascii="Times New Roman" w:hAnsi="Times New Roman"/>
          <w:sz w:val="28"/>
          <w:szCs w:val="28"/>
          <w:lang w:val="en-US"/>
        </w:rPr>
        <w:t>μL</w:t>
      </w:r>
      <w:r w:rsidRPr="008B47F1">
        <w:rPr>
          <w:rFonts w:ascii="Times New Roman" w:hAnsi="Times New Roman"/>
          <w:sz w:val="28"/>
          <w:szCs w:val="28"/>
        </w:rPr>
        <w:t>, 10</w:t>
      </w:r>
      <w:r w:rsidRPr="008B47F1">
        <w:rPr>
          <w:rFonts w:ascii="Times New Roman" w:hAnsi="Times New Roman"/>
          <w:sz w:val="28"/>
          <w:szCs w:val="28"/>
          <w:lang w:val="en-US"/>
        </w:rPr>
        <w:t>μL</w:t>
      </w:r>
      <w:r w:rsidRPr="008B47F1">
        <w:rPr>
          <w:rFonts w:ascii="Times New Roman" w:hAnsi="Times New Roman"/>
          <w:sz w:val="28"/>
          <w:szCs w:val="28"/>
        </w:rPr>
        <w:t>, 5</w:t>
      </w:r>
      <w:r w:rsidRPr="008B47F1">
        <w:rPr>
          <w:rFonts w:ascii="Times New Roman" w:hAnsi="Times New Roman"/>
          <w:sz w:val="28"/>
          <w:szCs w:val="28"/>
          <w:lang w:val="en-US"/>
        </w:rPr>
        <w:t>μL</w:t>
      </w:r>
      <w:r w:rsidRPr="008B47F1">
        <w:rPr>
          <w:rFonts w:ascii="Times New Roman" w:hAnsi="Times New Roman"/>
          <w:sz w:val="28"/>
          <w:szCs w:val="28"/>
        </w:rPr>
        <w:t>, 3</w:t>
      </w:r>
      <w:r w:rsidRPr="008B47F1">
        <w:rPr>
          <w:rFonts w:ascii="Times New Roman" w:hAnsi="Times New Roman"/>
          <w:sz w:val="28"/>
          <w:szCs w:val="28"/>
          <w:lang w:val="en-US"/>
        </w:rPr>
        <w:t>μL</w:t>
      </w:r>
      <w:r w:rsidRPr="008B47F1">
        <w:rPr>
          <w:rFonts w:ascii="Times New Roman" w:hAnsi="Times New Roman"/>
          <w:sz w:val="28"/>
          <w:szCs w:val="28"/>
        </w:rPr>
        <w:t>, 1</w:t>
      </w:r>
      <w:r w:rsidRPr="008B47F1">
        <w:rPr>
          <w:rFonts w:ascii="Times New Roman" w:hAnsi="Times New Roman"/>
          <w:sz w:val="28"/>
          <w:szCs w:val="28"/>
          <w:lang w:val="en-US"/>
        </w:rPr>
        <w:t>μL</w:t>
      </w:r>
      <w:r w:rsidRPr="008B47F1">
        <w:rPr>
          <w:rFonts w:ascii="Times New Roman" w:hAnsi="Times New Roman"/>
          <w:sz w:val="28"/>
          <w:szCs w:val="28"/>
          <w:lang w:val="kk-KZ"/>
        </w:rPr>
        <w:t xml:space="preserve">, </w:t>
      </w:r>
      <w:r w:rsidRPr="008B47F1">
        <w:rPr>
          <w:rFonts w:ascii="Times New Roman" w:hAnsi="Times New Roman"/>
          <w:sz w:val="28"/>
          <w:szCs w:val="28"/>
          <w:lang w:val="en-US"/>
        </w:rPr>
        <w:t>m</w:t>
      </w:r>
      <w:r w:rsidRPr="008B47F1">
        <w:rPr>
          <w:rFonts w:ascii="Times New Roman" w:hAnsi="Times New Roman"/>
          <w:sz w:val="28"/>
          <w:szCs w:val="28"/>
        </w:rPr>
        <w:t>(2-</w:t>
      </w:r>
      <w:r w:rsidR="00910D20" w:rsidRPr="008B47F1">
        <w:rPr>
          <w:rFonts w:ascii="Times New Roman" w:hAnsi="Times New Roman"/>
          <w:sz w:val="28"/>
          <w:szCs w:val="28"/>
          <w:lang w:val="kk-KZ"/>
        </w:rPr>
        <w:t>пропанол</w:t>
      </w:r>
      <w:r w:rsidR="00910D20" w:rsidRPr="008B47F1">
        <w:rPr>
          <w:rFonts w:ascii="Times New Roman" w:hAnsi="Times New Roman"/>
          <w:sz w:val="28"/>
          <w:szCs w:val="28"/>
        </w:rPr>
        <w:t>) =</w:t>
      </w:r>
      <w:r w:rsidRPr="008B47F1">
        <w:rPr>
          <w:rFonts w:ascii="Times New Roman" w:hAnsi="Times New Roman"/>
          <w:sz w:val="28"/>
          <w:szCs w:val="28"/>
        </w:rPr>
        <w:t xml:space="preserve"> 500</w:t>
      </w:r>
      <w:r w:rsidRPr="008B47F1">
        <w:rPr>
          <w:rFonts w:ascii="Times New Roman" w:hAnsi="Times New Roman"/>
          <w:sz w:val="28"/>
          <w:szCs w:val="28"/>
          <w:lang w:val="en-US"/>
        </w:rPr>
        <w:t>μ</w:t>
      </w:r>
      <w:proofErr w:type="gramStart"/>
      <w:r w:rsidRPr="008B47F1">
        <w:rPr>
          <w:rFonts w:ascii="Times New Roman" w:hAnsi="Times New Roman"/>
          <w:sz w:val="28"/>
          <w:szCs w:val="28"/>
          <w:lang w:val="en-US"/>
        </w:rPr>
        <w:t>L</w:t>
      </w:r>
      <w:r w:rsidRPr="008B47F1">
        <w:rPr>
          <w:rFonts w:ascii="Times New Roman" w:hAnsi="Times New Roman"/>
          <w:sz w:val="28"/>
          <w:szCs w:val="28"/>
        </w:rPr>
        <w:t xml:space="preserve">  ~</w:t>
      </w:r>
      <w:proofErr w:type="gramEnd"/>
      <w:r w:rsidRPr="008B47F1">
        <w:rPr>
          <w:rFonts w:ascii="Times New Roman" w:hAnsi="Times New Roman"/>
          <w:sz w:val="28"/>
          <w:szCs w:val="28"/>
        </w:rPr>
        <w:t>0,367</w:t>
      </w:r>
      <w:r w:rsidRPr="008B47F1">
        <w:rPr>
          <w:rFonts w:ascii="Times New Roman" w:hAnsi="Times New Roman"/>
          <w:sz w:val="28"/>
          <w:szCs w:val="28"/>
          <w:lang w:val="en-US"/>
        </w:rPr>
        <w:t>g</w:t>
      </w:r>
      <w:r w:rsidRPr="008B47F1">
        <w:rPr>
          <w:rFonts w:ascii="Times New Roman" w:hAnsi="Times New Roman"/>
          <w:sz w:val="28"/>
          <w:szCs w:val="28"/>
          <w:lang w:val="kk-KZ"/>
        </w:rPr>
        <w:t xml:space="preserve">, </w:t>
      </w:r>
      <w:r w:rsidRPr="008B47F1">
        <w:rPr>
          <w:rFonts w:ascii="Times New Roman" w:hAnsi="Times New Roman"/>
          <w:sz w:val="28"/>
          <w:szCs w:val="28"/>
          <w:lang w:val="en-US"/>
        </w:rPr>
        <w:t>m</w:t>
      </w:r>
      <w:r w:rsidRPr="008B47F1">
        <w:rPr>
          <w:rFonts w:ascii="Times New Roman" w:hAnsi="Times New Roman"/>
          <w:sz w:val="28"/>
          <w:szCs w:val="28"/>
        </w:rPr>
        <w:t>(2-</w:t>
      </w:r>
      <w:r w:rsidR="00910D20">
        <w:rPr>
          <w:rFonts w:ascii="Times New Roman" w:hAnsi="Times New Roman"/>
          <w:sz w:val="28"/>
          <w:szCs w:val="28"/>
        </w:rPr>
        <w:t>пентанон</w:t>
      </w:r>
      <w:r w:rsidRPr="008B47F1">
        <w:rPr>
          <w:rFonts w:ascii="Times New Roman" w:hAnsi="Times New Roman"/>
          <w:sz w:val="28"/>
          <w:szCs w:val="28"/>
        </w:rPr>
        <w:t>)= 30</w:t>
      </w:r>
      <w:r w:rsidRPr="008B47F1">
        <w:rPr>
          <w:rFonts w:ascii="Times New Roman" w:hAnsi="Times New Roman"/>
          <w:sz w:val="28"/>
          <w:szCs w:val="28"/>
          <w:lang w:val="en-US"/>
        </w:rPr>
        <w:t>μL</w:t>
      </w:r>
      <w:r w:rsidRPr="008B47F1">
        <w:rPr>
          <w:rFonts w:ascii="Times New Roman" w:hAnsi="Times New Roman"/>
          <w:sz w:val="28"/>
          <w:szCs w:val="28"/>
        </w:rPr>
        <w:t>~0,024</w:t>
      </w:r>
      <w:r w:rsidRPr="008B47F1">
        <w:rPr>
          <w:rFonts w:ascii="Times New Roman" w:hAnsi="Times New Roman"/>
          <w:sz w:val="28"/>
          <w:szCs w:val="28"/>
          <w:lang w:val="en-US"/>
        </w:rPr>
        <w:t>g</w:t>
      </w:r>
      <w:r w:rsidR="008B47F1" w:rsidRPr="008B47F1">
        <w:rPr>
          <w:rFonts w:ascii="Times New Roman" w:hAnsi="Times New Roman"/>
          <w:sz w:val="28"/>
          <w:szCs w:val="28"/>
        </w:rPr>
        <w:t xml:space="preserve">, </w:t>
      </w:r>
      <w:r w:rsidRPr="008B47F1">
        <w:rPr>
          <w:rFonts w:ascii="Times New Roman" w:hAnsi="Times New Roman"/>
          <w:sz w:val="28"/>
          <w:szCs w:val="28"/>
          <w:lang w:val="en-US"/>
        </w:rPr>
        <w:t>m</w:t>
      </w:r>
      <w:r w:rsidRPr="008B47F1">
        <w:rPr>
          <w:rFonts w:ascii="Times New Roman" w:hAnsi="Times New Roman"/>
          <w:sz w:val="28"/>
          <w:szCs w:val="28"/>
        </w:rPr>
        <w:t>(</w:t>
      </w:r>
      <w:r w:rsidR="00910D20">
        <w:rPr>
          <w:rFonts w:ascii="Times New Roman" w:hAnsi="Times New Roman"/>
          <w:sz w:val="28"/>
          <w:szCs w:val="28"/>
        </w:rPr>
        <w:t>п</w:t>
      </w:r>
      <w:r w:rsidRPr="008B47F1">
        <w:rPr>
          <w:rFonts w:ascii="Times New Roman" w:hAnsi="Times New Roman"/>
          <w:sz w:val="28"/>
          <w:szCs w:val="28"/>
          <w:lang w:val="kk-KZ"/>
        </w:rPr>
        <w:t>иридин</w:t>
      </w:r>
      <w:r w:rsidRPr="008B47F1">
        <w:rPr>
          <w:rFonts w:ascii="Times New Roman" w:hAnsi="Times New Roman"/>
          <w:sz w:val="28"/>
          <w:szCs w:val="28"/>
        </w:rPr>
        <w:t>) = 300</w:t>
      </w:r>
      <w:r w:rsidRPr="008B47F1">
        <w:rPr>
          <w:rFonts w:ascii="Times New Roman" w:hAnsi="Times New Roman"/>
          <w:sz w:val="28"/>
          <w:szCs w:val="28"/>
          <w:lang w:val="en-US"/>
        </w:rPr>
        <w:t>μL</w:t>
      </w:r>
      <w:r w:rsidRPr="008B47F1">
        <w:rPr>
          <w:rFonts w:ascii="Times New Roman" w:hAnsi="Times New Roman"/>
          <w:sz w:val="28"/>
          <w:szCs w:val="28"/>
        </w:rPr>
        <w:t>, 200</w:t>
      </w:r>
      <w:r w:rsidRPr="008B47F1">
        <w:rPr>
          <w:rFonts w:ascii="Times New Roman" w:hAnsi="Times New Roman"/>
          <w:sz w:val="28"/>
          <w:szCs w:val="28"/>
          <w:lang w:val="en-US"/>
        </w:rPr>
        <w:t>μL</w:t>
      </w:r>
      <w:r w:rsidRPr="008B47F1">
        <w:rPr>
          <w:rFonts w:ascii="Times New Roman" w:hAnsi="Times New Roman"/>
          <w:sz w:val="28"/>
          <w:szCs w:val="28"/>
        </w:rPr>
        <w:t>, 150</w:t>
      </w:r>
      <w:r w:rsidRPr="008B47F1">
        <w:rPr>
          <w:rFonts w:ascii="Times New Roman" w:hAnsi="Times New Roman"/>
          <w:sz w:val="28"/>
          <w:szCs w:val="28"/>
          <w:lang w:val="en-US"/>
        </w:rPr>
        <w:t>μL</w:t>
      </w:r>
      <w:r w:rsidRPr="008B47F1">
        <w:rPr>
          <w:rFonts w:ascii="Times New Roman" w:hAnsi="Times New Roman"/>
          <w:sz w:val="28"/>
          <w:szCs w:val="28"/>
        </w:rPr>
        <w:t>, 100</w:t>
      </w:r>
      <w:r w:rsidRPr="008B47F1">
        <w:rPr>
          <w:rFonts w:ascii="Times New Roman" w:hAnsi="Times New Roman"/>
          <w:sz w:val="28"/>
          <w:szCs w:val="28"/>
          <w:lang w:val="en-US"/>
        </w:rPr>
        <w:t>μL</w:t>
      </w:r>
      <w:r w:rsidRPr="008B47F1">
        <w:rPr>
          <w:rFonts w:ascii="Times New Roman" w:hAnsi="Times New Roman"/>
          <w:sz w:val="28"/>
          <w:szCs w:val="28"/>
        </w:rPr>
        <w:t>, 75</w:t>
      </w:r>
      <w:r w:rsidRPr="008B47F1">
        <w:rPr>
          <w:rFonts w:ascii="Times New Roman" w:hAnsi="Times New Roman"/>
          <w:sz w:val="28"/>
          <w:szCs w:val="28"/>
          <w:lang w:val="en-US"/>
        </w:rPr>
        <w:t>μL</w:t>
      </w:r>
      <w:r w:rsidRPr="008B47F1">
        <w:rPr>
          <w:rFonts w:ascii="Times New Roman" w:hAnsi="Times New Roman"/>
          <w:sz w:val="28"/>
          <w:szCs w:val="28"/>
        </w:rPr>
        <w:t>, 50</w:t>
      </w:r>
      <w:r w:rsidRPr="008B47F1">
        <w:rPr>
          <w:rFonts w:ascii="Times New Roman" w:hAnsi="Times New Roman"/>
          <w:sz w:val="28"/>
          <w:szCs w:val="28"/>
          <w:lang w:val="en-US"/>
        </w:rPr>
        <w:t>μL</w:t>
      </w:r>
      <w:r w:rsidRPr="008B47F1">
        <w:rPr>
          <w:rFonts w:ascii="Times New Roman" w:hAnsi="Times New Roman"/>
          <w:sz w:val="28"/>
          <w:szCs w:val="28"/>
        </w:rPr>
        <w:t>, 25</w:t>
      </w:r>
      <w:r w:rsidRPr="008B47F1">
        <w:rPr>
          <w:rFonts w:ascii="Times New Roman" w:hAnsi="Times New Roman"/>
          <w:sz w:val="28"/>
          <w:szCs w:val="28"/>
          <w:lang w:val="en-US"/>
        </w:rPr>
        <w:t>μL</w:t>
      </w:r>
      <w:r w:rsidRPr="008B47F1">
        <w:rPr>
          <w:rFonts w:ascii="Times New Roman" w:hAnsi="Times New Roman"/>
          <w:sz w:val="28"/>
          <w:szCs w:val="28"/>
        </w:rPr>
        <w:t>, 10</w:t>
      </w:r>
      <w:r w:rsidRPr="008B47F1">
        <w:rPr>
          <w:rFonts w:ascii="Times New Roman" w:hAnsi="Times New Roman"/>
          <w:sz w:val="28"/>
          <w:szCs w:val="28"/>
          <w:lang w:val="en-US"/>
        </w:rPr>
        <w:t>μL</w:t>
      </w:r>
      <w:r w:rsidRPr="008B47F1">
        <w:rPr>
          <w:rFonts w:ascii="Times New Roman" w:hAnsi="Times New Roman"/>
          <w:sz w:val="28"/>
          <w:szCs w:val="28"/>
        </w:rPr>
        <w:t>, 5</w:t>
      </w:r>
      <w:r w:rsidRPr="008B47F1">
        <w:rPr>
          <w:rFonts w:ascii="Times New Roman" w:hAnsi="Times New Roman"/>
          <w:sz w:val="28"/>
          <w:szCs w:val="28"/>
          <w:lang w:val="en-US"/>
        </w:rPr>
        <w:t>μL</w:t>
      </w:r>
      <w:r w:rsidRPr="008B47F1">
        <w:rPr>
          <w:rFonts w:ascii="Times New Roman" w:hAnsi="Times New Roman"/>
          <w:sz w:val="28"/>
          <w:szCs w:val="28"/>
        </w:rPr>
        <w:t>, 3</w:t>
      </w:r>
      <w:r w:rsidRPr="008B47F1">
        <w:rPr>
          <w:rFonts w:ascii="Times New Roman" w:hAnsi="Times New Roman"/>
          <w:sz w:val="28"/>
          <w:szCs w:val="28"/>
          <w:lang w:val="en-US"/>
        </w:rPr>
        <w:t>μL</w:t>
      </w:r>
      <w:r w:rsidRPr="008B47F1">
        <w:rPr>
          <w:rFonts w:ascii="Times New Roman" w:hAnsi="Times New Roman"/>
          <w:sz w:val="28"/>
          <w:szCs w:val="28"/>
        </w:rPr>
        <w:t>, 1</w:t>
      </w:r>
      <w:r w:rsidRPr="008B47F1">
        <w:rPr>
          <w:rFonts w:ascii="Times New Roman" w:hAnsi="Times New Roman"/>
          <w:sz w:val="28"/>
          <w:szCs w:val="28"/>
          <w:lang w:val="en-US"/>
        </w:rPr>
        <w:t>μL</w:t>
      </w:r>
      <w:r w:rsidRPr="008B47F1">
        <w:rPr>
          <w:rFonts w:ascii="Times New Roman" w:hAnsi="Times New Roman"/>
          <w:sz w:val="28"/>
          <w:szCs w:val="28"/>
          <w:lang w:val="kk-KZ"/>
        </w:rPr>
        <w:t xml:space="preserve">, </w:t>
      </w:r>
      <w:r w:rsidRPr="008B47F1">
        <w:rPr>
          <w:rFonts w:ascii="Times New Roman" w:hAnsi="Times New Roman"/>
          <w:sz w:val="28"/>
          <w:szCs w:val="28"/>
          <w:lang w:val="en-US"/>
        </w:rPr>
        <w:t>m</w:t>
      </w:r>
      <w:r w:rsidRPr="008B47F1">
        <w:rPr>
          <w:rFonts w:ascii="Times New Roman" w:hAnsi="Times New Roman"/>
          <w:sz w:val="28"/>
          <w:szCs w:val="28"/>
        </w:rPr>
        <w:t>(2-</w:t>
      </w:r>
      <w:r w:rsidR="00C077A0" w:rsidRPr="008B47F1">
        <w:rPr>
          <w:rFonts w:ascii="Times New Roman" w:hAnsi="Times New Roman"/>
          <w:sz w:val="28"/>
          <w:szCs w:val="28"/>
          <w:lang w:val="kk-KZ"/>
        </w:rPr>
        <w:t>п</w:t>
      </w:r>
      <w:r w:rsidR="00910D20">
        <w:rPr>
          <w:rFonts w:ascii="Times New Roman" w:hAnsi="Times New Roman"/>
          <w:sz w:val="28"/>
          <w:szCs w:val="28"/>
          <w:lang w:val="kk-KZ"/>
        </w:rPr>
        <w:t>ропа</w:t>
      </w:r>
      <w:r w:rsidRPr="008B47F1">
        <w:rPr>
          <w:rFonts w:ascii="Times New Roman" w:hAnsi="Times New Roman"/>
          <w:sz w:val="28"/>
          <w:szCs w:val="28"/>
          <w:lang w:val="kk-KZ"/>
        </w:rPr>
        <w:t>нол</w:t>
      </w:r>
      <w:r w:rsidRPr="008B47F1">
        <w:rPr>
          <w:rFonts w:ascii="Times New Roman" w:hAnsi="Times New Roman"/>
          <w:sz w:val="28"/>
          <w:szCs w:val="28"/>
        </w:rPr>
        <w:t>)= 500</w:t>
      </w:r>
      <w:r w:rsidRPr="008B47F1">
        <w:rPr>
          <w:rFonts w:ascii="Times New Roman" w:hAnsi="Times New Roman"/>
          <w:sz w:val="28"/>
          <w:szCs w:val="28"/>
          <w:lang w:val="en-US"/>
        </w:rPr>
        <w:t>μL</w:t>
      </w:r>
      <w:r w:rsidRPr="008B47F1">
        <w:rPr>
          <w:rFonts w:ascii="Times New Roman" w:hAnsi="Times New Roman"/>
          <w:sz w:val="28"/>
          <w:szCs w:val="28"/>
        </w:rPr>
        <w:t xml:space="preserve">  ~0,367</w:t>
      </w:r>
      <w:r w:rsidRPr="008B47F1">
        <w:rPr>
          <w:rFonts w:ascii="Times New Roman" w:hAnsi="Times New Roman"/>
          <w:sz w:val="28"/>
          <w:szCs w:val="28"/>
          <w:lang w:val="en-US"/>
        </w:rPr>
        <w:t>g</w:t>
      </w:r>
      <w:r w:rsidRPr="008B47F1">
        <w:rPr>
          <w:rFonts w:ascii="Times New Roman" w:hAnsi="Times New Roman"/>
          <w:sz w:val="28"/>
          <w:szCs w:val="28"/>
          <w:lang w:val="kk-KZ"/>
        </w:rPr>
        <w:t xml:space="preserve">, </w:t>
      </w:r>
      <w:r w:rsidRPr="008B47F1">
        <w:rPr>
          <w:rFonts w:ascii="Times New Roman" w:hAnsi="Times New Roman"/>
          <w:sz w:val="28"/>
          <w:szCs w:val="28"/>
          <w:lang w:val="en-US"/>
        </w:rPr>
        <w:t>m</w:t>
      </w:r>
      <w:r w:rsidRPr="008B47F1">
        <w:rPr>
          <w:rFonts w:ascii="Times New Roman" w:hAnsi="Times New Roman"/>
          <w:sz w:val="28"/>
          <w:szCs w:val="28"/>
        </w:rPr>
        <w:t>(2-</w:t>
      </w:r>
      <w:r w:rsidR="00910D20">
        <w:rPr>
          <w:rFonts w:ascii="Times New Roman" w:hAnsi="Times New Roman"/>
          <w:sz w:val="28"/>
          <w:szCs w:val="28"/>
        </w:rPr>
        <w:t>пентанон</w:t>
      </w:r>
      <w:r w:rsidRPr="008B47F1">
        <w:rPr>
          <w:rFonts w:ascii="Times New Roman" w:hAnsi="Times New Roman"/>
          <w:sz w:val="28"/>
          <w:szCs w:val="28"/>
        </w:rPr>
        <w:t>)= 30</w:t>
      </w:r>
      <w:r w:rsidRPr="008B47F1">
        <w:rPr>
          <w:rFonts w:ascii="Times New Roman" w:hAnsi="Times New Roman"/>
          <w:sz w:val="28"/>
          <w:szCs w:val="28"/>
          <w:lang w:val="en-US"/>
        </w:rPr>
        <w:t>μL</w:t>
      </w:r>
      <w:r w:rsidRPr="008B47F1">
        <w:rPr>
          <w:rFonts w:ascii="Times New Roman" w:hAnsi="Times New Roman"/>
          <w:sz w:val="28"/>
          <w:szCs w:val="28"/>
        </w:rPr>
        <w:t>~0,024</w:t>
      </w:r>
      <w:r w:rsidRPr="008B47F1">
        <w:rPr>
          <w:rFonts w:ascii="Times New Roman" w:hAnsi="Times New Roman"/>
          <w:sz w:val="28"/>
          <w:szCs w:val="28"/>
          <w:lang w:val="en-US"/>
        </w:rPr>
        <w:t>g</w:t>
      </w:r>
    </w:p>
    <w:p w14:paraId="42B9B50F" w14:textId="77777777" w:rsidR="004C19BA" w:rsidRPr="00EE41CD"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rPr>
      </w:pPr>
    </w:p>
    <w:p w14:paraId="6963DFC1" w14:textId="04AE3DEB" w:rsidR="004C19BA" w:rsidRPr="006B4AD0" w:rsidRDefault="00922C92"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rPr>
        <w:t>2.</w:t>
      </w:r>
      <w:r w:rsidR="007746BA" w:rsidRPr="007746BA">
        <w:rPr>
          <w:rFonts w:ascii="Times New Roman" w:hAnsi="Times New Roman"/>
          <w:sz w:val="28"/>
          <w:szCs w:val="28"/>
        </w:rPr>
        <w:t>6</w:t>
      </w:r>
      <w:r w:rsidRPr="00EE41CD">
        <w:rPr>
          <w:rFonts w:ascii="Times New Roman" w:hAnsi="Times New Roman"/>
          <w:sz w:val="28"/>
          <w:szCs w:val="28"/>
        </w:rPr>
        <w:t>.3 Бетаин</w:t>
      </w:r>
      <w:r w:rsidR="00A77F1A" w:rsidRPr="00EE41CD">
        <w:rPr>
          <w:rFonts w:ascii="Times New Roman" w:hAnsi="Times New Roman"/>
          <w:sz w:val="28"/>
          <w:szCs w:val="28"/>
        </w:rPr>
        <w:t xml:space="preserve"> + ЭГ үшін гептан мен толуолдың</w:t>
      </w:r>
      <w:r w:rsidRPr="00EE41CD">
        <w:rPr>
          <w:rFonts w:ascii="Times New Roman" w:hAnsi="Times New Roman"/>
          <w:sz w:val="28"/>
          <w:szCs w:val="28"/>
        </w:rPr>
        <w:t xml:space="preserve"> калибрлеу қисығы</w:t>
      </w:r>
      <w:r w:rsidR="006B4AD0">
        <w:rPr>
          <w:rFonts w:ascii="Times New Roman" w:hAnsi="Times New Roman"/>
          <w:sz w:val="28"/>
          <w:szCs w:val="28"/>
          <w:lang w:val="kk-KZ"/>
        </w:rPr>
        <w:t xml:space="preserve"> </w:t>
      </w:r>
      <w:r w:rsidR="006B4AD0" w:rsidRPr="001C3088">
        <w:rPr>
          <w:sz w:val="28"/>
          <w:szCs w:val="28"/>
          <w:lang w:val="kk-KZ"/>
        </w:rPr>
        <w:t>(</w:t>
      </w:r>
      <w:r w:rsidR="006B4AD0" w:rsidRPr="00590232">
        <w:rPr>
          <w:rFonts w:ascii="Times New Roman" w:hAnsi="Times New Roman"/>
          <w:sz w:val="28"/>
          <w:szCs w:val="28"/>
          <w:lang w:val="kk-KZ"/>
        </w:rPr>
        <w:t>cурет 2.</w:t>
      </w:r>
      <w:r w:rsidR="006B4AD0" w:rsidRPr="006B4AD0">
        <w:rPr>
          <w:rFonts w:ascii="Times New Roman" w:hAnsi="Times New Roman"/>
          <w:sz w:val="28"/>
          <w:szCs w:val="28"/>
        </w:rPr>
        <w:t>8</w:t>
      </w:r>
      <w:r w:rsidR="006B4AD0" w:rsidRPr="00590232">
        <w:rPr>
          <w:rFonts w:ascii="Times New Roman" w:hAnsi="Times New Roman"/>
          <w:sz w:val="28"/>
          <w:szCs w:val="28"/>
          <w:lang w:val="kk-KZ"/>
        </w:rPr>
        <w:t xml:space="preserve"> </w:t>
      </w:r>
      <w:r w:rsidR="006B4AD0">
        <w:rPr>
          <w:rFonts w:ascii="Times New Roman" w:hAnsi="Times New Roman"/>
          <w:sz w:val="28"/>
          <w:szCs w:val="28"/>
          <w:lang w:val="kk-KZ"/>
        </w:rPr>
        <w:t>ге</w:t>
      </w:r>
      <w:r w:rsidR="006B4AD0" w:rsidRPr="00590232">
        <w:rPr>
          <w:rFonts w:ascii="Times New Roman" w:hAnsi="Times New Roman"/>
          <w:sz w:val="28"/>
          <w:szCs w:val="28"/>
          <w:lang w:val="kk-KZ"/>
        </w:rPr>
        <w:t xml:space="preserve"> қараңыз).</w:t>
      </w:r>
    </w:p>
    <w:p w14:paraId="378BF11D" w14:textId="77777777" w:rsidR="00922C92" w:rsidRPr="00EE41CD" w:rsidRDefault="00922C92" w:rsidP="0089223C">
      <w:pPr>
        <w:shd w:val="clear" w:color="auto" w:fill="FFFFFF" w:themeFill="background1"/>
        <w:tabs>
          <w:tab w:val="left" w:pos="9638"/>
        </w:tabs>
        <w:spacing w:after="0" w:line="240" w:lineRule="auto"/>
        <w:ind w:firstLine="709"/>
        <w:jc w:val="both"/>
        <w:rPr>
          <w:rFonts w:ascii="Times New Roman" w:hAnsi="Times New Roman"/>
          <w:sz w:val="28"/>
          <w:szCs w:val="28"/>
        </w:rPr>
      </w:pPr>
    </w:p>
    <w:p w14:paraId="0EADC4FF" w14:textId="49696033" w:rsidR="004C19BA" w:rsidRPr="006B4AD0" w:rsidRDefault="004C19BA" w:rsidP="0089223C">
      <w:pPr>
        <w:shd w:val="clear" w:color="auto" w:fill="FFFFFF" w:themeFill="background1"/>
        <w:tabs>
          <w:tab w:val="left" w:pos="9638"/>
        </w:tabs>
        <w:spacing w:after="0" w:line="240" w:lineRule="auto"/>
        <w:ind w:firstLine="709"/>
        <w:rPr>
          <w:rFonts w:ascii="Times New Roman" w:hAnsi="Times New Roman"/>
          <w:b/>
          <w:sz w:val="28"/>
          <w:szCs w:val="28"/>
          <w:lang w:val="kk-KZ"/>
        </w:rPr>
      </w:pPr>
      <w:r w:rsidRPr="00EE41CD">
        <w:rPr>
          <w:rFonts w:ascii="Times New Roman" w:hAnsi="Times New Roman"/>
          <w:b/>
          <w:noProof/>
          <w:sz w:val="28"/>
          <w:szCs w:val="28"/>
          <w:lang w:val="en-US"/>
        </w:rPr>
        <w:drawing>
          <wp:inline distT="0" distB="0" distL="0" distR="0" wp14:anchorId="14168CCA" wp14:editId="5D006920">
            <wp:extent cx="2781300" cy="2251075"/>
            <wp:effectExtent l="0" t="0" r="0" b="15875"/>
            <wp:docPr id="20" name="Диаграмма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r w:rsidR="006B4AD0">
        <w:rPr>
          <w:rFonts w:ascii="Times New Roman" w:hAnsi="Times New Roman"/>
          <w:noProof/>
          <w:sz w:val="28"/>
          <w:szCs w:val="28"/>
          <w:lang w:val="kk-KZ"/>
        </w:rPr>
        <w:t xml:space="preserve"> </w:t>
      </w:r>
      <w:r w:rsidR="006B4AD0" w:rsidRPr="00EE41CD">
        <w:rPr>
          <w:rFonts w:ascii="Times New Roman" w:hAnsi="Times New Roman"/>
          <w:noProof/>
          <w:sz w:val="28"/>
          <w:szCs w:val="28"/>
          <w:lang w:val="en-US"/>
        </w:rPr>
        <w:drawing>
          <wp:inline distT="0" distB="0" distL="0" distR="0" wp14:anchorId="6A9C6E2D" wp14:editId="49377E4D">
            <wp:extent cx="2654300" cy="2260600"/>
            <wp:effectExtent l="0" t="0" r="12700" b="6350"/>
            <wp:docPr id="19" name="Диаграмма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3B6B2DD9" w14:textId="2BDC9B1D" w:rsidR="004C19BA" w:rsidRPr="006E5ABC" w:rsidRDefault="0047606A" w:rsidP="0089223C">
      <w:pPr>
        <w:shd w:val="clear" w:color="auto" w:fill="FFFFFF" w:themeFill="background1"/>
        <w:tabs>
          <w:tab w:val="left" w:pos="2110"/>
          <w:tab w:val="left" w:pos="9638"/>
        </w:tabs>
        <w:spacing w:after="0" w:line="240" w:lineRule="auto"/>
        <w:ind w:left="2677"/>
        <w:rPr>
          <w:rFonts w:ascii="Times New Roman" w:hAnsi="Times New Roman"/>
          <w:sz w:val="28"/>
          <w:szCs w:val="28"/>
          <w:lang w:val="kk-KZ"/>
        </w:rPr>
      </w:pPr>
      <w:r>
        <w:rPr>
          <w:rFonts w:ascii="Times New Roman" w:hAnsi="Times New Roman"/>
          <w:sz w:val="28"/>
          <w:szCs w:val="28"/>
          <w:lang w:val="kk-KZ"/>
        </w:rPr>
        <w:t xml:space="preserve">  </w:t>
      </w:r>
      <w:r w:rsidRPr="006E5ABC">
        <w:rPr>
          <w:rFonts w:ascii="Times New Roman" w:hAnsi="Times New Roman"/>
          <w:sz w:val="28"/>
          <w:szCs w:val="28"/>
          <w:lang w:val="kk-KZ"/>
        </w:rPr>
        <w:t>(a)</w:t>
      </w:r>
      <w:r w:rsidR="006B4AD0" w:rsidRPr="006E5ABC">
        <w:rPr>
          <w:rFonts w:ascii="Times New Roman" w:hAnsi="Times New Roman"/>
          <w:sz w:val="28"/>
          <w:szCs w:val="28"/>
          <w:lang w:val="kk-KZ"/>
        </w:rPr>
        <w:t xml:space="preserve">                                                         (</w:t>
      </w:r>
      <w:r>
        <w:rPr>
          <w:rFonts w:ascii="Times New Roman" w:hAnsi="Times New Roman"/>
          <w:sz w:val="28"/>
          <w:szCs w:val="28"/>
          <w:lang w:val="kk-KZ"/>
        </w:rPr>
        <w:t>б</w:t>
      </w:r>
      <w:r w:rsidR="006B4AD0" w:rsidRPr="006E5ABC">
        <w:rPr>
          <w:rFonts w:ascii="Times New Roman" w:hAnsi="Times New Roman"/>
          <w:sz w:val="28"/>
          <w:szCs w:val="28"/>
          <w:lang w:val="kk-KZ"/>
        </w:rPr>
        <w:t>)</w:t>
      </w:r>
    </w:p>
    <w:p w14:paraId="727586A0" w14:textId="77777777" w:rsidR="006B4AD0" w:rsidRPr="006E5ABC" w:rsidRDefault="006B4AD0" w:rsidP="0089223C">
      <w:pPr>
        <w:shd w:val="clear" w:color="auto" w:fill="FFFFFF" w:themeFill="background1"/>
        <w:tabs>
          <w:tab w:val="left" w:pos="9638"/>
        </w:tabs>
        <w:spacing w:after="0" w:line="240" w:lineRule="auto"/>
        <w:ind w:firstLine="709"/>
        <w:jc w:val="center"/>
        <w:rPr>
          <w:rFonts w:ascii="Times New Roman" w:hAnsi="Times New Roman"/>
          <w:sz w:val="28"/>
          <w:szCs w:val="28"/>
          <w:lang w:val="kk-KZ"/>
        </w:rPr>
      </w:pPr>
    </w:p>
    <w:p w14:paraId="19CAB50D" w14:textId="5C79A56F" w:rsidR="00A77F1A" w:rsidRPr="006B4AD0" w:rsidRDefault="00240785" w:rsidP="0089223C">
      <w:pPr>
        <w:shd w:val="clear" w:color="auto" w:fill="FFFFFF" w:themeFill="background1"/>
        <w:tabs>
          <w:tab w:val="left" w:pos="9638"/>
        </w:tabs>
        <w:spacing w:after="0" w:line="240" w:lineRule="auto"/>
        <w:ind w:firstLine="709"/>
        <w:jc w:val="center"/>
        <w:rPr>
          <w:rFonts w:ascii="Times New Roman" w:hAnsi="Times New Roman"/>
          <w:sz w:val="28"/>
          <w:szCs w:val="28"/>
          <w:lang w:val="kk-KZ"/>
        </w:rPr>
      </w:pPr>
      <w:r>
        <w:rPr>
          <w:rFonts w:ascii="Times New Roman" w:hAnsi="Times New Roman"/>
          <w:sz w:val="28"/>
          <w:szCs w:val="28"/>
          <w:lang w:val="kk-KZ"/>
        </w:rPr>
        <w:t>Сурет 2</w:t>
      </w:r>
      <w:r w:rsidR="006B4AD0" w:rsidRPr="006E5ABC">
        <w:rPr>
          <w:rFonts w:ascii="Times New Roman" w:hAnsi="Times New Roman"/>
          <w:sz w:val="28"/>
          <w:szCs w:val="28"/>
          <w:lang w:val="kk-KZ"/>
        </w:rPr>
        <w:t>.8</w:t>
      </w:r>
      <w:r>
        <w:rPr>
          <w:rFonts w:ascii="Times New Roman" w:hAnsi="Times New Roman"/>
          <w:sz w:val="28"/>
          <w:szCs w:val="28"/>
          <w:lang w:val="kk-KZ"/>
        </w:rPr>
        <w:t xml:space="preserve"> -</w:t>
      </w:r>
      <w:r w:rsidR="006B4AD0" w:rsidRPr="006E5ABC">
        <w:rPr>
          <w:rFonts w:ascii="Times New Roman" w:hAnsi="Times New Roman"/>
          <w:sz w:val="28"/>
          <w:szCs w:val="28"/>
          <w:lang w:val="kk-KZ"/>
        </w:rPr>
        <w:t xml:space="preserve"> </w:t>
      </w:r>
      <w:r w:rsidR="00A77F1A" w:rsidRPr="00EE41CD">
        <w:rPr>
          <w:rFonts w:ascii="Times New Roman" w:hAnsi="Times New Roman"/>
          <w:sz w:val="28"/>
          <w:szCs w:val="28"/>
          <w:lang w:val="kk-KZ"/>
        </w:rPr>
        <w:t>Г</w:t>
      </w:r>
      <w:r w:rsidR="00A77F1A" w:rsidRPr="006E5ABC">
        <w:rPr>
          <w:rFonts w:ascii="Times New Roman" w:hAnsi="Times New Roman"/>
          <w:sz w:val="28"/>
          <w:szCs w:val="28"/>
          <w:lang w:val="kk-KZ"/>
        </w:rPr>
        <w:t xml:space="preserve">ептан </w:t>
      </w:r>
      <w:r w:rsidR="006B4AD0" w:rsidRPr="006E5ABC">
        <w:rPr>
          <w:rFonts w:ascii="Times New Roman" w:hAnsi="Times New Roman"/>
          <w:sz w:val="28"/>
          <w:szCs w:val="28"/>
          <w:lang w:val="kk-KZ"/>
        </w:rPr>
        <w:t xml:space="preserve">(1) </w:t>
      </w:r>
      <w:r w:rsidR="00A77F1A" w:rsidRPr="006E5ABC">
        <w:rPr>
          <w:rFonts w:ascii="Times New Roman" w:hAnsi="Times New Roman"/>
          <w:sz w:val="28"/>
          <w:szCs w:val="28"/>
          <w:lang w:val="kk-KZ"/>
        </w:rPr>
        <w:t xml:space="preserve">мен толуолдың </w:t>
      </w:r>
      <w:r w:rsidR="006B4AD0" w:rsidRPr="006E5ABC">
        <w:rPr>
          <w:rFonts w:ascii="Times New Roman" w:hAnsi="Times New Roman"/>
          <w:sz w:val="28"/>
          <w:szCs w:val="28"/>
          <w:lang w:val="kk-KZ"/>
        </w:rPr>
        <w:t xml:space="preserve">(2) </w:t>
      </w:r>
      <w:r w:rsidR="00A77F1A" w:rsidRPr="006E5ABC">
        <w:rPr>
          <w:rFonts w:ascii="Times New Roman" w:hAnsi="Times New Roman"/>
          <w:sz w:val="28"/>
          <w:szCs w:val="28"/>
          <w:lang w:val="kk-KZ"/>
        </w:rPr>
        <w:t>калибрлеу қисы</w:t>
      </w:r>
      <w:r w:rsidR="006B4AD0">
        <w:rPr>
          <w:rFonts w:ascii="Times New Roman" w:hAnsi="Times New Roman"/>
          <w:sz w:val="28"/>
          <w:szCs w:val="28"/>
          <w:lang w:val="kk-KZ"/>
        </w:rPr>
        <w:t>тқары</w:t>
      </w:r>
    </w:p>
    <w:p w14:paraId="109077B0" w14:textId="77777777" w:rsidR="00A77F1A" w:rsidRPr="006E5ABC" w:rsidRDefault="00A77F1A" w:rsidP="0089223C">
      <w:pPr>
        <w:shd w:val="clear" w:color="auto" w:fill="FFFFFF" w:themeFill="background1"/>
        <w:tabs>
          <w:tab w:val="left" w:pos="9638"/>
        </w:tabs>
        <w:spacing w:after="0" w:line="240" w:lineRule="auto"/>
        <w:ind w:firstLine="709"/>
        <w:jc w:val="both"/>
        <w:rPr>
          <w:rFonts w:ascii="Times New Roman" w:hAnsi="Times New Roman"/>
          <w:b/>
          <w:sz w:val="28"/>
          <w:szCs w:val="28"/>
          <w:lang w:val="kk-KZ"/>
        </w:rPr>
      </w:pPr>
    </w:p>
    <w:p w14:paraId="114C44C0" w14:textId="424455DE" w:rsidR="004C19BA" w:rsidRPr="00A13FBE" w:rsidRDefault="00910D20"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m(гептан</w:t>
      </w:r>
      <w:r w:rsidR="004C19BA" w:rsidRPr="00A13FBE">
        <w:rPr>
          <w:rFonts w:ascii="Times New Roman" w:hAnsi="Times New Roman"/>
          <w:sz w:val="28"/>
          <w:szCs w:val="28"/>
          <w:lang w:val="kk-KZ"/>
        </w:rPr>
        <w:t>) = 300</w:t>
      </w:r>
      <w:r w:rsidR="004C19BA" w:rsidRPr="00A13FBE">
        <w:rPr>
          <w:rFonts w:ascii="Times New Roman" w:hAnsi="Times New Roman"/>
          <w:sz w:val="28"/>
          <w:szCs w:val="28"/>
          <w:lang w:val="en-US"/>
        </w:rPr>
        <w:t>μ</w:t>
      </w:r>
      <w:r w:rsidR="004C19BA" w:rsidRPr="00A13FBE">
        <w:rPr>
          <w:rFonts w:ascii="Times New Roman" w:hAnsi="Times New Roman"/>
          <w:sz w:val="28"/>
          <w:szCs w:val="28"/>
          <w:lang w:val="kk-KZ"/>
        </w:rPr>
        <w:t>L, 200</w:t>
      </w:r>
      <w:r w:rsidR="004C19BA" w:rsidRPr="00A13FBE">
        <w:rPr>
          <w:rFonts w:ascii="Times New Roman" w:hAnsi="Times New Roman"/>
          <w:sz w:val="28"/>
          <w:szCs w:val="28"/>
          <w:lang w:val="en-US"/>
        </w:rPr>
        <w:t>μ</w:t>
      </w:r>
      <w:r w:rsidR="004C19BA" w:rsidRPr="00A13FBE">
        <w:rPr>
          <w:rFonts w:ascii="Times New Roman" w:hAnsi="Times New Roman"/>
          <w:sz w:val="28"/>
          <w:szCs w:val="28"/>
          <w:lang w:val="kk-KZ"/>
        </w:rPr>
        <w:t>L, 150</w:t>
      </w:r>
      <w:r w:rsidR="004C19BA" w:rsidRPr="00A13FBE">
        <w:rPr>
          <w:rFonts w:ascii="Times New Roman" w:hAnsi="Times New Roman"/>
          <w:sz w:val="28"/>
          <w:szCs w:val="28"/>
          <w:lang w:val="en-US"/>
        </w:rPr>
        <w:t>μ</w:t>
      </w:r>
      <w:r w:rsidR="004C19BA" w:rsidRPr="00A13FBE">
        <w:rPr>
          <w:rFonts w:ascii="Times New Roman" w:hAnsi="Times New Roman"/>
          <w:sz w:val="28"/>
          <w:szCs w:val="28"/>
          <w:lang w:val="kk-KZ"/>
        </w:rPr>
        <w:t>L, 100</w:t>
      </w:r>
      <w:r w:rsidR="004C19BA" w:rsidRPr="00A13FBE">
        <w:rPr>
          <w:rFonts w:ascii="Times New Roman" w:hAnsi="Times New Roman"/>
          <w:sz w:val="28"/>
          <w:szCs w:val="28"/>
          <w:lang w:val="en-US"/>
        </w:rPr>
        <w:t>μ</w:t>
      </w:r>
      <w:r w:rsidR="004C19BA" w:rsidRPr="00A13FBE">
        <w:rPr>
          <w:rFonts w:ascii="Times New Roman" w:hAnsi="Times New Roman"/>
          <w:sz w:val="28"/>
          <w:szCs w:val="28"/>
          <w:lang w:val="kk-KZ"/>
        </w:rPr>
        <w:t>L, 75</w:t>
      </w:r>
      <w:r w:rsidR="004C19BA" w:rsidRPr="00A13FBE">
        <w:rPr>
          <w:rFonts w:ascii="Times New Roman" w:hAnsi="Times New Roman"/>
          <w:sz w:val="28"/>
          <w:szCs w:val="28"/>
          <w:lang w:val="en-US"/>
        </w:rPr>
        <w:t>μ</w:t>
      </w:r>
      <w:r w:rsidR="004C19BA" w:rsidRPr="00A13FBE">
        <w:rPr>
          <w:rFonts w:ascii="Times New Roman" w:hAnsi="Times New Roman"/>
          <w:sz w:val="28"/>
          <w:szCs w:val="28"/>
          <w:lang w:val="kk-KZ"/>
        </w:rPr>
        <w:t>L, 50</w:t>
      </w:r>
      <w:r w:rsidR="004C19BA" w:rsidRPr="00A13FBE">
        <w:rPr>
          <w:rFonts w:ascii="Times New Roman" w:hAnsi="Times New Roman"/>
          <w:sz w:val="28"/>
          <w:szCs w:val="28"/>
          <w:lang w:val="en-US"/>
        </w:rPr>
        <w:t>μ</w:t>
      </w:r>
      <w:r w:rsidR="004C19BA" w:rsidRPr="00A13FBE">
        <w:rPr>
          <w:rFonts w:ascii="Times New Roman" w:hAnsi="Times New Roman"/>
          <w:sz w:val="28"/>
          <w:szCs w:val="28"/>
          <w:lang w:val="kk-KZ"/>
        </w:rPr>
        <w:t>L, 25</w:t>
      </w:r>
      <w:r w:rsidR="004C19BA" w:rsidRPr="00A13FBE">
        <w:rPr>
          <w:rFonts w:ascii="Times New Roman" w:hAnsi="Times New Roman"/>
          <w:sz w:val="28"/>
          <w:szCs w:val="28"/>
          <w:lang w:val="en-US"/>
        </w:rPr>
        <w:t>μ</w:t>
      </w:r>
      <w:r w:rsidR="004C19BA" w:rsidRPr="00A13FBE">
        <w:rPr>
          <w:rFonts w:ascii="Times New Roman" w:hAnsi="Times New Roman"/>
          <w:sz w:val="28"/>
          <w:szCs w:val="28"/>
          <w:lang w:val="kk-KZ"/>
        </w:rPr>
        <w:t>L, 10</w:t>
      </w:r>
      <w:r w:rsidR="004C19BA" w:rsidRPr="00A13FBE">
        <w:rPr>
          <w:rFonts w:ascii="Times New Roman" w:hAnsi="Times New Roman"/>
          <w:sz w:val="28"/>
          <w:szCs w:val="28"/>
          <w:lang w:val="en-US"/>
        </w:rPr>
        <w:t>μ</w:t>
      </w:r>
      <w:r w:rsidR="004C19BA" w:rsidRPr="00A13FBE">
        <w:rPr>
          <w:rFonts w:ascii="Times New Roman" w:hAnsi="Times New Roman"/>
          <w:sz w:val="28"/>
          <w:szCs w:val="28"/>
          <w:lang w:val="kk-KZ"/>
        </w:rPr>
        <w:t>L, 5</w:t>
      </w:r>
      <w:r w:rsidR="004C19BA" w:rsidRPr="00A13FBE">
        <w:rPr>
          <w:rFonts w:ascii="Times New Roman" w:hAnsi="Times New Roman"/>
          <w:sz w:val="28"/>
          <w:szCs w:val="28"/>
          <w:lang w:val="en-US"/>
        </w:rPr>
        <w:t>μ</w:t>
      </w:r>
      <w:r w:rsidR="004C19BA" w:rsidRPr="00A13FBE">
        <w:rPr>
          <w:rFonts w:ascii="Times New Roman" w:hAnsi="Times New Roman"/>
          <w:sz w:val="28"/>
          <w:szCs w:val="28"/>
          <w:lang w:val="kk-KZ"/>
        </w:rPr>
        <w:t>L, 3</w:t>
      </w:r>
      <w:r w:rsidR="004C19BA" w:rsidRPr="00A13FBE">
        <w:rPr>
          <w:rFonts w:ascii="Times New Roman" w:hAnsi="Times New Roman"/>
          <w:sz w:val="28"/>
          <w:szCs w:val="28"/>
          <w:lang w:val="en-US"/>
        </w:rPr>
        <w:t>μ</w:t>
      </w:r>
      <w:r w:rsidR="004C19BA" w:rsidRPr="00A13FBE">
        <w:rPr>
          <w:rFonts w:ascii="Times New Roman" w:hAnsi="Times New Roman"/>
          <w:sz w:val="28"/>
          <w:szCs w:val="28"/>
          <w:lang w:val="kk-KZ"/>
        </w:rPr>
        <w:t>L, 1</w:t>
      </w:r>
      <w:r w:rsidR="00420DBA" w:rsidRPr="00A13FBE">
        <w:rPr>
          <w:rFonts w:ascii="Times New Roman" w:hAnsi="Times New Roman"/>
          <w:sz w:val="28"/>
          <w:szCs w:val="28"/>
          <w:lang w:val="en-US"/>
        </w:rPr>
        <w:t>μ</w:t>
      </w:r>
      <w:r w:rsidR="00420DBA" w:rsidRPr="00A13FBE">
        <w:rPr>
          <w:rFonts w:ascii="Times New Roman" w:hAnsi="Times New Roman"/>
          <w:sz w:val="28"/>
          <w:szCs w:val="28"/>
          <w:lang w:val="kk-KZ"/>
        </w:rPr>
        <w:t>L</w:t>
      </w:r>
      <w:r>
        <w:rPr>
          <w:rFonts w:ascii="Times New Roman" w:hAnsi="Times New Roman"/>
          <w:sz w:val="28"/>
          <w:szCs w:val="28"/>
          <w:lang w:val="kk-KZ"/>
        </w:rPr>
        <w:t>, m(2-пропанол</w:t>
      </w:r>
      <w:r w:rsidR="004C19BA" w:rsidRPr="00A13FBE">
        <w:rPr>
          <w:rFonts w:ascii="Times New Roman" w:hAnsi="Times New Roman"/>
          <w:sz w:val="28"/>
          <w:szCs w:val="28"/>
          <w:lang w:val="kk-KZ"/>
        </w:rPr>
        <w:t>)= 500</w:t>
      </w:r>
      <w:r w:rsidR="004C19BA" w:rsidRPr="00A13FBE">
        <w:rPr>
          <w:rFonts w:ascii="Times New Roman" w:hAnsi="Times New Roman"/>
          <w:sz w:val="28"/>
          <w:szCs w:val="28"/>
          <w:lang w:val="en-US"/>
        </w:rPr>
        <w:t>μ</w:t>
      </w:r>
      <w:r>
        <w:rPr>
          <w:rFonts w:ascii="Times New Roman" w:hAnsi="Times New Roman"/>
          <w:sz w:val="28"/>
          <w:szCs w:val="28"/>
          <w:lang w:val="kk-KZ"/>
        </w:rPr>
        <w:t>L  ~0,367g, m(2-пентанон</w:t>
      </w:r>
      <w:r w:rsidR="004C19BA" w:rsidRPr="00A13FBE">
        <w:rPr>
          <w:rFonts w:ascii="Times New Roman" w:hAnsi="Times New Roman"/>
          <w:sz w:val="28"/>
          <w:szCs w:val="28"/>
          <w:lang w:val="kk-KZ"/>
        </w:rPr>
        <w:t>)= 30</w:t>
      </w:r>
      <w:r w:rsidR="004C19BA" w:rsidRPr="00A13FBE">
        <w:rPr>
          <w:rFonts w:ascii="Times New Roman" w:hAnsi="Times New Roman"/>
          <w:sz w:val="28"/>
          <w:szCs w:val="28"/>
          <w:lang w:val="en-US"/>
        </w:rPr>
        <w:t>μ</w:t>
      </w:r>
      <w:r w:rsidR="00640D5D">
        <w:rPr>
          <w:rFonts w:ascii="Times New Roman" w:hAnsi="Times New Roman"/>
          <w:sz w:val="28"/>
          <w:szCs w:val="28"/>
          <w:lang w:val="kk-KZ"/>
        </w:rPr>
        <w:t>L~0,024g</w:t>
      </w:r>
      <w:r w:rsidR="00640D5D" w:rsidRPr="006E5ABC">
        <w:rPr>
          <w:rFonts w:ascii="Times New Roman" w:hAnsi="Times New Roman"/>
          <w:sz w:val="28"/>
          <w:szCs w:val="28"/>
          <w:lang w:val="kk-KZ"/>
        </w:rPr>
        <w:t xml:space="preserve">, </w:t>
      </w:r>
      <w:r>
        <w:rPr>
          <w:rFonts w:ascii="Times New Roman" w:hAnsi="Times New Roman"/>
          <w:bCs/>
          <w:sz w:val="28"/>
          <w:szCs w:val="28"/>
          <w:lang w:val="kk-KZ"/>
        </w:rPr>
        <w:t>m(толуол</w:t>
      </w:r>
      <w:r w:rsidR="004C19BA" w:rsidRPr="00A13FBE">
        <w:rPr>
          <w:rFonts w:ascii="Times New Roman" w:hAnsi="Times New Roman"/>
          <w:sz w:val="28"/>
          <w:szCs w:val="28"/>
          <w:lang w:val="kk-KZ"/>
        </w:rPr>
        <w:t>) = 300</w:t>
      </w:r>
      <w:r w:rsidR="004C19BA" w:rsidRPr="00A13FBE">
        <w:rPr>
          <w:rFonts w:ascii="Times New Roman" w:hAnsi="Times New Roman"/>
          <w:sz w:val="28"/>
          <w:szCs w:val="28"/>
          <w:lang w:val="el-GR"/>
        </w:rPr>
        <w:t>μ</w:t>
      </w:r>
      <w:r w:rsidR="004C19BA" w:rsidRPr="00A13FBE">
        <w:rPr>
          <w:rFonts w:ascii="Times New Roman" w:hAnsi="Times New Roman"/>
          <w:sz w:val="28"/>
          <w:szCs w:val="28"/>
          <w:lang w:val="kk-KZ"/>
        </w:rPr>
        <w:t>L, 200</w:t>
      </w:r>
      <w:r w:rsidR="004C19BA" w:rsidRPr="00A13FBE">
        <w:rPr>
          <w:rFonts w:ascii="Times New Roman" w:hAnsi="Times New Roman"/>
          <w:sz w:val="28"/>
          <w:szCs w:val="28"/>
          <w:lang w:val="el-GR"/>
        </w:rPr>
        <w:t>μ</w:t>
      </w:r>
      <w:r w:rsidR="004C19BA" w:rsidRPr="00A13FBE">
        <w:rPr>
          <w:rFonts w:ascii="Times New Roman" w:hAnsi="Times New Roman"/>
          <w:sz w:val="28"/>
          <w:szCs w:val="28"/>
          <w:lang w:val="kk-KZ"/>
        </w:rPr>
        <w:t>L, 150</w:t>
      </w:r>
      <w:r w:rsidR="004C19BA" w:rsidRPr="00A13FBE">
        <w:rPr>
          <w:rFonts w:ascii="Times New Roman" w:hAnsi="Times New Roman"/>
          <w:sz w:val="28"/>
          <w:szCs w:val="28"/>
          <w:lang w:val="el-GR"/>
        </w:rPr>
        <w:t>μ</w:t>
      </w:r>
      <w:r w:rsidR="004C19BA" w:rsidRPr="00A13FBE">
        <w:rPr>
          <w:rFonts w:ascii="Times New Roman" w:hAnsi="Times New Roman"/>
          <w:sz w:val="28"/>
          <w:szCs w:val="28"/>
          <w:lang w:val="kk-KZ"/>
        </w:rPr>
        <w:t>L, 100</w:t>
      </w:r>
      <w:r w:rsidR="004C19BA" w:rsidRPr="00A13FBE">
        <w:rPr>
          <w:rFonts w:ascii="Times New Roman" w:hAnsi="Times New Roman"/>
          <w:sz w:val="28"/>
          <w:szCs w:val="28"/>
          <w:lang w:val="el-GR"/>
        </w:rPr>
        <w:t>μ</w:t>
      </w:r>
      <w:r w:rsidR="004C19BA" w:rsidRPr="00A13FBE">
        <w:rPr>
          <w:rFonts w:ascii="Times New Roman" w:hAnsi="Times New Roman"/>
          <w:sz w:val="28"/>
          <w:szCs w:val="28"/>
          <w:lang w:val="kk-KZ"/>
        </w:rPr>
        <w:t>L, 75</w:t>
      </w:r>
      <w:r w:rsidR="004C19BA" w:rsidRPr="00A13FBE">
        <w:rPr>
          <w:rFonts w:ascii="Times New Roman" w:hAnsi="Times New Roman"/>
          <w:sz w:val="28"/>
          <w:szCs w:val="28"/>
          <w:lang w:val="el-GR"/>
        </w:rPr>
        <w:t>μ</w:t>
      </w:r>
      <w:r w:rsidR="004C19BA" w:rsidRPr="00A13FBE">
        <w:rPr>
          <w:rFonts w:ascii="Times New Roman" w:hAnsi="Times New Roman"/>
          <w:sz w:val="28"/>
          <w:szCs w:val="28"/>
          <w:lang w:val="kk-KZ"/>
        </w:rPr>
        <w:t>L, 50</w:t>
      </w:r>
      <w:r w:rsidR="004C19BA" w:rsidRPr="00A13FBE">
        <w:rPr>
          <w:rFonts w:ascii="Times New Roman" w:hAnsi="Times New Roman"/>
          <w:sz w:val="28"/>
          <w:szCs w:val="28"/>
          <w:lang w:val="el-GR"/>
        </w:rPr>
        <w:t>μ</w:t>
      </w:r>
      <w:r w:rsidR="004C19BA" w:rsidRPr="00A13FBE">
        <w:rPr>
          <w:rFonts w:ascii="Times New Roman" w:hAnsi="Times New Roman"/>
          <w:sz w:val="28"/>
          <w:szCs w:val="28"/>
          <w:lang w:val="kk-KZ"/>
        </w:rPr>
        <w:t>L, 25</w:t>
      </w:r>
      <w:r w:rsidR="004C19BA" w:rsidRPr="00A13FBE">
        <w:rPr>
          <w:rFonts w:ascii="Times New Roman" w:hAnsi="Times New Roman"/>
          <w:sz w:val="28"/>
          <w:szCs w:val="28"/>
          <w:lang w:val="el-GR"/>
        </w:rPr>
        <w:t>μ</w:t>
      </w:r>
      <w:r w:rsidR="004C19BA" w:rsidRPr="00A13FBE">
        <w:rPr>
          <w:rFonts w:ascii="Times New Roman" w:hAnsi="Times New Roman"/>
          <w:sz w:val="28"/>
          <w:szCs w:val="28"/>
          <w:lang w:val="kk-KZ"/>
        </w:rPr>
        <w:t>L, 10</w:t>
      </w:r>
      <w:r w:rsidR="004C19BA" w:rsidRPr="00A13FBE">
        <w:rPr>
          <w:rFonts w:ascii="Times New Roman" w:hAnsi="Times New Roman"/>
          <w:sz w:val="28"/>
          <w:szCs w:val="28"/>
          <w:lang w:val="el-GR"/>
        </w:rPr>
        <w:t>μ</w:t>
      </w:r>
      <w:r w:rsidR="004C19BA" w:rsidRPr="00A13FBE">
        <w:rPr>
          <w:rFonts w:ascii="Times New Roman" w:hAnsi="Times New Roman"/>
          <w:sz w:val="28"/>
          <w:szCs w:val="28"/>
          <w:lang w:val="kk-KZ"/>
        </w:rPr>
        <w:t>L, 5</w:t>
      </w:r>
      <w:r w:rsidR="004C19BA" w:rsidRPr="00A13FBE">
        <w:rPr>
          <w:rFonts w:ascii="Times New Roman" w:hAnsi="Times New Roman"/>
          <w:sz w:val="28"/>
          <w:szCs w:val="28"/>
          <w:lang w:val="el-GR"/>
        </w:rPr>
        <w:t>μ</w:t>
      </w:r>
      <w:r w:rsidR="004C19BA" w:rsidRPr="00A13FBE">
        <w:rPr>
          <w:rFonts w:ascii="Times New Roman" w:hAnsi="Times New Roman"/>
          <w:sz w:val="28"/>
          <w:szCs w:val="28"/>
          <w:lang w:val="kk-KZ"/>
        </w:rPr>
        <w:t>L, 3</w:t>
      </w:r>
      <w:r w:rsidR="004C19BA" w:rsidRPr="00A13FBE">
        <w:rPr>
          <w:rFonts w:ascii="Times New Roman" w:hAnsi="Times New Roman"/>
          <w:sz w:val="28"/>
          <w:szCs w:val="28"/>
          <w:lang w:val="el-GR"/>
        </w:rPr>
        <w:t>μ</w:t>
      </w:r>
      <w:r w:rsidR="004C19BA" w:rsidRPr="00A13FBE">
        <w:rPr>
          <w:rFonts w:ascii="Times New Roman" w:hAnsi="Times New Roman"/>
          <w:sz w:val="28"/>
          <w:szCs w:val="28"/>
          <w:lang w:val="kk-KZ"/>
        </w:rPr>
        <w:t>L, 1</w:t>
      </w:r>
      <w:r w:rsidR="004C19BA" w:rsidRPr="00A13FBE">
        <w:rPr>
          <w:rFonts w:ascii="Times New Roman" w:hAnsi="Times New Roman"/>
          <w:sz w:val="28"/>
          <w:szCs w:val="28"/>
          <w:lang w:val="el-GR"/>
        </w:rPr>
        <w:t>Μ</w:t>
      </w:r>
      <w:r w:rsidR="004C19BA" w:rsidRPr="00A13FBE">
        <w:rPr>
          <w:rFonts w:ascii="Times New Roman" w:hAnsi="Times New Roman"/>
          <w:sz w:val="28"/>
          <w:szCs w:val="28"/>
          <w:lang w:val="kk-KZ"/>
        </w:rPr>
        <w:t xml:space="preserve">l, </w:t>
      </w:r>
      <w:r>
        <w:rPr>
          <w:rFonts w:ascii="Times New Roman" w:hAnsi="Times New Roman"/>
          <w:bCs/>
          <w:sz w:val="28"/>
          <w:szCs w:val="28"/>
          <w:lang w:val="kk-KZ"/>
        </w:rPr>
        <w:t>m(2-пропанол</w:t>
      </w:r>
      <w:r w:rsidR="004C19BA" w:rsidRPr="00A13FBE">
        <w:rPr>
          <w:rFonts w:ascii="Times New Roman" w:hAnsi="Times New Roman"/>
          <w:bCs/>
          <w:sz w:val="28"/>
          <w:szCs w:val="28"/>
          <w:lang w:val="kk-KZ"/>
        </w:rPr>
        <w:t>)</w:t>
      </w:r>
      <w:r w:rsidR="004C19BA" w:rsidRPr="00A13FBE">
        <w:rPr>
          <w:rFonts w:ascii="Times New Roman" w:hAnsi="Times New Roman"/>
          <w:sz w:val="28"/>
          <w:szCs w:val="28"/>
          <w:lang w:val="kk-KZ"/>
        </w:rPr>
        <w:t xml:space="preserve">= </w:t>
      </w:r>
      <w:r w:rsidR="004C19BA" w:rsidRPr="0009683A">
        <w:rPr>
          <w:rFonts w:ascii="Times New Roman" w:hAnsi="Times New Roman"/>
          <w:sz w:val="28"/>
          <w:szCs w:val="28"/>
          <w:lang w:val="kk-KZ"/>
        </w:rPr>
        <w:t>500</w:t>
      </w:r>
      <w:hyperlink r:id="rId42" w:history="1">
        <w:r w:rsidR="004C19BA" w:rsidRPr="0009683A">
          <w:rPr>
            <w:rStyle w:val="a3"/>
            <w:rFonts w:ascii="Times New Roman" w:hAnsi="Times New Roman"/>
            <w:color w:val="auto"/>
            <w:sz w:val="28"/>
            <w:szCs w:val="28"/>
            <w:lang w:val="el-GR"/>
          </w:rPr>
          <w:t>μ</w:t>
        </w:r>
      </w:hyperlink>
      <w:r w:rsidR="004C19BA" w:rsidRPr="0009683A">
        <w:rPr>
          <w:rFonts w:ascii="Times New Roman" w:hAnsi="Times New Roman"/>
          <w:sz w:val="28"/>
          <w:szCs w:val="28"/>
          <w:lang w:val="kk-KZ"/>
        </w:rPr>
        <w:t>L</w:t>
      </w:r>
      <w:r w:rsidR="0009683A" w:rsidRPr="006E5ABC">
        <w:rPr>
          <w:rFonts w:ascii="Times New Roman" w:hAnsi="Times New Roman"/>
          <w:sz w:val="28"/>
          <w:szCs w:val="28"/>
          <w:lang w:val="kk-KZ"/>
        </w:rPr>
        <w:t xml:space="preserve"> </w:t>
      </w:r>
      <w:hyperlink r:id="rId43" w:history="1">
        <w:r w:rsidR="004C19BA" w:rsidRPr="0009683A">
          <w:rPr>
            <w:rStyle w:val="a3"/>
            <w:rFonts w:ascii="Times New Roman" w:hAnsi="Times New Roman"/>
            <w:color w:val="auto"/>
            <w:sz w:val="28"/>
            <w:szCs w:val="28"/>
            <w:u w:val="none"/>
            <w:lang w:val="kk-KZ"/>
          </w:rPr>
          <w:t>~</w:t>
        </w:r>
      </w:hyperlink>
      <w:hyperlink r:id="rId44" w:history="1">
        <w:r w:rsidR="004C19BA" w:rsidRPr="0009683A">
          <w:rPr>
            <w:rStyle w:val="a3"/>
            <w:rFonts w:ascii="Times New Roman" w:hAnsi="Times New Roman"/>
            <w:color w:val="auto"/>
            <w:sz w:val="28"/>
            <w:szCs w:val="28"/>
            <w:u w:val="none"/>
            <w:lang w:val="kk-KZ"/>
          </w:rPr>
          <w:t>0,367g</w:t>
        </w:r>
      </w:hyperlink>
      <w:r w:rsidR="004C19BA" w:rsidRPr="0009683A">
        <w:rPr>
          <w:rFonts w:ascii="Times New Roman" w:hAnsi="Times New Roman"/>
          <w:sz w:val="28"/>
          <w:szCs w:val="28"/>
          <w:lang w:val="kk-KZ"/>
        </w:rPr>
        <w:t xml:space="preserve">, </w:t>
      </w:r>
      <w:r w:rsidRPr="0009683A">
        <w:rPr>
          <w:rFonts w:ascii="Times New Roman" w:hAnsi="Times New Roman"/>
          <w:sz w:val="28"/>
          <w:szCs w:val="28"/>
          <w:lang w:val="kk-KZ"/>
        </w:rPr>
        <w:t>m(2-пентанон</w:t>
      </w:r>
      <w:r w:rsidR="004C19BA" w:rsidRPr="0009683A">
        <w:rPr>
          <w:rFonts w:ascii="Times New Roman" w:hAnsi="Times New Roman"/>
          <w:sz w:val="28"/>
          <w:szCs w:val="28"/>
          <w:lang w:val="kk-KZ"/>
        </w:rPr>
        <w:t>)= 30</w:t>
      </w:r>
      <w:hyperlink r:id="rId45" w:history="1">
        <w:r w:rsidR="004C19BA" w:rsidRPr="0009683A">
          <w:rPr>
            <w:rStyle w:val="a3"/>
            <w:rFonts w:ascii="Times New Roman" w:hAnsi="Times New Roman"/>
            <w:color w:val="auto"/>
            <w:sz w:val="28"/>
            <w:szCs w:val="28"/>
            <w:u w:val="none"/>
            <w:lang w:val="el-GR"/>
          </w:rPr>
          <w:t>μ</w:t>
        </w:r>
      </w:hyperlink>
      <w:r w:rsidR="00C077A0" w:rsidRPr="0009683A">
        <w:rPr>
          <w:rFonts w:ascii="Times New Roman" w:hAnsi="Times New Roman"/>
          <w:sz w:val="28"/>
          <w:szCs w:val="28"/>
          <w:lang w:val="kk-KZ"/>
        </w:rPr>
        <w:t>L</w:t>
      </w:r>
      <w:r w:rsidR="00C077A0" w:rsidRPr="00A13FBE">
        <w:rPr>
          <w:rFonts w:ascii="Times New Roman" w:hAnsi="Times New Roman"/>
          <w:sz w:val="28"/>
          <w:szCs w:val="28"/>
          <w:lang w:val="kk-KZ"/>
        </w:rPr>
        <w:t>~0,024g</w:t>
      </w:r>
    </w:p>
    <w:p w14:paraId="35F63ADD" w14:textId="77777777" w:rsidR="004C19BA" w:rsidRPr="00A13FBE"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sidRPr="00A13FBE">
        <w:rPr>
          <w:rFonts w:ascii="Times New Roman" w:hAnsi="Times New Roman"/>
          <w:sz w:val="28"/>
          <w:szCs w:val="28"/>
          <w:lang w:val="kk-KZ"/>
        </w:rPr>
        <w:t>A</w:t>
      </w:r>
      <w:r w:rsidRPr="00640D5D">
        <w:rPr>
          <w:rFonts w:ascii="Times New Roman" w:hAnsi="Times New Roman"/>
          <w:sz w:val="28"/>
          <w:szCs w:val="28"/>
          <w:vertAlign w:val="subscript"/>
          <w:lang w:val="kk-KZ"/>
        </w:rPr>
        <w:t>x</w:t>
      </w:r>
      <w:r w:rsidRPr="00A13FBE">
        <w:rPr>
          <w:rFonts w:ascii="Times New Roman" w:hAnsi="Times New Roman"/>
          <w:sz w:val="28"/>
          <w:szCs w:val="28"/>
          <w:lang w:val="kk-KZ"/>
        </w:rPr>
        <w:t>: үлгідегі</w:t>
      </w:r>
      <w:r w:rsidR="00A77F1A" w:rsidRPr="00A13FBE">
        <w:rPr>
          <w:rFonts w:ascii="Times New Roman" w:hAnsi="Times New Roman"/>
          <w:sz w:val="28"/>
          <w:szCs w:val="28"/>
          <w:lang w:val="kk-KZ"/>
        </w:rPr>
        <w:t xml:space="preserve"> тиофен/пиридин/толуол</w:t>
      </w:r>
      <w:r w:rsidRPr="00A13FBE">
        <w:rPr>
          <w:rFonts w:ascii="Times New Roman" w:hAnsi="Times New Roman"/>
          <w:sz w:val="28"/>
          <w:szCs w:val="28"/>
          <w:lang w:val="kk-KZ"/>
        </w:rPr>
        <w:t xml:space="preserve"> шыңының </w:t>
      </w:r>
      <w:r w:rsidR="00A77F1A" w:rsidRPr="00A13FBE">
        <w:rPr>
          <w:rFonts w:ascii="Times New Roman" w:hAnsi="Times New Roman"/>
          <w:sz w:val="28"/>
          <w:szCs w:val="28"/>
          <w:lang w:val="kk-KZ"/>
        </w:rPr>
        <w:t>аудандары</w:t>
      </w:r>
      <w:r w:rsidRPr="00A13FBE">
        <w:rPr>
          <w:rFonts w:ascii="Times New Roman" w:hAnsi="Times New Roman"/>
          <w:sz w:val="28"/>
          <w:szCs w:val="28"/>
          <w:lang w:val="kk-KZ"/>
        </w:rPr>
        <w:t>;</w:t>
      </w:r>
    </w:p>
    <w:p w14:paraId="423D0434" w14:textId="77777777" w:rsidR="004C19BA" w:rsidRPr="00A13FBE"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rPr>
      </w:pPr>
      <w:r w:rsidRPr="00A13FBE">
        <w:rPr>
          <w:rFonts w:ascii="Times New Roman" w:hAnsi="Times New Roman"/>
          <w:sz w:val="28"/>
          <w:szCs w:val="28"/>
          <w:lang w:val="en-US"/>
        </w:rPr>
        <w:t>C</w:t>
      </w:r>
      <w:r w:rsidRPr="00640D5D">
        <w:rPr>
          <w:rFonts w:ascii="Times New Roman" w:hAnsi="Times New Roman"/>
          <w:sz w:val="28"/>
          <w:szCs w:val="28"/>
          <w:vertAlign w:val="superscript"/>
          <w:lang w:val="en-US"/>
        </w:rPr>
        <w:t>x</w:t>
      </w:r>
      <w:r w:rsidRPr="00A13FBE">
        <w:rPr>
          <w:rFonts w:ascii="Times New Roman" w:hAnsi="Times New Roman"/>
          <w:sz w:val="28"/>
          <w:szCs w:val="28"/>
        </w:rPr>
        <w:t>: үлгідегі</w:t>
      </w:r>
      <w:r w:rsidR="00A77F1A" w:rsidRPr="00A13FBE">
        <w:rPr>
          <w:rFonts w:ascii="Times New Roman" w:hAnsi="Times New Roman"/>
          <w:sz w:val="28"/>
          <w:szCs w:val="28"/>
        </w:rPr>
        <w:t xml:space="preserve"> тиофен</w:t>
      </w:r>
      <w:r w:rsidR="00A77F1A" w:rsidRPr="00A13FBE">
        <w:rPr>
          <w:rFonts w:ascii="Times New Roman" w:hAnsi="Times New Roman"/>
          <w:sz w:val="28"/>
          <w:szCs w:val="28"/>
          <w:lang w:val="kk-KZ"/>
        </w:rPr>
        <w:t>/пиридин/толуол</w:t>
      </w:r>
      <w:r w:rsidR="00A77F1A" w:rsidRPr="00A13FBE">
        <w:rPr>
          <w:rFonts w:ascii="Times New Roman" w:hAnsi="Times New Roman"/>
          <w:sz w:val="28"/>
          <w:szCs w:val="28"/>
        </w:rPr>
        <w:t xml:space="preserve"> концентрациялары;</w:t>
      </w:r>
    </w:p>
    <w:p w14:paraId="39D72984" w14:textId="77777777" w:rsidR="00A77F1A" w:rsidRPr="00A13FBE" w:rsidRDefault="00A77F1A" w:rsidP="0089223C">
      <w:pPr>
        <w:shd w:val="clear" w:color="auto" w:fill="FFFFFF" w:themeFill="background1"/>
        <w:tabs>
          <w:tab w:val="left" w:pos="9638"/>
        </w:tabs>
        <w:spacing w:after="0" w:line="240" w:lineRule="auto"/>
        <w:ind w:firstLine="709"/>
        <w:jc w:val="both"/>
        <w:rPr>
          <w:rFonts w:ascii="Times New Roman" w:hAnsi="Times New Roman"/>
          <w:sz w:val="28"/>
          <w:szCs w:val="28"/>
        </w:rPr>
      </w:pPr>
      <w:r w:rsidRPr="00A13FBE">
        <w:rPr>
          <w:rFonts w:ascii="Times New Roman" w:hAnsi="Times New Roman"/>
          <w:sz w:val="28"/>
          <w:szCs w:val="28"/>
          <w:lang w:val="kk-KZ"/>
        </w:rPr>
        <w:t>Тиофен/пиридин/толуол шыңдарының</w:t>
      </w:r>
      <w:r w:rsidRPr="00A13FBE">
        <w:rPr>
          <w:rFonts w:ascii="Times New Roman" w:hAnsi="Times New Roman"/>
          <w:sz w:val="28"/>
          <w:szCs w:val="28"/>
        </w:rPr>
        <w:t xml:space="preserve"> </w:t>
      </w:r>
      <w:r w:rsidR="004C19BA" w:rsidRPr="00A13FBE">
        <w:rPr>
          <w:rFonts w:ascii="Times New Roman" w:hAnsi="Times New Roman"/>
          <w:sz w:val="28"/>
          <w:szCs w:val="28"/>
        </w:rPr>
        <w:t>ауданының</w:t>
      </w:r>
      <w:r w:rsidRPr="00A13FBE">
        <w:rPr>
          <w:rFonts w:ascii="Times New Roman" w:hAnsi="Times New Roman"/>
          <w:sz w:val="28"/>
          <w:szCs w:val="28"/>
        </w:rPr>
        <w:t xml:space="preserve"> н-пентанон </w:t>
      </w:r>
      <w:r w:rsidR="004C19BA" w:rsidRPr="00A13FBE">
        <w:rPr>
          <w:rFonts w:ascii="Times New Roman" w:hAnsi="Times New Roman"/>
          <w:sz w:val="28"/>
          <w:szCs w:val="28"/>
        </w:rPr>
        <w:t>шыңының ауданына қатынасының қисығын сызыңыз</w:t>
      </w:r>
    </w:p>
    <w:p w14:paraId="0E6072A4" w14:textId="77777777" w:rsidR="004C19BA" w:rsidRPr="00A13FBE" w:rsidRDefault="00A77F1A" w:rsidP="0089223C">
      <w:pPr>
        <w:shd w:val="clear" w:color="auto" w:fill="FFFFFF" w:themeFill="background1"/>
        <w:tabs>
          <w:tab w:val="left" w:pos="9638"/>
        </w:tabs>
        <w:spacing w:after="0" w:line="240" w:lineRule="auto"/>
        <w:ind w:firstLine="709"/>
        <w:jc w:val="both"/>
        <w:rPr>
          <w:rFonts w:ascii="Times New Roman" w:hAnsi="Times New Roman"/>
          <w:sz w:val="28"/>
          <w:szCs w:val="28"/>
        </w:rPr>
      </w:pPr>
      <w:r w:rsidRPr="00A13FBE">
        <w:rPr>
          <w:rFonts w:ascii="Times New Roman" w:hAnsi="Times New Roman"/>
          <w:sz w:val="28"/>
          <w:szCs w:val="28"/>
          <w:lang w:val="kk-KZ"/>
        </w:rPr>
        <w:t>Тиофен/пиридин/толуол</w:t>
      </w:r>
      <w:r w:rsidRPr="00A13FBE">
        <w:rPr>
          <w:rFonts w:ascii="Times New Roman" w:hAnsi="Times New Roman"/>
          <w:sz w:val="28"/>
          <w:szCs w:val="28"/>
        </w:rPr>
        <w:t xml:space="preserve"> концентрацияларының н</w:t>
      </w:r>
      <w:r w:rsidRPr="00A13FBE">
        <w:rPr>
          <w:rFonts w:ascii="Times New Roman" w:hAnsi="Times New Roman"/>
          <w:sz w:val="28"/>
          <w:szCs w:val="28"/>
          <w:lang w:val="kk-KZ"/>
        </w:rPr>
        <w:t xml:space="preserve"> </w:t>
      </w:r>
      <w:r w:rsidRPr="00A13FBE">
        <w:rPr>
          <w:rFonts w:ascii="Times New Roman" w:hAnsi="Times New Roman"/>
          <w:sz w:val="28"/>
          <w:szCs w:val="28"/>
        </w:rPr>
        <w:t xml:space="preserve">- пентанон </w:t>
      </w:r>
      <w:r w:rsidR="004C19BA" w:rsidRPr="00A13FBE">
        <w:rPr>
          <w:rFonts w:ascii="Times New Roman" w:hAnsi="Times New Roman"/>
          <w:sz w:val="28"/>
          <w:szCs w:val="28"/>
        </w:rPr>
        <w:t>концентрациясына қатынасы.</w:t>
      </w:r>
    </w:p>
    <w:p w14:paraId="251AAE35" w14:textId="77777777" w:rsidR="004C19BA" w:rsidRPr="005C7499" w:rsidRDefault="00010CFB"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Pr>
          <w:rFonts w:ascii="Times New Roman" w:hAnsi="Times New Roman"/>
          <w:sz w:val="28"/>
          <w:szCs w:val="28"/>
        </w:rPr>
        <w:t>Бастапқы зерттеулер</w:t>
      </w:r>
      <w:r>
        <w:rPr>
          <w:rFonts w:ascii="Times New Roman" w:hAnsi="Times New Roman"/>
          <w:sz w:val="28"/>
          <w:szCs w:val="28"/>
          <w:lang w:val="kk-KZ"/>
        </w:rPr>
        <w:t xml:space="preserve"> ГХ</w:t>
      </w:r>
      <w:r w:rsidR="004C19BA" w:rsidRPr="00A13FBE">
        <w:rPr>
          <w:rFonts w:ascii="Times New Roman" w:hAnsi="Times New Roman"/>
          <w:sz w:val="28"/>
          <w:szCs w:val="28"/>
        </w:rPr>
        <w:t>-</w:t>
      </w:r>
      <w:r>
        <w:rPr>
          <w:rFonts w:ascii="Times New Roman" w:hAnsi="Times New Roman"/>
          <w:sz w:val="28"/>
          <w:szCs w:val="28"/>
          <w:lang w:val="kk-KZ"/>
        </w:rPr>
        <w:t xml:space="preserve">ЖИД </w:t>
      </w:r>
      <w:r w:rsidR="004C19BA" w:rsidRPr="00A13FBE">
        <w:rPr>
          <w:rFonts w:ascii="Times New Roman" w:hAnsi="Times New Roman"/>
          <w:sz w:val="28"/>
          <w:szCs w:val="28"/>
        </w:rPr>
        <w:t>спектроскопиясын қолда</w:t>
      </w:r>
      <w:r w:rsidR="00A77F1A" w:rsidRPr="00A13FBE">
        <w:rPr>
          <w:rFonts w:ascii="Times New Roman" w:hAnsi="Times New Roman"/>
          <w:sz w:val="28"/>
          <w:szCs w:val="28"/>
        </w:rPr>
        <w:t>ну арқылы жүргізілді. Тиофенді</w:t>
      </w:r>
      <w:r w:rsidR="004C19BA" w:rsidRPr="00A13FBE">
        <w:rPr>
          <w:rFonts w:ascii="Times New Roman" w:hAnsi="Times New Roman"/>
          <w:sz w:val="28"/>
          <w:szCs w:val="28"/>
        </w:rPr>
        <w:t xml:space="preserve">, </w:t>
      </w:r>
      <w:r w:rsidR="00A77F1A" w:rsidRPr="00A13FBE">
        <w:rPr>
          <w:rFonts w:ascii="Times New Roman" w:hAnsi="Times New Roman"/>
          <w:sz w:val="28"/>
          <w:szCs w:val="28"/>
        </w:rPr>
        <w:t xml:space="preserve">пиридинді және толуолды </w:t>
      </w:r>
      <w:r w:rsidR="004C19BA" w:rsidRPr="00A13FBE">
        <w:rPr>
          <w:rFonts w:ascii="Times New Roman" w:hAnsi="Times New Roman"/>
          <w:sz w:val="28"/>
          <w:szCs w:val="28"/>
        </w:rPr>
        <w:t>қолдана отыр</w:t>
      </w:r>
      <w:r>
        <w:rPr>
          <w:rFonts w:ascii="Times New Roman" w:hAnsi="Times New Roman"/>
          <w:sz w:val="28"/>
          <w:szCs w:val="28"/>
        </w:rPr>
        <w:t>ып, алты калибрлеу қисығы</w:t>
      </w:r>
      <w:r>
        <w:rPr>
          <w:rFonts w:ascii="Times New Roman" w:hAnsi="Times New Roman"/>
          <w:sz w:val="28"/>
          <w:szCs w:val="28"/>
          <w:lang w:val="kk-KZ"/>
        </w:rPr>
        <w:t xml:space="preserve"> н-гептан </w:t>
      </w:r>
      <w:r w:rsidR="004C19BA" w:rsidRPr="00A13FBE">
        <w:rPr>
          <w:rFonts w:ascii="Times New Roman" w:hAnsi="Times New Roman"/>
          <w:sz w:val="28"/>
          <w:szCs w:val="28"/>
        </w:rPr>
        <w:t>әр түр</w:t>
      </w:r>
      <w:r>
        <w:rPr>
          <w:rFonts w:ascii="Times New Roman" w:hAnsi="Times New Roman"/>
          <w:sz w:val="28"/>
          <w:szCs w:val="28"/>
        </w:rPr>
        <w:t>лі концентрацияда бөлек</w:t>
      </w:r>
      <w:r>
        <w:rPr>
          <w:rFonts w:ascii="Times New Roman" w:hAnsi="Times New Roman"/>
          <w:sz w:val="28"/>
          <w:szCs w:val="28"/>
          <w:lang w:val="kk-KZ"/>
        </w:rPr>
        <w:t xml:space="preserve"> алынды</w:t>
      </w:r>
      <w:r>
        <w:rPr>
          <w:rFonts w:ascii="Times New Roman" w:hAnsi="Times New Roman"/>
          <w:sz w:val="28"/>
          <w:szCs w:val="28"/>
        </w:rPr>
        <w:t>.</w:t>
      </w:r>
      <w:r>
        <w:rPr>
          <w:rFonts w:ascii="Times New Roman" w:hAnsi="Times New Roman"/>
          <w:sz w:val="28"/>
          <w:szCs w:val="28"/>
          <w:lang w:val="kk-KZ"/>
        </w:rPr>
        <w:t xml:space="preserve"> </w:t>
      </w:r>
      <w:r w:rsidR="004C19BA" w:rsidRPr="00010CFB">
        <w:rPr>
          <w:rFonts w:ascii="Times New Roman" w:hAnsi="Times New Roman"/>
          <w:sz w:val="28"/>
          <w:szCs w:val="28"/>
          <w:lang w:val="kk-KZ"/>
        </w:rPr>
        <w:t xml:space="preserve">Екі аналитикалық әдіс үшін де жақсы сызықтық корреляцияға қол жеткізілгенін көруге болады, R2 мәні ультракүлгін көрінетін спектроскопия үшін 0,99-дан жоғары және </w:t>
      </w:r>
      <w:r>
        <w:rPr>
          <w:rFonts w:ascii="Times New Roman" w:hAnsi="Times New Roman"/>
          <w:sz w:val="28"/>
          <w:szCs w:val="28"/>
          <w:lang w:val="kk-KZ"/>
        </w:rPr>
        <w:t>ГХ</w:t>
      </w:r>
      <w:r w:rsidR="004C19BA" w:rsidRPr="00010CFB">
        <w:rPr>
          <w:rFonts w:ascii="Times New Roman" w:hAnsi="Times New Roman"/>
          <w:sz w:val="28"/>
          <w:szCs w:val="28"/>
          <w:lang w:val="kk-KZ"/>
        </w:rPr>
        <w:t>-</w:t>
      </w:r>
      <w:r>
        <w:rPr>
          <w:rFonts w:ascii="Times New Roman" w:hAnsi="Times New Roman"/>
          <w:sz w:val="28"/>
          <w:szCs w:val="28"/>
          <w:lang w:val="kk-KZ"/>
        </w:rPr>
        <w:t xml:space="preserve">ЖИД </w:t>
      </w:r>
      <w:r w:rsidR="004C19BA" w:rsidRPr="00010CFB">
        <w:rPr>
          <w:rFonts w:ascii="Times New Roman" w:hAnsi="Times New Roman"/>
          <w:sz w:val="28"/>
          <w:szCs w:val="28"/>
          <w:lang w:val="kk-KZ"/>
        </w:rPr>
        <w:t xml:space="preserve">үшін. </w:t>
      </w:r>
      <w:r w:rsidR="004C19BA" w:rsidRPr="005C7499">
        <w:rPr>
          <w:rFonts w:ascii="Times New Roman" w:hAnsi="Times New Roman"/>
          <w:sz w:val="28"/>
          <w:szCs w:val="28"/>
          <w:lang w:val="kk-KZ"/>
        </w:rPr>
        <w:t>Өлшенген мәндердің қате бағандарының ең аз белгісіздігіне</w:t>
      </w:r>
      <w:r w:rsidR="00654141" w:rsidRPr="005C7499">
        <w:rPr>
          <w:rFonts w:ascii="Times New Roman" w:hAnsi="Times New Roman"/>
          <w:sz w:val="28"/>
          <w:szCs w:val="28"/>
          <w:lang w:val="kk-KZ"/>
        </w:rPr>
        <w:t xml:space="preserve"> </w:t>
      </w:r>
      <w:r w:rsidR="004C19BA" w:rsidRPr="005C7499">
        <w:rPr>
          <w:rFonts w:ascii="Times New Roman" w:hAnsi="Times New Roman"/>
          <w:sz w:val="28"/>
          <w:szCs w:val="28"/>
          <w:lang w:val="kk-KZ"/>
        </w:rPr>
        <w:t>≠ байланысты көптеген деректер үшін қате бағандары график таңбаларының өлшемінде болады, бұл ойнату нәтижелерінің дәлдігін көрсетеді. UV-Vis сіңіру S-қосылыстарының жоғары сіңіру коэффициентіне байланысты төмен концентра</w:t>
      </w:r>
      <w:r w:rsidR="00EB617E" w:rsidRPr="005C7499">
        <w:rPr>
          <w:rFonts w:ascii="Times New Roman" w:hAnsi="Times New Roman"/>
          <w:sz w:val="28"/>
          <w:szCs w:val="28"/>
          <w:lang w:val="kk-KZ"/>
        </w:rPr>
        <w:t>цияларда тиімдірек, ал</w:t>
      </w:r>
      <w:r w:rsidR="00EB617E">
        <w:rPr>
          <w:rFonts w:ascii="Times New Roman" w:hAnsi="Times New Roman"/>
          <w:sz w:val="28"/>
          <w:szCs w:val="28"/>
          <w:lang w:val="kk-KZ"/>
        </w:rPr>
        <w:t xml:space="preserve"> ГХ</w:t>
      </w:r>
      <w:r w:rsidR="004C19BA" w:rsidRPr="005C7499">
        <w:rPr>
          <w:rFonts w:ascii="Times New Roman" w:hAnsi="Times New Roman"/>
          <w:sz w:val="28"/>
          <w:szCs w:val="28"/>
          <w:lang w:val="kk-KZ"/>
        </w:rPr>
        <w:t>-</w:t>
      </w:r>
      <w:r w:rsidR="00EB617E">
        <w:rPr>
          <w:rFonts w:ascii="Times New Roman" w:hAnsi="Times New Roman"/>
          <w:sz w:val="28"/>
          <w:szCs w:val="28"/>
          <w:lang w:val="kk-KZ"/>
        </w:rPr>
        <w:t>ЖИД</w:t>
      </w:r>
      <w:r w:rsidR="004C19BA" w:rsidRPr="005C7499">
        <w:rPr>
          <w:rFonts w:ascii="Times New Roman" w:hAnsi="Times New Roman"/>
          <w:sz w:val="28"/>
          <w:szCs w:val="28"/>
          <w:lang w:val="kk-KZ"/>
        </w:rPr>
        <w:t xml:space="preserve"> екі реттік жоғары концентрацияларды анықтауға мүмкіндік береді. Қайталанатын өлшеулердің қайталануын Қисықтағы қателіктердің шағын жолақтарынан қайтадан көруге болады. </w:t>
      </w:r>
      <w:r w:rsidR="00AE5E99" w:rsidRPr="005C7499">
        <w:rPr>
          <w:rFonts w:ascii="Times New Roman" w:hAnsi="Times New Roman"/>
          <w:sz w:val="28"/>
          <w:szCs w:val="28"/>
          <w:lang w:val="kk-KZ"/>
        </w:rPr>
        <w:t>Тиофен</w:t>
      </w:r>
      <w:r w:rsidR="004C19BA" w:rsidRPr="005C7499">
        <w:rPr>
          <w:rFonts w:ascii="Times New Roman" w:hAnsi="Times New Roman"/>
          <w:sz w:val="28"/>
          <w:szCs w:val="28"/>
          <w:lang w:val="kk-KZ"/>
        </w:rPr>
        <w:t>, бензотиофе</w:t>
      </w:r>
      <w:r w:rsidR="00FC634F" w:rsidRPr="005C7499">
        <w:rPr>
          <w:rFonts w:ascii="Times New Roman" w:hAnsi="Times New Roman"/>
          <w:sz w:val="28"/>
          <w:szCs w:val="28"/>
          <w:lang w:val="kk-KZ"/>
        </w:rPr>
        <w:t>н және дибензотиофен сәйкесінше ГХ</w:t>
      </w:r>
      <w:r w:rsidR="004C19BA" w:rsidRPr="005C7499">
        <w:rPr>
          <w:rFonts w:ascii="Times New Roman" w:hAnsi="Times New Roman"/>
          <w:sz w:val="28"/>
          <w:szCs w:val="28"/>
          <w:lang w:val="kk-KZ"/>
        </w:rPr>
        <w:t>-</w:t>
      </w:r>
      <w:r w:rsidR="00FC634F" w:rsidRPr="005C7499">
        <w:rPr>
          <w:rFonts w:ascii="Times New Roman" w:hAnsi="Times New Roman"/>
          <w:sz w:val="28"/>
          <w:szCs w:val="28"/>
          <w:lang w:val="kk-KZ"/>
        </w:rPr>
        <w:t>ЖИД</w:t>
      </w:r>
      <w:r w:rsidR="004C19BA" w:rsidRPr="005C7499">
        <w:rPr>
          <w:rFonts w:ascii="Times New Roman" w:hAnsi="Times New Roman"/>
          <w:sz w:val="28"/>
          <w:szCs w:val="28"/>
          <w:lang w:val="kk-KZ"/>
        </w:rPr>
        <w:t>-де шамамен 3,14, 9,88 және 14,7 минутта элюцияланады және барлығы Декандағы ультракүлгін көрінетін спектроскопияда шамамен 231 нм толқын ұзындығында жұтылады.</w:t>
      </w:r>
    </w:p>
    <w:p w14:paraId="0B99FCAD" w14:textId="77777777" w:rsidR="00922C92" w:rsidRPr="005C7499" w:rsidRDefault="00922C92"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p>
    <w:p w14:paraId="2D7F2F06" w14:textId="6AE3409B" w:rsidR="007A4F32" w:rsidRDefault="00F25D78"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sidRPr="00A13FBE">
        <w:rPr>
          <w:rFonts w:ascii="Times New Roman" w:hAnsi="Times New Roman"/>
          <w:sz w:val="28"/>
          <w:szCs w:val="28"/>
          <w:lang w:val="kk-KZ"/>
        </w:rPr>
        <w:t>2.</w:t>
      </w:r>
      <w:r w:rsidR="007746BA" w:rsidRPr="007746BA">
        <w:rPr>
          <w:rFonts w:ascii="Times New Roman" w:hAnsi="Times New Roman"/>
          <w:sz w:val="28"/>
          <w:szCs w:val="28"/>
          <w:lang w:val="kk-KZ"/>
        </w:rPr>
        <w:t>6</w:t>
      </w:r>
      <w:r w:rsidRPr="00A13FBE">
        <w:rPr>
          <w:rFonts w:ascii="Times New Roman" w:hAnsi="Times New Roman"/>
          <w:sz w:val="28"/>
          <w:szCs w:val="28"/>
          <w:lang w:val="kk-KZ"/>
        </w:rPr>
        <w:t>.4</w:t>
      </w:r>
      <w:r w:rsidRPr="005C7499">
        <w:rPr>
          <w:rFonts w:ascii="Times New Roman" w:hAnsi="Times New Roman"/>
          <w:sz w:val="28"/>
          <w:szCs w:val="28"/>
          <w:lang w:val="kk-KZ"/>
        </w:rPr>
        <w:t xml:space="preserve"> Тиофен </w:t>
      </w:r>
      <w:r w:rsidR="004C19BA" w:rsidRPr="005C7499">
        <w:rPr>
          <w:rFonts w:ascii="Times New Roman" w:hAnsi="Times New Roman"/>
          <w:sz w:val="28"/>
          <w:szCs w:val="28"/>
          <w:lang w:val="kk-KZ"/>
        </w:rPr>
        <w:t>экстракциясын оңтайландыру және</w:t>
      </w:r>
      <w:r w:rsidR="005C2279" w:rsidRPr="005C7499">
        <w:rPr>
          <w:rFonts w:ascii="Times New Roman" w:hAnsi="Times New Roman"/>
          <w:sz w:val="28"/>
          <w:szCs w:val="28"/>
          <w:lang w:val="kk-KZ"/>
        </w:rPr>
        <w:t xml:space="preserve"> </w:t>
      </w:r>
      <w:r w:rsidR="004C19BA" w:rsidRPr="005C7499">
        <w:rPr>
          <w:rFonts w:ascii="Times New Roman" w:hAnsi="Times New Roman"/>
          <w:sz w:val="28"/>
          <w:szCs w:val="28"/>
          <w:lang w:val="kk-KZ"/>
        </w:rPr>
        <w:t xml:space="preserve"> </w:t>
      </w:r>
      <w:r w:rsidRPr="005C7499">
        <w:rPr>
          <w:rFonts w:ascii="Times New Roman" w:hAnsi="Times New Roman"/>
          <w:sz w:val="28"/>
          <w:szCs w:val="28"/>
          <w:lang w:val="kk-KZ"/>
        </w:rPr>
        <w:t>б</w:t>
      </w:r>
      <w:r w:rsidR="005C2279" w:rsidRPr="005C7499">
        <w:rPr>
          <w:rFonts w:ascii="Times New Roman" w:hAnsi="Times New Roman"/>
          <w:sz w:val="28"/>
          <w:szCs w:val="28"/>
          <w:lang w:val="kk-KZ"/>
        </w:rPr>
        <w:t xml:space="preserve">өлу коэффициенті </w:t>
      </w:r>
      <w:r w:rsidR="00C077A0" w:rsidRPr="005C7499">
        <w:rPr>
          <w:rFonts w:ascii="Times New Roman" w:hAnsi="Times New Roman"/>
          <w:sz w:val="28"/>
          <w:szCs w:val="28"/>
          <w:lang w:val="kk-KZ"/>
        </w:rPr>
        <w:t>анықтау</w:t>
      </w:r>
    </w:p>
    <w:p w14:paraId="6C2FDC9D" w14:textId="77777777" w:rsidR="0025393F" w:rsidRPr="005C7499" w:rsidRDefault="0025393F"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p>
    <w:p w14:paraId="033BB92C" w14:textId="77777777" w:rsidR="004C19BA" w:rsidRPr="006319C9"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sidRPr="005C7499">
        <w:rPr>
          <w:rFonts w:ascii="Times New Roman" w:hAnsi="Times New Roman"/>
          <w:sz w:val="28"/>
          <w:szCs w:val="28"/>
          <w:lang w:val="kk-KZ"/>
        </w:rPr>
        <w:t>Бөлу коэффициенті (Kp) немесе кейде таралу коэффициенті (K</w:t>
      </w:r>
      <w:r w:rsidRPr="005C7499">
        <w:rPr>
          <w:rFonts w:ascii="Times New Roman" w:hAnsi="Times New Roman"/>
          <w:sz w:val="28"/>
          <w:szCs w:val="28"/>
          <w:vertAlign w:val="subscript"/>
          <w:lang w:val="kk-KZ"/>
        </w:rPr>
        <w:t>D</w:t>
      </w:r>
      <w:r w:rsidRPr="005C7499">
        <w:rPr>
          <w:rFonts w:ascii="Times New Roman" w:hAnsi="Times New Roman"/>
          <w:sz w:val="28"/>
          <w:szCs w:val="28"/>
          <w:lang w:val="kk-KZ"/>
        </w:rPr>
        <w:t>) деп аталады, тепе-теңдіктегі екі араласпайтын фазалардың қоспасындағы қосылыс (s-қосылыс) концентрациясының</w:t>
      </w:r>
      <w:r w:rsidR="006319C9" w:rsidRPr="005C7499">
        <w:rPr>
          <w:rFonts w:ascii="Times New Roman" w:hAnsi="Times New Roman"/>
          <w:sz w:val="28"/>
          <w:szCs w:val="28"/>
          <w:lang w:val="kk-KZ"/>
        </w:rPr>
        <w:t xml:space="preserve"> қатынасы ретінде анықталад</w:t>
      </w:r>
      <w:r w:rsidR="006319C9">
        <w:rPr>
          <w:rFonts w:ascii="Times New Roman" w:hAnsi="Times New Roman"/>
          <w:sz w:val="28"/>
          <w:szCs w:val="28"/>
          <w:lang w:val="kk-KZ"/>
        </w:rPr>
        <w:t>. Б</w:t>
      </w:r>
      <w:r w:rsidRPr="006319C9">
        <w:rPr>
          <w:rFonts w:ascii="Times New Roman" w:hAnsi="Times New Roman"/>
          <w:sz w:val="28"/>
          <w:szCs w:val="28"/>
          <w:lang w:val="kk-KZ"/>
        </w:rPr>
        <w:t>ұл экстрактивті күкіртсіздендіру процесі үшін маңызды параметр және бөлу коэффициенті неғұрлым жоғары болса, экстрагентті күкіртсіздендіру тиімді</w:t>
      </w:r>
      <w:r w:rsidR="006319C9">
        <w:rPr>
          <w:rFonts w:ascii="Times New Roman" w:hAnsi="Times New Roman"/>
          <w:sz w:val="28"/>
          <w:szCs w:val="28"/>
          <w:lang w:val="kk-KZ"/>
        </w:rPr>
        <w:t xml:space="preserve">лігі соғұрлым жақсы болады. Белгілі </w:t>
      </w:r>
      <w:r w:rsidRPr="006319C9">
        <w:rPr>
          <w:rFonts w:ascii="Times New Roman" w:hAnsi="Times New Roman"/>
          <w:sz w:val="28"/>
          <w:szCs w:val="28"/>
          <w:lang w:val="kk-KZ"/>
        </w:rPr>
        <w:t>әдебиеттерде күкіртт</w:t>
      </w:r>
      <w:r w:rsidR="00EA56FF" w:rsidRPr="006319C9">
        <w:rPr>
          <w:rFonts w:ascii="Times New Roman" w:hAnsi="Times New Roman"/>
          <w:sz w:val="28"/>
          <w:szCs w:val="28"/>
          <w:lang w:val="kk-KZ"/>
        </w:rPr>
        <w:t xml:space="preserve">ің ароматты </w:t>
      </w:r>
      <w:r w:rsidRPr="006319C9">
        <w:rPr>
          <w:rFonts w:ascii="Times New Roman" w:hAnsi="Times New Roman"/>
          <w:sz w:val="28"/>
          <w:szCs w:val="28"/>
          <w:lang w:val="kk-KZ"/>
        </w:rPr>
        <w:t>қосылыстарын иондық сұйықтықтармен алу үшін K</w:t>
      </w:r>
      <w:r w:rsidRPr="006319C9">
        <w:rPr>
          <w:rFonts w:ascii="Times New Roman" w:hAnsi="Times New Roman"/>
          <w:sz w:val="28"/>
          <w:szCs w:val="28"/>
          <w:vertAlign w:val="subscript"/>
          <w:lang w:val="kk-KZ"/>
        </w:rPr>
        <w:t>P</w:t>
      </w:r>
      <w:r w:rsidRPr="006319C9">
        <w:rPr>
          <w:rFonts w:ascii="Times New Roman" w:hAnsi="Times New Roman"/>
          <w:sz w:val="28"/>
          <w:szCs w:val="28"/>
          <w:lang w:val="kk-KZ"/>
        </w:rPr>
        <w:t xml:space="preserve"> анықтау бойынша көптеген зерттеулер жүргізілді.</w:t>
      </w:r>
    </w:p>
    <w:p w14:paraId="253B851C" w14:textId="4EED7E72" w:rsidR="004C19BA"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sidRPr="005C7499">
        <w:rPr>
          <w:rFonts w:ascii="Times New Roman" w:hAnsi="Times New Roman"/>
          <w:sz w:val="28"/>
          <w:szCs w:val="28"/>
          <w:lang w:val="kk-KZ"/>
        </w:rPr>
        <w:t xml:space="preserve">Бұл жұмыста мұнай мен </w:t>
      </w:r>
      <w:r w:rsidR="00706DE9" w:rsidRPr="005C7499">
        <w:rPr>
          <w:rFonts w:ascii="Times New Roman" w:hAnsi="Times New Roman"/>
          <w:sz w:val="28"/>
          <w:szCs w:val="28"/>
          <w:lang w:val="kk-KZ"/>
        </w:rPr>
        <w:t>ТЭЕ</w:t>
      </w:r>
      <w:r w:rsidRPr="005C7499">
        <w:rPr>
          <w:rFonts w:ascii="Times New Roman" w:hAnsi="Times New Roman"/>
          <w:sz w:val="28"/>
          <w:szCs w:val="28"/>
          <w:lang w:val="kk-KZ"/>
        </w:rPr>
        <w:t xml:space="preserve"> арасында күкіртті органикалық қосылыстардың тиісті таралу коэффициенті анықталды және келесі теңдеуге сәйкес анықталды</w:t>
      </w:r>
      <w:r w:rsidR="00843602" w:rsidRPr="00843602">
        <w:rPr>
          <w:rFonts w:ascii="Times New Roman" w:hAnsi="Times New Roman"/>
          <w:sz w:val="28"/>
          <w:szCs w:val="28"/>
          <w:lang w:val="kk-KZ"/>
        </w:rPr>
        <w:t xml:space="preserve"> (</w:t>
      </w:r>
      <w:r w:rsidR="00843602">
        <w:rPr>
          <w:rFonts w:ascii="Times New Roman" w:hAnsi="Times New Roman"/>
          <w:sz w:val="28"/>
          <w:szCs w:val="28"/>
          <w:lang w:val="kk-KZ"/>
        </w:rPr>
        <w:t xml:space="preserve">теңдеу </w:t>
      </w:r>
      <w:r w:rsidR="00843602" w:rsidRPr="00843602">
        <w:rPr>
          <w:rFonts w:ascii="Times New Roman" w:hAnsi="Times New Roman"/>
          <w:sz w:val="28"/>
          <w:szCs w:val="28"/>
          <w:lang w:val="kk-KZ"/>
        </w:rPr>
        <w:t xml:space="preserve">2.1) </w:t>
      </w:r>
      <w:r w:rsidRPr="005C7499">
        <w:rPr>
          <w:rFonts w:ascii="Times New Roman" w:hAnsi="Times New Roman"/>
          <w:sz w:val="28"/>
          <w:szCs w:val="28"/>
          <w:lang w:val="kk-KZ"/>
        </w:rPr>
        <w:t>:</w:t>
      </w:r>
    </w:p>
    <w:p w14:paraId="149C362E" w14:textId="2D78289B" w:rsidR="00457BE0" w:rsidRPr="005C7499" w:rsidRDefault="00E54323"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sidRPr="00A13FBE">
        <w:rPr>
          <w:rFonts w:ascii="Times New Roman" w:hAnsi="Times New Roman"/>
          <w:noProof/>
          <w:sz w:val="28"/>
          <w:szCs w:val="28"/>
          <w:lang w:val="en-US"/>
        </w:rPr>
        <w:drawing>
          <wp:anchor distT="0" distB="0" distL="114300" distR="114300" simplePos="0" relativeHeight="251666432" behindDoc="0" locked="0" layoutInCell="1" allowOverlap="1" wp14:anchorId="08992EDA" wp14:editId="45BDD993">
            <wp:simplePos x="0" y="0"/>
            <wp:positionH relativeFrom="column">
              <wp:posOffset>1840714</wp:posOffset>
            </wp:positionH>
            <wp:positionV relativeFrom="paragraph">
              <wp:posOffset>115570</wp:posOffset>
            </wp:positionV>
            <wp:extent cx="2588743" cy="554355"/>
            <wp:effectExtent l="0" t="0" r="2540" b="0"/>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6" cstate="print">
                      <a:extLst>
                        <a:ext uri="{28A0092B-C50C-407E-A947-70E740481C1C}">
                          <a14:useLocalDpi xmlns:a14="http://schemas.microsoft.com/office/drawing/2010/main" val="0"/>
                        </a:ext>
                      </a:extLst>
                    </a:blip>
                    <a:srcRect t="-4819" r="8281"/>
                    <a:stretch>
                      <a:fillRect/>
                    </a:stretch>
                  </pic:blipFill>
                  <pic:spPr bwMode="auto">
                    <a:xfrm>
                      <a:off x="0" y="0"/>
                      <a:ext cx="2627461" cy="56264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7B43BF" w14:textId="68F4E4A6" w:rsidR="001C6717" w:rsidRPr="005C7499" w:rsidRDefault="00E54323" w:rsidP="0089223C">
      <w:pPr>
        <w:shd w:val="clear" w:color="auto" w:fill="FFFFFF" w:themeFill="background1"/>
        <w:tabs>
          <w:tab w:val="center" w:pos="5174"/>
          <w:tab w:val="left" w:pos="8100"/>
          <w:tab w:val="left" w:pos="9638"/>
        </w:tabs>
        <w:spacing w:after="0" w:line="240" w:lineRule="auto"/>
        <w:ind w:firstLine="709"/>
        <w:rPr>
          <w:rFonts w:ascii="Times New Roman" w:hAnsi="Times New Roman"/>
          <w:sz w:val="28"/>
          <w:szCs w:val="28"/>
          <w:lang w:val="kk-KZ"/>
        </w:rPr>
      </w:pPr>
      <w:r>
        <w:rPr>
          <w:rFonts w:ascii="Times New Roman" w:hAnsi="Times New Roman"/>
          <w:sz w:val="28"/>
          <w:szCs w:val="28"/>
          <w:lang w:val="kk-KZ"/>
        </w:rPr>
        <w:tab/>
      </w:r>
      <w:r w:rsidR="001C6717" w:rsidRPr="005C7499">
        <w:rPr>
          <w:rFonts w:ascii="Times New Roman" w:hAnsi="Times New Roman"/>
          <w:sz w:val="28"/>
          <w:szCs w:val="28"/>
          <w:lang w:val="kk-KZ"/>
        </w:rPr>
        <w:t xml:space="preserve"> </w:t>
      </w:r>
      <w:r>
        <w:rPr>
          <w:rFonts w:ascii="Times New Roman" w:hAnsi="Times New Roman"/>
          <w:sz w:val="28"/>
          <w:szCs w:val="28"/>
          <w:lang w:val="kk-KZ"/>
        </w:rPr>
        <w:tab/>
      </w:r>
      <w:r w:rsidRPr="00843602">
        <w:rPr>
          <w:rFonts w:ascii="Times New Roman" w:hAnsi="Times New Roman"/>
          <w:sz w:val="28"/>
          <w:szCs w:val="28"/>
          <w:lang w:val="kk-KZ"/>
        </w:rPr>
        <w:t xml:space="preserve">             </w:t>
      </w:r>
      <w:r w:rsidRPr="005C7499">
        <w:rPr>
          <w:rFonts w:ascii="Times New Roman" w:hAnsi="Times New Roman"/>
          <w:sz w:val="28"/>
          <w:szCs w:val="28"/>
          <w:lang w:val="kk-KZ"/>
        </w:rPr>
        <w:t>(</w:t>
      </w:r>
      <w:r w:rsidRPr="00CF40BA">
        <w:rPr>
          <w:rFonts w:ascii="Times New Roman" w:hAnsi="Times New Roman"/>
          <w:sz w:val="28"/>
          <w:szCs w:val="28"/>
          <w:lang w:val="kk-KZ"/>
        </w:rPr>
        <w:t>2.1</w:t>
      </w:r>
      <w:r w:rsidRPr="005C7499">
        <w:rPr>
          <w:rFonts w:ascii="Times New Roman" w:hAnsi="Times New Roman"/>
          <w:sz w:val="28"/>
          <w:szCs w:val="28"/>
          <w:lang w:val="kk-KZ"/>
        </w:rPr>
        <w:t>)</w:t>
      </w:r>
    </w:p>
    <w:p w14:paraId="39F7F388" w14:textId="10FA1E05" w:rsidR="00457BE0" w:rsidRPr="005C7499" w:rsidRDefault="001C6717" w:rsidP="0089223C">
      <w:pPr>
        <w:shd w:val="clear" w:color="auto" w:fill="FFFFFF" w:themeFill="background1"/>
        <w:tabs>
          <w:tab w:val="left" w:pos="9638"/>
        </w:tabs>
        <w:spacing w:after="0" w:line="240" w:lineRule="auto"/>
        <w:ind w:firstLine="709"/>
        <w:jc w:val="right"/>
        <w:rPr>
          <w:rFonts w:ascii="Times New Roman" w:hAnsi="Times New Roman"/>
          <w:sz w:val="28"/>
          <w:szCs w:val="28"/>
          <w:lang w:val="kk-KZ"/>
        </w:rPr>
      </w:pPr>
      <w:r w:rsidRPr="005C7499">
        <w:rPr>
          <w:rFonts w:ascii="Times New Roman" w:hAnsi="Times New Roman"/>
          <w:sz w:val="28"/>
          <w:szCs w:val="28"/>
          <w:lang w:val="kk-KZ"/>
        </w:rPr>
        <w:t xml:space="preserve">                                 </w:t>
      </w:r>
      <w:r w:rsidR="00457BE0" w:rsidRPr="00CF40BA">
        <w:rPr>
          <w:rFonts w:ascii="Times New Roman" w:hAnsi="Times New Roman"/>
          <w:sz w:val="28"/>
          <w:szCs w:val="28"/>
          <w:lang w:val="kk-KZ"/>
        </w:rPr>
        <w:t xml:space="preserve">                        </w:t>
      </w:r>
      <w:r w:rsidR="00457BE0" w:rsidRPr="005C7499">
        <w:rPr>
          <w:rFonts w:ascii="Times New Roman" w:hAnsi="Times New Roman"/>
          <w:sz w:val="28"/>
          <w:szCs w:val="28"/>
          <w:lang w:val="kk-KZ"/>
        </w:rPr>
        <w:t xml:space="preserve">                        </w:t>
      </w:r>
    </w:p>
    <w:p w14:paraId="27D1C07B" w14:textId="40946257" w:rsidR="004C19BA" w:rsidRPr="005C7499" w:rsidRDefault="00CF40BA"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Б</w:t>
      </w:r>
      <w:r w:rsidR="004C19BA" w:rsidRPr="005C7499">
        <w:rPr>
          <w:rFonts w:ascii="Times New Roman" w:hAnsi="Times New Roman"/>
          <w:sz w:val="28"/>
          <w:szCs w:val="28"/>
          <w:lang w:val="kk-KZ"/>
        </w:rPr>
        <w:t xml:space="preserve">ірінші мақсат күкірт құрамының кең ауқымында әртүрлі температурада эксперименталды түрде анықталған дизель моделінен холин хлориді, атап айтқанда пенталин, буталин, эталин, глицелин, оксалин және релин негізіндегі </w:t>
      </w:r>
      <w:r w:rsidR="005350CB" w:rsidRPr="005C7499">
        <w:rPr>
          <w:rFonts w:ascii="Times New Roman" w:hAnsi="Times New Roman"/>
          <w:sz w:val="28"/>
          <w:szCs w:val="28"/>
          <w:lang w:val="kk-KZ"/>
        </w:rPr>
        <w:t xml:space="preserve">ТЭЕ-тар </w:t>
      </w:r>
      <w:r w:rsidR="00AA5E62" w:rsidRPr="005C7499">
        <w:rPr>
          <w:rFonts w:ascii="Times New Roman" w:hAnsi="Times New Roman"/>
          <w:sz w:val="28"/>
          <w:szCs w:val="28"/>
          <w:lang w:val="kk-KZ"/>
        </w:rPr>
        <w:t>сериясындағы</w:t>
      </w:r>
      <w:r w:rsidR="00AA5E62">
        <w:rPr>
          <w:rFonts w:ascii="Times New Roman" w:hAnsi="Times New Roman"/>
          <w:sz w:val="28"/>
          <w:szCs w:val="28"/>
          <w:lang w:val="kk-KZ"/>
        </w:rPr>
        <w:t xml:space="preserve"> Т</w:t>
      </w:r>
      <w:r w:rsidR="00AA5E62" w:rsidRPr="005C7499">
        <w:rPr>
          <w:rFonts w:ascii="Times New Roman" w:hAnsi="Times New Roman"/>
          <w:sz w:val="28"/>
          <w:szCs w:val="28"/>
          <w:lang w:val="kk-KZ"/>
        </w:rPr>
        <w:t>,</w:t>
      </w:r>
      <w:r w:rsidR="00AA5E62">
        <w:rPr>
          <w:rFonts w:ascii="Times New Roman" w:hAnsi="Times New Roman"/>
          <w:sz w:val="28"/>
          <w:szCs w:val="28"/>
          <w:lang w:val="kk-KZ"/>
        </w:rPr>
        <w:t xml:space="preserve"> БТ</w:t>
      </w:r>
      <w:r w:rsidR="00AA5E62" w:rsidRPr="005C7499">
        <w:rPr>
          <w:rFonts w:ascii="Times New Roman" w:hAnsi="Times New Roman"/>
          <w:sz w:val="28"/>
          <w:szCs w:val="28"/>
          <w:lang w:val="kk-KZ"/>
        </w:rPr>
        <w:t xml:space="preserve"> және</w:t>
      </w:r>
      <w:r w:rsidR="00AA5E62">
        <w:rPr>
          <w:rFonts w:ascii="Times New Roman" w:hAnsi="Times New Roman"/>
          <w:sz w:val="28"/>
          <w:szCs w:val="28"/>
          <w:lang w:val="kk-KZ"/>
        </w:rPr>
        <w:t xml:space="preserve"> ДБТ</w:t>
      </w:r>
      <w:r w:rsidR="004C19BA" w:rsidRPr="005C7499">
        <w:rPr>
          <w:rFonts w:ascii="Times New Roman" w:hAnsi="Times New Roman"/>
          <w:sz w:val="28"/>
          <w:szCs w:val="28"/>
          <w:lang w:val="kk-KZ"/>
        </w:rPr>
        <w:t xml:space="preserve"> күкірт қосылыстарының күкірттің таралу коэффициенттерін зерттеу болды. Олар физикалық қасиеттерінің кең ауқымы, арзан құны және деканмен араласпайтындығы үшін таңдалды.</w:t>
      </w:r>
    </w:p>
    <w:p w14:paraId="34D1E409" w14:textId="77777777" w:rsidR="004C19BA" w:rsidRPr="00CA6872" w:rsidRDefault="004C19BA"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sidRPr="005C7499">
        <w:rPr>
          <w:rFonts w:ascii="Times New Roman" w:hAnsi="Times New Roman"/>
          <w:sz w:val="28"/>
          <w:szCs w:val="28"/>
          <w:lang w:val="kk-KZ"/>
        </w:rPr>
        <w:t>Сонымен қатар, экстрактивті күкіртсіздендіру (</w:t>
      </w:r>
      <w:r w:rsidR="00AA5E62">
        <w:rPr>
          <w:rFonts w:ascii="Times New Roman" w:hAnsi="Times New Roman"/>
          <w:sz w:val="28"/>
          <w:szCs w:val="28"/>
          <w:lang w:val="kk-KZ"/>
        </w:rPr>
        <w:t>ЭКС</w:t>
      </w:r>
      <w:r w:rsidRPr="005C7499">
        <w:rPr>
          <w:rFonts w:ascii="Times New Roman" w:hAnsi="Times New Roman"/>
          <w:sz w:val="28"/>
          <w:szCs w:val="28"/>
          <w:lang w:val="kk-KZ"/>
        </w:rPr>
        <w:t xml:space="preserve">) кезінде </w:t>
      </w:r>
      <w:r w:rsidR="00B812FA" w:rsidRPr="005C7499">
        <w:rPr>
          <w:rFonts w:ascii="Times New Roman" w:hAnsi="Times New Roman"/>
          <w:sz w:val="28"/>
          <w:szCs w:val="28"/>
          <w:lang w:val="kk-KZ"/>
        </w:rPr>
        <w:t>ТЭЕ-тер</w:t>
      </w:r>
      <w:r w:rsidR="00F25D78" w:rsidRPr="005C7499">
        <w:rPr>
          <w:rFonts w:ascii="Times New Roman" w:hAnsi="Times New Roman"/>
          <w:sz w:val="28"/>
          <w:szCs w:val="28"/>
          <w:lang w:val="kk-KZ"/>
        </w:rPr>
        <w:t xml:space="preserve"> </w:t>
      </w:r>
      <w:r w:rsidRPr="005C7499">
        <w:rPr>
          <w:rFonts w:ascii="Times New Roman" w:hAnsi="Times New Roman"/>
          <w:sz w:val="28"/>
          <w:szCs w:val="28"/>
          <w:lang w:val="kk-KZ"/>
        </w:rPr>
        <w:t xml:space="preserve">өнімділігін оңтайландыру үшін декан мен </w:t>
      </w:r>
      <w:r w:rsidR="00B812FA" w:rsidRPr="005C7499">
        <w:rPr>
          <w:rFonts w:ascii="Times New Roman" w:hAnsi="Times New Roman"/>
          <w:sz w:val="28"/>
          <w:szCs w:val="28"/>
          <w:lang w:val="kk-KZ"/>
        </w:rPr>
        <w:t>ТЭЕ-тер</w:t>
      </w:r>
      <w:r w:rsidR="00AA5E62">
        <w:rPr>
          <w:rFonts w:ascii="Times New Roman" w:hAnsi="Times New Roman"/>
          <w:sz w:val="28"/>
          <w:szCs w:val="28"/>
          <w:lang w:val="kk-KZ"/>
        </w:rPr>
        <w:t xml:space="preserve"> </w:t>
      </w:r>
      <w:r w:rsidRPr="005C7499">
        <w:rPr>
          <w:rFonts w:ascii="Times New Roman" w:hAnsi="Times New Roman"/>
          <w:sz w:val="28"/>
          <w:szCs w:val="28"/>
          <w:lang w:val="kk-KZ"/>
        </w:rPr>
        <w:t>арасындағы күкірт қосылыстарының (әсіресе тиофенн</w:t>
      </w:r>
      <w:r w:rsidR="00AA5E62" w:rsidRPr="005C7499">
        <w:rPr>
          <w:rFonts w:ascii="Times New Roman" w:hAnsi="Times New Roman"/>
          <w:sz w:val="28"/>
          <w:szCs w:val="28"/>
          <w:lang w:val="kk-KZ"/>
        </w:rPr>
        <w:t>ің) таралу коэффициенті өлшенді</w:t>
      </w:r>
      <w:r w:rsidR="00AA5E62">
        <w:rPr>
          <w:rFonts w:ascii="Times New Roman" w:hAnsi="Times New Roman"/>
          <w:sz w:val="28"/>
          <w:szCs w:val="28"/>
          <w:lang w:val="kk-KZ"/>
        </w:rPr>
        <w:t xml:space="preserve"> соның ішінде </w:t>
      </w:r>
      <w:r w:rsidRPr="005C7499">
        <w:rPr>
          <w:rFonts w:ascii="Times New Roman" w:hAnsi="Times New Roman"/>
          <w:sz w:val="28"/>
          <w:szCs w:val="28"/>
          <w:lang w:val="kk-KZ"/>
        </w:rPr>
        <w:t>тұтқырлық,</w:t>
      </w:r>
      <w:r w:rsidR="00F25D78" w:rsidRPr="005C7499">
        <w:rPr>
          <w:rFonts w:ascii="Times New Roman" w:hAnsi="Times New Roman"/>
          <w:sz w:val="28"/>
          <w:szCs w:val="28"/>
          <w:lang w:val="kk-KZ"/>
        </w:rPr>
        <w:t xml:space="preserve"> </w:t>
      </w:r>
      <w:r w:rsidRPr="005C7499">
        <w:rPr>
          <w:rFonts w:ascii="Times New Roman" w:hAnsi="Times New Roman"/>
          <w:sz w:val="28"/>
          <w:szCs w:val="28"/>
          <w:lang w:val="kk-KZ"/>
        </w:rPr>
        <w:t>полярлық,</w:t>
      </w:r>
      <w:r w:rsidR="00F25D78" w:rsidRPr="005C7499">
        <w:rPr>
          <w:rFonts w:ascii="Times New Roman" w:hAnsi="Times New Roman"/>
          <w:sz w:val="28"/>
          <w:szCs w:val="28"/>
          <w:lang w:val="kk-KZ"/>
        </w:rPr>
        <w:t xml:space="preserve"> </w:t>
      </w:r>
      <w:r w:rsidRPr="00A13FBE">
        <w:rPr>
          <w:rFonts w:ascii="Times New Roman" w:hAnsi="Times New Roman"/>
          <w:sz w:val="28"/>
          <w:szCs w:val="28"/>
          <w:lang w:val="kk-KZ"/>
        </w:rPr>
        <w:t>ТЭЕ</w:t>
      </w:r>
      <w:r w:rsidR="00AA5E62">
        <w:rPr>
          <w:rFonts w:ascii="Times New Roman" w:hAnsi="Times New Roman"/>
          <w:sz w:val="28"/>
          <w:szCs w:val="28"/>
          <w:lang w:val="kk-KZ"/>
        </w:rPr>
        <w:t xml:space="preserve"> мен н-гептанның</w:t>
      </w:r>
      <w:r w:rsidRPr="005C7499">
        <w:rPr>
          <w:rFonts w:ascii="Times New Roman" w:hAnsi="Times New Roman"/>
          <w:sz w:val="28"/>
          <w:szCs w:val="28"/>
          <w:lang w:val="kk-KZ"/>
        </w:rPr>
        <w:t xml:space="preserve"> массалық қатынасы,</w:t>
      </w:r>
      <w:r w:rsidR="00F25D78" w:rsidRPr="005C7499">
        <w:rPr>
          <w:rFonts w:ascii="Times New Roman" w:hAnsi="Times New Roman"/>
          <w:sz w:val="28"/>
          <w:szCs w:val="28"/>
          <w:lang w:val="kk-KZ"/>
        </w:rPr>
        <w:t xml:space="preserve"> </w:t>
      </w:r>
      <w:r w:rsidR="00AA5E62" w:rsidRPr="005C7499">
        <w:rPr>
          <w:rFonts w:ascii="Times New Roman" w:hAnsi="Times New Roman"/>
          <w:sz w:val="28"/>
          <w:szCs w:val="28"/>
          <w:lang w:val="kk-KZ"/>
        </w:rPr>
        <w:t>бастапқы</w:t>
      </w:r>
      <w:r w:rsidR="00AA5E62">
        <w:rPr>
          <w:rFonts w:ascii="Times New Roman" w:hAnsi="Times New Roman"/>
          <w:sz w:val="28"/>
          <w:szCs w:val="28"/>
          <w:lang w:val="kk-KZ"/>
        </w:rPr>
        <w:t xml:space="preserve"> берілгені</w:t>
      </w:r>
      <w:r w:rsidRPr="005C7499">
        <w:rPr>
          <w:rFonts w:ascii="Times New Roman" w:hAnsi="Times New Roman"/>
          <w:sz w:val="28"/>
          <w:szCs w:val="28"/>
          <w:lang w:val="kk-KZ"/>
        </w:rPr>
        <w:t>,</w:t>
      </w:r>
      <w:r w:rsidR="00F25D78" w:rsidRPr="005C7499">
        <w:rPr>
          <w:rFonts w:ascii="Times New Roman" w:hAnsi="Times New Roman"/>
          <w:sz w:val="28"/>
          <w:szCs w:val="28"/>
          <w:lang w:val="kk-KZ"/>
        </w:rPr>
        <w:t xml:space="preserve"> </w:t>
      </w:r>
      <w:r w:rsidRPr="005C7499">
        <w:rPr>
          <w:rFonts w:ascii="Times New Roman" w:hAnsi="Times New Roman"/>
          <w:sz w:val="28"/>
          <w:szCs w:val="28"/>
          <w:lang w:val="kk-KZ"/>
        </w:rPr>
        <w:t>температура,</w:t>
      </w:r>
      <w:r w:rsidR="00F25D78" w:rsidRPr="005C7499">
        <w:rPr>
          <w:rFonts w:ascii="Times New Roman" w:hAnsi="Times New Roman"/>
          <w:sz w:val="28"/>
          <w:szCs w:val="28"/>
          <w:lang w:val="kk-KZ"/>
        </w:rPr>
        <w:t xml:space="preserve"> </w:t>
      </w:r>
      <w:r w:rsidRPr="005C7499">
        <w:rPr>
          <w:rFonts w:ascii="Times New Roman" w:hAnsi="Times New Roman"/>
          <w:sz w:val="28"/>
          <w:szCs w:val="28"/>
          <w:lang w:val="kk-KZ"/>
        </w:rPr>
        <w:t>уақыт және</w:t>
      </w:r>
      <w:r w:rsidR="00F25D78" w:rsidRPr="005C7499">
        <w:rPr>
          <w:rFonts w:ascii="Times New Roman" w:hAnsi="Times New Roman"/>
          <w:sz w:val="28"/>
          <w:szCs w:val="28"/>
          <w:lang w:val="kk-KZ"/>
        </w:rPr>
        <w:t xml:space="preserve"> </w:t>
      </w:r>
      <w:r w:rsidRPr="005C7499">
        <w:rPr>
          <w:rFonts w:ascii="Times New Roman" w:hAnsi="Times New Roman"/>
          <w:sz w:val="28"/>
          <w:szCs w:val="28"/>
          <w:lang w:val="kk-KZ"/>
        </w:rPr>
        <w:t>араластыру жылдамдығы</w:t>
      </w:r>
      <w:r w:rsidR="00AA5E62">
        <w:rPr>
          <w:rFonts w:ascii="Times New Roman" w:hAnsi="Times New Roman"/>
          <w:sz w:val="28"/>
          <w:szCs w:val="28"/>
          <w:lang w:val="kk-KZ"/>
        </w:rPr>
        <w:t xml:space="preserve"> зерттелді</w:t>
      </w:r>
      <w:r w:rsidR="00AA5E62" w:rsidRPr="005C7499">
        <w:rPr>
          <w:rFonts w:ascii="Times New Roman" w:hAnsi="Times New Roman"/>
          <w:sz w:val="28"/>
          <w:szCs w:val="28"/>
          <w:lang w:val="kk-KZ"/>
        </w:rPr>
        <w:t>.</w:t>
      </w:r>
      <w:r w:rsidR="00AA5E62">
        <w:rPr>
          <w:rFonts w:ascii="Times New Roman" w:hAnsi="Times New Roman"/>
          <w:sz w:val="28"/>
          <w:szCs w:val="28"/>
          <w:lang w:val="kk-KZ"/>
        </w:rPr>
        <w:t xml:space="preserve"> </w:t>
      </w:r>
      <w:r w:rsidRPr="00CA6872">
        <w:rPr>
          <w:rFonts w:ascii="Times New Roman" w:hAnsi="Times New Roman"/>
          <w:sz w:val="28"/>
          <w:szCs w:val="28"/>
          <w:lang w:val="kk-KZ"/>
        </w:rPr>
        <w:t xml:space="preserve">Сонымен қатар, бірнеше экстракциялардан кейін </w:t>
      </w:r>
      <w:r w:rsidR="00B812FA" w:rsidRPr="00CA6872">
        <w:rPr>
          <w:rFonts w:ascii="Times New Roman" w:hAnsi="Times New Roman"/>
          <w:sz w:val="28"/>
          <w:szCs w:val="28"/>
          <w:lang w:val="kk-KZ"/>
        </w:rPr>
        <w:t>ТЭЕ-тер</w:t>
      </w:r>
      <w:r w:rsidR="005C2279" w:rsidRPr="00CA6872">
        <w:rPr>
          <w:rFonts w:ascii="Times New Roman" w:hAnsi="Times New Roman"/>
          <w:sz w:val="28"/>
          <w:szCs w:val="28"/>
          <w:lang w:val="kk-KZ"/>
        </w:rPr>
        <w:t xml:space="preserve"> </w:t>
      </w:r>
      <w:r w:rsidRPr="00CA6872">
        <w:rPr>
          <w:rFonts w:ascii="Times New Roman" w:hAnsi="Times New Roman"/>
          <w:sz w:val="28"/>
          <w:szCs w:val="28"/>
          <w:lang w:val="kk-KZ"/>
        </w:rPr>
        <w:t>регенерациясы анықталды.</w:t>
      </w:r>
    </w:p>
    <w:p w14:paraId="7325ED55" w14:textId="77777777" w:rsidR="00F74123" w:rsidRPr="00EE41CD" w:rsidRDefault="00F74123"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p>
    <w:p w14:paraId="110EBB56" w14:textId="4814A20C" w:rsidR="007A4F32" w:rsidRDefault="004C19BA" w:rsidP="0089223C">
      <w:pPr>
        <w:shd w:val="clear" w:color="auto" w:fill="FFFFFF" w:themeFill="background1"/>
        <w:tabs>
          <w:tab w:val="left" w:pos="709"/>
          <w:tab w:val="left" w:pos="9638"/>
        </w:tabs>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lang w:val="kk-KZ"/>
        </w:rPr>
        <w:t>2.</w:t>
      </w:r>
      <w:r w:rsidR="007746BA" w:rsidRPr="00F12DB5">
        <w:rPr>
          <w:rFonts w:ascii="Times New Roman" w:hAnsi="Times New Roman"/>
          <w:sz w:val="28"/>
          <w:szCs w:val="28"/>
          <w:lang w:val="kk-KZ"/>
        </w:rPr>
        <w:t>6</w:t>
      </w:r>
      <w:r w:rsidR="00CA6872" w:rsidRPr="005C7499">
        <w:rPr>
          <w:rFonts w:ascii="Times New Roman" w:hAnsi="Times New Roman"/>
          <w:sz w:val="28"/>
          <w:szCs w:val="28"/>
          <w:lang w:val="kk-KZ"/>
        </w:rPr>
        <w:t>.5</w:t>
      </w:r>
      <w:r w:rsidR="00387D87" w:rsidRPr="005C7499">
        <w:rPr>
          <w:rFonts w:ascii="Times New Roman" w:hAnsi="Times New Roman"/>
          <w:sz w:val="28"/>
          <w:szCs w:val="28"/>
          <w:lang w:val="kk-KZ"/>
        </w:rPr>
        <w:t xml:space="preserve"> </w:t>
      </w:r>
      <w:r w:rsidRPr="00EE41CD">
        <w:rPr>
          <w:rFonts w:ascii="Times New Roman" w:hAnsi="Times New Roman"/>
          <w:sz w:val="28"/>
          <w:szCs w:val="28"/>
          <w:lang w:val="kk-KZ"/>
        </w:rPr>
        <w:t xml:space="preserve">ИС-тың кері </w:t>
      </w:r>
      <w:r w:rsidR="00C077A0">
        <w:rPr>
          <w:rFonts w:ascii="Times New Roman" w:hAnsi="Times New Roman"/>
          <w:sz w:val="28"/>
          <w:szCs w:val="28"/>
          <w:lang w:val="kk-KZ"/>
        </w:rPr>
        <w:t>экстракциясы және регенерациясы</w:t>
      </w:r>
    </w:p>
    <w:p w14:paraId="2D2EC34A" w14:textId="77777777" w:rsidR="00843602" w:rsidRPr="00C077A0" w:rsidRDefault="00843602" w:rsidP="0089223C">
      <w:pPr>
        <w:shd w:val="clear" w:color="auto" w:fill="FFFFFF" w:themeFill="background1"/>
        <w:tabs>
          <w:tab w:val="left" w:pos="709"/>
          <w:tab w:val="left" w:pos="9638"/>
        </w:tabs>
        <w:spacing w:after="0" w:line="240" w:lineRule="auto"/>
        <w:ind w:firstLine="709"/>
        <w:jc w:val="both"/>
        <w:rPr>
          <w:rFonts w:ascii="Times New Roman" w:hAnsi="Times New Roman"/>
          <w:sz w:val="28"/>
          <w:szCs w:val="28"/>
          <w:lang w:val="kk-KZ"/>
        </w:rPr>
      </w:pPr>
    </w:p>
    <w:p w14:paraId="7D35839E" w14:textId="77777777" w:rsidR="00783564" w:rsidRDefault="004C19BA" w:rsidP="0089223C">
      <w:pPr>
        <w:shd w:val="clear" w:color="auto" w:fill="FFFFFF" w:themeFill="background1"/>
        <w:tabs>
          <w:tab w:val="left" w:pos="709"/>
          <w:tab w:val="left" w:pos="9638"/>
        </w:tabs>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lang w:val="kk-KZ"/>
        </w:rPr>
        <w:t>Қайта өңдеу экс</w:t>
      </w:r>
      <w:r w:rsidR="00AA5E62">
        <w:rPr>
          <w:rFonts w:ascii="Times New Roman" w:hAnsi="Times New Roman"/>
          <w:sz w:val="28"/>
          <w:szCs w:val="28"/>
          <w:lang w:val="kk-KZ"/>
        </w:rPr>
        <w:t xml:space="preserve">перименттері экстрагент ретінде 1гр </w:t>
      </w:r>
      <w:r w:rsidR="00AA5E62" w:rsidRPr="0062422A">
        <w:rPr>
          <w:rFonts w:ascii="Times New Roman" w:hAnsi="Times New Roman"/>
          <w:sz w:val="28"/>
          <w:szCs w:val="28"/>
          <w:lang w:val="kk-KZ"/>
        </w:rPr>
        <w:t>[EMIM] EtSO</w:t>
      </w:r>
      <w:r w:rsidR="00AA5E62" w:rsidRPr="0062422A">
        <w:rPr>
          <w:rFonts w:ascii="Times New Roman" w:hAnsi="Times New Roman"/>
          <w:sz w:val="28"/>
          <w:szCs w:val="28"/>
          <w:vertAlign w:val="subscript"/>
          <w:lang w:val="kk-KZ"/>
        </w:rPr>
        <w:t>4</w:t>
      </w:r>
      <w:r w:rsidR="00AA5E62">
        <w:rPr>
          <w:rFonts w:ascii="Times New Roman" w:hAnsi="Times New Roman"/>
          <w:sz w:val="28"/>
          <w:szCs w:val="28"/>
          <w:lang w:val="kk-KZ"/>
        </w:rPr>
        <w:t xml:space="preserve"> </w:t>
      </w:r>
      <w:r w:rsidRPr="00EE41CD">
        <w:rPr>
          <w:rFonts w:ascii="Times New Roman" w:hAnsi="Times New Roman"/>
          <w:sz w:val="28"/>
          <w:szCs w:val="28"/>
          <w:lang w:val="kk-KZ"/>
        </w:rPr>
        <w:t xml:space="preserve">және кері экстрагент ретінде диэтил эфирі арқылы орындалды. </w:t>
      </w:r>
      <w:r w:rsidR="00AA5E62">
        <w:rPr>
          <w:rFonts w:ascii="Times New Roman" w:hAnsi="Times New Roman"/>
          <w:sz w:val="28"/>
          <w:szCs w:val="28"/>
          <w:lang w:val="kk-KZ"/>
        </w:rPr>
        <w:t xml:space="preserve">Ыдысқа </w:t>
      </w:r>
      <w:r w:rsidRPr="00EE41CD">
        <w:rPr>
          <w:rFonts w:ascii="Times New Roman" w:hAnsi="Times New Roman"/>
          <w:sz w:val="28"/>
          <w:szCs w:val="28"/>
          <w:lang w:val="kk-KZ"/>
        </w:rPr>
        <w:t>25 мл Шленк</w:t>
      </w:r>
      <w:r w:rsidR="00AA5E62">
        <w:rPr>
          <w:rFonts w:ascii="Times New Roman" w:hAnsi="Times New Roman"/>
          <w:sz w:val="28"/>
          <w:szCs w:val="28"/>
          <w:lang w:val="kk-KZ"/>
        </w:rPr>
        <w:t xml:space="preserve"> түтігінде 5000 ppm</w:t>
      </w:r>
      <w:r w:rsidR="00CA6872">
        <w:rPr>
          <w:rFonts w:ascii="Times New Roman" w:hAnsi="Times New Roman"/>
          <w:sz w:val="28"/>
          <w:szCs w:val="28"/>
          <w:lang w:val="kk-KZ"/>
        </w:rPr>
        <w:t xml:space="preserve"> пиридин</w:t>
      </w:r>
      <w:r w:rsidR="00AA5E62">
        <w:rPr>
          <w:rFonts w:ascii="Times New Roman" w:hAnsi="Times New Roman"/>
          <w:sz w:val="28"/>
          <w:szCs w:val="28"/>
          <w:lang w:val="kk-KZ"/>
        </w:rPr>
        <w:t xml:space="preserve"> және 20 000 ppm н-гептаны </w:t>
      </w:r>
      <w:r w:rsidRPr="00EE41CD">
        <w:rPr>
          <w:rFonts w:ascii="Times New Roman" w:hAnsi="Times New Roman"/>
          <w:sz w:val="28"/>
          <w:szCs w:val="28"/>
          <w:lang w:val="kk-KZ"/>
        </w:rPr>
        <w:t>бар 5 г модельдік отын 10 минут бойы қатты араластыра отырып, 1г ИС араласады, содан кейін 5 минутқа қалдырылады. Эк</w:t>
      </w:r>
      <w:r w:rsidR="00CA6872">
        <w:rPr>
          <w:rFonts w:ascii="Times New Roman" w:hAnsi="Times New Roman"/>
          <w:sz w:val="28"/>
          <w:szCs w:val="28"/>
          <w:lang w:val="kk-KZ"/>
        </w:rPr>
        <w:t xml:space="preserve">стракциядан кейін үстіңгі </w:t>
      </w:r>
      <w:r w:rsidRPr="00EE41CD">
        <w:rPr>
          <w:rFonts w:ascii="Times New Roman" w:hAnsi="Times New Roman"/>
          <w:sz w:val="28"/>
          <w:szCs w:val="28"/>
          <w:lang w:val="kk-KZ"/>
        </w:rPr>
        <w:t>қабаттарды бөлу арқылы жойылды, ал қалған ИС қабаты 3 г диэтил эфирімен 5 минут қатты шайқау арқылы жуылды, содан кейін 5 минут ұсталды. Содан кейін диэтил эфирінің үстіңгі қабатын бөліп, буландырады және ГХ арқылы талдайды. ИС-тың төменгі қабаты диэтил эфирін кетіру үшін вакуум астында буланып, модельдік отынның жаңа зарядымен одан әрі алу үшін пайдаланылды. Осылайша, эк</w:t>
      </w:r>
      <w:r w:rsidR="00CA6872">
        <w:rPr>
          <w:rFonts w:ascii="Times New Roman" w:hAnsi="Times New Roman"/>
          <w:sz w:val="28"/>
          <w:szCs w:val="28"/>
          <w:lang w:val="kk-KZ"/>
        </w:rPr>
        <w:t xml:space="preserve">сперименттік жұмыстар барысында пиридин, </w:t>
      </w:r>
      <w:r w:rsidRPr="00EE41CD">
        <w:rPr>
          <w:rFonts w:ascii="Times New Roman" w:hAnsi="Times New Roman"/>
          <w:sz w:val="28"/>
          <w:szCs w:val="28"/>
          <w:lang w:val="kk-KZ"/>
        </w:rPr>
        <w:t xml:space="preserve">индол, хинолин, акридин сияқты құрамында азот бар гетероциклді қосылыстарға барынша жақындығы бар монокатионды иондық сұйықтықтар анықталды. </w:t>
      </w:r>
      <w:r w:rsidR="00CA6872" w:rsidRPr="0062422A">
        <w:rPr>
          <w:rFonts w:ascii="Times New Roman" w:hAnsi="Times New Roman"/>
          <w:sz w:val="28"/>
          <w:szCs w:val="28"/>
          <w:lang w:val="kk-KZ"/>
        </w:rPr>
        <w:t>[EMIM] EtSO</w:t>
      </w:r>
      <w:r w:rsidR="00CA6872" w:rsidRPr="0062422A">
        <w:rPr>
          <w:rFonts w:ascii="Times New Roman" w:hAnsi="Times New Roman"/>
          <w:sz w:val="28"/>
          <w:szCs w:val="28"/>
          <w:vertAlign w:val="subscript"/>
          <w:lang w:val="kk-KZ"/>
        </w:rPr>
        <w:t>4</w:t>
      </w:r>
      <w:r w:rsidR="00CA6872">
        <w:rPr>
          <w:rFonts w:ascii="Times New Roman" w:hAnsi="Times New Roman"/>
          <w:sz w:val="28"/>
          <w:szCs w:val="28"/>
          <w:vertAlign w:val="subscript"/>
          <w:lang w:val="kk-KZ"/>
        </w:rPr>
        <w:t xml:space="preserve"> </w:t>
      </w:r>
      <w:r w:rsidR="00CA6872">
        <w:rPr>
          <w:rFonts w:ascii="Times New Roman" w:hAnsi="Times New Roman"/>
          <w:sz w:val="28"/>
          <w:szCs w:val="28"/>
          <w:lang w:val="kk-KZ"/>
        </w:rPr>
        <w:t xml:space="preserve">иондық сұйықтығы </w:t>
      </w:r>
      <w:r w:rsidRPr="00EE41CD">
        <w:rPr>
          <w:rFonts w:ascii="Times New Roman" w:hAnsi="Times New Roman"/>
          <w:sz w:val="28"/>
          <w:szCs w:val="28"/>
          <w:lang w:val="kk-KZ"/>
        </w:rPr>
        <w:t>модельдік отында азот бар қосылыстардың максималды жақындығы мен экстракция дәрежесіне ие екендігі анықталды.</w:t>
      </w:r>
    </w:p>
    <w:p w14:paraId="09073924" w14:textId="77777777" w:rsidR="00E44437" w:rsidRDefault="00E44437" w:rsidP="0089223C">
      <w:pPr>
        <w:shd w:val="clear" w:color="auto" w:fill="FFFFFF" w:themeFill="background1"/>
        <w:tabs>
          <w:tab w:val="left" w:pos="709"/>
          <w:tab w:val="left" w:pos="9638"/>
        </w:tabs>
        <w:spacing w:after="0" w:line="240" w:lineRule="auto"/>
        <w:ind w:firstLine="709"/>
        <w:jc w:val="both"/>
        <w:rPr>
          <w:rFonts w:ascii="Times New Roman" w:hAnsi="Times New Roman"/>
          <w:sz w:val="28"/>
          <w:szCs w:val="28"/>
          <w:lang w:val="kk-KZ"/>
        </w:rPr>
      </w:pPr>
    </w:p>
    <w:p w14:paraId="7527CD8D" w14:textId="4DF1D509" w:rsidR="00E44437" w:rsidRDefault="00E44437"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lang w:val="kk-KZ"/>
        </w:rPr>
        <w:t>2.</w:t>
      </w:r>
      <w:r w:rsidR="007746BA" w:rsidRPr="007746BA">
        <w:rPr>
          <w:rFonts w:ascii="Times New Roman" w:hAnsi="Times New Roman"/>
          <w:sz w:val="28"/>
          <w:szCs w:val="28"/>
          <w:lang w:val="kk-KZ"/>
        </w:rPr>
        <w:t>6</w:t>
      </w:r>
      <w:r>
        <w:rPr>
          <w:rFonts w:ascii="Times New Roman" w:hAnsi="Times New Roman"/>
          <w:sz w:val="28"/>
          <w:szCs w:val="28"/>
          <w:lang w:val="kk-KZ"/>
        </w:rPr>
        <w:t>.</w:t>
      </w:r>
      <w:r w:rsidR="00CA6872" w:rsidRPr="00FC634F">
        <w:rPr>
          <w:rFonts w:ascii="Times New Roman" w:hAnsi="Times New Roman"/>
          <w:sz w:val="28"/>
          <w:szCs w:val="28"/>
          <w:lang w:val="kk-KZ"/>
        </w:rPr>
        <w:t xml:space="preserve">6 </w:t>
      </w:r>
      <w:r w:rsidRPr="00EE41CD">
        <w:rPr>
          <w:rFonts w:ascii="Times New Roman" w:hAnsi="Times New Roman"/>
          <w:sz w:val="28"/>
          <w:szCs w:val="28"/>
          <w:lang w:val="kk-KZ"/>
        </w:rPr>
        <w:t>Сұйықтық-сұйықт</w:t>
      </w:r>
      <w:r>
        <w:rPr>
          <w:rFonts w:ascii="Times New Roman" w:hAnsi="Times New Roman"/>
          <w:sz w:val="28"/>
          <w:szCs w:val="28"/>
          <w:lang w:val="kk-KZ"/>
        </w:rPr>
        <w:t>ық тепе-теңдігі үштік жүйелерді модельдеу</w:t>
      </w:r>
    </w:p>
    <w:p w14:paraId="7B93881C" w14:textId="77777777" w:rsidR="00843602" w:rsidRDefault="00843602"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p>
    <w:p w14:paraId="13059243" w14:textId="77777777" w:rsidR="00E44437" w:rsidRPr="00EE41CD" w:rsidRDefault="00E44437"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lang w:val="kk-KZ"/>
        </w:rPr>
        <w:t>Сұйықтық-сұйықт</w:t>
      </w:r>
      <w:r>
        <w:rPr>
          <w:rFonts w:ascii="Times New Roman" w:hAnsi="Times New Roman"/>
          <w:sz w:val="28"/>
          <w:szCs w:val="28"/>
          <w:lang w:val="kk-KZ"/>
        </w:rPr>
        <w:t>ық тепе-теңдігі үштік жүйелер (н</w:t>
      </w:r>
      <w:r w:rsidRPr="00EE41CD">
        <w:rPr>
          <w:rFonts w:ascii="Times New Roman" w:hAnsi="Times New Roman"/>
          <w:sz w:val="28"/>
          <w:szCs w:val="28"/>
          <w:lang w:val="kk-KZ"/>
        </w:rPr>
        <w:t>-гептан + тиофен немесе пиридин немесе толуол + ТЭЕ) нақты еріткіштерге арналған өткізгішке ұқсас скринингтік модельді (COSMO</w:t>
      </w:r>
      <w:r w:rsidRPr="00581D9F">
        <w:rPr>
          <w:rFonts w:ascii="Times New Roman" w:hAnsi="Times New Roman"/>
          <w:sz w:val="28"/>
          <w:szCs w:val="28"/>
          <w:lang w:val="kk-KZ"/>
        </w:rPr>
        <w:t>-RS) [</w:t>
      </w:r>
      <w:r w:rsidR="00581D9F" w:rsidRPr="00581D9F">
        <w:rPr>
          <w:rFonts w:ascii="Times New Roman" w:hAnsi="Times New Roman"/>
          <w:sz w:val="28"/>
          <w:szCs w:val="28"/>
          <w:lang w:val="kk-KZ"/>
        </w:rPr>
        <w:t>178-180</w:t>
      </w:r>
      <w:r w:rsidRPr="00581D9F">
        <w:rPr>
          <w:rFonts w:ascii="Times New Roman" w:hAnsi="Times New Roman"/>
          <w:sz w:val="28"/>
          <w:szCs w:val="28"/>
          <w:lang w:val="kk-KZ"/>
        </w:rPr>
        <w:t>] және</w:t>
      </w:r>
      <w:r w:rsidRPr="00EE41CD">
        <w:rPr>
          <w:rFonts w:ascii="Times New Roman" w:hAnsi="Times New Roman"/>
          <w:sz w:val="28"/>
          <w:szCs w:val="28"/>
          <w:lang w:val="kk-KZ"/>
        </w:rPr>
        <w:t xml:space="preserve"> кездейсоқ емес екі</w:t>
      </w:r>
      <w:r w:rsidR="00A371A0">
        <w:rPr>
          <w:rFonts w:ascii="Times New Roman" w:hAnsi="Times New Roman"/>
          <w:sz w:val="28"/>
          <w:szCs w:val="28"/>
          <w:lang w:val="kk-KZ"/>
        </w:rPr>
        <w:t xml:space="preserve"> сұйықтық теңдеуін (NRTL) </w:t>
      </w:r>
      <w:r w:rsidRPr="00EE41CD">
        <w:rPr>
          <w:rFonts w:ascii="Times New Roman" w:hAnsi="Times New Roman"/>
          <w:sz w:val="28"/>
          <w:szCs w:val="28"/>
          <w:lang w:val="kk-KZ"/>
        </w:rPr>
        <w:t>қолдану арқылы корреляцияланады</w:t>
      </w:r>
      <w:r w:rsidR="00A6170A" w:rsidRPr="00A6170A">
        <w:rPr>
          <w:rFonts w:ascii="Times New Roman" w:hAnsi="Times New Roman"/>
          <w:sz w:val="28"/>
          <w:szCs w:val="28"/>
          <w:lang w:val="kk-KZ"/>
        </w:rPr>
        <w:t xml:space="preserve"> </w:t>
      </w:r>
      <w:r w:rsidR="00A6170A">
        <w:rPr>
          <w:rFonts w:ascii="Times New Roman" w:hAnsi="Times New Roman"/>
          <w:sz w:val="28"/>
          <w:szCs w:val="28"/>
          <w:lang w:val="kk-KZ"/>
        </w:rPr>
        <w:t>[</w:t>
      </w:r>
      <w:r w:rsidR="00A6170A" w:rsidRPr="00A371A0">
        <w:rPr>
          <w:rFonts w:ascii="Times New Roman" w:hAnsi="Times New Roman"/>
          <w:sz w:val="28"/>
          <w:szCs w:val="28"/>
          <w:lang w:val="kk-KZ"/>
        </w:rPr>
        <w:t>18</w:t>
      </w:r>
      <w:r w:rsidR="00A6170A" w:rsidRPr="00A6170A">
        <w:rPr>
          <w:rFonts w:ascii="Times New Roman" w:hAnsi="Times New Roman"/>
          <w:sz w:val="28"/>
          <w:szCs w:val="28"/>
          <w:lang w:val="kk-KZ"/>
        </w:rPr>
        <w:t>1</w:t>
      </w:r>
      <w:r w:rsidR="00A6170A">
        <w:rPr>
          <w:rFonts w:ascii="Times New Roman" w:hAnsi="Times New Roman"/>
          <w:sz w:val="28"/>
          <w:szCs w:val="28"/>
          <w:lang w:val="kk-KZ"/>
        </w:rPr>
        <w:t>-</w:t>
      </w:r>
      <w:r w:rsidR="00A6170A" w:rsidRPr="00A371A0">
        <w:rPr>
          <w:rFonts w:ascii="Times New Roman" w:hAnsi="Times New Roman"/>
          <w:sz w:val="28"/>
          <w:szCs w:val="28"/>
          <w:lang w:val="kk-KZ"/>
        </w:rPr>
        <w:t>184</w:t>
      </w:r>
      <w:r w:rsidR="00A6170A" w:rsidRPr="00EE41CD">
        <w:rPr>
          <w:rFonts w:ascii="Times New Roman" w:hAnsi="Times New Roman"/>
          <w:sz w:val="28"/>
          <w:szCs w:val="28"/>
          <w:lang w:val="kk-KZ"/>
        </w:rPr>
        <w:t>]</w:t>
      </w:r>
      <w:r w:rsidR="00A6170A" w:rsidRPr="00A6170A">
        <w:rPr>
          <w:rFonts w:ascii="Times New Roman" w:hAnsi="Times New Roman"/>
          <w:sz w:val="28"/>
          <w:szCs w:val="28"/>
          <w:lang w:val="kk-KZ"/>
        </w:rPr>
        <w:t xml:space="preserve"> </w:t>
      </w:r>
      <w:r w:rsidR="00A6170A" w:rsidRPr="00EE41CD">
        <w:rPr>
          <w:rFonts w:ascii="Times New Roman" w:hAnsi="Times New Roman"/>
          <w:sz w:val="28"/>
          <w:szCs w:val="28"/>
          <w:lang w:val="kk-KZ"/>
        </w:rPr>
        <w:t>.</w:t>
      </w:r>
    </w:p>
    <w:p w14:paraId="57C8C784" w14:textId="77777777" w:rsidR="00E44437" w:rsidRPr="00EE41CD" w:rsidRDefault="00E44437"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sidRPr="00307512">
        <w:rPr>
          <w:rFonts w:ascii="Times New Roman" w:hAnsi="Times New Roman"/>
          <w:b/>
          <w:i/>
          <w:sz w:val="28"/>
          <w:szCs w:val="28"/>
          <w:lang w:val="kk-KZ"/>
        </w:rPr>
        <w:t>COSMO-RS моделі</w:t>
      </w:r>
      <w:r w:rsidRPr="00EE41CD">
        <w:rPr>
          <w:rFonts w:ascii="Times New Roman" w:hAnsi="Times New Roman"/>
          <w:i/>
          <w:sz w:val="28"/>
          <w:szCs w:val="28"/>
          <w:lang w:val="kk-KZ"/>
        </w:rPr>
        <w:t>.</w:t>
      </w:r>
      <w:r w:rsidRPr="00EE41CD">
        <w:rPr>
          <w:rFonts w:ascii="Times New Roman" w:hAnsi="Times New Roman"/>
          <w:sz w:val="28"/>
          <w:szCs w:val="28"/>
          <w:lang w:val="kk-KZ"/>
        </w:rPr>
        <w:t xml:space="preserve"> Статистикалық термодинамика мен кванттық химияға негізделген COSMO-RS (Нақты еріткіш үшін өткізгіш тәрізді скрининг моделі) қоспа компоненттерінің белсенділік коэффициенттерін бағалауға мүмкіндік береді. Көптеген зерттеулер COSMO-RS иондық сұйықтықтар немесе ТЭЕ бар сұйықтықтардың фазалық диаграммаларын жақсы дә</w:t>
      </w:r>
      <w:r w:rsidR="00581D9F">
        <w:rPr>
          <w:rFonts w:ascii="Times New Roman" w:hAnsi="Times New Roman"/>
          <w:sz w:val="28"/>
          <w:szCs w:val="28"/>
          <w:lang w:val="kk-KZ"/>
        </w:rPr>
        <w:t>лдікпен болжайтынын көрсетті [</w:t>
      </w:r>
      <w:r w:rsidR="00581D9F" w:rsidRPr="00581D9F">
        <w:rPr>
          <w:rFonts w:ascii="Times New Roman" w:hAnsi="Times New Roman"/>
          <w:sz w:val="28"/>
          <w:szCs w:val="28"/>
          <w:lang w:val="kk-KZ"/>
        </w:rPr>
        <w:t>182</w:t>
      </w:r>
      <w:r w:rsidRPr="00EE41CD">
        <w:rPr>
          <w:rFonts w:ascii="Times New Roman" w:hAnsi="Times New Roman"/>
          <w:sz w:val="28"/>
          <w:szCs w:val="28"/>
          <w:lang w:val="kk-KZ"/>
        </w:rPr>
        <w:t>,</w:t>
      </w:r>
      <w:r w:rsidR="00581D9F" w:rsidRPr="00581D9F">
        <w:rPr>
          <w:rFonts w:ascii="Times New Roman" w:hAnsi="Times New Roman"/>
          <w:sz w:val="28"/>
          <w:szCs w:val="28"/>
          <w:lang w:val="kk-KZ"/>
        </w:rPr>
        <w:t>183</w:t>
      </w:r>
      <w:r w:rsidRPr="00EE41CD">
        <w:rPr>
          <w:rFonts w:ascii="Times New Roman" w:hAnsi="Times New Roman"/>
          <w:sz w:val="28"/>
          <w:szCs w:val="28"/>
          <w:lang w:val="kk-KZ"/>
        </w:rPr>
        <w:t>]. Бұл жұмыста фазалық диаграммалар C30 нұсқасы COSMOtherm бағдарламалық жасақтамасы арқылы анықталды. COSMOtherm дерекқорында тиофен, толуол, пиридин, глицерин және этиленгликольдің COSMO файлдары табылды. Бетаиннің COSMO файлдары Gaussian 09 Revision D.01 көмегімен жасалды. Толық процед</w:t>
      </w:r>
      <w:r w:rsidR="00581D9F">
        <w:rPr>
          <w:rFonts w:ascii="Times New Roman" w:hAnsi="Times New Roman"/>
          <w:sz w:val="28"/>
          <w:szCs w:val="28"/>
          <w:lang w:val="kk-KZ"/>
        </w:rPr>
        <w:t>ура алдыңғы жұмыста берілген [</w:t>
      </w:r>
      <w:r w:rsidR="00581D9F" w:rsidRPr="005C7499">
        <w:rPr>
          <w:rFonts w:ascii="Times New Roman" w:hAnsi="Times New Roman"/>
          <w:sz w:val="28"/>
          <w:szCs w:val="28"/>
          <w:lang w:val="kk-KZ"/>
        </w:rPr>
        <w:t>184</w:t>
      </w:r>
      <w:r w:rsidRPr="00EE41CD">
        <w:rPr>
          <w:rFonts w:ascii="Times New Roman" w:hAnsi="Times New Roman"/>
          <w:sz w:val="28"/>
          <w:szCs w:val="28"/>
          <w:lang w:val="kk-KZ"/>
        </w:rPr>
        <w:t>]. Бір сөзбен айтқанда, тығыздықтың функционалдық теориясы (DFT) BVP86/TZVP/DGA1 теориялық деңгейінде конвергенция әдісі үшін тығыз өзіндік консистенциялы өрісті (SCF) және фитинг жиынтығы үшін DGA1 арқылы орындалды.</w:t>
      </w:r>
    </w:p>
    <w:p w14:paraId="4C9AEF1D" w14:textId="77777777" w:rsidR="00E44437" w:rsidRPr="00EE41CD" w:rsidRDefault="00E44437"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lang w:val="kk-KZ"/>
        </w:rPr>
        <w:t>Бағдарлама сонымен қатар сигма профильдерін және сигма потенциалдарын қамтамасыз ете алады. Берілген компонент үшін оның сигма профилі заряд тығыздығы σ беттік сегментін табудың қаншалықты ықтималдығын көрсетеді. Мысалы, оттегі атомы немесе теріс зарядталған азот σ оң заряд тығыздығымен қоршалған болуы мүмкін. Демек, сәйкес профильді сигманың оң диапазонында шың пайда болады. Керісінше, полярлық немесе оң зарядталған атомдар теріс заряд тығыздығымен қоршалады. Сонымен қатар, компоненттің заряд тығыздығы σ молекулалық бетіне қарай тартымдылығы оның сигма потенциалы арқылы көрсетіледі. Тартымдылықтың күші потенциалдың қаншалықты теріс екендігімен көрінеді.</w:t>
      </w:r>
    </w:p>
    <w:p w14:paraId="6ED41568" w14:textId="743F22D7" w:rsidR="00E44437" w:rsidRPr="00EE41CD" w:rsidRDefault="00E44437"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sidRPr="008B47F1">
        <w:rPr>
          <w:rFonts w:ascii="Times New Roman" w:hAnsi="Times New Roman"/>
          <w:b/>
          <w:i/>
          <w:sz w:val="28"/>
          <w:szCs w:val="28"/>
          <w:lang w:val="kk-KZ"/>
        </w:rPr>
        <w:t>NRTL моделі.</w:t>
      </w:r>
      <w:r w:rsidRPr="00EE41CD">
        <w:rPr>
          <w:rFonts w:ascii="Times New Roman" w:hAnsi="Times New Roman"/>
          <w:sz w:val="28"/>
          <w:szCs w:val="28"/>
          <w:lang w:val="kk-KZ"/>
        </w:rPr>
        <w:t xml:space="preserve"> Көпкомпонентті қоспа жағдайында белсенділік коэффициенттерінің өрнегі мына түрде беріледі</w:t>
      </w:r>
      <w:r w:rsidR="00894AE9" w:rsidRPr="00894AE9">
        <w:rPr>
          <w:rFonts w:ascii="Times New Roman" w:hAnsi="Times New Roman"/>
          <w:sz w:val="28"/>
          <w:szCs w:val="28"/>
          <w:lang w:val="kk-KZ"/>
        </w:rPr>
        <w:t xml:space="preserve"> </w:t>
      </w:r>
      <w:r w:rsidR="00894AE9" w:rsidRPr="00843602">
        <w:rPr>
          <w:rFonts w:ascii="Times New Roman" w:hAnsi="Times New Roman"/>
          <w:sz w:val="28"/>
          <w:szCs w:val="28"/>
          <w:lang w:val="kk-KZ"/>
        </w:rPr>
        <w:t>2.2</w:t>
      </w:r>
      <w:r w:rsidR="00894AE9" w:rsidRPr="00894AE9">
        <w:rPr>
          <w:rFonts w:ascii="Times New Roman" w:hAnsi="Times New Roman"/>
          <w:sz w:val="28"/>
          <w:szCs w:val="28"/>
          <w:lang w:val="kk-KZ"/>
        </w:rPr>
        <w:t xml:space="preserve"> </w:t>
      </w:r>
      <w:r w:rsidR="00894AE9">
        <w:rPr>
          <w:rFonts w:ascii="Times New Roman" w:hAnsi="Times New Roman"/>
          <w:sz w:val="28"/>
          <w:szCs w:val="28"/>
          <w:lang w:val="kk-KZ"/>
        </w:rPr>
        <w:t xml:space="preserve">және </w:t>
      </w:r>
      <w:r w:rsidR="00894AE9" w:rsidRPr="00894AE9">
        <w:rPr>
          <w:rFonts w:ascii="Times New Roman" w:hAnsi="Times New Roman"/>
          <w:sz w:val="28"/>
          <w:szCs w:val="28"/>
          <w:lang w:val="kk-KZ"/>
        </w:rPr>
        <w:t xml:space="preserve">2.3 </w:t>
      </w:r>
      <w:r w:rsidR="00894AE9">
        <w:rPr>
          <w:rFonts w:ascii="Times New Roman" w:hAnsi="Times New Roman"/>
          <w:sz w:val="28"/>
          <w:szCs w:val="28"/>
          <w:lang w:val="kk-KZ"/>
        </w:rPr>
        <w:t>формулаға қараңыз</w:t>
      </w:r>
      <w:r w:rsidRPr="00EE41CD">
        <w:rPr>
          <w:rFonts w:ascii="Times New Roman" w:hAnsi="Times New Roman"/>
          <w:sz w:val="28"/>
          <w:szCs w:val="28"/>
          <w:lang w:val="kk-KZ"/>
        </w:rPr>
        <w:t>:</w:t>
      </w:r>
      <w:r w:rsidR="00894AE9" w:rsidRPr="00894AE9">
        <w:rPr>
          <w:rFonts w:ascii="Times New Roman" w:hAnsi="Times New Roman"/>
          <w:sz w:val="28"/>
          <w:szCs w:val="28"/>
          <w:lang w:val="kk-KZ"/>
        </w:rPr>
        <w:t xml:space="preserve"> </w:t>
      </w:r>
    </w:p>
    <w:p w14:paraId="594629DF" w14:textId="77777777" w:rsidR="00E44437" w:rsidRPr="00EE41CD" w:rsidRDefault="00E44437" w:rsidP="0089223C">
      <w:pPr>
        <w:shd w:val="clear" w:color="auto" w:fill="FFFFFF" w:themeFill="background1"/>
        <w:tabs>
          <w:tab w:val="left" w:pos="9638"/>
        </w:tabs>
        <w:spacing w:after="0" w:line="240" w:lineRule="auto"/>
        <w:ind w:left="-284" w:firstLine="709"/>
        <w:jc w:val="both"/>
        <w:rPr>
          <w:rFonts w:ascii="Times New Roman" w:hAnsi="Times New Roman"/>
          <w:sz w:val="28"/>
          <w:szCs w:val="28"/>
          <w:lang w:val="kk-KZ"/>
        </w:rPr>
      </w:pPr>
    </w:p>
    <w:p w14:paraId="73C129D9" w14:textId="3499BA4D" w:rsidR="00E44437" w:rsidRPr="00EE41CD" w:rsidRDefault="00730B69" w:rsidP="00654138">
      <w:pPr>
        <w:shd w:val="clear" w:color="auto" w:fill="FFFFFF" w:themeFill="background1"/>
        <w:tabs>
          <w:tab w:val="left" w:pos="9638"/>
        </w:tabs>
        <w:spacing w:after="0" w:line="240" w:lineRule="auto"/>
        <w:ind w:firstLine="709"/>
        <w:jc w:val="both"/>
        <w:rPr>
          <w:rFonts w:ascii="Times New Roman" w:eastAsia="Times New Roman" w:hAnsi="Times New Roman"/>
          <w:snapToGrid w:val="0"/>
          <w:sz w:val="28"/>
          <w:szCs w:val="28"/>
          <w:lang w:val="kk-KZ" w:eastAsia="fr-FR"/>
        </w:rPr>
      </w:pPr>
      <w:r>
        <w:rPr>
          <w:rFonts w:ascii="Times New Roman" w:eastAsia="Times New Roman" w:hAnsi="Times New Roman"/>
          <w:noProof/>
          <w:sz w:val="28"/>
          <w:szCs w:val="28"/>
          <w:lang w:val="fr-FR" w:eastAsia="fr-FR"/>
        </w:rPr>
        <w:t xml:space="preserve">      </w:t>
      </w:r>
      <w:r w:rsidR="00843602" w:rsidRPr="00EE41CD">
        <w:rPr>
          <w:rFonts w:ascii="Times New Roman" w:eastAsia="Times New Roman" w:hAnsi="Times New Roman"/>
          <w:noProof/>
          <w:position w:val="-62"/>
          <w:sz w:val="28"/>
          <w:szCs w:val="28"/>
          <w:lang w:val="fr-FR" w:eastAsia="fr-FR"/>
        </w:rPr>
        <w:object w:dxaOrig="4740" w:dyaOrig="1380" w14:anchorId="5DF3B19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7.9pt;height:1in" o:ole="">
            <v:imagedata r:id="rId47" o:title=""/>
          </v:shape>
          <o:OLEObject Type="Embed" ProgID="Equation.DSMT4" ShapeID="_x0000_i1025" DrawAspect="Content" ObjectID="_1775286962" r:id="rId48"/>
        </w:object>
      </w:r>
      <w:r w:rsidR="00654138">
        <w:rPr>
          <w:rFonts w:ascii="Times New Roman" w:eastAsia="Times New Roman" w:hAnsi="Times New Roman"/>
          <w:noProof/>
          <w:sz w:val="28"/>
          <w:szCs w:val="28"/>
          <w:lang w:val="fr-FR" w:eastAsia="fr-FR"/>
        </w:rPr>
        <w:t xml:space="preserve">                                               (2.2)</w:t>
      </w:r>
      <w:r w:rsidR="00E44437" w:rsidRPr="00EE41CD">
        <w:rPr>
          <w:rFonts w:ascii="Times New Roman" w:eastAsia="Times New Roman" w:hAnsi="Times New Roman"/>
          <w:snapToGrid w:val="0"/>
          <w:sz w:val="28"/>
          <w:szCs w:val="28"/>
          <w:lang w:val="kk-KZ" w:eastAsia="fr-FR"/>
        </w:rPr>
        <w:tab/>
      </w:r>
      <w:r w:rsidRPr="00F12DB5">
        <w:rPr>
          <w:rFonts w:ascii="Times New Roman" w:eastAsia="Times New Roman" w:hAnsi="Times New Roman"/>
          <w:snapToGrid w:val="0"/>
          <w:sz w:val="28"/>
          <w:szCs w:val="28"/>
          <w:lang w:val="fr-FR" w:eastAsia="fr-FR"/>
        </w:rPr>
        <w:t xml:space="preserve">                    </w:t>
      </w:r>
    </w:p>
    <w:p w14:paraId="22131C16" w14:textId="3F1E5FA4" w:rsidR="00894AE9" w:rsidRDefault="00E44437" w:rsidP="009C17C1">
      <w:pPr>
        <w:shd w:val="clear" w:color="auto" w:fill="FFFFFF" w:themeFill="background1"/>
        <w:tabs>
          <w:tab w:val="left" w:pos="9638"/>
        </w:tabs>
        <w:spacing w:after="0" w:line="240" w:lineRule="auto"/>
        <w:rPr>
          <w:rFonts w:ascii="Times New Roman" w:eastAsia="Times New Roman" w:hAnsi="Times New Roman"/>
          <w:sz w:val="28"/>
          <w:szCs w:val="28"/>
          <w:lang w:val="kk-KZ" w:eastAsia="fr-FR"/>
        </w:rPr>
      </w:pPr>
      <w:r w:rsidRPr="00EE41CD">
        <w:rPr>
          <w:rFonts w:ascii="Times New Roman" w:eastAsia="Times New Roman" w:hAnsi="Times New Roman"/>
          <w:sz w:val="28"/>
          <w:szCs w:val="28"/>
          <w:lang w:val="kk-KZ" w:eastAsia="fr-FR"/>
        </w:rPr>
        <w:t>бірге</w:t>
      </w:r>
      <w:r w:rsidRPr="00EE41CD">
        <w:rPr>
          <w:rFonts w:ascii="Times New Roman" w:eastAsia="Times New Roman" w:hAnsi="Times New Roman"/>
          <w:noProof/>
          <w:position w:val="-16"/>
          <w:sz w:val="28"/>
          <w:szCs w:val="28"/>
          <w:lang w:val="fr-FR" w:eastAsia="fr-FR"/>
        </w:rPr>
        <w:object w:dxaOrig="1820" w:dyaOrig="440" w14:anchorId="68F21A12">
          <v:shape id="_x0000_i1026" type="#_x0000_t75" style="width:93.9pt;height:21.9pt" o:ole="">
            <v:imagedata r:id="rId49" o:title=""/>
          </v:shape>
          <o:OLEObject Type="Embed" ProgID="Equation.DSMT4" ShapeID="_x0000_i1026" DrawAspect="Content" ObjectID="_1775286963" r:id="rId50"/>
        </w:object>
      </w:r>
      <w:r w:rsidRPr="00EE41CD">
        <w:rPr>
          <w:rFonts w:ascii="Times New Roman" w:eastAsia="Times New Roman" w:hAnsi="Times New Roman"/>
          <w:sz w:val="28"/>
          <w:szCs w:val="28"/>
          <w:lang w:val="kk-KZ" w:eastAsia="fr-FR"/>
        </w:rPr>
        <w:t xml:space="preserve">, </w:t>
      </w:r>
      <w:r w:rsidRPr="00EE41CD">
        <w:rPr>
          <w:rFonts w:ascii="Times New Roman" w:eastAsia="Times New Roman" w:hAnsi="Times New Roman"/>
          <w:noProof/>
          <w:position w:val="-24"/>
          <w:sz w:val="28"/>
          <w:szCs w:val="28"/>
          <w:lang w:val="fr-FR" w:eastAsia="fr-FR"/>
        </w:rPr>
        <w:object w:dxaOrig="2020" w:dyaOrig="660" w14:anchorId="2ADF014D">
          <v:shape id="_x0000_i1027" type="#_x0000_t75" style="width:100.8pt;height:36.3pt" o:ole="">
            <v:imagedata r:id="rId51" o:title=""/>
          </v:shape>
          <o:OLEObject Type="Embed" ProgID="Equation.DSMT4" ShapeID="_x0000_i1027" DrawAspect="Content" ObjectID="_1775286964" r:id="rId52"/>
        </w:object>
      </w:r>
      <w:r w:rsidRPr="00EE41CD">
        <w:rPr>
          <w:rFonts w:ascii="Times New Roman" w:eastAsia="Times New Roman" w:hAnsi="Times New Roman"/>
          <w:sz w:val="28"/>
          <w:szCs w:val="28"/>
          <w:lang w:val="kk-KZ" w:eastAsia="fr-FR"/>
        </w:rPr>
        <w:t xml:space="preserve"> and </w:t>
      </w:r>
      <w:r w:rsidRPr="00EE41CD">
        <w:rPr>
          <w:rFonts w:ascii="Times New Roman" w:eastAsia="Times New Roman" w:hAnsi="Times New Roman"/>
          <w:noProof/>
          <w:position w:val="-14"/>
          <w:sz w:val="28"/>
          <w:szCs w:val="28"/>
          <w:lang w:val="fr-FR" w:eastAsia="fr-FR"/>
        </w:rPr>
        <w:object w:dxaOrig="1260" w:dyaOrig="380" w14:anchorId="4841BBDE">
          <v:shape id="_x0000_i1028" type="#_x0000_t75" style="width:64.5pt;height:21.9pt" o:ole="">
            <v:imagedata r:id="rId53" o:title=""/>
          </v:shape>
          <o:OLEObject Type="Embed" ProgID="Equation.DSMT4" ShapeID="_x0000_i1028" DrawAspect="Content" ObjectID="_1775286965" r:id="rId54"/>
        </w:object>
      </w:r>
      <w:r w:rsidR="009C17C1">
        <w:rPr>
          <w:rFonts w:ascii="Times New Roman" w:eastAsia="Times New Roman" w:hAnsi="Times New Roman"/>
          <w:noProof/>
          <w:sz w:val="28"/>
          <w:szCs w:val="28"/>
          <w:lang w:val="fr-FR" w:eastAsia="fr-FR"/>
        </w:rPr>
        <w:t xml:space="preserve">                    </w:t>
      </w:r>
      <w:r w:rsidR="009C17C1" w:rsidRPr="00823B0E">
        <w:rPr>
          <w:rFonts w:ascii="Times New Roman" w:eastAsia="Times New Roman" w:hAnsi="Times New Roman"/>
          <w:noProof/>
          <w:sz w:val="28"/>
          <w:szCs w:val="28"/>
          <w:lang w:val="fr-FR" w:eastAsia="fr-FR"/>
        </w:rPr>
        <w:t xml:space="preserve">                   </w:t>
      </w:r>
      <w:r w:rsidR="009C17C1" w:rsidRPr="00EE41CD">
        <w:rPr>
          <w:rFonts w:ascii="Times New Roman" w:eastAsia="Times New Roman" w:hAnsi="Times New Roman"/>
          <w:noProof/>
          <w:sz w:val="28"/>
          <w:szCs w:val="28"/>
          <w:lang w:val="kk-KZ" w:eastAsia="zh-CN"/>
        </w:rPr>
        <w:t>(</w:t>
      </w:r>
      <w:r w:rsidR="009C17C1">
        <w:rPr>
          <w:rFonts w:ascii="Times New Roman" w:eastAsia="Times New Roman" w:hAnsi="Times New Roman"/>
          <w:noProof/>
          <w:sz w:val="28"/>
          <w:szCs w:val="28"/>
          <w:lang w:val="kk-KZ" w:eastAsia="zh-CN"/>
        </w:rPr>
        <w:t>2.</w:t>
      </w:r>
      <w:r w:rsidR="009C17C1" w:rsidRPr="00F12DB5">
        <w:rPr>
          <w:rFonts w:ascii="Times New Roman" w:eastAsia="Times New Roman" w:hAnsi="Times New Roman"/>
          <w:noProof/>
          <w:sz w:val="28"/>
          <w:szCs w:val="28"/>
          <w:lang w:val="fr-FR" w:eastAsia="zh-CN"/>
        </w:rPr>
        <w:t>3</w:t>
      </w:r>
      <w:r w:rsidR="009C17C1" w:rsidRPr="00EE41CD">
        <w:rPr>
          <w:rFonts w:ascii="Times New Roman" w:eastAsia="Times New Roman" w:hAnsi="Times New Roman"/>
          <w:noProof/>
          <w:sz w:val="28"/>
          <w:szCs w:val="28"/>
          <w:lang w:val="kk-KZ" w:eastAsia="zh-CN"/>
        </w:rPr>
        <w:t>)</w:t>
      </w:r>
      <w:r w:rsidRPr="00EE41CD">
        <w:rPr>
          <w:rFonts w:ascii="Times New Roman" w:eastAsia="Times New Roman" w:hAnsi="Times New Roman"/>
          <w:noProof/>
          <w:sz w:val="28"/>
          <w:szCs w:val="28"/>
          <w:lang w:val="kk-KZ" w:eastAsia="zh-CN"/>
        </w:rPr>
        <w:tab/>
      </w:r>
    </w:p>
    <w:p w14:paraId="38591C9A" w14:textId="0363ADE7" w:rsidR="00E44437" w:rsidRPr="00EE41CD" w:rsidRDefault="00E44437" w:rsidP="0089223C">
      <w:pPr>
        <w:shd w:val="clear" w:color="auto" w:fill="FFFFFF" w:themeFill="background1"/>
        <w:tabs>
          <w:tab w:val="left" w:pos="9638"/>
        </w:tabs>
        <w:spacing w:after="0" w:line="240" w:lineRule="auto"/>
        <w:ind w:firstLine="709"/>
        <w:jc w:val="both"/>
        <w:rPr>
          <w:rFonts w:ascii="Times New Roman" w:eastAsia="Times New Roman" w:hAnsi="Times New Roman"/>
          <w:sz w:val="28"/>
          <w:szCs w:val="28"/>
          <w:lang w:val="kk-KZ" w:eastAsia="fr-FR"/>
        </w:rPr>
      </w:pPr>
      <w:r w:rsidRPr="00EE41CD">
        <w:rPr>
          <w:rFonts w:ascii="Times New Roman" w:eastAsia="Times New Roman" w:hAnsi="Times New Roman"/>
          <w:sz w:val="28"/>
          <w:szCs w:val="28"/>
          <w:lang w:val="kk-KZ" w:eastAsia="fr-FR"/>
        </w:rPr>
        <w:t xml:space="preserve">Бұл жұмыста </w:t>
      </w:r>
      <w:r w:rsidRPr="00EE41CD">
        <w:rPr>
          <w:rFonts w:ascii="Times New Roman" w:eastAsia="Times New Roman" w:hAnsi="Times New Roman"/>
          <w:sz w:val="28"/>
          <w:szCs w:val="28"/>
          <w:lang w:val="en-CA" w:eastAsia="fr-FR"/>
        </w:rPr>
        <w:t>α</w:t>
      </w:r>
      <w:r w:rsidRPr="00EE41CD">
        <w:rPr>
          <w:rFonts w:ascii="Times New Roman" w:eastAsia="Times New Roman" w:hAnsi="Times New Roman"/>
          <w:sz w:val="28"/>
          <w:szCs w:val="28"/>
          <w:lang w:val="kk-KZ" w:eastAsia="fr-FR"/>
        </w:rPr>
        <w:t xml:space="preserve"> параметрі 0,3-ке бекітілді.</w:t>
      </w:r>
    </w:p>
    <w:p w14:paraId="4DAB0375" w14:textId="77777777" w:rsidR="00E44437" w:rsidRPr="00EE41CD" w:rsidRDefault="00E44437" w:rsidP="0089223C">
      <w:pPr>
        <w:shd w:val="clear" w:color="auto" w:fill="FFFFFF" w:themeFill="background1"/>
        <w:tabs>
          <w:tab w:val="left" w:pos="9638"/>
        </w:tabs>
        <w:spacing w:after="0" w:line="240" w:lineRule="auto"/>
        <w:ind w:firstLine="709"/>
        <w:jc w:val="both"/>
        <w:rPr>
          <w:rFonts w:ascii="Times New Roman" w:eastAsia="Times New Roman" w:hAnsi="Times New Roman"/>
          <w:sz w:val="28"/>
          <w:szCs w:val="28"/>
          <w:lang w:val="kk-KZ" w:eastAsia="fr-FR"/>
        </w:rPr>
      </w:pPr>
      <w:r w:rsidRPr="00EE41CD">
        <w:rPr>
          <w:rFonts w:ascii="Times New Roman" w:eastAsia="Times New Roman" w:hAnsi="Times New Roman"/>
          <w:sz w:val="28"/>
          <w:szCs w:val="28"/>
          <w:lang w:val="kk-KZ" w:eastAsia="fr-FR"/>
        </w:rPr>
        <w:t>NRTL моделі келесі мақсаттық функцияны минимизациялау арқылы анықталады:</w:t>
      </w:r>
    </w:p>
    <w:p w14:paraId="34B06C3B" w14:textId="77777777" w:rsidR="00E44437" w:rsidRPr="00EE41CD" w:rsidRDefault="00E44437" w:rsidP="0089223C">
      <w:pPr>
        <w:shd w:val="clear" w:color="auto" w:fill="FFFFFF" w:themeFill="background1"/>
        <w:tabs>
          <w:tab w:val="left" w:pos="9638"/>
        </w:tabs>
        <w:spacing w:after="0" w:line="240" w:lineRule="auto"/>
        <w:ind w:firstLine="709"/>
        <w:jc w:val="both"/>
        <w:rPr>
          <w:rFonts w:ascii="Times New Roman" w:eastAsia="Times New Roman" w:hAnsi="Times New Roman"/>
          <w:sz w:val="28"/>
          <w:szCs w:val="28"/>
          <w:lang w:val="kk-KZ" w:eastAsia="fr-FR"/>
        </w:rPr>
      </w:pPr>
    </w:p>
    <w:p w14:paraId="6F34ED45" w14:textId="05C6F3D8" w:rsidR="00E44437" w:rsidRPr="00EE41CD" w:rsidRDefault="00F63778" w:rsidP="0089223C">
      <w:pPr>
        <w:shd w:val="clear" w:color="auto" w:fill="FFFFFF" w:themeFill="background1"/>
        <w:tabs>
          <w:tab w:val="left" w:pos="9638"/>
        </w:tabs>
        <w:spacing w:after="0" w:line="240" w:lineRule="auto"/>
        <w:ind w:firstLine="709"/>
        <w:jc w:val="right"/>
        <w:rPr>
          <w:rFonts w:ascii="Times New Roman" w:eastAsia="Times New Roman" w:hAnsi="Times New Roman"/>
          <w:sz w:val="28"/>
          <w:szCs w:val="28"/>
          <w:lang w:val="kk-KZ"/>
        </w:rPr>
      </w:pPr>
      <m:oMath>
        <m:sSub>
          <m:sSubPr>
            <m:ctrlPr>
              <w:rPr>
                <w:rFonts w:ascii="Cambria Math" w:hAnsi="Cambria Math"/>
                <w:i/>
                <w:sz w:val="28"/>
                <w:szCs w:val="28"/>
              </w:rPr>
            </m:ctrlPr>
          </m:sSubPr>
          <m:e>
            <m:r>
              <w:rPr>
                <w:rFonts w:ascii="Cambria Math" w:hAnsi="Cambria Math"/>
                <w:sz w:val="28"/>
                <w:szCs w:val="28"/>
                <w:lang w:val="kk-KZ"/>
              </w:rPr>
              <m:t>F</m:t>
            </m:r>
          </m:e>
          <m:sub>
            <m:r>
              <w:rPr>
                <w:rFonts w:ascii="Cambria Math" w:hAnsi="Cambria Math"/>
                <w:sz w:val="28"/>
                <w:szCs w:val="28"/>
                <w:lang w:val="kk-KZ"/>
              </w:rPr>
              <m:t>obj</m:t>
            </m:r>
          </m:sub>
        </m:sSub>
        <m:r>
          <w:rPr>
            <w:rFonts w:ascii="Cambria Math" w:hAnsi="Cambria Math"/>
            <w:sz w:val="28"/>
            <w:szCs w:val="28"/>
            <w:lang w:val="kk-KZ"/>
          </w:rPr>
          <m:t>=</m:t>
        </m:r>
        <m:nary>
          <m:naryPr>
            <m:chr m:val="∑"/>
            <m:limLoc m:val="undOvr"/>
            <m:ctrlPr>
              <w:rPr>
                <w:rFonts w:ascii="Cambria Math" w:hAnsi="Cambria Math"/>
                <w:i/>
                <w:sz w:val="28"/>
                <w:szCs w:val="28"/>
              </w:rPr>
            </m:ctrlPr>
          </m:naryPr>
          <m:sub>
            <m:r>
              <w:rPr>
                <w:rFonts w:ascii="Cambria Math" w:hAnsi="Cambria Math"/>
                <w:sz w:val="28"/>
                <w:szCs w:val="28"/>
                <w:lang w:val="kk-KZ"/>
              </w:rPr>
              <m:t>k=1</m:t>
            </m:r>
          </m:sub>
          <m:sup>
            <m:r>
              <w:rPr>
                <w:rFonts w:ascii="Cambria Math" w:hAnsi="Cambria Math"/>
                <w:sz w:val="28"/>
                <w:szCs w:val="28"/>
                <w:lang w:val="kk-KZ"/>
              </w:rPr>
              <m:t>N</m:t>
            </m:r>
          </m:sup>
          <m:e>
            <m:nary>
              <m:naryPr>
                <m:chr m:val="∑"/>
                <m:limLoc m:val="undOvr"/>
                <m:ctrlPr>
                  <w:rPr>
                    <w:rFonts w:ascii="Cambria Math" w:hAnsi="Cambria Math"/>
                    <w:i/>
                    <w:sz w:val="28"/>
                    <w:szCs w:val="28"/>
                  </w:rPr>
                </m:ctrlPr>
              </m:naryPr>
              <m:sub>
                <m:r>
                  <w:rPr>
                    <w:rFonts w:ascii="Cambria Math" w:hAnsi="Cambria Math"/>
                    <w:sz w:val="28"/>
                    <w:szCs w:val="28"/>
                    <w:lang w:val="kk-KZ"/>
                  </w:rPr>
                  <m:t>i=1</m:t>
                </m:r>
              </m:sub>
              <m:sup>
                <m:r>
                  <w:rPr>
                    <w:rFonts w:ascii="Cambria Math" w:hAnsi="Cambria Math"/>
                    <w:sz w:val="28"/>
                    <w:szCs w:val="28"/>
                    <w:lang w:val="kk-KZ"/>
                  </w:rPr>
                  <m:t>3</m:t>
                </m:r>
              </m:sup>
              <m:e>
                <m:d>
                  <m:dPr>
                    <m:begChr m:val="{"/>
                    <m:endChr m:val="}"/>
                    <m:ctrlPr>
                      <w:rPr>
                        <w:rFonts w:ascii="Cambria Math" w:hAnsi="Cambria Math"/>
                        <w:i/>
                        <w:sz w:val="28"/>
                        <w:szCs w:val="28"/>
                      </w:rPr>
                    </m:ctrlPr>
                  </m:dPr>
                  <m:e>
                    <m:sSup>
                      <m:sSupPr>
                        <m:ctrlPr>
                          <w:rPr>
                            <w:rFonts w:ascii="Cambria Math" w:hAnsi="Cambria Math"/>
                            <w:i/>
                            <w:sz w:val="28"/>
                            <w:szCs w:val="28"/>
                          </w:rPr>
                        </m:ctrlPr>
                      </m:sSupPr>
                      <m:e>
                        <m:d>
                          <m:dPr>
                            <m:ctrlPr>
                              <w:rPr>
                                <w:rFonts w:ascii="Cambria Math" w:hAnsi="Cambria Math"/>
                                <w:i/>
                                <w:sz w:val="28"/>
                                <w:szCs w:val="28"/>
                              </w:rPr>
                            </m:ctrlPr>
                          </m:dPr>
                          <m:e>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lang w:val="kk-KZ"/>
                                      </w:rPr>
                                      <m:t>x</m:t>
                                    </m:r>
                                  </m:e>
                                  <m:sub>
                                    <m:r>
                                      <w:rPr>
                                        <w:rFonts w:ascii="Cambria Math" w:hAnsi="Cambria Math"/>
                                        <w:sz w:val="28"/>
                                        <w:szCs w:val="28"/>
                                        <w:lang w:val="kk-KZ"/>
                                      </w:rPr>
                                      <m:t>i</m:t>
                                    </m:r>
                                  </m:sub>
                                </m:sSub>
                              </m:e>
                              <m:sup>
                                <m:r>
                                  <w:rPr>
                                    <w:rFonts w:ascii="Cambria Math" w:hAnsi="Cambria Math"/>
                                    <w:sz w:val="28"/>
                                    <w:szCs w:val="28"/>
                                    <w:lang w:val="kk-KZ"/>
                                  </w:rPr>
                                  <m:t>HC,exp</m:t>
                                </m:r>
                              </m:sup>
                            </m:sSup>
                            <m:r>
                              <w:rPr>
                                <w:rFonts w:ascii="Cambria Math" w:hAnsi="Cambria Math"/>
                                <w:sz w:val="28"/>
                                <w:szCs w:val="28"/>
                                <w:lang w:val="kk-KZ"/>
                              </w:rPr>
                              <m:t>-</m:t>
                            </m:r>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lang w:val="kk-KZ"/>
                                      </w:rPr>
                                      <m:t>x</m:t>
                                    </m:r>
                                  </m:e>
                                  <m:sub>
                                    <m:r>
                                      <w:rPr>
                                        <w:rFonts w:ascii="Cambria Math" w:hAnsi="Cambria Math"/>
                                        <w:sz w:val="28"/>
                                        <w:szCs w:val="28"/>
                                        <w:lang w:val="kk-KZ"/>
                                      </w:rPr>
                                      <m:t>i</m:t>
                                    </m:r>
                                  </m:sub>
                                </m:sSub>
                              </m:e>
                              <m:sup>
                                <m:r>
                                  <w:rPr>
                                    <w:rFonts w:ascii="Cambria Math" w:hAnsi="Cambria Math"/>
                                    <w:sz w:val="28"/>
                                    <w:szCs w:val="28"/>
                                    <w:lang w:val="kk-KZ"/>
                                  </w:rPr>
                                  <m:t>HC,cal</m:t>
                                </m:r>
                              </m:sup>
                            </m:sSup>
                          </m:e>
                        </m:d>
                      </m:e>
                      <m:sup>
                        <m:r>
                          <w:rPr>
                            <w:rFonts w:ascii="Cambria Math" w:hAnsi="Cambria Math"/>
                            <w:sz w:val="28"/>
                            <w:szCs w:val="28"/>
                            <w:lang w:val="kk-KZ"/>
                          </w:rPr>
                          <m:t>2</m:t>
                        </m:r>
                      </m:sup>
                    </m:sSup>
                    <m:r>
                      <w:rPr>
                        <w:rFonts w:ascii="Cambria Math" w:hAnsi="Cambria Math"/>
                        <w:sz w:val="28"/>
                        <w:szCs w:val="28"/>
                        <w:lang w:val="kk-KZ"/>
                      </w:rPr>
                      <m:t>+</m:t>
                    </m:r>
                    <m:sSup>
                      <m:sSupPr>
                        <m:ctrlPr>
                          <w:rPr>
                            <w:rFonts w:ascii="Cambria Math" w:hAnsi="Cambria Math"/>
                            <w:i/>
                            <w:sz w:val="28"/>
                            <w:szCs w:val="28"/>
                          </w:rPr>
                        </m:ctrlPr>
                      </m:sSupPr>
                      <m:e>
                        <m:d>
                          <m:dPr>
                            <m:ctrlPr>
                              <w:rPr>
                                <w:rFonts w:ascii="Cambria Math" w:hAnsi="Cambria Math"/>
                                <w:i/>
                                <w:sz w:val="28"/>
                                <w:szCs w:val="28"/>
                              </w:rPr>
                            </m:ctrlPr>
                          </m:dPr>
                          <m:e>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lang w:val="kk-KZ"/>
                                      </w:rPr>
                                      <m:t>x</m:t>
                                    </m:r>
                                  </m:e>
                                  <m:sub>
                                    <m:r>
                                      <w:rPr>
                                        <w:rFonts w:ascii="Cambria Math" w:hAnsi="Cambria Math"/>
                                        <w:sz w:val="28"/>
                                        <w:szCs w:val="28"/>
                                        <w:lang w:val="kk-KZ"/>
                                      </w:rPr>
                                      <m:t>i</m:t>
                                    </m:r>
                                  </m:sub>
                                </m:sSub>
                              </m:e>
                              <m:sup>
                                <m:r>
                                  <w:rPr>
                                    <w:rFonts w:ascii="Cambria Math" w:hAnsi="Cambria Math"/>
                                    <w:sz w:val="28"/>
                                    <w:szCs w:val="28"/>
                                    <w:lang w:val="kk-KZ"/>
                                  </w:rPr>
                                  <m:t>DES,exp</m:t>
                                </m:r>
                              </m:sup>
                            </m:sSup>
                            <m:r>
                              <w:rPr>
                                <w:rFonts w:ascii="Cambria Math" w:hAnsi="Cambria Math"/>
                                <w:sz w:val="28"/>
                                <w:szCs w:val="28"/>
                                <w:lang w:val="kk-KZ"/>
                              </w:rPr>
                              <m:t>-</m:t>
                            </m:r>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lang w:val="kk-KZ"/>
                                      </w:rPr>
                                      <m:t>x</m:t>
                                    </m:r>
                                  </m:e>
                                  <m:sub>
                                    <m:r>
                                      <w:rPr>
                                        <w:rFonts w:ascii="Cambria Math" w:hAnsi="Cambria Math"/>
                                        <w:sz w:val="28"/>
                                        <w:szCs w:val="28"/>
                                        <w:lang w:val="kk-KZ"/>
                                      </w:rPr>
                                      <m:t>i</m:t>
                                    </m:r>
                                  </m:sub>
                                </m:sSub>
                              </m:e>
                              <m:sup>
                                <m:r>
                                  <w:rPr>
                                    <w:rFonts w:ascii="Cambria Math" w:hAnsi="Cambria Math"/>
                                    <w:sz w:val="28"/>
                                    <w:szCs w:val="28"/>
                                    <w:lang w:val="kk-KZ"/>
                                  </w:rPr>
                                  <m:t>DES,cal</m:t>
                                </m:r>
                              </m:sup>
                            </m:sSup>
                          </m:e>
                        </m:d>
                      </m:e>
                      <m:sup>
                        <m:r>
                          <w:rPr>
                            <w:rFonts w:ascii="Cambria Math" w:hAnsi="Cambria Math"/>
                            <w:sz w:val="28"/>
                            <w:szCs w:val="28"/>
                            <w:lang w:val="kk-KZ"/>
                          </w:rPr>
                          <m:t>2</m:t>
                        </m:r>
                      </m:sup>
                    </m:sSup>
                  </m:e>
                </m:d>
              </m:e>
            </m:nary>
          </m:e>
        </m:nary>
      </m:oMath>
      <w:r w:rsidR="00654138" w:rsidRPr="00654138">
        <w:rPr>
          <w:rFonts w:ascii="Times New Roman" w:eastAsia="Times New Roman" w:hAnsi="Times New Roman"/>
          <w:sz w:val="28"/>
          <w:szCs w:val="28"/>
          <w:lang w:val="kk-KZ"/>
        </w:rPr>
        <w:t xml:space="preserve">        </w:t>
      </w:r>
      <w:r w:rsidR="00654138" w:rsidRPr="00EE41CD">
        <w:rPr>
          <w:rFonts w:ascii="Times New Roman" w:eastAsia="Times New Roman" w:hAnsi="Times New Roman"/>
          <w:sz w:val="28"/>
          <w:szCs w:val="28"/>
          <w:lang w:val="kk-KZ"/>
        </w:rPr>
        <w:t>(</w:t>
      </w:r>
      <w:r w:rsidR="00654138" w:rsidRPr="00D52D95">
        <w:rPr>
          <w:rFonts w:ascii="Times New Roman" w:eastAsia="Times New Roman" w:hAnsi="Times New Roman"/>
          <w:sz w:val="28"/>
          <w:szCs w:val="28"/>
          <w:lang w:val="kk-KZ"/>
        </w:rPr>
        <w:t>2.4</w:t>
      </w:r>
      <w:r w:rsidR="00654138" w:rsidRPr="00EE41CD">
        <w:rPr>
          <w:rFonts w:ascii="Times New Roman" w:eastAsia="Times New Roman" w:hAnsi="Times New Roman"/>
          <w:sz w:val="28"/>
          <w:szCs w:val="28"/>
          <w:lang w:val="kk-KZ"/>
        </w:rPr>
        <w:t>)</w:t>
      </w:r>
      <w:r w:rsidR="00E44437" w:rsidRPr="00EE41CD">
        <w:rPr>
          <w:rFonts w:ascii="Times New Roman" w:eastAsia="Times New Roman" w:hAnsi="Times New Roman"/>
          <w:sz w:val="28"/>
          <w:szCs w:val="28"/>
          <w:lang w:val="kk-KZ"/>
        </w:rPr>
        <w:tab/>
        <w:t xml:space="preserve">   </w:t>
      </w:r>
    </w:p>
    <w:p w14:paraId="5C7F681A" w14:textId="77777777" w:rsidR="00E44437" w:rsidRPr="00EE41CD" w:rsidRDefault="00E44437" w:rsidP="0089223C">
      <w:pPr>
        <w:shd w:val="clear" w:color="auto" w:fill="FFFFFF" w:themeFill="background1"/>
        <w:tabs>
          <w:tab w:val="left" w:pos="9638"/>
        </w:tabs>
        <w:spacing w:after="0" w:line="240" w:lineRule="auto"/>
        <w:ind w:firstLine="709"/>
        <w:jc w:val="both"/>
        <w:rPr>
          <w:rFonts w:ascii="Times New Roman" w:eastAsiaTheme="minorEastAsia" w:hAnsi="Times New Roman"/>
          <w:sz w:val="28"/>
          <w:szCs w:val="28"/>
          <w:lang w:val="kk-KZ"/>
        </w:rPr>
      </w:pPr>
    </w:p>
    <w:p w14:paraId="1EC986FD" w14:textId="13078BCE" w:rsidR="00E44437" w:rsidRDefault="00E44437" w:rsidP="0089223C">
      <w:pPr>
        <w:shd w:val="clear" w:color="auto" w:fill="FFFFFF" w:themeFill="background1"/>
        <w:tabs>
          <w:tab w:val="left" w:pos="9638"/>
        </w:tabs>
        <w:spacing w:after="0" w:line="240" w:lineRule="auto"/>
        <w:ind w:firstLine="709"/>
        <w:jc w:val="both"/>
        <w:rPr>
          <w:rFonts w:ascii="Times New Roman" w:eastAsiaTheme="minorEastAsia" w:hAnsi="Times New Roman"/>
          <w:color w:val="000000"/>
          <w:sz w:val="28"/>
          <w:szCs w:val="28"/>
          <w:lang w:val="kk-KZ"/>
        </w:rPr>
      </w:pPr>
      <w:r w:rsidRPr="00EE41CD">
        <w:rPr>
          <w:rFonts w:ascii="Times New Roman" w:eastAsiaTheme="minorEastAsia" w:hAnsi="Times New Roman"/>
          <w:sz w:val="28"/>
          <w:szCs w:val="28"/>
          <w:lang w:val="kk-KZ"/>
        </w:rPr>
        <w:t xml:space="preserve">мұндағы N – тәжірибе нүктелерінің саны және </w:t>
      </w:r>
      <m:oMath>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lang w:val="kk-KZ"/>
                  </w:rPr>
                  <m:t>x</m:t>
                </m:r>
              </m:e>
              <m:sub>
                <m:r>
                  <w:rPr>
                    <w:rFonts w:ascii="Cambria Math" w:hAnsi="Cambria Math"/>
                    <w:sz w:val="28"/>
                    <w:szCs w:val="28"/>
                    <w:lang w:val="kk-KZ"/>
                  </w:rPr>
                  <m:t>i</m:t>
                </m:r>
              </m:sub>
            </m:sSub>
          </m:e>
          <m:sup>
            <m:r>
              <w:rPr>
                <w:rFonts w:ascii="Cambria Math" w:hAnsi="Cambria Math"/>
                <w:sz w:val="28"/>
                <w:szCs w:val="28"/>
                <w:lang w:val="kk-KZ"/>
              </w:rPr>
              <m:t>HC,exp</m:t>
            </m:r>
          </m:sup>
        </m:sSup>
      </m:oMath>
      <w:r w:rsidRPr="00EE41CD">
        <w:rPr>
          <w:rFonts w:ascii="Times New Roman" w:eastAsiaTheme="minorEastAsia" w:hAnsi="Times New Roman"/>
          <w:i/>
          <w:sz w:val="28"/>
          <w:szCs w:val="28"/>
          <w:lang w:val="kk-KZ"/>
        </w:rPr>
        <w:t>,</w:t>
      </w:r>
      <w:r w:rsidRPr="00EE41CD">
        <w:rPr>
          <w:rFonts w:ascii="Times New Roman" w:eastAsiaTheme="minorEastAsia" w:hAnsi="Times New Roman"/>
          <w:sz w:val="28"/>
          <w:szCs w:val="28"/>
          <w:lang w:val="kk-KZ"/>
        </w:rPr>
        <w:t xml:space="preserve"> </w:t>
      </w:r>
      <m:oMath>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lang w:val="kk-KZ"/>
                  </w:rPr>
                  <m:t>x</m:t>
                </m:r>
              </m:e>
              <m:sub>
                <m:r>
                  <w:rPr>
                    <w:rFonts w:ascii="Cambria Math" w:hAnsi="Cambria Math"/>
                    <w:sz w:val="28"/>
                    <w:szCs w:val="28"/>
                    <w:lang w:val="kk-KZ"/>
                  </w:rPr>
                  <m:t>i</m:t>
                </m:r>
              </m:sub>
            </m:sSub>
          </m:e>
          <m:sup>
            <m:r>
              <w:rPr>
                <w:rFonts w:ascii="Cambria Math" w:hAnsi="Cambria Math"/>
                <w:sz w:val="28"/>
                <w:szCs w:val="28"/>
                <w:lang w:val="kk-KZ"/>
              </w:rPr>
              <m:t>HC,cal</m:t>
            </m:r>
          </m:sup>
        </m:sSup>
        <m:r>
          <w:rPr>
            <w:rFonts w:ascii="Cambria Math" w:hAnsi="Cambria Math"/>
            <w:sz w:val="28"/>
            <w:szCs w:val="28"/>
            <w:lang w:val="kk-KZ"/>
          </w:rPr>
          <m:t>,</m:t>
        </m:r>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lang w:val="kk-KZ"/>
                  </w:rPr>
                  <m:t>x</m:t>
                </m:r>
              </m:e>
              <m:sub>
                <m:r>
                  <w:rPr>
                    <w:rFonts w:ascii="Cambria Math" w:hAnsi="Cambria Math"/>
                    <w:sz w:val="28"/>
                    <w:szCs w:val="28"/>
                    <w:lang w:val="kk-KZ"/>
                  </w:rPr>
                  <m:t>i</m:t>
                </m:r>
              </m:sub>
            </m:sSub>
          </m:e>
          <m:sup>
            <m:r>
              <w:rPr>
                <w:rFonts w:ascii="Cambria Math" w:hAnsi="Cambria Math"/>
                <w:sz w:val="28"/>
                <w:szCs w:val="28"/>
                <w:lang w:val="kk-KZ"/>
              </w:rPr>
              <m:t>DES,exp</m:t>
            </m:r>
          </m:sup>
        </m:sSup>
      </m:oMath>
      <w:r w:rsidRPr="00EE41CD">
        <w:rPr>
          <w:rFonts w:ascii="Times New Roman" w:eastAsiaTheme="minorEastAsia" w:hAnsi="Times New Roman"/>
          <w:i/>
          <w:sz w:val="28"/>
          <w:szCs w:val="28"/>
          <w:lang w:val="kk-KZ"/>
        </w:rPr>
        <w:t xml:space="preserve"> and</w:t>
      </w:r>
      <w:r w:rsidRPr="00EE41CD">
        <w:rPr>
          <w:rFonts w:ascii="Times New Roman" w:eastAsiaTheme="minorEastAsia" w:hAnsi="Times New Roman"/>
          <w:sz w:val="28"/>
          <w:szCs w:val="28"/>
          <w:lang w:val="kk-KZ"/>
        </w:rPr>
        <w:t xml:space="preserve"> </w:t>
      </w:r>
      <m:oMath>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lang w:val="kk-KZ"/>
                  </w:rPr>
                  <m:t>x</m:t>
                </m:r>
              </m:e>
              <m:sub>
                <m:r>
                  <w:rPr>
                    <w:rFonts w:ascii="Cambria Math" w:hAnsi="Cambria Math"/>
                    <w:sz w:val="28"/>
                    <w:szCs w:val="28"/>
                    <w:lang w:val="kk-KZ"/>
                  </w:rPr>
                  <m:t>i</m:t>
                </m:r>
              </m:sub>
            </m:sSub>
          </m:e>
          <m:sup>
            <m:r>
              <w:rPr>
                <w:rFonts w:ascii="Cambria Math" w:hAnsi="Cambria Math"/>
                <w:sz w:val="28"/>
                <w:szCs w:val="28"/>
                <w:lang w:val="kk-KZ"/>
              </w:rPr>
              <m:t>DES,cal</m:t>
            </m:r>
          </m:sup>
        </m:sSup>
      </m:oMath>
      <w:r w:rsidRPr="00EE41CD">
        <w:rPr>
          <w:rFonts w:ascii="Times New Roman" w:eastAsiaTheme="minorEastAsia" w:hAnsi="Times New Roman"/>
          <w:sz w:val="28"/>
          <w:szCs w:val="28"/>
          <w:lang w:val="kk-KZ"/>
        </w:rPr>
        <w:t xml:space="preserve"> сәйкесінше көмірсутек КС және ТЭЕ-ке бай фазадағы i еріген заттардың тәжірибелік және есептелген мольдік фракциялары болып табылады. Түбірдің орташа квадраттық ауытқуы (rmsd) 4 теңдеу арқылы есептелді</w:t>
      </w:r>
      <w:r w:rsidRPr="00EE41CD">
        <w:rPr>
          <w:rFonts w:ascii="Times New Roman" w:eastAsiaTheme="minorEastAsia" w:hAnsi="Times New Roman"/>
          <w:color w:val="000000"/>
          <w:sz w:val="28"/>
          <w:szCs w:val="28"/>
          <w:lang w:val="kk-KZ"/>
        </w:rPr>
        <w:t>:</w:t>
      </w:r>
    </w:p>
    <w:p w14:paraId="238B21DF" w14:textId="77777777" w:rsidR="00D52D95" w:rsidRDefault="00D52D95" w:rsidP="0089223C">
      <w:pPr>
        <w:shd w:val="clear" w:color="auto" w:fill="FFFFFF" w:themeFill="background1"/>
        <w:tabs>
          <w:tab w:val="left" w:pos="9638"/>
        </w:tabs>
        <w:spacing w:after="0" w:line="240" w:lineRule="auto"/>
        <w:ind w:firstLine="709"/>
        <w:jc w:val="both"/>
        <w:rPr>
          <w:rFonts w:ascii="Times New Roman" w:eastAsiaTheme="minorEastAsia" w:hAnsi="Times New Roman"/>
          <w:color w:val="000000"/>
          <w:sz w:val="28"/>
          <w:szCs w:val="28"/>
          <w:lang w:val="kk-KZ"/>
        </w:rPr>
      </w:pPr>
    </w:p>
    <w:p w14:paraId="344C4DB6" w14:textId="65E2969E" w:rsidR="00E44437" w:rsidRDefault="00E44437" w:rsidP="0089223C">
      <w:pPr>
        <w:shd w:val="clear" w:color="auto" w:fill="FFFFFF" w:themeFill="background1"/>
        <w:tabs>
          <w:tab w:val="left" w:pos="9638"/>
        </w:tabs>
        <w:spacing w:after="0" w:line="240" w:lineRule="auto"/>
        <w:ind w:firstLine="709"/>
        <w:jc w:val="right"/>
        <w:rPr>
          <w:rFonts w:ascii="Times New Roman" w:hAnsi="Times New Roman"/>
          <w:sz w:val="28"/>
          <w:szCs w:val="28"/>
          <w:lang w:val="kk-KZ"/>
        </w:rPr>
      </w:pPr>
      <m:oMath>
        <m:r>
          <w:rPr>
            <w:rFonts w:ascii="Cambria Math" w:hAnsi="Cambria Math"/>
            <w:sz w:val="28"/>
            <w:szCs w:val="28"/>
            <w:lang w:val="kk-KZ"/>
          </w:rPr>
          <m:t>rmsd=</m:t>
        </m:r>
        <m:rad>
          <m:radPr>
            <m:degHide m:val="1"/>
            <m:ctrlPr>
              <w:rPr>
                <w:rFonts w:ascii="Cambria Math" w:hAnsi="Cambria Math"/>
                <w:i/>
                <w:sz w:val="28"/>
                <w:szCs w:val="28"/>
              </w:rPr>
            </m:ctrlPr>
          </m:radPr>
          <m:deg/>
          <m:e>
            <m:f>
              <m:fPr>
                <m:ctrlPr>
                  <w:rPr>
                    <w:rFonts w:ascii="Cambria Math" w:hAnsi="Cambria Math"/>
                    <w:i/>
                    <w:sz w:val="28"/>
                    <w:szCs w:val="28"/>
                  </w:rPr>
                </m:ctrlPr>
              </m:fPr>
              <m:num>
                <m:nary>
                  <m:naryPr>
                    <m:chr m:val="∑"/>
                    <m:limLoc m:val="undOvr"/>
                    <m:ctrlPr>
                      <w:rPr>
                        <w:rFonts w:ascii="Cambria Math" w:hAnsi="Cambria Math"/>
                        <w:i/>
                        <w:sz w:val="28"/>
                        <w:szCs w:val="28"/>
                      </w:rPr>
                    </m:ctrlPr>
                  </m:naryPr>
                  <m:sub>
                    <m:r>
                      <w:rPr>
                        <w:rFonts w:ascii="Cambria Math" w:hAnsi="Cambria Math"/>
                        <w:sz w:val="28"/>
                        <w:szCs w:val="28"/>
                        <w:lang w:val="kk-KZ"/>
                      </w:rPr>
                      <m:t>k=1</m:t>
                    </m:r>
                  </m:sub>
                  <m:sup>
                    <m:r>
                      <w:rPr>
                        <w:rFonts w:ascii="Cambria Math" w:hAnsi="Cambria Math"/>
                        <w:sz w:val="28"/>
                        <w:szCs w:val="28"/>
                        <w:lang w:val="kk-KZ"/>
                      </w:rPr>
                      <m:t>N</m:t>
                    </m:r>
                  </m:sup>
                  <m:e>
                    <m:nary>
                      <m:naryPr>
                        <m:chr m:val="∑"/>
                        <m:limLoc m:val="undOvr"/>
                        <m:ctrlPr>
                          <w:rPr>
                            <w:rFonts w:ascii="Cambria Math" w:hAnsi="Cambria Math"/>
                            <w:i/>
                            <w:sz w:val="28"/>
                            <w:szCs w:val="28"/>
                          </w:rPr>
                        </m:ctrlPr>
                      </m:naryPr>
                      <m:sub>
                        <m:r>
                          <w:rPr>
                            <w:rFonts w:ascii="Cambria Math" w:hAnsi="Cambria Math"/>
                            <w:sz w:val="28"/>
                            <w:szCs w:val="28"/>
                            <w:lang w:val="kk-KZ"/>
                          </w:rPr>
                          <m:t>i=1</m:t>
                        </m:r>
                      </m:sub>
                      <m:sup>
                        <m:r>
                          <w:rPr>
                            <w:rFonts w:ascii="Cambria Math" w:hAnsi="Cambria Math"/>
                            <w:sz w:val="28"/>
                            <w:szCs w:val="28"/>
                            <w:lang w:val="kk-KZ"/>
                          </w:rPr>
                          <m:t>3</m:t>
                        </m:r>
                      </m:sup>
                      <m:e>
                        <m:d>
                          <m:dPr>
                            <m:begChr m:val="{"/>
                            <m:endChr m:val="}"/>
                            <m:ctrlPr>
                              <w:rPr>
                                <w:rFonts w:ascii="Cambria Math" w:hAnsi="Cambria Math"/>
                                <w:i/>
                                <w:sz w:val="28"/>
                                <w:szCs w:val="28"/>
                              </w:rPr>
                            </m:ctrlPr>
                          </m:dPr>
                          <m:e>
                            <m:sSup>
                              <m:sSupPr>
                                <m:ctrlPr>
                                  <w:rPr>
                                    <w:rFonts w:ascii="Cambria Math" w:hAnsi="Cambria Math"/>
                                    <w:i/>
                                    <w:sz w:val="28"/>
                                    <w:szCs w:val="28"/>
                                  </w:rPr>
                                </m:ctrlPr>
                              </m:sSupPr>
                              <m:e>
                                <m:d>
                                  <m:dPr>
                                    <m:ctrlPr>
                                      <w:rPr>
                                        <w:rFonts w:ascii="Cambria Math" w:hAnsi="Cambria Math"/>
                                        <w:i/>
                                        <w:sz w:val="28"/>
                                        <w:szCs w:val="28"/>
                                      </w:rPr>
                                    </m:ctrlPr>
                                  </m:dPr>
                                  <m:e>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lang w:val="kk-KZ"/>
                                              </w:rPr>
                                              <m:t>x</m:t>
                                            </m:r>
                                          </m:e>
                                          <m:sub>
                                            <m:r>
                                              <w:rPr>
                                                <w:rFonts w:ascii="Cambria Math" w:hAnsi="Cambria Math"/>
                                                <w:sz w:val="28"/>
                                                <w:szCs w:val="28"/>
                                                <w:lang w:val="kk-KZ"/>
                                              </w:rPr>
                                              <m:t>i</m:t>
                                            </m:r>
                                          </m:sub>
                                        </m:sSub>
                                      </m:e>
                                      <m:sup>
                                        <m:r>
                                          <w:rPr>
                                            <w:rFonts w:ascii="Cambria Math" w:hAnsi="Cambria Math"/>
                                            <w:sz w:val="28"/>
                                            <w:szCs w:val="28"/>
                                            <w:lang w:val="kk-KZ"/>
                                          </w:rPr>
                                          <m:t>HC,exp</m:t>
                                        </m:r>
                                      </m:sup>
                                    </m:sSup>
                                    <m:r>
                                      <w:rPr>
                                        <w:rFonts w:ascii="Cambria Math" w:hAnsi="Cambria Math"/>
                                        <w:sz w:val="28"/>
                                        <w:szCs w:val="28"/>
                                        <w:lang w:val="kk-KZ"/>
                                      </w:rPr>
                                      <m:t>-</m:t>
                                    </m:r>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lang w:val="kk-KZ"/>
                                              </w:rPr>
                                              <m:t>x</m:t>
                                            </m:r>
                                          </m:e>
                                          <m:sub>
                                            <m:r>
                                              <w:rPr>
                                                <w:rFonts w:ascii="Cambria Math" w:hAnsi="Cambria Math"/>
                                                <w:sz w:val="28"/>
                                                <w:szCs w:val="28"/>
                                                <w:lang w:val="kk-KZ"/>
                                              </w:rPr>
                                              <m:t>i</m:t>
                                            </m:r>
                                          </m:sub>
                                        </m:sSub>
                                      </m:e>
                                      <m:sup>
                                        <m:r>
                                          <w:rPr>
                                            <w:rFonts w:ascii="Cambria Math" w:hAnsi="Cambria Math"/>
                                            <w:sz w:val="28"/>
                                            <w:szCs w:val="28"/>
                                            <w:lang w:val="kk-KZ"/>
                                          </w:rPr>
                                          <m:t>HC,cal</m:t>
                                        </m:r>
                                      </m:sup>
                                    </m:sSup>
                                  </m:e>
                                </m:d>
                              </m:e>
                              <m:sup>
                                <m:r>
                                  <w:rPr>
                                    <w:rFonts w:ascii="Cambria Math" w:hAnsi="Cambria Math"/>
                                    <w:sz w:val="28"/>
                                    <w:szCs w:val="28"/>
                                    <w:lang w:val="kk-KZ"/>
                                  </w:rPr>
                                  <m:t>2</m:t>
                                </m:r>
                              </m:sup>
                            </m:sSup>
                            <m:r>
                              <w:rPr>
                                <w:rFonts w:ascii="Cambria Math" w:hAnsi="Cambria Math"/>
                                <w:sz w:val="28"/>
                                <w:szCs w:val="28"/>
                                <w:lang w:val="kk-KZ"/>
                              </w:rPr>
                              <m:t>+</m:t>
                            </m:r>
                            <m:sSup>
                              <m:sSupPr>
                                <m:ctrlPr>
                                  <w:rPr>
                                    <w:rFonts w:ascii="Cambria Math" w:hAnsi="Cambria Math"/>
                                    <w:i/>
                                    <w:sz w:val="28"/>
                                    <w:szCs w:val="28"/>
                                  </w:rPr>
                                </m:ctrlPr>
                              </m:sSupPr>
                              <m:e>
                                <m:d>
                                  <m:dPr>
                                    <m:ctrlPr>
                                      <w:rPr>
                                        <w:rFonts w:ascii="Cambria Math" w:hAnsi="Cambria Math"/>
                                        <w:i/>
                                        <w:sz w:val="28"/>
                                        <w:szCs w:val="28"/>
                                      </w:rPr>
                                    </m:ctrlPr>
                                  </m:dPr>
                                  <m:e>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lang w:val="kk-KZ"/>
                                              </w:rPr>
                                              <m:t>x</m:t>
                                            </m:r>
                                          </m:e>
                                          <m:sub>
                                            <m:r>
                                              <w:rPr>
                                                <w:rFonts w:ascii="Cambria Math" w:hAnsi="Cambria Math"/>
                                                <w:sz w:val="28"/>
                                                <w:szCs w:val="28"/>
                                                <w:lang w:val="kk-KZ"/>
                                              </w:rPr>
                                              <m:t>i</m:t>
                                            </m:r>
                                          </m:sub>
                                        </m:sSub>
                                      </m:e>
                                      <m:sup>
                                        <m:r>
                                          <w:rPr>
                                            <w:rFonts w:ascii="Cambria Math" w:hAnsi="Cambria Math"/>
                                            <w:sz w:val="28"/>
                                            <w:szCs w:val="28"/>
                                            <w:lang w:val="kk-KZ"/>
                                          </w:rPr>
                                          <m:t>DES,exp</m:t>
                                        </m:r>
                                      </m:sup>
                                    </m:sSup>
                                    <m:r>
                                      <w:rPr>
                                        <w:rFonts w:ascii="Cambria Math" w:hAnsi="Cambria Math"/>
                                        <w:sz w:val="28"/>
                                        <w:szCs w:val="28"/>
                                        <w:lang w:val="kk-KZ"/>
                                      </w:rPr>
                                      <m:t>-</m:t>
                                    </m:r>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lang w:val="kk-KZ"/>
                                              </w:rPr>
                                              <m:t>x</m:t>
                                            </m:r>
                                          </m:e>
                                          <m:sub>
                                            <m:r>
                                              <w:rPr>
                                                <w:rFonts w:ascii="Cambria Math" w:hAnsi="Cambria Math"/>
                                                <w:sz w:val="28"/>
                                                <w:szCs w:val="28"/>
                                                <w:lang w:val="kk-KZ"/>
                                              </w:rPr>
                                              <m:t>i</m:t>
                                            </m:r>
                                          </m:sub>
                                        </m:sSub>
                                      </m:e>
                                      <m:sup>
                                        <m:r>
                                          <w:rPr>
                                            <w:rFonts w:ascii="Cambria Math" w:hAnsi="Cambria Math"/>
                                            <w:sz w:val="28"/>
                                            <w:szCs w:val="28"/>
                                            <w:lang w:val="kk-KZ"/>
                                          </w:rPr>
                                          <m:t>DES,cal</m:t>
                                        </m:r>
                                      </m:sup>
                                    </m:sSup>
                                  </m:e>
                                </m:d>
                              </m:e>
                              <m:sup>
                                <m:r>
                                  <w:rPr>
                                    <w:rFonts w:ascii="Cambria Math" w:hAnsi="Cambria Math"/>
                                    <w:sz w:val="28"/>
                                    <w:szCs w:val="28"/>
                                    <w:lang w:val="kk-KZ"/>
                                  </w:rPr>
                                  <m:t>2</m:t>
                                </m:r>
                              </m:sup>
                            </m:sSup>
                          </m:e>
                        </m:d>
                      </m:e>
                    </m:nary>
                  </m:e>
                </m:nary>
              </m:num>
              <m:den>
                <m:r>
                  <w:rPr>
                    <w:rFonts w:ascii="Cambria Math" w:hAnsi="Cambria Math"/>
                    <w:sz w:val="28"/>
                    <w:szCs w:val="28"/>
                    <w:lang w:val="kk-KZ"/>
                  </w:rPr>
                  <m:t>6N</m:t>
                </m:r>
              </m:den>
            </m:f>
          </m:e>
        </m:rad>
      </m:oMath>
      <w:r>
        <w:rPr>
          <w:rFonts w:ascii="Times New Roman" w:eastAsiaTheme="minorEastAsia" w:hAnsi="Times New Roman"/>
          <w:i/>
          <w:sz w:val="28"/>
          <w:szCs w:val="28"/>
          <w:lang w:val="kk-KZ"/>
        </w:rPr>
        <w:t xml:space="preserve">                 </w:t>
      </w:r>
      <w:r w:rsidRPr="00EE41CD">
        <w:rPr>
          <w:rFonts w:ascii="Times New Roman" w:eastAsiaTheme="minorEastAsia" w:hAnsi="Times New Roman"/>
          <w:i/>
          <w:sz w:val="28"/>
          <w:szCs w:val="28"/>
          <w:lang w:val="kk-KZ"/>
        </w:rPr>
        <w:t xml:space="preserve"> </w:t>
      </w:r>
      <w:r w:rsidRPr="00EE41CD">
        <w:rPr>
          <w:rFonts w:ascii="Times New Roman" w:hAnsi="Times New Roman"/>
          <w:sz w:val="28"/>
          <w:szCs w:val="28"/>
          <w:lang w:val="kk-KZ"/>
        </w:rPr>
        <w:t>(</w:t>
      </w:r>
      <w:r w:rsidR="00D52D95" w:rsidRPr="00D52D95">
        <w:rPr>
          <w:rFonts w:ascii="Times New Roman" w:hAnsi="Times New Roman"/>
          <w:sz w:val="28"/>
          <w:szCs w:val="28"/>
          <w:lang w:val="kk-KZ"/>
        </w:rPr>
        <w:t>2.5</w:t>
      </w:r>
      <w:r w:rsidRPr="00EE41CD">
        <w:rPr>
          <w:rFonts w:ascii="Times New Roman" w:hAnsi="Times New Roman"/>
          <w:sz w:val="28"/>
          <w:szCs w:val="28"/>
          <w:lang w:val="kk-KZ"/>
        </w:rPr>
        <w:t>)</w:t>
      </w:r>
    </w:p>
    <w:p w14:paraId="40B92874" w14:textId="1A51CA0D" w:rsidR="00936EFB" w:rsidRDefault="00936EFB" w:rsidP="0089223C">
      <w:pPr>
        <w:shd w:val="clear" w:color="auto" w:fill="FFFFFF" w:themeFill="background1"/>
        <w:tabs>
          <w:tab w:val="left" w:pos="9638"/>
        </w:tabs>
        <w:spacing w:after="0" w:line="240" w:lineRule="auto"/>
        <w:ind w:firstLine="709"/>
        <w:jc w:val="right"/>
        <w:rPr>
          <w:rFonts w:ascii="Times New Roman" w:hAnsi="Times New Roman"/>
          <w:sz w:val="28"/>
          <w:szCs w:val="28"/>
          <w:lang w:val="kk-KZ"/>
        </w:rPr>
      </w:pPr>
    </w:p>
    <w:p w14:paraId="4EC11B61" w14:textId="61443D17" w:rsidR="00936EFB" w:rsidRDefault="00936EFB" w:rsidP="0089223C">
      <w:pPr>
        <w:shd w:val="clear" w:color="auto" w:fill="FFFFFF" w:themeFill="background1"/>
        <w:tabs>
          <w:tab w:val="left" w:pos="9638"/>
        </w:tabs>
        <w:spacing w:after="0" w:line="240" w:lineRule="auto"/>
        <w:ind w:firstLine="709"/>
        <w:jc w:val="right"/>
        <w:rPr>
          <w:rFonts w:ascii="Times New Roman" w:hAnsi="Times New Roman"/>
          <w:sz w:val="28"/>
          <w:szCs w:val="28"/>
          <w:lang w:val="kk-KZ"/>
        </w:rPr>
      </w:pPr>
    </w:p>
    <w:p w14:paraId="11E887EE" w14:textId="3C8555A6" w:rsidR="00936EFB" w:rsidRDefault="00936EFB" w:rsidP="0089223C">
      <w:pPr>
        <w:shd w:val="clear" w:color="auto" w:fill="FFFFFF" w:themeFill="background1"/>
        <w:tabs>
          <w:tab w:val="left" w:pos="9638"/>
        </w:tabs>
        <w:spacing w:after="0" w:line="240" w:lineRule="auto"/>
        <w:ind w:firstLine="709"/>
        <w:jc w:val="right"/>
        <w:rPr>
          <w:rFonts w:ascii="Times New Roman" w:hAnsi="Times New Roman"/>
          <w:sz w:val="28"/>
          <w:szCs w:val="28"/>
          <w:lang w:val="kk-KZ"/>
        </w:rPr>
      </w:pPr>
    </w:p>
    <w:p w14:paraId="62339346" w14:textId="6FA5D9B1" w:rsidR="00654138" w:rsidRDefault="00654138" w:rsidP="0089223C">
      <w:pPr>
        <w:shd w:val="clear" w:color="auto" w:fill="FFFFFF" w:themeFill="background1"/>
        <w:tabs>
          <w:tab w:val="left" w:pos="9638"/>
        </w:tabs>
        <w:spacing w:after="0" w:line="240" w:lineRule="auto"/>
        <w:ind w:firstLine="709"/>
        <w:jc w:val="right"/>
        <w:rPr>
          <w:rFonts w:ascii="Times New Roman" w:hAnsi="Times New Roman"/>
          <w:sz w:val="28"/>
          <w:szCs w:val="28"/>
          <w:lang w:val="kk-KZ"/>
        </w:rPr>
      </w:pPr>
    </w:p>
    <w:p w14:paraId="489D3F68" w14:textId="53964608" w:rsidR="00654138" w:rsidRDefault="00654138" w:rsidP="0089223C">
      <w:pPr>
        <w:shd w:val="clear" w:color="auto" w:fill="FFFFFF" w:themeFill="background1"/>
        <w:tabs>
          <w:tab w:val="left" w:pos="9638"/>
        </w:tabs>
        <w:spacing w:after="0" w:line="240" w:lineRule="auto"/>
        <w:ind w:firstLine="709"/>
        <w:jc w:val="right"/>
        <w:rPr>
          <w:rFonts w:ascii="Times New Roman" w:hAnsi="Times New Roman"/>
          <w:sz w:val="28"/>
          <w:szCs w:val="28"/>
          <w:lang w:val="kk-KZ"/>
        </w:rPr>
      </w:pPr>
    </w:p>
    <w:p w14:paraId="47098529" w14:textId="53465115" w:rsidR="00654138" w:rsidRDefault="00654138" w:rsidP="0089223C">
      <w:pPr>
        <w:shd w:val="clear" w:color="auto" w:fill="FFFFFF" w:themeFill="background1"/>
        <w:tabs>
          <w:tab w:val="left" w:pos="9638"/>
        </w:tabs>
        <w:spacing w:after="0" w:line="240" w:lineRule="auto"/>
        <w:ind w:firstLine="709"/>
        <w:jc w:val="right"/>
        <w:rPr>
          <w:rFonts w:ascii="Times New Roman" w:hAnsi="Times New Roman"/>
          <w:sz w:val="28"/>
          <w:szCs w:val="28"/>
          <w:lang w:val="kk-KZ"/>
        </w:rPr>
      </w:pPr>
    </w:p>
    <w:p w14:paraId="4BA16EA4" w14:textId="0B1E6585" w:rsidR="00654138" w:rsidRDefault="00654138" w:rsidP="0089223C">
      <w:pPr>
        <w:shd w:val="clear" w:color="auto" w:fill="FFFFFF" w:themeFill="background1"/>
        <w:tabs>
          <w:tab w:val="left" w:pos="9638"/>
        </w:tabs>
        <w:spacing w:after="0" w:line="240" w:lineRule="auto"/>
        <w:ind w:firstLine="709"/>
        <w:jc w:val="right"/>
        <w:rPr>
          <w:rFonts w:ascii="Times New Roman" w:hAnsi="Times New Roman"/>
          <w:sz w:val="28"/>
          <w:szCs w:val="28"/>
          <w:lang w:val="kk-KZ"/>
        </w:rPr>
      </w:pPr>
    </w:p>
    <w:p w14:paraId="28294DEC" w14:textId="539F2FD3" w:rsidR="00654138" w:rsidRDefault="00654138" w:rsidP="0089223C">
      <w:pPr>
        <w:shd w:val="clear" w:color="auto" w:fill="FFFFFF" w:themeFill="background1"/>
        <w:tabs>
          <w:tab w:val="left" w:pos="9638"/>
        </w:tabs>
        <w:spacing w:after="0" w:line="240" w:lineRule="auto"/>
        <w:ind w:firstLine="709"/>
        <w:jc w:val="right"/>
        <w:rPr>
          <w:rFonts w:ascii="Times New Roman" w:hAnsi="Times New Roman"/>
          <w:sz w:val="28"/>
          <w:szCs w:val="28"/>
          <w:lang w:val="kk-KZ"/>
        </w:rPr>
      </w:pPr>
    </w:p>
    <w:p w14:paraId="1CFA8A5F" w14:textId="529B1462" w:rsidR="00654138" w:rsidRDefault="00654138" w:rsidP="0089223C">
      <w:pPr>
        <w:shd w:val="clear" w:color="auto" w:fill="FFFFFF" w:themeFill="background1"/>
        <w:tabs>
          <w:tab w:val="left" w:pos="9638"/>
        </w:tabs>
        <w:spacing w:after="0" w:line="240" w:lineRule="auto"/>
        <w:ind w:firstLine="709"/>
        <w:jc w:val="right"/>
        <w:rPr>
          <w:rFonts w:ascii="Times New Roman" w:hAnsi="Times New Roman"/>
          <w:sz w:val="28"/>
          <w:szCs w:val="28"/>
          <w:lang w:val="kk-KZ"/>
        </w:rPr>
      </w:pPr>
    </w:p>
    <w:p w14:paraId="2269E472" w14:textId="536DB205" w:rsidR="00654138" w:rsidRDefault="00654138" w:rsidP="0089223C">
      <w:pPr>
        <w:shd w:val="clear" w:color="auto" w:fill="FFFFFF" w:themeFill="background1"/>
        <w:tabs>
          <w:tab w:val="left" w:pos="9638"/>
        </w:tabs>
        <w:spacing w:after="0" w:line="240" w:lineRule="auto"/>
        <w:ind w:firstLine="709"/>
        <w:jc w:val="right"/>
        <w:rPr>
          <w:rFonts w:ascii="Times New Roman" w:hAnsi="Times New Roman"/>
          <w:sz w:val="28"/>
          <w:szCs w:val="28"/>
          <w:lang w:val="kk-KZ"/>
        </w:rPr>
      </w:pPr>
    </w:p>
    <w:p w14:paraId="32534408" w14:textId="3F65B50F" w:rsidR="00654138" w:rsidRDefault="00654138" w:rsidP="0089223C">
      <w:pPr>
        <w:shd w:val="clear" w:color="auto" w:fill="FFFFFF" w:themeFill="background1"/>
        <w:tabs>
          <w:tab w:val="left" w:pos="9638"/>
        </w:tabs>
        <w:spacing w:after="0" w:line="240" w:lineRule="auto"/>
        <w:ind w:firstLine="709"/>
        <w:jc w:val="right"/>
        <w:rPr>
          <w:rFonts w:ascii="Times New Roman" w:hAnsi="Times New Roman"/>
          <w:sz w:val="28"/>
          <w:szCs w:val="28"/>
          <w:lang w:val="kk-KZ"/>
        </w:rPr>
      </w:pPr>
    </w:p>
    <w:p w14:paraId="3BDFC53C" w14:textId="129E5EE6" w:rsidR="00654138" w:rsidRDefault="00654138" w:rsidP="0089223C">
      <w:pPr>
        <w:shd w:val="clear" w:color="auto" w:fill="FFFFFF" w:themeFill="background1"/>
        <w:tabs>
          <w:tab w:val="left" w:pos="9638"/>
        </w:tabs>
        <w:spacing w:after="0" w:line="240" w:lineRule="auto"/>
        <w:ind w:firstLine="709"/>
        <w:jc w:val="right"/>
        <w:rPr>
          <w:rFonts w:ascii="Times New Roman" w:hAnsi="Times New Roman"/>
          <w:sz w:val="28"/>
          <w:szCs w:val="28"/>
          <w:lang w:val="kk-KZ"/>
        </w:rPr>
      </w:pPr>
    </w:p>
    <w:p w14:paraId="1D6DDA19" w14:textId="0E6D3595" w:rsidR="00654138" w:rsidRDefault="00654138" w:rsidP="000513E2">
      <w:pPr>
        <w:rPr>
          <w:rFonts w:ascii="Times New Roman" w:hAnsi="Times New Roman"/>
          <w:sz w:val="28"/>
          <w:szCs w:val="28"/>
          <w:lang w:val="kk-KZ"/>
        </w:rPr>
      </w:pPr>
    </w:p>
    <w:p w14:paraId="0EAD3B92" w14:textId="77777777" w:rsidR="000513E2" w:rsidRDefault="000513E2" w:rsidP="000513E2">
      <w:pPr>
        <w:rPr>
          <w:rFonts w:ascii="Times New Roman" w:hAnsi="Times New Roman"/>
          <w:sz w:val="28"/>
          <w:szCs w:val="28"/>
          <w:lang w:val="kk-KZ"/>
        </w:rPr>
      </w:pPr>
    </w:p>
    <w:p w14:paraId="2A9CE46D" w14:textId="5FF3F2CD" w:rsidR="00654138" w:rsidRDefault="00654138" w:rsidP="0089223C">
      <w:pPr>
        <w:shd w:val="clear" w:color="auto" w:fill="FFFFFF" w:themeFill="background1"/>
        <w:tabs>
          <w:tab w:val="left" w:pos="9638"/>
        </w:tabs>
        <w:spacing w:after="0" w:line="240" w:lineRule="auto"/>
        <w:ind w:firstLine="709"/>
        <w:jc w:val="right"/>
        <w:rPr>
          <w:rFonts w:ascii="Times New Roman" w:hAnsi="Times New Roman"/>
          <w:sz w:val="28"/>
          <w:szCs w:val="28"/>
          <w:lang w:val="kk-KZ"/>
        </w:rPr>
      </w:pPr>
    </w:p>
    <w:p w14:paraId="11C33FC7" w14:textId="06FE450C" w:rsidR="00654138" w:rsidRDefault="00654138" w:rsidP="00F5731F">
      <w:pPr>
        <w:shd w:val="clear" w:color="auto" w:fill="FFFFFF" w:themeFill="background1"/>
        <w:tabs>
          <w:tab w:val="left" w:pos="9638"/>
        </w:tabs>
        <w:spacing w:after="0" w:line="240" w:lineRule="auto"/>
        <w:rPr>
          <w:rFonts w:ascii="Times New Roman" w:hAnsi="Times New Roman"/>
          <w:sz w:val="28"/>
          <w:szCs w:val="28"/>
          <w:lang w:val="kk-KZ"/>
        </w:rPr>
      </w:pPr>
    </w:p>
    <w:p w14:paraId="1EEFE3CD" w14:textId="77777777" w:rsidR="00936EFB" w:rsidRPr="00EE41CD" w:rsidRDefault="00936EFB" w:rsidP="0089223C">
      <w:pPr>
        <w:shd w:val="clear" w:color="auto" w:fill="FFFFFF" w:themeFill="background1"/>
        <w:tabs>
          <w:tab w:val="left" w:pos="9638"/>
        </w:tabs>
        <w:spacing w:after="0" w:line="240" w:lineRule="auto"/>
        <w:ind w:firstLine="709"/>
        <w:jc w:val="right"/>
        <w:rPr>
          <w:rFonts w:ascii="Times New Roman" w:eastAsiaTheme="minorEastAsia" w:hAnsi="Times New Roman"/>
          <w:color w:val="000000"/>
          <w:sz w:val="28"/>
          <w:szCs w:val="28"/>
          <w:lang w:val="kk-KZ"/>
        </w:rPr>
      </w:pPr>
    </w:p>
    <w:p w14:paraId="23B8CD2C" w14:textId="5662FE7F" w:rsidR="005F3DE1" w:rsidRPr="00EE41CD" w:rsidRDefault="00493AC0" w:rsidP="0089223C">
      <w:pPr>
        <w:shd w:val="clear" w:color="auto" w:fill="FFFFFF" w:themeFill="background1"/>
        <w:tabs>
          <w:tab w:val="left" w:pos="9638"/>
        </w:tabs>
        <w:spacing w:after="0" w:line="240" w:lineRule="auto"/>
        <w:ind w:firstLine="709"/>
        <w:jc w:val="both"/>
        <w:rPr>
          <w:rFonts w:ascii="Times New Roman" w:hAnsi="Times New Roman"/>
          <w:b/>
          <w:sz w:val="28"/>
          <w:szCs w:val="28"/>
          <w:lang w:val="kk-KZ"/>
        </w:rPr>
      </w:pPr>
      <w:r w:rsidRPr="00EE41CD">
        <w:rPr>
          <w:rFonts w:ascii="Times New Roman" w:hAnsi="Times New Roman"/>
          <w:b/>
          <w:sz w:val="28"/>
          <w:szCs w:val="28"/>
          <w:lang w:val="kk-KZ"/>
        </w:rPr>
        <w:t>3</w:t>
      </w:r>
      <w:r w:rsidR="00AE39DF">
        <w:rPr>
          <w:rFonts w:ascii="Times New Roman" w:hAnsi="Times New Roman"/>
          <w:b/>
          <w:sz w:val="28"/>
          <w:szCs w:val="28"/>
          <w:lang w:val="kk-KZ"/>
        </w:rPr>
        <w:t xml:space="preserve"> </w:t>
      </w:r>
      <w:r w:rsidR="005F3DE1" w:rsidRPr="00EE41CD">
        <w:rPr>
          <w:rFonts w:ascii="Times New Roman" w:eastAsia="Times New Roman" w:hAnsi="Times New Roman"/>
          <w:b/>
          <w:sz w:val="28"/>
          <w:szCs w:val="28"/>
          <w:lang w:val="kk-KZ" w:eastAsia="ru-RU"/>
        </w:rPr>
        <w:t>НӘТИЖЕЛЕР ЖӘНЕ ОЛАРДЫ ТАЛҚЫЛАУ</w:t>
      </w:r>
      <w:r w:rsidR="005F3DE1" w:rsidRPr="00EE41CD">
        <w:rPr>
          <w:rFonts w:ascii="Times New Roman" w:hAnsi="Times New Roman"/>
          <w:b/>
          <w:sz w:val="28"/>
          <w:szCs w:val="28"/>
          <w:lang w:val="kk-KZ"/>
        </w:rPr>
        <w:t xml:space="preserve"> </w:t>
      </w:r>
    </w:p>
    <w:p w14:paraId="03A3DE64" w14:textId="77777777" w:rsidR="00220EC7" w:rsidRPr="00EE41CD" w:rsidRDefault="00220EC7" w:rsidP="0089223C">
      <w:pPr>
        <w:pStyle w:val="a4"/>
        <w:shd w:val="clear" w:color="auto" w:fill="FFFFFF" w:themeFill="background1"/>
        <w:tabs>
          <w:tab w:val="left" w:pos="9638"/>
        </w:tabs>
        <w:spacing w:after="0" w:line="240" w:lineRule="auto"/>
        <w:ind w:left="1080" w:firstLine="709"/>
        <w:jc w:val="both"/>
        <w:rPr>
          <w:rFonts w:ascii="Times New Roman" w:hAnsi="Times New Roman"/>
          <w:b/>
          <w:sz w:val="28"/>
          <w:szCs w:val="28"/>
          <w:lang w:val="kk-KZ"/>
        </w:rPr>
      </w:pPr>
    </w:p>
    <w:p w14:paraId="409747CB" w14:textId="7A1D034D" w:rsidR="004C19BA" w:rsidRPr="005201ED" w:rsidRDefault="004C19BA" w:rsidP="0089223C">
      <w:pPr>
        <w:pStyle w:val="a4"/>
        <w:numPr>
          <w:ilvl w:val="1"/>
          <w:numId w:val="4"/>
        </w:numPr>
        <w:shd w:val="clear" w:color="auto" w:fill="FFFFFF" w:themeFill="background1"/>
        <w:tabs>
          <w:tab w:val="left" w:pos="9638"/>
        </w:tabs>
        <w:spacing w:after="0" w:line="240" w:lineRule="auto"/>
        <w:jc w:val="both"/>
        <w:rPr>
          <w:rFonts w:ascii="Times New Roman" w:hAnsi="Times New Roman"/>
          <w:b/>
          <w:sz w:val="28"/>
          <w:szCs w:val="28"/>
          <w:lang w:val="kk-KZ"/>
        </w:rPr>
      </w:pPr>
      <w:r w:rsidRPr="005201ED">
        <w:rPr>
          <w:rFonts w:ascii="Times New Roman" w:hAnsi="Times New Roman"/>
          <w:b/>
          <w:sz w:val="28"/>
          <w:szCs w:val="28"/>
          <w:lang w:val="kk-KZ"/>
        </w:rPr>
        <w:t>Синтезделген нег</w:t>
      </w:r>
      <w:r w:rsidR="007567FF" w:rsidRPr="005201ED">
        <w:rPr>
          <w:rFonts w:ascii="Times New Roman" w:hAnsi="Times New Roman"/>
          <w:b/>
          <w:sz w:val="28"/>
          <w:szCs w:val="28"/>
          <w:lang w:val="kk-KZ"/>
        </w:rPr>
        <w:t>ізгі иондық сұйықтар нәтижелері</w:t>
      </w:r>
    </w:p>
    <w:p w14:paraId="06AA09B2" w14:textId="77777777" w:rsidR="00CB40E8" w:rsidRPr="00EE41CD" w:rsidRDefault="00CB40E8" w:rsidP="0089223C">
      <w:pPr>
        <w:shd w:val="clear" w:color="auto" w:fill="FFFFFF" w:themeFill="background1"/>
        <w:tabs>
          <w:tab w:val="left" w:pos="9638"/>
        </w:tabs>
        <w:spacing w:after="0" w:line="240" w:lineRule="auto"/>
        <w:ind w:firstLine="709"/>
        <w:jc w:val="both"/>
        <w:rPr>
          <w:rFonts w:ascii="Times New Roman" w:hAnsi="Times New Roman"/>
          <w:b/>
          <w:sz w:val="28"/>
          <w:szCs w:val="28"/>
          <w:lang w:val="kk-KZ"/>
        </w:rPr>
      </w:pPr>
    </w:p>
    <w:p w14:paraId="4442A810" w14:textId="5587BDA2" w:rsidR="00713E9E" w:rsidRPr="005201ED" w:rsidRDefault="00F81C9C" w:rsidP="0089223C">
      <w:pPr>
        <w:pStyle w:val="a4"/>
        <w:numPr>
          <w:ilvl w:val="2"/>
          <w:numId w:val="4"/>
        </w:numPr>
        <w:shd w:val="clear" w:color="auto" w:fill="FFFFFF" w:themeFill="background1"/>
        <w:tabs>
          <w:tab w:val="left" w:pos="9638"/>
        </w:tabs>
        <w:spacing w:after="0" w:line="240" w:lineRule="auto"/>
        <w:jc w:val="both"/>
        <w:rPr>
          <w:rFonts w:ascii="Times New Roman" w:hAnsi="Times New Roman"/>
          <w:sz w:val="28"/>
          <w:szCs w:val="28"/>
          <w:lang w:val="kk-KZ"/>
        </w:rPr>
      </w:pPr>
      <w:r w:rsidRPr="005201ED">
        <w:rPr>
          <w:rFonts w:ascii="Times New Roman" w:eastAsia="Times New Roman" w:hAnsi="Times New Roman"/>
          <w:sz w:val="28"/>
          <w:szCs w:val="28"/>
          <w:lang w:val="kk-KZ" w:eastAsia="ru-RU"/>
        </w:rPr>
        <w:t xml:space="preserve">[BMIM]Cl </w:t>
      </w:r>
      <w:r w:rsidR="004C19BA" w:rsidRPr="005201ED">
        <w:rPr>
          <w:rFonts w:ascii="Times New Roman" w:hAnsi="Times New Roman"/>
          <w:sz w:val="28"/>
          <w:szCs w:val="28"/>
          <w:lang w:val="kk-KZ"/>
        </w:rPr>
        <w:t>ион</w:t>
      </w:r>
      <w:r w:rsidR="002E5E0D" w:rsidRPr="005201ED">
        <w:rPr>
          <w:rFonts w:ascii="Times New Roman" w:hAnsi="Times New Roman"/>
          <w:sz w:val="28"/>
          <w:szCs w:val="28"/>
          <w:lang w:val="kk-KZ"/>
        </w:rPr>
        <w:t>дық сұйықтықтың талдау нәтижесі</w:t>
      </w:r>
    </w:p>
    <w:p w14:paraId="61DF7B3D" w14:textId="77777777" w:rsidR="005201ED" w:rsidRPr="005201ED" w:rsidRDefault="005201ED" w:rsidP="0089223C">
      <w:pPr>
        <w:pStyle w:val="a4"/>
        <w:shd w:val="clear" w:color="auto" w:fill="FFFFFF" w:themeFill="background1"/>
        <w:tabs>
          <w:tab w:val="left" w:pos="9638"/>
        </w:tabs>
        <w:spacing w:after="0" w:line="240" w:lineRule="auto"/>
        <w:ind w:left="1430"/>
        <w:jc w:val="both"/>
        <w:rPr>
          <w:rFonts w:ascii="Times New Roman" w:hAnsi="Times New Roman"/>
          <w:sz w:val="28"/>
          <w:szCs w:val="28"/>
          <w:lang w:val="kk-KZ"/>
        </w:rPr>
      </w:pPr>
    </w:p>
    <w:p w14:paraId="4C3642B5" w14:textId="77777777" w:rsidR="008A5EA9" w:rsidRDefault="008A5EA9"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sidRPr="00A13FBE">
        <w:rPr>
          <w:rFonts w:ascii="Times New Roman" w:eastAsia="Times New Roman" w:hAnsi="Times New Roman"/>
          <w:sz w:val="28"/>
          <w:szCs w:val="28"/>
          <w:lang w:val="kk-KZ" w:eastAsia="ru-RU"/>
        </w:rPr>
        <w:t>1-бутил-3-метилимидазолий хлориді</w:t>
      </w:r>
      <w:r>
        <w:rPr>
          <w:rFonts w:ascii="Times New Roman" w:eastAsia="Times New Roman" w:hAnsi="Times New Roman"/>
          <w:sz w:val="28"/>
          <w:szCs w:val="28"/>
          <w:lang w:val="kk-KZ" w:eastAsia="ru-RU"/>
        </w:rPr>
        <w:t>,</w:t>
      </w:r>
      <w:r w:rsidRPr="00A13FBE">
        <w:rPr>
          <w:rFonts w:ascii="Times New Roman" w:eastAsia="Times New Roman" w:hAnsi="Times New Roman"/>
          <w:sz w:val="28"/>
          <w:szCs w:val="28"/>
          <w:lang w:val="kk-KZ" w:eastAsia="ru-RU"/>
        </w:rPr>
        <w:t xml:space="preserve"> [BMIM]Cl сияқты иондық сұйықтықтардың иондық құрылымының табиғатына байланысты тән ИҚ спектрлері бар</w:t>
      </w:r>
      <w:r>
        <w:rPr>
          <w:rFonts w:ascii="Times New Roman" w:hAnsi="Times New Roman"/>
          <w:sz w:val="28"/>
          <w:szCs w:val="28"/>
          <w:lang w:val="kk-KZ"/>
        </w:rPr>
        <w:t xml:space="preserve">. Төменде </w:t>
      </w:r>
      <w:r w:rsidRPr="00A13FBE">
        <w:rPr>
          <w:rFonts w:ascii="Times New Roman" w:hAnsi="Times New Roman"/>
          <w:sz w:val="28"/>
          <w:szCs w:val="28"/>
          <w:lang w:val="kk-KZ"/>
        </w:rPr>
        <w:t>1.3</w:t>
      </w:r>
      <w:r>
        <w:rPr>
          <w:rFonts w:ascii="Times New Roman" w:hAnsi="Times New Roman"/>
          <w:sz w:val="28"/>
          <w:szCs w:val="28"/>
          <w:lang w:val="kk-KZ"/>
        </w:rPr>
        <w:t xml:space="preserve"> суретте </w:t>
      </w:r>
      <w:r w:rsidRPr="00A13FBE">
        <w:rPr>
          <w:rFonts w:ascii="Times New Roman" w:hAnsi="Times New Roman"/>
          <w:sz w:val="28"/>
          <w:szCs w:val="28"/>
          <w:lang w:val="kk-KZ"/>
        </w:rPr>
        <w:t xml:space="preserve">1-бутил-3-метилимидазолий хлоридінің </w:t>
      </w:r>
      <w:r>
        <w:rPr>
          <w:rFonts w:ascii="Times New Roman" w:eastAsia="Times New Roman" w:hAnsi="Times New Roman"/>
          <w:sz w:val="28"/>
          <w:szCs w:val="28"/>
          <w:lang w:val="kk-KZ" w:eastAsia="ru-RU"/>
        </w:rPr>
        <w:t>ИҚ-Фурье</w:t>
      </w:r>
      <w:r>
        <w:rPr>
          <w:rFonts w:ascii="Times New Roman" w:hAnsi="Times New Roman"/>
          <w:sz w:val="28"/>
          <w:szCs w:val="28"/>
          <w:lang w:val="kk-KZ"/>
        </w:rPr>
        <w:t xml:space="preserve"> </w:t>
      </w:r>
      <w:r w:rsidRPr="00A13FBE">
        <w:rPr>
          <w:rFonts w:ascii="Times New Roman" w:hAnsi="Times New Roman"/>
          <w:sz w:val="28"/>
          <w:szCs w:val="28"/>
          <w:lang w:val="kk-KZ"/>
        </w:rPr>
        <w:t>спектрлері</w:t>
      </w:r>
      <w:r>
        <w:rPr>
          <w:rFonts w:ascii="Times New Roman" w:hAnsi="Times New Roman"/>
          <w:sz w:val="28"/>
          <w:szCs w:val="28"/>
          <w:lang w:val="kk-KZ"/>
        </w:rPr>
        <w:t xml:space="preserve"> көрсетілген.</w:t>
      </w:r>
    </w:p>
    <w:p w14:paraId="58A9EBE0" w14:textId="77777777" w:rsidR="00051DB0" w:rsidRPr="00051DB0" w:rsidRDefault="00051DB0"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p>
    <w:p w14:paraId="09CACD37" w14:textId="13D95110" w:rsidR="00C448E4" w:rsidRDefault="004C19BA" w:rsidP="0089223C">
      <w:pPr>
        <w:numPr>
          <w:ilvl w:val="0"/>
          <w:numId w:val="2"/>
        </w:numPr>
        <w:shd w:val="clear" w:color="auto" w:fill="FFFFFF" w:themeFill="background1"/>
        <w:tabs>
          <w:tab w:val="left" w:pos="9638"/>
        </w:tabs>
        <w:spacing w:after="0" w:line="240" w:lineRule="auto"/>
        <w:ind w:firstLine="709"/>
        <w:jc w:val="center"/>
        <w:rPr>
          <w:rFonts w:ascii="Times New Roman" w:eastAsia="Times New Roman" w:hAnsi="Times New Roman"/>
          <w:sz w:val="28"/>
          <w:szCs w:val="28"/>
          <w:lang w:eastAsia="ru-RU"/>
        </w:rPr>
      </w:pPr>
      <w:r w:rsidRPr="00A13FBE">
        <w:rPr>
          <w:rFonts w:ascii="Times New Roman" w:hAnsi="Times New Roman"/>
          <w:noProof/>
          <w:sz w:val="28"/>
          <w:szCs w:val="28"/>
          <w:lang w:val="en-US"/>
        </w:rPr>
        <w:drawing>
          <wp:inline distT="0" distB="0" distL="0" distR="0" wp14:anchorId="1CD105C6" wp14:editId="345A3BE9">
            <wp:extent cx="3619697" cy="2153824"/>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45855" cy="2169389"/>
                    </a:xfrm>
                    <a:prstGeom prst="rect">
                      <a:avLst/>
                    </a:prstGeom>
                    <a:noFill/>
                    <a:ln>
                      <a:noFill/>
                    </a:ln>
                  </pic:spPr>
                </pic:pic>
              </a:graphicData>
            </a:graphic>
          </wp:inline>
        </w:drawing>
      </w:r>
    </w:p>
    <w:p w14:paraId="130788CD" w14:textId="77777777" w:rsidR="00FB7F5D" w:rsidRPr="00A13FBE" w:rsidRDefault="00FB7F5D" w:rsidP="0089223C">
      <w:pPr>
        <w:numPr>
          <w:ilvl w:val="0"/>
          <w:numId w:val="2"/>
        </w:numPr>
        <w:shd w:val="clear" w:color="auto" w:fill="FFFFFF" w:themeFill="background1"/>
        <w:tabs>
          <w:tab w:val="left" w:pos="9638"/>
        </w:tabs>
        <w:spacing w:after="0" w:line="240" w:lineRule="auto"/>
        <w:ind w:firstLine="709"/>
        <w:jc w:val="center"/>
        <w:rPr>
          <w:rFonts w:ascii="Times New Roman" w:eastAsia="Times New Roman" w:hAnsi="Times New Roman"/>
          <w:sz w:val="28"/>
          <w:szCs w:val="28"/>
          <w:lang w:eastAsia="ru-RU"/>
        </w:rPr>
      </w:pPr>
    </w:p>
    <w:p w14:paraId="442F6C7B" w14:textId="1078812D" w:rsidR="00A079FB" w:rsidRPr="00A13FBE" w:rsidRDefault="00240785" w:rsidP="0089223C">
      <w:pPr>
        <w:shd w:val="clear" w:color="auto" w:fill="FFFFFF" w:themeFill="background1"/>
        <w:tabs>
          <w:tab w:val="left" w:pos="9638"/>
        </w:tabs>
        <w:spacing w:after="0" w:line="240" w:lineRule="auto"/>
        <w:ind w:firstLine="709"/>
        <w:jc w:val="center"/>
        <w:rPr>
          <w:rFonts w:ascii="Times New Roman" w:hAnsi="Times New Roman"/>
          <w:sz w:val="28"/>
          <w:szCs w:val="28"/>
          <w:lang w:val="kk-KZ"/>
        </w:rPr>
      </w:pPr>
      <w:r w:rsidRPr="00A13FBE">
        <w:rPr>
          <w:rFonts w:ascii="Times New Roman" w:hAnsi="Times New Roman"/>
          <w:sz w:val="28"/>
          <w:szCs w:val="28"/>
          <w:lang w:val="kk-KZ"/>
        </w:rPr>
        <w:t xml:space="preserve">Сурет </w:t>
      </w:r>
      <w:r w:rsidR="00756533" w:rsidRPr="00756533">
        <w:rPr>
          <w:rFonts w:ascii="Times New Roman" w:hAnsi="Times New Roman"/>
          <w:sz w:val="28"/>
          <w:szCs w:val="28"/>
        </w:rPr>
        <w:t>3.1</w:t>
      </w:r>
      <w:r w:rsidR="00C448E4" w:rsidRPr="00A13FBE">
        <w:rPr>
          <w:rFonts w:ascii="Times New Roman" w:hAnsi="Times New Roman"/>
          <w:sz w:val="28"/>
          <w:szCs w:val="28"/>
          <w:lang w:val="kk-KZ"/>
        </w:rPr>
        <w:t xml:space="preserve"> </w:t>
      </w:r>
      <w:r w:rsidRPr="00A13FBE">
        <w:rPr>
          <w:rFonts w:ascii="Times New Roman" w:hAnsi="Times New Roman"/>
          <w:sz w:val="28"/>
          <w:szCs w:val="28"/>
          <w:lang w:val="kk-KZ"/>
        </w:rPr>
        <w:t>–</w:t>
      </w:r>
      <w:r w:rsidR="00A079FB" w:rsidRPr="00A13FBE">
        <w:rPr>
          <w:rFonts w:ascii="Times New Roman" w:hAnsi="Times New Roman"/>
          <w:sz w:val="28"/>
          <w:szCs w:val="28"/>
          <w:lang w:val="kk-KZ"/>
        </w:rPr>
        <w:t xml:space="preserve">1-бутил-3-метилимидазолий хлоридінің </w:t>
      </w:r>
      <w:r w:rsidR="008A5EA9">
        <w:rPr>
          <w:rFonts w:ascii="Times New Roman" w:eastAsia="Times New Roman" w:hAnsi="Times New Roman"/>
          <w:sz w:val="28"/>
          <w:szCs w:val="28"/>
          <w:lang w:val="kk-KZ" w:eastAsia="ru-RU"/>
        </w:rPr>
        <w:t>ИҚ-Фурье</w:t>
      </w:r>
      <w:r w:rsidR="008A5EA9">
        <w:rPr>
          <w:rFonts w:ascii="Times New Roman" w:hAnsi="Times New Roman"/>
          <w:sz w:val="28"/>
          <w:szCs w:val="28"/>
          <w:lang w:val="kk-KZ"/>
        </w:rPr>
        <w:t xml:space="preserve"> </w:t>
      </w:r>
      <w:r w:rsidR="00A079FB" w:rsidRPr="00A13FBE">
        <w:rPr>
          <w:rFonts w:ascii="Times New Roman" w:hAnsi="Times New Roman"/>
          <w:sz w:val="28"/>
          <w:szCs w:val="28"/>
          <w:lang w:val="kk-KZ"/>
        </w:rPr>
        <w:t>спектрлері</w:t>
      </w:r>
    </w:p>
    <w:p w14:paraId="6A6178AF" w14:textId="77777777" w:rsidR="00CB40E8" w:rsidRPr="00A13FBE" w:rsidRDefault="00CB40E8" w:rsidP="0089223C">
      <w:pPr>
        <w:shd w:val="clear" w:color="auto" w:fill="FFFFFF" w:themeFill="background1"/>
        <w:tabs>
          <w:tab w:val="left" w:pos="9638"/>
        </w:tabs>
        <w:spacing w:after="0" w:line="240" w:lineRule="auto"/>
        <w:ind w:firstLine="709"/>
        <w:jc w:val="both"/>
        <w:rPr>
          <w:rFonts w:ascii="Times New Roman" w:eastAsia="Times New Roman" w:hAnsi="Times New Roman"/>
          <w:sz w:val="28"/>
          <w:szCs w:val="28"/>
          <w:lang w:val="kk-KZ" w:eastAsia="ru-RU"/>
        </w:rPr>
      </w:pPr>
    </w:p>
    <w:p w14:paraId="385FAEC9" w14:textId="77777777" w:rsidR="00CB40E8" w:rsidRPr="00A13FBE" w:rsidRDefault="00CB40E8" w:rsidP="0089223C">
      <w:pPr>
        <w:shd w:val="clear" w:color="auto" w:fill="FFFFFF" w:themeFill="background1"/>
        <w:tabs>
          <w:tab w:val="left" w:pos="9638"/>
        </w:tabs>
        <w:spacing w:after="0" w:line="240" w:lineRule="auto"/>
        <w:ind w:firstLine="709"/>
        <w:jc w:val="both"/>
        <w:rPr>
          <w:rFonts w:ascii="Times New Roman" w:eastAsia="Times New Roman" w:hAnsi="Times New Roman"/>
          <w:sz w:val="28"/>
          <w:szCs w:val="28"/>
          <w:lang w:val="kk-KZ" w:eastAsia="ru-RU"/>
        </w:rPr>
      </w:pPr>
      <w:r w:rsidRPr="00A13FBE">
        <w:rPr>
          <w:rFonts w:ascii="Times New Roman" w:eastAsia="Times New Roman" w:hAnsi="Times New Roman"/>
          <w:sz w:val="28"/>
          <w:szCs w:val="28"/>
          <w:lang w:val="kk-KZ" w:eastAsia="ru-RU"/>
        </w:rPr>
        <w:t>[BMIM]Cl ИҚ спектрінде</w:t>
      </w:r>
      <w:r w:rsidR="008A5EA9">
        <w:rPr>
          <w:rFonts w:ascii="Times New Roman" w:eastAsia="Times New Roman" w:hAnsi="Times New Roman"/>
          <w:sz w:val="28"/>
          <w:szCs w:val="28"/>
          <w:lang w:val="kk-KZ" w:eastAsia="ru-RU"/>
        </w:rPr>
        <w:t xml:space="preserve">: </w:t>
      </w:r>
      <w:r w:rsidRPr="00A13FBE">
        <w:rPr>
          <w:rFonts w:ascii="Times New Roman" w:eastAsia="Times New Roman" w:hAnsi="Times New Roman"/>
          <w:sz w:val="28"/>
          <w:szCs w:val="28"/>
          <w:lang w:val="kk-KZ" w:eastAsia="ru-RU"/>
        </w:rPr>
        <w:t>C-H Созылу: Имидазолий сақинасының алкил топтарындағы C-H байланыстарының созылу тербелісіне байланысты 3000-2800 см</w:t>
      </w:r>
      <w:r w:rsidRPr="00A13FBE">
        <w:rPr>
          <w:rFonts w:ascii="Times New Roman" w:eastAsia="Times New Roman" w:hAnsi="Times New Roman"/>
          <w:sz w:val="28"/>
          <w:szCs w:val="28"/>
          <w:vertAlign w:val="superscript"/>
          <w:lang w:val="kk-KZ" w:eastAsia="ru-RU"/>
        </w:rPr>
        <w:t xml:space="preserve">-1 </w:t>
      </w:r>
      <w:r w:rsidR="003E3C93" w:rsidRPr="00A13FBE">
        <w:rPr>
          <w:rFonts w:ascii="Times New Roman" w:eastAsia="Times New Roman" w:hAnsi="Times New Roman"/>
          <w:sz w:val="28"/>
          <w:szCs w:val="28"/>
          <w:lang w:val="kk-KZ" w:eastAsia="ru-RU"/>
        </w:rPr>
        <w:t xml:space="preserve">аймағындағы шыңдар. </w:t>
      </w:r>
      <w:r w:rsidR="00CA46FA" w:rsidRPr="00A13FBE">
        <w:rPr>
          <w:rFonts w:ascii="Times New Roman" w:eastAsia="Times New Roman" w:hAnsi="Times New Roman"/>
          <w:sz w:val="28"/>
          <w:szCs w:val="28"/>
          <w:lang w:val="kk-KZ" w:eastAsia="ru-RU"/>
        </w:rPr>
        <w:t>И</w:t>
      </w:r>
      <w:r w:rsidR="00D06531">
        <w:rPr>
          <w:rFonts w:ascii="Times New Roman" w:eastAsia="Times New Roman" w:hAnsi="Times New Roman"/>
          <w:sz w:val="28"/>
          <w:szCs w:val="28"/>
          <w:lang w:val="kk-KZ" w:eastAsia="ru-RU"/>
        </w:rPr>
        <w:t xml:space="preserve">мидазолий сақинасының </w:t>
      </w:r>
      <w:r w:rsidR="00D06531" w:rsidRPr="00D06531">
        <w:rPr>
          <w:rFonts w:ascii="Times New Roman" w:eastAsia="Times New Roman" w:hAnsi="Times New Roman"/>
          <w:sz w:val="28"/>
          <w:szCs w:val="28"/>
          <w:lang w:val="kk-KZ" w:eastAsia="ru-RU"/>
        </w:rPr>
        <w:t>тербелісі</w:t>
      </w:r>
      <w:r w:rsidRPr="00D06531">
        <w:rPr>
          <w:rFonts w:ascii="Times New Roman" w:eastAsia="Times New Roman" w:hAnsi="Times New Roman"/>
          <w:color w:val="FF0000"/>
          <w:sz w:val="28"/>
          <w:szCs w:val="28"/>
          <w:lang w:val="kk-KZ" w:eastAsia="ru-RU"/>
        </w:rPr>
        <w:t>:</w:t>
      </w:r>
      <w:r w:rsidRPr="00A13FBE">
        <w:rPr>
          <w:rFonts w:ascii="Times New Roman" w:eastAsia="Times New Roman" w:hAnsi="Times New Roman"/>
          <w:sz w:val="28"/>
          <w:szCs w:val="28"/>
          <w:lang w:val="kk-KZ" w:eastAsia="ru-RU"/>
        </w:rPr>
        <w:t xml:space="preserve"> 1600-1400 см</w:t>
      </w:r>
      <w:r w:rsidRPr="00A13FBE">
        <w:rPr>
          <w:rFonts w:ascii="Times New Roman" w:eastAsia="Times New Roman" w:hAnsi="Times New Roman"/>
          <w:sz w:val="28"/>
          <w:szCs w:val="28"/>
          <w:vertAlign w:val="superscript"/>
          <w:lang w:val="kk-KZ" w:eastAsia="ru-RU"/>
        </w:rPr>
        <w:t>-1</w:t>
      </w:r>
      <w:r w:rsidRPr="00A13FBE">
        <w:rPr>
          <w:rFonts w:ascii="Times New Roman" w:eastAsia="Times New Roman" w:hAnsi="Times New Roman"/>
          <w:sz w:val="28"/>
          <w:szCs w:val="28"/>
          <w:lang w:val="kk-KZ" w:eastAsia="ru-RU"/>
        </w:rPr>
        <w:t xml:space="preserve"> аймағындағы шыңдар имидазолий сақинасындағы</w:t>
      </w:r>
      <w:r w:rsidR="003E3C93" w:rsidRPr="00A13FBE">
        <w:rPr>
          <w:rFonts w:ascii="Times New Roman" w:eastAsia="Times New Roman" w:hAnsi="Times New Roman"/>
          <w:sz w:val="28"/>
          <w:szCs w:val="28"/>
          <w:lang w:val="kk-KZ" w:eastAsia="ru-RU"/>
        </w:rPr>
        <w:t xml:space="preserve"> вибрациясы</w:t>
      </w:r>
      <w:r w:rsidRPr="00A13FBE">
        <w:rPr>
          <w:rFonts w:ascii="Times New Roman" w:eastAsia="Times New Roman" w:hAnsi="Times New Roman"/>
          <w:sz w:val="28"/>
          <w:szCs w:val="28"/>
          <w:lang w:val="kk-KZ" w:eastAsia="ru-RU"/>
        </w:rPr>
        <w:t>, соның ішінде C-N және C=C созы</w:t>
      </w:r>
      <w:r w:rsidR="003E3C93" w:rsidRPr="00A13FBE">
        <w:rPr>
          <w:rFonts w:ascii="Times New Roman" w:eastAsia="Times New Roman" w:hAnsi="Times New Roman"/>
          <w:sz w:val="28"/>
          <w:szCs w:val="28"/>
          <w:lang w:val="kk-KZ" w:eastAsia="ru-RU"/>
        </w:rPr>
        <w:t xml:space="preserve">луымен байланысты. </w:t>
      </w:r>
      <w:r w:rsidRPr="00A13FBE">
        <w:rPr>
          <w:rFonts w:ascii="Times New Roman" w:eastAsia="Times New Roman" w:hAnsi="Times New Roman"/>
          <w:sz w:val="28"/>
          <w:szCs w:val="28"/>
          <w:lang w:val="kk-KZ" w:eastAsia="ru-RU"/>
        </w:rPr>
        <w:t>N-H иілу: 1600-1550 см</w:t>
      </w:r>
      <w:r w:rsidRPr="00A13FBE">
        <w:rPr>
          <w:rFonts w:ascii="Times New Roman" w:eastAsia="Times New Roman" w:hAnsi="Times New Roman"/>
          <w:sz w:val="28"/>
          <w:szCs w:val="28"/>
          <w:vertAlign w:val="superscript"/>
          <w:lang w:val="kk-KZ" w:eastAsia="ru-RU"/>
        </w:rPr>
        <w:t xml:space="preserve">-1 </w:t>
      </w:r>
      <w:r w:rsidRPr="00A13FBE">
        <w:rPr>
          <w:rFonts w:ascii="Times New Roman" w:eastAsia="Times New Roman" w:hAnsi="Times New Roman"/>
          <w:sz w:val="28"/>
          <w:szCs w:val="28"/>
          <w:lang w:val="kk-KZ" w:eastAsia="ru-RU"/>
        </w:rPr>
        <w:t>шамасында шыңы имидазолий сақинасындағы N-H байланысының и</w:t>
      </w:r>
      <w:r w:rsidR="005E0A6A" w:rsidRPr="00A13FBE">
        <w:rPr>
          <w:rFonts w:ascii="Times New Roman" w:eastAsia="Times New Roman" w:hAnsi="Times New Roman"/>
          <w:sz w:val="28"/>
          <w:szCs w:val="28"/>
          <w:lang w:val="kk-KZ" w:eastAsia="ru-RU"/>
        </w:rPr>
        <w:t>ілу тербелісін көрсет</w:t>
      </w:r>
      <w:r w:rsidR="00103895" w:rsidRPr="00A13FBE">
        <w:rPr>
          <w:rFonts w:ascii="Times New Roman" w:eastAsia="Times New Roman" w:hAnsi="Times New Roman"/>
          <w:sz w:val="28"/>
          <w:szCs w:val="28"/>
          <w:lang w:val="kk-KZ" w:eastAsia="ru-RU"/>
        </w:rPr>
        <w:t>ілді</w:t>
      </w:r>
      <w:r w:rsidR="005E0A6A" w:rsidRPr="00A13FBE">
        <w:rPr>
          <w:rFonts w:ascii="Times New Roman" w:eastAsia="Times New Roman" w:hAnsi="Times New Roman"/>
          <w:sz w:val="28"/>
          <w:szCs w:val="28"/>
          <w:lang w:val="kk-KZ" w:eastAsia="ru-RU"/>
        </w:rPr>
        <w:t xml:space="preserve">. </w:t>
      </w:r>
      <w:r w:rsidRPr="00A13FBE">
        <w:rPr>
          <w:rFonts w:ascii="Times New Roman" w:eastAsia="Times New Roman" w:hAnsi="Times New Roman"/>
          <w:sz w:val="28"/>
          <w:szCs w:val="28"/>
          <w:lang w:val="kk-KZ" w:eastAsia="ru-RU"/>
        </w:rPr>
        <w:t>C-Cl созылуы: 800-600 см</w:t>
      </w:r>
      <w:r w:rsidRPr="00A13FBE">
        <w:rPr>
          <w:rFonts w:ascii="Times New Roman" w:eastAsia="Times New Roman" w:hAnsi="Times New Roman"/>
          <w:sz w:val="28"/>
          <w:szCs w:val="28"/>
          <w:vertAlign w:val="superscript"/>
          <w:lang w:val="kk-KZ" w:eastAsia="ru-RU"/>
        </w:rPr>
        <w:t>-1</w:t>
      </w:r>
      <w:r w:rsidRPr="00A13FBE">
        <w:rPr>
          <w:rFonts w:ascii="Times New Roman" w:eastAsia="Times New Roman" w:hAnsi="Times New Roman"/>
          <w:sz w:val="28"/>
          <w:szCs w:val="28"/>
          <w:lang w:val="kk-KZ" w:eastAsia="ru-RU"/>
        </w:rPr>
        <w:t xml:space="preserve"> аймағындағы шың C-Cl байланысының созылу терб</w:t>
      </w:r>
      <w:r w:rsidR="00103895" w:rsidRPr="00A13FBE">
        <w:rPr>
          <w:rFonts w:ascii="Times New Roman" w:eastAsia="Times New Roman" w:hAnsi="Times New Roman"/>
          <w:sz w:val="28"/>
          <w:szCs w:val="28"/>
          <w:lang w:val="kk-KZ" w:eastAsia="ru-RU"/>
        </w:rPr>
        <w:t>елісімен байланысты</w:t>
      </w:r>
      <w:r w:rsidRPr="00A13FBE">
        <w:rPr>
          <w:rFonts w:ascii="Times New Roman" w:eastAsia="Times New Roman" w:hAnsi="Times New Roman"/>
          <w:sz w:val="28"/>
          <w:szCs w:val="28"/>
          <w:lang w:val="kk-KZ" w:eastAsia="ru-RU"/>
        </w:rPr>
        <w:t>.</w:t>
      </w:r>
    </w:p>
    <w:p w14:paraId="12F6022F" w14:textId="10147438" w:rsidR="005E0A6A" w:rsidRPr="00A13FBE" w:rsidRDefault="00CB40E8" w:rsidP="0089223C">
      <w:pPr>
        <w:shd w:val="clear" w:color="auto" w:fill="FFFFFF" w:themeFill="background1"/>
        <w:tabs>
          <w:tab w:val="left" w:pos="9638"/>
        </w:tabs>
        <w:spacing w:after="0" w:line="240" w:lineRule="auto"/>
        <w:ind w:firstLine="709"/>
        <w:jc w:val="both"/>
        <w:rPr>
          <w:rFonts w:ascii="Times New Roman" w:eastAsia="Times New Roman" w:hAnsi="Times New Roman"/>
          <w:sz w:val="28"/>
          <w:szCs w:val="28"/>
          <w:lang w:val="kk-KZ" w:eastAsia="ru-RU"/>
        </w:rPr>
      </w:pPr>
      <w:r w:rsidRPr="005201ED">
        <w:rPr>
          <w:rFonts w:ascii="Times New Roman" w:eastAsia="Times New Roman" w:hAnsi="Times New Roman"/>
          <w:iCs/>
          <w:sz w:val="28"/>
          <w:szCs w:val="28"/>
          <w:lang w:val="kk-KZ" w:eastAsia="ru-RU"/>
        </w:rPr>
        <w:t>Иондық сұйықтық аймағы:</w:t>
      </w:r>
      <w:r w:rsidRPr="00A13FBE">
        <w:rPr>
          <w:rFonts w:ascii="Times New Roman" w:eastAsia="Times New Roman" w:hAnsi="Times New Roman"/>
          <w:sz w:val="28"/>
          <w:szCs w:val="28"/>
          <w:lang w:val="kk-KZ" w:eastAsia="ru-RU"/>
        </w:rPr>
        <w:t xml:space="preserve"> 3600-3000 см</w:t>
      </w:r>
      <w:r w:rsidRPr="00A13FBE">
        <w:rPr>
          <w:rFonts w:ascii="Times New Roman" w:eastAsia="Times New Roman" w:hAnsi="Times New Roman"/>
          <w:sz w:val="28"/>
          <w:szCs w:val="28"/>
          <w:vertAlign w:val="superscript"/>
          <w:lang w:val="kk-KZ" w:eastAsia="ru-RU"/>
        </w:rPr>
        <w:t>-1</w:t>
      </w:r>
      <w:r w:rsidRPr="00A13FBE">
        <w:rPr>
          <w:rFonts w:ascii="Times New Roman" w:eastAsia="Times New Roman" w:hAnsi="Times New Roman"/>
          <w:sz w:val="28"/>
          <w:szCs w:val="28"/>
          <w:lang w:val="kk-KZ" w:eastAsia="ru-RU"/>
        </w:rPr>
        <w:t xml:space="preserve"> және 1300-1000 см</w:t>
      </w:r>
      <w:r w:rsidRPr="00A13FBE">
        <w:rPr>
          <w:rFonts w:ascii="Times New Roman" w:eastAsia="Times New Roman" w:hAnsi="Times New Roman"/>
          <w:sz w:val="28"/>
          <w:szCs w:val="28"/>
          <w:vertAlign w:val="superscript"/>
          <w:lang w:val="kk-KZ" w:eastAsia="ru-RU"/>
        </w:rPr>
        <w:t>-1</w:t>
      </w:r>
      <w:r w:rsidRPr="00A13FBE">
        <w:rPr>
          <w:rFonts w:ascii="Times New Roman" w:eastAsia="Times New Roman" w:hAnsi="Times New Roman"/>
          <w:sz w:val="28"/>
          <w:szCs w:val="28"/>
          <w:lang w:val="kk-KZ" w:eastAsia="ru-RU"/>
        </w:rPr>
        <w:t xml:space="preserve"> аймағындағы кең шыңдар, олар иондық сұйықтықтағы катиондар мен аниондардың өзара әрекеттесуіне тән.</w:t>
      </w:r>
      <w:r w:rsidR="005201ED" w:rsidRPr="005201ED">
        <w:rPr>
          <w:rFonts w:ascii="Times New Roman" w:eastAsia="Times New Roman" w:hAnsi="Times New Roman"/>
          <w:sz w:val="28"/>
          <w:szCs w:val="28"/>
          <w:lang w:val="kk-KZ" w:eastAsia="ru-RU"/>
        </w:rPr>
        <w:t xml:space="preserve"> </w:t>
      </w:r>
      <w:r w:rsidRPr="00A13FBE">
        <w:rPr>
          <w:rFonts w:ascii="Times New Roman" w:eastAsia="Times New Roman" w:hAnsi="Times New Roman"/>
          <w:sz w:val="28"/>
          <w:szCs w:val="28"/>
          <w:lang w:val="kk-KZ" w:eastAsia="ru-RU"/>
        </w:rPr>
        <w:t xml:space="preserve">Бұл шыңдардың нақты позициялары мен қарқындылығы нақты иондық сұйықтық құрылымы, үлгінің тазалығы және эксперименттік жағдайлар сияқты факторларға байланысты болуы мүмкін екенін ескеру маңызды. </w:t>
      </w:r>
    </w:p>
    <w:p w14:paraId="02BE7DCD" w14:textId="77777777" w:rsidR="00E32D37" w:rsidRPr="00EE41CD" w:rsidRDefault="003F0382" w:rsidP="0089223C">
      <w:pPr>
        <w:shd w:val="clear" w:color="auto" w:fill="FFFFFF" w:themeFill="background1"/>
        <w:tabs>
          <w:tab w:val="left" w:pos="9638"/>
        </w:tabs>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Осы ИС-тардың ИҚ-Фурье спект</w:t>
      </w:r>
      <w:r w:rsidR="00E32D37" w:rsidRPr="00A13FBE">
        <w:rPr>
          <w:rFonts w:ascii="Times New Roman" w:eastAsia="Times New Roman" w:hAnsi="Times New Roman"/>
          <w:sz w:val="28"/>
          <w:szCs w:val="28"/>
          <w:lang w:val="kk-KZ" w:eastAsia="ru-RU"/>
        </w:rPr>
        <w:t>р</w:t>
      </w:r>
      <w:r>
        <w:rPr>
          <w:rFonts w:ascii="Times New Roman" w:eastAsia="Times New Roman" w:hAnsi="Times New Roman"/>
          <w:sz w:val="28"/>
          <w:szCs w:val="28"/>
          <w:lang w:val="kk-KZ" w:eastAsia="ru-RU"/>
        </w:rPr>
        <w:t>лері</w:t>
      </w:r>
      <w:r w:rsidR="00E32D37" w:rsidRPr="00A13FBE">
        <w:rPr>
          <w:rFonts w:ascii="Times New Roman" w:eastAsia="Times New Roman" w:hAnsi="Times New Roman"/>
          <w:sz w:val="28"/>
          <w:szCs w:val="28"/>
          <w:lang w:val="kk-KZ" w:eastAsia="ru-RU"/>
        </w:rPr>
        <w:t>мен қатар,</w:t>
      </w:r>
      <w:r>
        <w:rPr>
          <w:rFonts w:ascii="Times New Roman" w:eastAsia="Times New Roman" w:hAnsi="Times New Roman"/>
          <w:sz w:val="28"/>
          <w:szCs w:val="28"/>
          <w:lang w:val="kk-KZ" w:eastAsia="ru-RU"/>
        </w:rPr>
        <w:t xml:space="preserve"> </w:t>
      </w:r>
      <w:r>
        <w:rPr>
          <w:rFonts w:ascii="Times New Roman" w:hAnsi="Times New Roman"/>
          <w:sz w:val="28"/>
          <w:szCs w:val="28"/>
          <w:lang w:val="kk-KZ"/>
        </w:rPr>
        <w:t xml:space="preserve">2.3 суретте </w:t>
      </w:r>
      <w:r w:rsidRPr="00EE41CD">
        <w:rPr>
          <w:rFonts w:ascii="Times New Roman" w:eastAsia="Times New Roman" w:hAnsi="Times New Roman"/>
          <w:sz w:val="28"/>
          <w:szCs w:val="28"/>
          <w:lang w:val="kk-KZ" w:eastAsia="ru-RU"/>
        </w:rPr>
        <w:t xml:space="preserve">1-бутил-3-метилимидазолий хлориді [BMIM]Cl </w:t>
      </w:r>
      <w:r>
        <w:rPr>
          <w:rFonts w:ascii="Times New Roman" w:hAnsi="Times New Roman"/>
          <w:sz w:val="28"/>
          <w:szCs w:val="28"/>
          <w:lang w:val="kk-KZ"/>
        </w:rPr>
        <w:t>ИС-</w:t>
      </w:r>
      <w:r w:rsidRPr="00EE41CD">
        <w:rPr>
          <w:rFonts w:ascii="Times New Roman" w:hAnsi="Times New Roman"/>
          <w:sz w:val="28"/>
          <w:szCs w:val="28"/>
          <w:lang w:val="kk-KZ"/>
        </w:rPr>
        <w:t xml:space="preserve">ың </w:t>
      </w:r>
      <w:r w:rsidRPr="00EE41CD">
        <w:rPr>
          <w:rFonts w:ascii="Times New Roman" w:eastAsia="Times New Roman" w:hAnsi="Times New Roman"/>
          <w:sz w:val="28"/>
          <w:szCs w:val="28"/>
          <w:vertAlign w:val="superscript"/>
          <w:lang w:val="kk-KZ" w:eastAsia="ru-RU"/>
        </w:rPr>
        <w:t>1</w:t>
      </w:r>
      <w:r>
        <w:rPr>
          <w:rFonts w:ascii="Times New Roman" w:eastAsia="Times New Roman" w:hAnsi="Times New Roman"/>
          <w:sz w:val="28"/>
          <w:szCs w:val="28"/>
          <w:lang w:val="kk-KZ" w:eastAsia="ru-RU"/>
        </w:rPr>
        <w:t>H</w:t>
      </w:r>
      <w:r w:rsidRPr="003F0382">
        <w:rPr>
          <w:rFonts w:ascii="Times New Roman" w:eastAsia="Times New Roman" w:hAnsi="Times New Roman"/>
          <w:sz w:val="28"/>
          <w:szCs w:val="28"/>
          <w:lang w:val="kk-KZ" w:eastAsia="ru-RU"/>
        </w:rPr>
        <w:t>-</w:t>
      </w:r>
      <w:r>
        <w:rPr>
          <w:rFonts w:ascii="Times New Roman" w:eastAsia="Times New Roman" w:hAnsi="Times New Roman"/>
          <w:sz w:val="28"/>
          <w:szCs w:val="28"/>
          <w:lang w:val="kk-KZ" w:eastAsia="ru-RU"/>
        </w:rPr>
        <w:t>ЯМР спектрлері көрсетілген.</w:t>
      </w:r>
    </w:p>
    <w:p w14:paraId="60ECC1D7" w14:textId="73332B67" w:rsidR="00CB4D44" w:rsidRDefault="00CB4D44" w:rsidP="0089223C">
      <w:pPr>
        <w:shd w:val="clear" w:color="auto" w:fill="FFFFFF" w:themeFill="background1"/>
        <w:tabs>
          <w:tab w:val="left" w:pos="9638"/>
        </w:tabs>
        <w:spacing w:after="0" w:line="240" w:lineRule="auto"/>
        <w:ind w:firstLine="709"/>
        <w:jc w:val="both"/>
        <w:rPr>
          <w:rFonts w:ascii="Times New Roman" w:eastAsia="Times New Roman" w:hAnsi="Times New Roman"/>
          <w:sz w:val="28"/>
          <w:szCs w:val="28"/>
          <w:lang w:val="kk-KZ" w:eastAsia="ru-RU"/>
        </w:rPr>
      </w:pPr>
    </w:p>
    <w:p w14:paraId="75D540ED" w14:textId="0FCEC270" w:rsidR="00051DB0" w:rsidRDefault="004E4B4D" w:rsidP="004E4B4D">
      <w:pPr>
        <w:shd w:val="clear" w:color="auto" w:fill="FFFFFF" w:themeFill="background1"/>
        <w:tabs>
          <w:tab w:val="left" w:pos="9638"/>
        </w:tabs>
        <w:spacing w:before="100" w:beforeAutospacing="1" w:after="0" w:line="240" w:lineRule="auto"/>
        <w:ind w:firstLine="709"/>
        <w:rPr>
          <w:rFonts w:ascii="Times New Roman" w:eastAsia="Times New Roman" w:hAnsi="Times New Roman"/>
          <w:sz w:val="24"/>
          <w:szCs w:val="24"/>
          <w:lang w:val="en-US"/>
        </w:rPr>
      </w:pPr>
      <w:r>
        <w:object w:dxaOrig="15422" w:dyaOrig="9216" w14:anchorId="70AACC7D">
          <v:shape id="_x0000_i1072" type="#_x0000_t75" style="width:440.15pt;height:231.65pt" o:ole="">
            <v:imagedata r:id="rId56" o:title="" cropbottom="16117f" cropleft="-383f"/>
          </v:shape>
          <o:OLEObject Type="Embed" ProgID="ACD.ChemSketch.20" ShapeID="_x0000_i1072" DrawAspect="Content" ObjectID="_1775286966" r:id="rId57"/>
        </w:object>
      </w:r>
    </w:p>
    <w:p w14:paraId="1128C38E" w14:textId="6C60D727" w:rsidR="002C1AD1" w:rsidRDefault="00240785" w:rsidP="00617B60">
      <w:pPr>
        <w:shd w:val="clear" w:color="auto" w:fill="FFFFFF" w:themeFill="background1"/>
        <w:tabs>
          <w:tab w:val="left" w:pos="9638"/>
        </w:tabs>
        <w:spacing w:before="240" w:line="240" w:lineRule="auto"/>
        <w:ind w:firstLine="709"/>
        <w:jc w:val="center"/>
        <w:rPr>
          <w:rFonts w:ascii="Times New Roman" w:eastAsia="Times New Roman" w:hAnsi="Times New Roman"/>
          <w:sz w:val="28"/>
          <w:szCs w:val="28"/>
          <w:lang w:val="kk-KZ" w:eastAsia="ru-RU"/>
        </w:rPr>
      </w:pPr>
      <w:r>
        <w:rPr>
          <w:rFonts w:ascii="Times New Roman" w:hAnsi="Times New Roman"/>
          <w:sz w:val="28"/>
          <w:szCs w:val="28"/>
          <w:lang w:val="kk-KZ"/>
        </w:rPr>
        <w:t xml:space="preserve">Сурет 2.3 – </w:t>
      </w:r>
      <w:r w:rsidR="002C1AD1" w:rsidRPr="00EE41CD">
        <w:rPr>
          <w:rFonts w:ascii="Times New Roman" w:eastAsia="Times New Roman" w:hAnsi="Times New Roman"/>
          <w:sz w:val="28"/>
          <w:szCs w:val="28"/>
          <w:lang w:val="kk-KZ" w:eastAsia="ru-RU"/>
        </w:rPr>
        <w:t xml:space="preserve">1-бутил-3-метилимидазолий хлориді [BMIM]Cl </w:t>
      </w:r>
      <w:r w:rsidR="002C1AD1" w:rsidRPr="00EE41CD">
        <w:rPr>
          <w:rFonts w:ascii="Times New Roman" w:hAnsi="Times New Roman"/>
          <w:sz w:val="28"/>
          <w:szCs w:val="28"/>
          <w:lang w:val="kk-KZ"/>
        </w:rPr>
        <w:t xml:space="preserve">ИС-тың </w:t>
      </w:r>
      <w:r w:rsidR="00002856" w:rsidRPr="00EE41CD">
        <w:rPr>
          <w:rFonts w:ascii="Times New Roman" w:eastAsia="Times New Roman" w:hAnsi="Times New Roman"/>
          <w:sz w:val="28"/>
          <w:szCs w:val="28"/>
          <w:vertAlign w:val="superscript"/>
          <w:lang w:val="kk-KZ" w:eastAsia="ru-RU"/>
        </w:rPr>
        <w:t>1</w:t>
      </w:r>
      <w:r w:rsidR="00002856">
        <w:rPr>
          <w:rFonts w:ascii="Times New Roman" w:eastAsia="Times New Roman" w:hAnsi="Times New Roman"/>
          <w:sz w:val="28"/>
          <w:szCs w:val="28"/>
          <w:lang w:val="kk-KZ" w:eastAsia="ru-RU"/>
        </w:rPr>
        <w:t>H</w:t>
      </w:r>
      <w:r w:rsidR="00002856" w:rsidRPr="00002856">
        <w:rPr>
          <w:rFonts w:ascii="Times New Roman" w:eastAsia="Times New Roman" w:hAnsi="Times New Roman"/>
          <w:sz w:val="28"/>
          <w:szCs w:val="28"/>
          <w:lang w:eastAsia="ru-RU"/>
        </w:rPr>
        <w:t>-</w:t>
      </w:r>
      <w:r w:rsidR="00040E84">
        <w:rPr>
          <w:rFonts w:ascii="Times New Roman" w:eastAsia="Times New Roman" w:hAnsi="Times New Roman"/>
          <w:sz w:val="28"/>
          <w:szCs w:val="28"/>
          <w:lang w:val="kk-KZ" w:eastAsia="ru-RU"/>
        </w:rPr>
        <w:t>ЯМР спектр моделі</w:t>
      </w:r>
    </w:p>
    <w:p w14:paraId="63E2D103" w14:textId="77777777" w:rsidR="00002856" w:rsidRPr="00EE41CD" w:rsidRDefault="00002856" w:rsidP="0089223C">
      <w:pPr>
        <w:shd w:val="clear" w:color="auto" w:fill="FFFFFF" w:themeFill="background1"/>
        <w:tabs>
          <w:tab w:val="left" w:pos="9638"/>
        </w:tabs>
        <w:spacing w:after="0" w:line="240" w:lineRule="auto"/>
        <w:ind w:firstLine="709"/>
        <w:jc w:val="center"/>
        <w:rPr>
          <w:rFonts w:ascii="Times New Roman" w:eastAsia="Times New Roman" w:hAnsi="Times New Roman"/>
          <w:sz w:val="28"/>
          <w:szCs w:val="28"/>
          <w:lang w:val="kk-KZ" w:eastAsia="ru-RU"/>
        </w:rPr>
      </w:pPr>
    </w:p>
    <w:p w14:paraId="0F79434C" w14:textId="77777777" w:rsidR="00F244B7" w:rsidRPr="00EE41CD" w:rsidRDefault="002C1AD1" w:rsidP="0089223C">
      <w:pPr>
        <w:shd w:val="clear" w:color="auto" w:fill="FFFFFF" w:themeFill="background1"/>
        <w:tabs>
          <w:tab w:val="left" w:pos="9638"/>
        </w:tabs>
        <w:spacing w:after="0" w:line="240" w:lineRule="auto"/>
        <w:ind w:firstLine="709"/>
        <w:jc w:val="both"/>
        <w:rPr>
          <w:rFonts w:ascii="Times New Roman" w:eastAsia="Times New Roman" w:hAnsi="Times New Roman"/>
          <w:sz w:val="28"/>
          <w:szCs w:val="28"/>
          <w:lang w:val="kk-KZ" w:eastAsia="ru-RU"/>
        </w:rPr>
      </w:pPr>
      <w:r w:rsidRPr="00EE41CD">
        <w:rPr>
          <w:rFonts w:ascii="Times New Roman" w:eastAsia="Times New Roman" w:hAnsi="Times New Roman"/>
          <w:sz w:val="28"/>
          <w:szCs w:val="28"/>
          <w:lang w:val="kk-KZ" w:eastAsia="ru-RU"/>
        </w:rPr>
        <w:t xml:space="preserve">1-бутил-3-метилимидазолий хлоридінің ([BMIM]Cl) ЯМР (ядролық магниттік резонанс) спектрі молекуладағы әртүрлі ядролардың химиялық ортасы туралы ақпарат береді. Мұнда мен [BMIM]Cl ЯМР спектрінде не күтуге болатыны туралы жалпы шолып қарасақ: </w:t>
      </w:r>
      <w:r w:rsidRPr="00EE41CD">
        <w:rPr>
          <w:rFonts w:ascii="Times New Roman" w:eastAsia="Times New Roman" w:hAnsi="Times New Roman"/>
          <w:sz w:val="28"/>
          <w:szCs w:val="28"/>
          <w:vertAlign w:val="superscript"/>
          <w:lang w:val="kk-KZ" w:eastAsia="ru-RU"/>
        </w:rPr>
        <w:t>1</w:t>
      </w:r>
      <w:r w:rsidRPr="00EE41CD">
        <w:rPr>
          <w:rFonts w:ascii="Times New Roman" w:eastAsia="Times New Roman" w:hAnsi="Times New Roman"/>
          <w:sz w:val="28"/>
          <w:szCs w:val="28"/>
          <w:lang w:val="kk-KZ" w:eastAsia="ru-RU"/>
        </w:rPr>
        <w:t>H ЯМР спектрі:</w:t>
      </w:r>
      <w:r w:rsidR="00E32D37" w:rsidRPr="00EE41CD">
        <w:rPr>
          <w:rFonts w:ascii="Times New Roman" w:eastAsia="Times New Roman" w:hAnsi="Times New Roman"/>
          <w:sz w:val="28"/>
          <w:szCs w:val="28"/>
          <w:lang w:val="kk-KZ" w:eastAsia="ru-RU"/>
        </w:rPr>
        <w:t xml:space="preserve"> </w:t>
      </w:r>
      <w:r w:rsidRPr="00EE41CD">
        <w:rPr>
          <w:rFonts w:ascii="Times New Roman" w:eastAsia="Times New Roman" w:hAnsi="Times New Roman"/>
          <w:sz w:val="28"/>
          <w:szCs w:val="28"/>
          <w:lang w:val="kk-KZ" w:eastAsia="ru-RU"/>
        </w:rPr>
        <w:t>Алкил протондары: бутил тобы әдетте 0,8-2,0 ppm аймағында сигналдарды көрсетеді</w:t>
      </w:r>
      <w:r w:rsidRPr="00D56618">
        <w:rPr>
          <w:rFonts w:ascii="Times New Roman" w:eastAsia="Times New Roman" w:hAnsi="Times New Roman"/>
          <w:sz w:val="28"/>
          <w:szCs w:val="28"/>
          <w:lang w:val="kk-KZ" w:eastAsia="ru-RU"/>
        </w:rPr>
        <w:t>. Пиктердің</w:t>
      </w:r>
      <w:r w:rsidRPr="00EE41CD">
        <w:rPr>
          <w:rFonts w:ascii="Times New Roman" w:eastAsia="Times New Roman" w:hAnsi="Times New Roman"/>
          <w:sz w:val="28"/>
          <w:szCs w:val="28"/>
          <w:lang w:val="kk-KZ" w:eastAsia="ru-RU"/>
        </w:rPr>
        <w:t xml:space="preserve"> саны және олардың бөлінуі (көптігі) бутил тобындағы сутегі атомдарының ерекш</w:t>
      </w:r>
      <w:r w:rsidR="00E32D37" w:rsidRPr="00EE41CD">
        <w:rPr>
          <w:rFonts w:ascii="Times New Roman" w:eastAsia="Times New Roman" w:hAnsi="Times New Roman"/>
          <w:sz w:val="28"/>
          <w:szCs w:val="28"/>
          <w:lang w:val="kk-KZ" w:eastAsia="ru-RU"/>
        </w:rPr>
        <w:t xml:space="preserve">е орналасуына байланысты болады. </w:t>
      </w:r>
      <w:r w:rsidRPr="00EE41CD">
        <w:rPr>
          <w:rFonts w:ascii="Times New Roman" w:eastAsia="Times New Roman" w:hAnsi="Times New Roman"/>
          <w:sz w:val="28"/>
          <w:szCs w:val="28"/>
          <w:lang w:val="kk-KZ" w:eastAsia="ru-RU"/>
        </w:rPr>
        <w:t>Метил протондары: Имидазолий сақинасындағы метил тобы 2,8-3,0 ppm аймағында айқын синглетті (бір шың) шығарады.</w:t>
      </w:r>
      <w:r w:rsidR="00E32D37" w:rsidRPr="00EE41CD">
        <w:rPr>
          <w:rFonts w:ascii="Times New Roman" w:eastAsia="Times New Roman" w:hAnsi="Times New Roman"/>
          <w:sz w:val="28"/>
          <w:szCs w:val="28"/>
          <w:lang w:val="kk-KZ" w:eastAsia="ru-RU"/>
        </w:rPr>
        <w:t xml:space="preserve"> </w:t>
      </w:r>
      <w:r w:rsidRPr="00EE41CD">
        <w:rPr>
          <w:rFonts w:ascii="Times New Roman" w:eastAsia="Times New Roman" w:hAnsi="Times New Roman"/>
          <w:sz w:val="28"/>
          <w:szCs w:val="28"/>
          <w:lang w:val="kk-KZ" w:eastAsia="ru-RU"/>
        </w:rPr>
        <w:t>Имидазолий сақинасының протондары: имидазолий сақинасындағы протондар 7,0-8,5 ppm аймағындағы шыңдар</w:t>
      </w:r>
      <w:r w:rsidR="00103895" w:rsidRPr="00EE41CD">
        <w:rPr>
          <w:rFonts w:ascii="Times New Roman" w:eastAsia="Times New Roman" w:hAnsi="Times New Roman"/>
          <w:sz w:val="28"/>
          <w:szCs w:val="28"/>
          <w:lang w:val="kk-KZ" w:eastAsia="ru-RU"/>
        </w:rPr>
        <w:t xml:space="preserve"> жиынтығы ретінде көрінеді</w:t>
      </w:r>
      <w:r w:rsidRPr="00EE41CD">
        <w:rPr>
          <w:rFonts w:ascii="Times New Roman" w:eastAsia="Times New Roman" w:hAnsi="Times New Roman"/>
          <w:sz w:val="28"/>
          <w:szCs w:val="28"/>
          <w:lang w:val="kk-KZ" w:eastAsia="ru-RU"/>
        </w:rPr>
        <w:t xml:space="preserve">. </w:t>
      </w:r>
    </w:p>
    <w:p w14:paraId="3A1780F8" w14:textId="77777777" w:rsidR="002E4818" w:rsidRPr="00EE41CD" w:rsidRDefault="002E4818" w:rsidP="0089223C">
      <w:pPr>
        <w:shd w:val="clear" w:color="auto" w:fill="FFFFFF" w:themeFill="background1"/>
        <w:tabs>
          <w:tab w:val="left" w:pos="9638"/>
        </w:tabs>
        <w:spacing w:after="0" w:line="240" w:lineRule="auto"/>
        <w:ind w:firstLine="709"/>
        <w:jc w:val="both"/>
        <w:rPr>
          <w:rFonts w:ascii="Times New Roman" w:hAnsi="Times New Roman"/>
          <w:b/>
          <w:sz w:val="28"/>
          <w:szCs w:val="28"/>
          <w:lang w:val="kk-KZ"/>
        </w:rPr>
      </w:pPr>
    </w:p>
    <w:p w14:paraId="32BB7313" w14:textId="31557568" w:rsidR="00A83B08" w:rsidRPr="00EE41CD" w:rsidRDefault="00370A98" w:rsidP="0089223C">
      <w:pPr>
        <w:shd w:val="clear" w:color="auto" w:fill="FFFFFF" w:themeFill="background1"/>
        <w:tabs>
          <w:tab w:val="left" w:pos="9638"/>
        </w:tabs>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Кесте </w:t>
      </w:r>
      <w:r w:rsidR="00756533" w:rsidRPr="00756533">
        <w:rPr>
          <w:rFonts w:ascii="Times New Roman" w:hAnsi="Times New Roman"/>
          <w:sz w:val="28"/>
          <w:szCs w:val="28"/>
        </w:rPr>
        <w:t xml:space="preserve">3.1 </w:t>
      </w:r>
      <w:r w:rsidR="00A83B08" w:rsidRPr="00EE41CD">
        <w:rPr>
          <w:rFonts w:ascii="Times New Roman" w:hAnsi="Times New Roman"/>
          <w:sz w:val="28"/>
          <w:szCs w:val="28"/>
          <w:lang w:val="kk-KZ"/>
        </w:rPr>
        <w:t>-</w:t>
      </w:r>
      <w:r w:rsidR="00756533" w:rsidRPr="00756533">
        <w:rPr>
          <w:rFonts w:ascii="Times New Roman" w:hAnsi="Times New Roman"/>
          <w:sz w:val="28"/>
          <w:szCs w:val="28"/>
        </w:rPr>
        <w:t xml:space="preserve"> </w:t>
      </w:r>
      <w:r w:rsidR="00ED0C44" w:rsidRPr="00EE41CD">
        <w:rPr>
          <w:rFonts w:ascii="Times New Roman" w:hAnsi="Times New Roman"/>
          <w:sz w:val="28"/>
          <w:szCs w:val="28"/>
          <w:lang w:val="kk-KZ"/>
        </w:rPr>
        <w:t>1-бутил-3-метилимидазолий хлоридінің т</w:t>
      </w:r>
      <w:r w:rsidR="00A83B08" w:rsidRPr="00EE41CD">
        <w:rPr>
          <w:rFonts w:ascii="Times New Roman" w:hAnsi="Times New Roman"/>
          <w:sz w:val="28"/>
          <w:szCs w:val="28"/>
          <w:lang w:val="kk-KZ"/>
        </w:rPr>
        <w:t>емп</w:t>
      </w:r>
      <w:r w:rsidR="00974749" w:rsidRPr="00EE41CD">
        <w:rPr>
          <w:rFonts w:ascii="Times New Roman" w:hAnsi="Times New Roman"/>
          <w:sz w:val="28"/>
          <w:szCs w:val="28"/>
          <w:lang w:val="kk-KZ"/>
        </w:rPr>
        <w:t>ератураға байланысты тығыздығы</w:t>
      </w:r>
    </w:p>
    <w:p w14:paraId="5C3A7698" w14:textId="77777777" w:rsidR="00566258" w:rsidRPr="00EE41CD" w:rsidRDefault="00566258"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8"/>
        <w:gridCol w:w="4336"/>
        <w:gridCol w:w="3589"/>
      </w:tblGrid>
      <w:tr w:rsidR="00DF671A" w:rsidRPr="00EE41CD" w14:paraId="4369CF51" w14:textId="77777777" w:rsidTr="00756533">
        <w:trPr>
          <w:trHeight w:val="250"/>
          <w:jc w:val="center"/>
        </w:trPr>
        <w:tc>
          <w:tcPr>
            <w:tcW w:w="1568" w:type="dxa"/>
            <w:tcBorders>
              <w:top w:val="single" w:sz="4" w:space="0" w:color="auto"/>
              <w:left w:val="single" w:sz="4" w:space="0" w:color="auto"/>
              <w:bottom w:val="single" w:sz="4" w:space="0" w:color="auto"/>
              <w:right w:val="single" w:sz="4" w:space="0" w:color="auto"/>
            </w:tcBorders>
          </w:tcPr>
          <w:p w14:paraId="49E48520" w14:textId="77777777" w:rsidR="00DF671A" w:rsidRPr="00EE41CD" w:rsidRDefault="00DF671A" w:rsidP="0089223C">
            <w:pPr>
              <w:shd w:val="clear" w:color="auto" w:fill="FFFFFF" w:themeFill="background1"/>
              <w:tabs>
                <w:tab w:val="left" w:pos="9638"/>
              </w:tabs>
              <w:spacing w:after="0" w:line="240" w:lineRule="auto"/>
              <w:ind w:firstLine="709"/>
              <w:jc w:val="both"/>
              <w:rPr>
                <w:rFonts w:ascii="Times New Roman" w:eastAsia="Times New Roman" w:hAnsi="Times New Roman"/>
                <w:color w:val="000000"/>
                <w:sz w:val="28"/>
                <w:szCs w:val="28"/>
                <w:lang w:val="kk-KZ"/>
              </w:rPr>
            </w:pPr>
            <w:r w:rsidRPr="00EE41CD">
              <w:rPr>
                <w:rFonts w:ascii="Times New Roman" w:eastAsia="Times New Roman" w:hAnsi="Times New Roman"/>
                <w:color w:val="000000"/>
                <w:sz w:val="28"/>
                <w:szCs w:val="28"/>
                <w:lang w:val="kk-KZ"/>
              </w:rPr>
              <w:t>№</w:t>
            </w:r>
          </w:p>
        </w:tc>
        <w:tc>
          <w:tcPr>
            <w:tcW w:w="43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D409A5" w14:textId="77777777" w:rsidR="00DF671A" w:rsidRPr="00EE41CD" w:rsidRDefault="00DF671A" w:rsidP="0089223C">
            <w:pPr>
              <w:shd w:val="clear" w:color="auto" w:fill="FFFFFF" w:themeFill="background1"/>
              <w:tabs>
                <w:tab w:val="left" w:pos="9638"/>
              </w:tabs>
              <w:spacing w:after="0" w:line="240" w:lineRule="auto"/>
              <w:ind w:firstLine="709"/>
              <w:jc w:val="both"/>
              <w:rPr>
                <w:rFonts w:ascii="Times New Roman" w:eastAsia="Times New Roman" w:hAnsi="Times New Roman"/>
                <w:color w:val="000000"/>
                <w:sz w:val="28"/>
                <w:szCs w:val="28"/>
                <w:lang w:val="kk-KZ"/>
              </w:rPr>
            </w:pPr>
            <w:r w:rsidRPr="00EE41CD">
              <w:rPr>
                <w:rFonts w:ascii="Times New Roman" w:eastAsia="Times New Roman" w:hAnsi="Times New Roman"/>
                <w:color w:val="000000"/>
                <w:sz w:val="28"/>
                <w:szCs w:val="28"/>
                <w:lang w:val="en-US"/>
              </w:rPr>
              <w:t xml:space="preserve">Температура, </w:t>
            </w:r>
            <w:r w:rsidR="0007451E" w:rsidRPr="00EE41CD">
              <w:rPr>
                <w:rFonts w:ascii="Times New Roman" w:eastAsia="Times New Roman" w:hAnsi="Times New Roman"/>
                <w:color w:val="000000"/>
                <w:sz w:val="28"/>
                <w:szCs w:val="28"/>
                <w:lang w:val="kk-KZ"/>
              </w:rPr>
              <w:t>К</w:t>
            </w:r>
          </w:p>
        </w:tc>
        <w:tc>
          <w:tcPr>
            <w:tcW w:w="3589" w:type="dxa"/>
            <w:tcBorders>
              <w:top w:val="single" w:sz="4" w:space="0" w:color="auto"/>
              <w:left w:val="single" w:sz="4" w:space="0" w:color="auto"/>
              <w:bottom w:val="single" w:sz="4" w:space="0" w:color="auto"/>
              <w:right w:val="single" w:sz="4" w:space="0" w:color="auto"/>
            </w:tcBorders>
            <w:vAlign w:val="center"/>
          </w:tcPr>
          <w:p w14:paraId="0782E3CC" w14:textId="77777777" w:rsidR="00DF671A" w:rsidRPr="00EE41CD" w:rsidRDefault="00DF671A" w:rsidP="0089223C">
            <w:pPr>
              <w:shd w:val="clear" w:color="auto" w:fill="FFFFFF" w:themeFill="background1"/>
              <w:tabs>
                <w:tab w:val="left" w:pos="9638"/>
              </w:tabs>
              <w:spacing w:after="0" w:line="240" w:lineRule="auto"/>
              <w:ind w:firstLine="709"/>
              <w:jc w:val="both"/>
              <w:rPr>
                <w:rFonts w:ascii="Times New Roman" w:hAnsi="Times New Roman"/>
                <w:color w:val="000000"/>
                <w:sz w:val="28"/>
                <w:szCs w:val="28"/>
              </w:rPr>
            </w:pPr>
            <w:r w:rsidRPr="00EE41CD">
              <w:rPr>
                <w:rFonts w:ascii="Times New Roman" w:hAnsi="Times New Roman"/>
                <w:color w:val="000000"/>
                <w:sz w:val="28"/>
                <w:szCs w:val="28"/>
              </w:rPr>
              <w:t>Тығыздығы</w:t>
            </w:r>
            <w:r w:rsidR="00A83B08" w:rsidRPr="00EE41CD">
              <w:rPr>
                <w:rFonts w:ascii="Times New Roman" w:hAnsi="Times New Roman"/>
                <w:color w:val="000000"/>
                <w:sz w:val="28"/>
                <w:szCs w:val="28"/>
              </w:rPr>
              <w:t>, г/см</w:t>
            </w:r>
            <w:r w:rsidR="00A83B08" w:rsidRPr="00EE41CD">
              <w:rPr>
                <w:rFonts w:ascii="Times New Roman" w:hAnsi="Times New Roman"/>
                <w:color w:val="000000"/>
                <w:sz w:val="28"/>
                <w:szCs w:val="28"/>
                <w:vertAlign w:val="superscript"/>
              </w:rPr>
              <w:t>3</w:t>
            </w:r>
          </w:p>
        </w:tc>
      </w:tr>
      <w:tr w:rsidR="00DF671A" w:rsidRPr="00EE41CD" w14:paraId="1B59F169" w14:textId="77777777" w:rsidTr="00756533">
        <w:trPr>
          <w:trHeight w:val="250"/>
          <w:jc w:val="center"/>
        </w:trPr>
        <w:tc>
          <w:tcPr>
            <w:tcW w:w="1568" w:type="dxa"/>
          </w:tcPr>
          <w:p w14:paraId="4D4337D5" w14:textId="77777777" w:rsidR="00DF671A" w:rsidRPr="00EE41CD" w:rsidRDefault="00DF671A" w:rsidP="0089223C">
            <w:pPr>
              <w:shd w:val="clear" w:color="auto" w:fill="FFFFFF" w:themeFill="background1"/>
              <w:tabs>
                <w:tab w:val="left" w:pos="9638"/>
              </w:tabs>
              <w:spacing w:after="0" w:line="240" w:lineRule="auto"/>
              <w:ind w:firstLine="709"/>
              <w:jc w:val="both"/>
              <w:rPr>
                <w:rFonts w:ascii="Times New Roman" w:eastAsia="Times New Roman" w:hAnsi="Times New Roman"/>
                <w:color w:val="000000"/>
                <w:sz w:val="28"/>
                <w:szCs w:val="28"/>
                <w:lang w:val="kk-KZ"/>
              </w:rPr>
            </w:pPr>
            <w:r w:rsidRPr="00EE41CD">
              <w:rPr>
                <w:rFonts w:ascii="Times New Roman" w:eastAsia="Times New Roman" w:hAnsi="Times New Roman"/>
                <w:color w:val="000000"/>
                <w:sz w:val="28"/>
                <w:szCs w:val="28"/>
                <w:lang w:val="kk-KZ"/>
              </w:rPr>
              <w:t>1</w:t>
            </w:r>
          </w:p>
        </w:tc>
        <w:tc>
          <w:tcPr>
            <w:tcW w:w="4336" w:type="dxa"/>
            <w:shd w:val="clear" w:color="auto" w:fill="auto"/>
            <w:vAlign w:val="center"/>
            <w:hideMark/>
          </w:tcPr>
          <w:p w14:paraId="26C1C551" w14:textId="77777777" w:rsidR="00DF671A" w:rsidRPr="00EE41CD" w:rsidRDefault="00DF671A" w:rsidP="0089223C">
            <w:pPr>
              <w:shd w:val="clear" w:color="auto" w:fill="FFFFFF" w:themeFill="background1"/>
              <w:tabs>
                <w:tab w:val="left" w:pos="9638"/>
              </w:tabs>
              <w:spacing w:after="0" w:line="240" w:lineRule="auto"/>
              <w:ind w:firstLine="709"/>
              <w:jc w:val="both"/>
              <w:rPr>
                <w:rFonts w:ascii="Times New Roman" w:eastAsia="Times New Roman" w:hAnsi="Times New Roman"/>
                <w:color w:val="000000"/>
                <w:sz w:val="28"/>
                <w:szCs w:val="28"/>
                <w:lang w:val="en-US"/>
              </w:rPr>
            </w:pPr>
            <w:r w:rsidRPr="00EE41CD">
              <w:rPr>
                <w:rFonts w:ascii="Times New Roman" w:eastAsia="Times New Roman" w:hAnsi="Times New Roman"/>
                <w:color w:val="000000"/>
                <w:sz w:val="28"/>
                <w:szCs w:val="28"/>
                <w:lang w:val="en-US"/>
              </w:rPr>
              <w:t>293.15</w:t>
            </w:r>
          </w:p>
        </w:tc>
        <w:tc>
          <w:tcPr>
            <w:tcW w:w="3589" w:type="dxa"/>
            <w:vAlign w:val="center"/>
          </w:tcPr>
          <w:p w14:paraId="72BB6D38" w14:textId="77777777" w:rsidR="00DF671A" w:rsidRPr="00EE41CD" w:rsidRDefault="00DF671A" w:rsidP="0089223C">
            <w:pPr>
              <w:shd w:val="clear" w:color="auto" w:fill="FFFFFF" w:themeFill="background1"/>
              <w:tabs>
                <w:tab w:val="left" w:pos="9638"/>
              </w:tabs>
              <w:spacing w:after="0" w:line="240" w:lineRule="auto"/>
              <w:ind w:firstLine="709"/>
              <w:jc w:val="both"/>
              <w:rPr>
                <w:rFonts w:ascii="Times New Roman" w:hAnsi="Times New Roman"/>
                <w:color w:val="000000"/>
                <w:sz w:val="28"/>
                <w:szCs w:val="28"/>
                <w:lang w:val="en-US"/>
              </w:rPr>
            </w:pPr>
            <w:r w:rsidRPr="00EE41CD">
              <w:rPr>
                <w:rFonts w:ascii="Times New Roman" w:hAnsi="Times New Roman"/>
                <w:color w:val="000000"/>
                <w:sz w:val="28"/>
                <w:szCs w:val="28"/>
              </w:rPr>
              <w:t>1,17361</w:t>
            </w:r>
          </w:p>
        </w:tc>
      </w:tr>
      <w:tr w:rsidR="00DF671A" w:rsidRPr="00EE41CD" w14:paraId="12D3A86C" w14:textId="77777777" w:rsidTr="00756533">
        <w:trPr>
          <w:trHeight w:val="250"/>
          <w:jc w:val="center"/>
        </w:trPr>
        <w:tc>
          <w:tcPr>
            <w:tcW w:w="1568" w:type="dxa"/>
          </w:tcPr>
          <w:p w14:paraId="648F0A8E" w14:textId="77777777" w:rsidR="00DF671A" w:rsidRPr="00EE41CD" w:rsidRDefault="00DF671A" w:rsidP="0089223C">
            <w:pPr>
              <w:shd w:val="clear" w:color="auto" w:fill="FFFFFF" w:themeFill="background1"/>
              <w:tabs>
                <w:tab w:val="left" w:pos="9638"/>
              </w:tabs>
              <w:spacing w:after="0" w:line="240" w:lineRule="auto"/>
              <w:ind w:firstLine="709"/>
              <w:jc w:val="both"/>
              <w:rPr>
                <w:rFonts w:ascii="Times New Roman" w:eastAsia="Times New Roman" w:hAnsi="Times New Roman"/>
                <w:color w:val="000000"/>
                <w:sz w:val="28"/>
                <w:szCs w:val="28"/>
                <w:lang w:val="kk-KZ"/>
              </w:rPr>
            </w:pPr>
            <w:r w:rsidRPr="00EE41CD">
              <w:rPr>
                <w:rFonts w:ascii="Times New Roman" w:eastAsia="Times New Roman" w:hAnsi="Times New Roman"/>
                <w:color w:val="000000"/>
                <w:sz w:val="28"/>
                <w:szCs w:val="28"/>
                <w:lang w:val="kk-KZ"/>
              </w:rPr>
              <w:t>2</w:t>
            </w:r>
          </w:p>
        </w:tc>
        <w:tc>
          <w:tcPr>
            <w:tcW w:w="4336" w:type="dxa"/>
            <w:shd w:val="clear" w:color="auto" w:fill="auto"/>
            <w:vAlign w:val="center"/>
            <w:hideMark/>
          </w:tcPr>
          <w:p w14:paraId="5E94D961" w14:textId="77777777" w:rsidR="00DF671A" w:rsidRPr="00EE41CD" w:rsidRDefault="00DF671A" w:rsidP="0089223C">
            <w:pPr>
              <w:shd w:val="clear" w:color="auto" w:fill="FFFFFF" w:themeFill="background1"/>
              <w:tabs>
                <w:tab w:val="left" w:pos="9638"/>
              </w:tabs>
              <w:spacing w:after="0" w:line="240" w:lineRule="auto"/>
              <w:ind w:firstLine="709"/>
              <w:jc w:val="both"/>
              <w:rPr>
                <w:rFonts w:ascii="Times New Roman" w:eastAsia="Times New Roman" w:hAnsi="Times New Roman"/>
                <w:color w:val="000000"/>
                <w:sz w:val="28"/>
                <w:szCs w:val="28"/>
                <w:lang w:val="en-US"/>
              </w:rPr>
            </w:pPr>
            <w:r w:rsidRPr="00EE41CD">
              <w:rPr>
                <w:rFonts w:ascii="Times New Roman" w:eastAsia="Times New Roman" w:hAnsi="Times New Roman"/>
                <w:color w:val="000000"/>
                <w:sz w:val="28"/>
                <w:szCs w:val="28"/>
                <w:lang w:val="en-US"/>
              </w:rPr>
              <w:t>298,15</w:t>
            </w:r>
          </w:p>
        </w:tc>
        <w:tc>
          <w:tcPr>
            <w:tcW w:w="3589" w:type="dxa"/>
            <w:vAlign w:val="center"/>
          </w:tcPr>
          <w:p w14:paraId="0F643861" w14:textId="77777777" w:rsidR="00DF671A" w:rsidRPr="00EE41CD" w:rsidRDefault="00DF671A" w:rsidP="0089223C">
            <w:pPr>
              <w:shd w:val="clear" w:color="auto" w:fill="FFFFFF" w:themeFill="background1"/>
              <w:tabs>
                <w:tab w:val="left" w:pos="9638"/>
              </w:tabs>
              <w:spacing w:after="0" w:line="240" w:lineRule="auto"/>
              <w:ind w:firstLine="709"/>
              <w:jc w:val="both"/>
              <w:rPr>
                <w:rFonts w:ascii="Times New Roman" w:hAnsi="Times New Roman"/>
                <w:color w:val="000000"/>
                <w:sz w:val="28"/>
                <w:szCs w:val="28"/>
              </w:rPr>
            </w:pPr>
            <w:r w:rsidRPr="00EE41CD">
              <w:rPr>
                <w:rFonts w:ascii="Times New Roman" w:hAnsi="Times New Roman"/>
                <w:color w:val="000000"/>
                <w:sz w:val="28"/>
                <w:szCs w:val="28"/>
              </w:rPr>
              <w:t>1,17011</w:t>
            </w:r>
          </w:p>
        </w:tc>
      </w:tr>
      <w:tr w:rsidR="00DF671A" w:rsidRPr="00EE41CD" w14:paraId="09839B26" w14:textId="77777777" w:rsidTr="00756533">
        <w:trPr>
          <w:trHeight w:val="250"/>
          <w:jc w:val="center"/>
        </w:trPr>
        <w:tc>
          <w:tcPr>
            <w:tcW w:w="1568" w:type="dxa"/>
          </w:tcPr>
          <w:p w14:paraId="5CF10023" w14:textId="77777777" w:rsidR="00DF671A" w:rsidRPr="00EE41CD" w:rsidRDefault="00DF671A" w:rsidP="0089223C">
            <w:pPr>
              <w:shd w:val="clear" w:color="auto" w:fill="FFFFFF" w:themeFill="background1"/>
              <w:tabs>
                <w:tab w:val="left" w:pos="9638"/>
              </w:tabs>
              <w:spacing w:after="0" w:line="240" w:lineRule="auto"/>
              <w:ind w:firstLine="709"/>
              <w:jc w:val="both"/>
              <w:rPr>
                <w:rFonts w:ascii="Times New Roman" w:eastAsia="Times New Roman" w:hAnsi="Times New Roman"/>
                <w:color w:val="000000"/>
                <w:sz w:val="28"/>
                <w:szCs w:val="28"/>
                <w:lang w:val="kk-KZ"/>
              </w:rPr>
            </w:pPr>
            <w:r w:rsidRPr="00EE41CD">
              <w:rPr>
                <w:rFonts w:ascii="Times New Roman" w:eastAsia="Times New Roman" w:hAnsi="Times New Roman"/>
                <w:color w:val="000000"/>
                <w:sz w:val="28"/>
                <w:szCs w:val="28"/>
                <w:lang w:val="kk-KZ"/>
              </w:rPr>
              <w:t>3</w:t>
            </w:r>
          </w:p>
        </w:tc>
        <w:tc>
          <w:tcPr>
            <w:tcW w:w="4336" w:type="dxa"/>
            <w:shd w:val="clear" w:color="auto" w:fill="auto"/>
            <w:vAlign w:val="center"/>
            <w:hideMark/>
          </w:tcPr>
          <w:p w14:paraId="249F34CE" w14:textId="77777777" w:rsidR="00DF671A" w:rsidRPr="00EE41CD" w:rsidRDefault="00DF671A" w:rsidP="0089223C">
            <w:pPr>
              <w:shd w:val="clear" w:color="auto" w:fill="FFFFFF" w:themeFill="background1"/>
              <w:tabs>
                <w:tab w:val="left" w:pos="9638"/>
              </w:tabs>
              <w:spacing w:after="0" w:line="240" w:lineRule="auto"/>
              <w:ind w:firstLine="709"/>
              <w:jc w:val="both"/>
              <w:rPr>
                <w:rFonts w:ascii="Times New Roman" w:eastAsia="Times New Roman" w:hAnsi="Times New Roman"/>
                <w:color w:val="000000"/>
                <w:sz w:val="28"/>
                <w:szCs w:val="28"/>
                <w:lang w:val="en-US"/>
              </w:rPr>
            </w:pPr>
            <w:r w:rsidRPr="00EE41CD">
              <w:rPr>
                <w:rFonts w:ascii="Times New Roman" w:eastAsia="Times New Roman" w:hAnsi="Times New Roman"/>
                <w:color w:val="000000"/>
                <w:sz w:val="28"/>
                <w:szCs w:val="28"/>
                <w:lang w:val="en-US"/>
              </w:rPr>
              <w:t>303,15</w:t>
            </w:r>
          </w:p>
        </w:tc>
        <w:tc>
          <w:tcPr>
            <w:tcW w:w="3589" w:type="dxa"/>
            <w:vAlign w:val="center"/>
          </w:tcPr>
          <w:p w14:paraId="0AB98081" w14:textId="77777777" w:rsidR="00DF671A" w:rsidRPr="00EE41CD" w:rsidRDefault="00DF671A" w:rsidP="0089223C">
            <w:pPr>
              <w:shd w:val="clear" w:color="auto" w:fill="FFFFFF" w:themeFill="background1"/>
              <w:tabs>
                <w:tab w:val="left" w:pos="9638"/>
              </w:tabs>
              <w:spacing w:after="0" w:line="240" w:lineRule="auto"/>
              <w:ind w:firstLine="709"/>
              <w:jc w:val="both"/>
              <w:rPr>
                <w:rFonts w:ascii="Times New Roman" w:hAnsi="Times New Roman"/>
                <w:color w:val="000000"/>
                <w:sz w:val="28"/>
                <w:szCs w:val="28"/>
              </w:rPr>
            </w:pPr>
            <w:r w:rsidRPr="00EE41CD">
              <w:rPr>
                <w:rFonts w:ascii="Times New Roman" w:hAnsi="Times New Roman"/>
                <w:color w:val="000000"/>
                <w:sz w:val="28"/>
                <w:szCs w:val="28"/>
              </w:rPr>
              <w:t>1,1665</w:t>
            </w:r>
          </w:p>
        </w:tc>
      </w:tr>
      <w:tr w:rsidR="00DF671A" w:rsidRPr="00EE41CD" w14:paraId="2EA4C86B" w14:textId="77777777" w:rsidTr="00756533">
        <w:trPr>
          <w:trHeight w:val="250"/>
          <w:jc w:val="center"/>
        </w:trPr>
        <w:tc>
          <w:tcPr>
            <w:tcW w:w="1568" w:type="dxa"/>
          </w:tcPr>
          <w:p w14:paraId="18E3C2D2" w14:textId="77777777" w:rsidR="00DF671A" w:rsidRPr="00EE41CD" w:rsidRDefault="00DF671A" w:rsidP="0089223C">
            <w:pPr>
              <w:shd w:val="clear" w:color="auto" w:fill="FFFFFF" w:themeFill="background1"/>
              <w:tabs>
                <w:tab w:val="left" w:pos="9638"/>
              </w:tabs>
              <w:spacing w:after="0" w:line="240" w:lineRule="auto"/>
              <w:ind w:firstLine="709"/>
              <w:jc w:val="both"/>
              <w:rPr>
                <w:rFonts w:ascii="Times New Roman" w:eastAsia="Times New Roman" w:hAnsi="Times New Roman"/>
                <w:color w:val="000000"/>
                <w:sz w:val="28"/>
                <w:szCs w:val="28"/>
                <w:lang w:val="kk-KZ"/>
              </w:rPr>
            </w:pPr>
            <w:r w:rsidRPr="00EE41CD">
              <w:rPr>
                <w:rFonts w:ascii="Times New Roman" w:eastAsia="Times New Roman" w:hAnsi="Times New Roman"/>
                <w:color w:val="000000"/>
                <w:sz w:val="28"/>
                <w:szCs w:val="28"/>
                <w:lang w:val="kk-KZ"/>
              </w:rPr>
              <w:t>4</w:t>
            </w:r>
          </w:p>
        </w:tc>
        <w:tc>
          <w:tcPr>
            <w:tcW w:w="4336" w:type="dxa"/>
            <w:shd w:val="clear" w:color="auto" w:fill="auto"/>
            <w:vAlign w:val="center"/>
            <w:hideMark/>
          </w:tcPr>
          <w:p w14:paraId="74B5A6BC" w14:textId="77777777" w:rsidR="00DF671A" w:rsidRPr="00EE41CD" w:rsidRDefault="00DF671A" w:rsidP="0089223C">
            <w:pPr>
              <w:shd w:val="clear" w:color="auto" w:fill="FFFFFF" w:themeFill="background1"/>
              <w:tabs>
                <w:tab w:val="left" w:pos="9638"/>
              </w:tabs>
              <w:spacing w:after="0" w:line="240" w:lineRule="auto"/>
              <w:ind w:firstLine="709"/>
              <w:jc w:val="both"/>
              <w:rPr>
                <w:rFonts w:ascii="Times New Roman" w:eastAsia="Times New Roman" w:hAnsi="Times New Roman"/>
                <w:color w:val="000000"/>
                <w:sz w:val="28"/>
                <w:szCs w:val="28"/>
                <w:lang w:val="en-US"/>
              </w:rPr>
            </w:pPr>
            <w:r w:rsidRPr="00EE41CD">
              <w:rPr>
                <w:rFonts w:ascii="Times New Roman" w:eastAsia="Times New Roman" w:hAnsi="Times New Roman"/>
                <w:color w:val="000000"/>
                <w:sz w:val="28"/>
                <w:szCs w:val="28"/>
                <w:lang w:val="en-US"/>
              </w:rPr>
              <w:t>308,15</w:t>
            </w:r>
          </w:p>
        </w:tc>
        <w:tc>
          <w:tcPr>
            <w:tcW w:w="3589" w:type="dxa"/>
            <w:vAlign w:val="center"/>
          </w:tcPr>
          <w:p w14:paraId="77CA8031" w14:textId="77777777" w:rsidR="00DF671A" w:rsidRPr="00EE41CD" w:rsidRDefault="00DF671A" w:rsidP="0089223C">
            <w:pPr>
              <w:shd w:val="clear" w:color="auto" w:fill="FFFFFF" w:themeFill="background1"/>
              <w:tabs>
                <w:tab w:val="left" w:pos="9638"/>
              </w:tabs>
              <w:spacing w:after="0" w:line="240" w:lineRule="auto"/>
              <w:ind w:firstLine="709"/>
              <w:jc w:val="both"/>
              <w:rPr>
                <w:rFonts w:ascii="Times New Roman" w:hAnsi="Times New Roman"/>
                <w:color w:val="000000"/>
                <w:sz w:val="28"/>
                <w:szCs w:val="28"/>
              </w:rPr>
            </w:pPr>
            <w:r w:rsidRPr="00EE41CD">
              <w:rPr>
                <w:rFonts w:ascii="Times New Roman" w:hAnsi="Times New Roman"/>
                <w:color w:val="000000"/>
                <w:sz w:val="28"/>
                <w:szCs w:val="28"/>
              </w:rPr>
              <w:t>1,16322</w:t>
            </w:r>
          </w:p>
        </w:tc>
      </w:tr>
      <w:tr w:rsidR="00DF671A" w:rsidRPr="00EE41CD" w14:paraId="410E78F8" w14:textId="77777777" w:rsidTr="00756533">
        <w:trPr>
          <w:trHeight w:val="250"/>
          <w:jc w:val="center"/>
        </w:trPr>
        <w:tc>
          <w:tcPr>
            <w:tcW w:w="1568" w:type="dxa"/>
          </w:tcPr>
          <w:p w14:paraId="02A98B04" w14:textId="77777777" w:rsidR="00DF671A" w:rsidRPr="00EE41CD" w:rsidRDefault="00DF671A" w:rsidP="0089223C">
            <w:pPr>
              <w:shd w:val="clear" w:color="auto" w:fill="FFFFFF" w:themeFill="background1"/>
              <w:tabs>
                <w:tab w:val="left" w:pos="9638"/>
              </w:tabs>
              <w:spacing w:after="0" w:line="240" w:lineRule="auto"/>
              <w:ind w:firstLine="709"/>
              <w:jc w:val="both"/>
              <w:rPr>
                <w:rFonts w:ascii="Times New Roman" w:eastAsia="Times New Roman" w:hAnsi="Times New Roman"/>
                <w:color w:val="000000"/>
                <w:sz w:val="28"/>
                <w:szCs w:val="28"/>
                <w:lang w:val="kk-KZ"/>
              </w:rPr>
            </w:pPr>
            <w:r w:rsidRPr="00EE41CD">
              <w:rPr>
                <w:rFonts w:ascii="Times New Roman" w:eastAsia="Times New Roman" w:hAnsi="Times New Roman"/>
                <w:color w:val="000000"/>
                <w:sz w:val="28"/>
                <w:szCs w:val="28"/>
                <w:lang w:val="kk-KZ"/>
              </w:rPr>
              <w:t>5</w:t>
            </w:r>
          </w:p>
        </w:tc>
        <w:tc>
          <w:tcPr>
            <w:tcW w:w="4336" w:type="dxa"/>
            <w:shd w:val="clear" w:color="auto" w:fill="auto"/>
            <w:vAlign w:val="center"/>
            <w:hideMark/>
          </w:tcPr>
          <w:p w14:paraId="3D46B946" w14:textId="77777777" w:rsidR="00DF671A" w:rsidRPr="00EE41CD" w:rsidRDefault="00DF671A" w:rsidP="0089223C">
            <w:pPr>
              <w:shd w:val="clear" w:color="auto" w:fill="FFFFFF" w:themeFill="background1"/>
              <w:tabs>
                <w:tab w:val="left" w:pos="9638"/>
              </w:tabs>
              <w:spacing w:after="0" w:line="240" w:lineRule="auto"/>
              <w:ind w:firstLine="709"/>
              <w:jc w:val="both"/>
              <w:rPr>
                <w:rFonts w:ascii="Times New Roman" w:eastAsia="Times New Roman" w:hAnsi="Times New Roman"/>
                <w:color w:val="000000"/>
                <w:sz w:val="28"/>
                <w:szCs w:val="28"/>
                <w:lang w:val="en-US"/>
              </w:rPr>
            </w:pPr>
            <w:r w:rsidRPr="00EE41CD">
              <w:rPr>
                <w:rFonts w:ascii="Times New Roman" w:eastAsia="Times New Roman" w:hAnsi="Times New Roman"/>
                <w:color w:val="000000"/>
                <w:sz w:val="28"/>
                <w:szCs w:val="28"/>
                <w:lang w:val="en-US"/>
              </w:rPr>
              <w:t>313,15</w:t>
            </w:r>
          </w:p>
        </w:tc>
        <w:tc>
          <w:tcPr>
            <w:tcW w:w="3589" w:type="dxa"/>
            <w:vAlign w:val="center"/>
          </w:tcPr>
          <w:p w14:paraId="5D3E7B56" w14:textId="77777777" w:rsidR="00DF671A" w:rsidRPr="00EE41CD" w:rsidRDefault="00DF671A" w:rsidP="0089223C">
            <w:pPr>
              <w:shd w:val="clear" w:color="auto" w:fill="FFFFFF" w:themeFill="background1"/>
              <w:tabs>
                <w:tab w:val="left" w:pos="9638"/>
              </w:tabs>
              <w:spacing w:after="0" w:line="240" w:lineRule="auto"/>
              <w:ind w:firstLine="709"/>
              <w:jc w:val="both"/>
              <w:rPr>
                <w:rFonts w:ascii="Times New Roman" w:hAnsi="Times New Roman"/>
                <w:color w:val="000000"/>
                <w:sz w:val="28"/>
                <w:szCs w:val="28"/>
              </w:rPr>
            </w:pPr>
            <w:r w:rsidRPr="00EE41CD">
              <w:rPr>
                <w:rFonts w:ascii="Times New Roman" w:hAnsi="Times New Roman"/>
                <w:color w:val="000000"/>
                <w:sz w:val="28"/>
                <w:szCs w:val="28"/>
              </w:rPr>
              <w:t>1,15982</w:t>
            </w:r>
          </w:p>
        </w:tc>
      </w:tr>
    </w:tbl>
    <w:p w14:paraId="63439D0E" w14:textId="77777777" w:rsidR="00341B8C" w:rsidRDefault="00341B8C"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p>
    <w:p w14:paraId="4636D366" w14:textId="6D94B618" w:rsidR="00F5731F" w:rsidRDefault="00893659" w:rsidP="004E4B4D">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sidRPr="00893659">
        <w:rPr>
          <w:rFonts w:ascii="Times New Roman" w:hAnsi="Times New Roman"/>
          <w:sz w:val="28"/>
          <w:szCs w:val="28"/>
          <w:lang w:val="kk-KZ"/>
        </w:rPr>
        <w:t>Әдетте, [BMIM][Cl] тығыздығы термиялық кеңею әсерінен температура жоғарылаған сай</w:t>
      </w:r>
      <w:r w:rsidR="00050B9D">
        <w:rPr>
          <w:rFonts w:ascii="Times New Roman" w:hAnsi="Times New Roman"/>
          <w:sz w:val="28"/>
          <w:szCs w:val="28"/>
          <w:lang w:val="kk-KZ"/>
        </w:rPr>
        <w:t>ын төмендейді. Осы</w:t>
      </w:r>
      <w:r w:rsidR="00050B9D" w:rsidRPr="00050B9D">
        <w:rPr>
          <w:rFonts w:ascii="Times New Roman" w:hAnsi="Times New Roman"/>
          <w:sz w:val="28"/>
          <w:szCs w:val="28"/>
          <w:lang w:val="kk-KZ"/>
        </w:rPr>
        <w:t xml:space="preserve"> </w:t>
      </w:r>
      <w:r w:rsidR="00050B9D">
        <w:rPr>
          <w:rFonts w:ascii="Times New Roman" w:hAnsi="Times New Roman"/>
          <w:sz w:val="28"/>
          <w:szCs w:val="28"/>
          <w:lang w:val="kk-KZ"/>
        </w:rPr>
        <w:t xml:space="preserve">қасиеттерін </w:t>
      </w:r>
      <w:r w:rsidRPr="00893659">
        <w:rPr>
          <w:rFonts w:ascii="Times New Roman" w:hAnsi="Times New Roman"/>
          <w:sz w:val="28"/>
          <w:szCs w:val="28"/>
          <w:lang w:val="kk-KZ"/>
        </w:rPr>
        <w:t>сипаттау үшін эксперименттік деректер мен теориялық модельдер пайдаланылды, бұл температура диапазонында қосылыстың жылулық қасиеттері</w:t>
      </w:r>
      <w:r w:rsidR="004E4B4D">
        <w:rPr>
          <w:rFonts w:ascii="Times New Roman" w:hAnsi="Times New Roman"/>
          <w:sz w:val="28"/>
          <w:szCs w:val="28"/>
          <w:lang w:val="kk-KZ"/>
        </w:rPr>
        <w:t xml:space="preserve"> туралы құнды түсініктер береді.</w:t>
      </w:r>
    </w:p>
    <w:p w14:paraId="6C36A399" w14:textId="7A78B3C6" w:rsidR="00F5731F" w:rsidRDefault="00197C57" w:rsidP="00F5731F">
      <w:pPr>
        <w:pStyle w:val="a4"/>
        <w:numPr>
          <w:ilvl w:val="2"/>
          <w:numId w:val="4"/>
        </w:numPr>
        <w:shd w:val="clear" w:color="auto" w:fill="FFFFFF" w:themeFill="background1"/>
        <w:tabs>
          <w:tab w:val="left" w:pos="9638"/>
        </w:tabs>
        <w:spacing w:after="0"/>
        <w:ind w:hanging="721"/>
        <w:rPr>
          <w:rFonts w:ascii="Times New Roman" w:hAnsi="Times New Roman"/>
          <w:sz w:val="28"/>
          <w:szCs w:val="28"/>
          <w:lang w:val="kk-KZ"/>
        </w:rPr>
      </w:pPr>
      <w:r w:rsidRPr="00F5731F">
        <w:rPr>
          <w:rFonts w:ascii="Times New Roman" w:hAnsi="Times New Roman"/>
          <w:sz w:val="28"/>
          <w:szCs w:val="28"/>
          <w:shd w:val="clear" w:color="auto" w:fill="FFFFFF"/>
          <w:lang w:val="kk-KZ"/>
        </w:rPr>
        <w:t>[EMIM]</w:t>
      </w:r>
      <w:r w:rsidRPr="00F5731F">
        <w:rPr>
          <w:rFonts w:ascii="Times New Roman" w:hAnsi="Times New Roman"/>
          <w:sz w:val="28"/>
          <w:szCs w:val="28"/>
          <w:lang w:val="kk-KZ"/>
        </w:rPr>
        <w:t xml:space="preserve"> EtSO</w:t>
      </w:r>
      <w:r w:rsidRPr="00F5731F">
        <w:rPr>
          <w:rFonts w:ascii="Times New Roman" w:hAnsi="Times New Roman"/>
          <w:sz w:val="28"/>
          <w:szCs w:val="28"/>
          <w:vertAlign w:val="subscript"/>
          <w:lang w:val="kk-KZ"/>
        </w:rPr>
        <w:t>4</w:t>
      </w:r>
      <w:r w:rsidR="00EF6D92" w:rsidRPr="00F5731F">
        <w:rPr>
          <w:rFonts w:ascii="Times New Roman" w:hAnsi="Times New Roman"/>
          <w:sz w:val="28"/>
          <w:szCs w:val="28"/>
          <w:shd w:val="clear" w:color="auto" w:fill="FFFFFF"/>
          <w:lang w:val="kk-KZ"/>
        </w:rPr>
        <w:t xml:space="preserve"> </w:t>
      </w:r>
      <w:r w:rsidR="004C19BA" w:rsidRPr="00F5731F">
        <w:rPr>
          <w:rFonts w:ascii="Times New Roman" w:hAnsi="Times New Roman"/>
          <w:sz w:val="28"/>
          <w:szCs w:val="28"/>
          <w:lang w:val="kk-KZ"/>
        </w:rPr>
        <w:t>ион</w:t>
      </w:r>
      <w:r w:rsidR="00EF6D92" w:rsidRPr="00F5731F">
        <w:rPr>
          <w:rFonts w:ascii="Times New Roman" w:hAnsi="Times New Roman"/>
          <w:sz w:val="28"/>
          <w:szCs w:val="28"/>
          <w:lang w:val="kk-KZ"/>
        </w:rPr>
        <w:t>дық сұйықтықтың талдау нәтижесі</w:t>
      </w:r>
    </w:p>
    <w:p w14:paraId="0395A604" w14:textId="77777777" w:rsidR="00F5731F" w:rsidRDefault="00F5731F" w:rsidP="00F5731F">
      <w:pPr>
        <w:pStyle w:val="a4"/>
        <w:shd w:val="clear" w:color="auto" w:fill="FFFFFF" w:themeFill="background1"/>
        <w:tabs>
          <w:tab w:val="left" w:pos="9638"/>
        </w:tabs>
        <w:spacing w:after="0"/>
        <w:ind w:left="1430"/>
        <w:rPr>
          <w:rFonts w:ascii="Times New Roman" w:hAnsi="Times New Roman"/>
          <w:sz w:val="28"/>
          <w:szCs w:val="28"/>
          <w:lang w:val="kk-KZ"/>
        </w:rPr>
      </w:pPr>
    </w:p>
    <w:p w14:paraId="52E6C0DD" w14:textId="7A1C438B" w:rsidR="004C19BA" w:rsidRPr="00F5731F" w:rsidRDefault="0062422A" w:rsidP="00F5731F">
      <w:pPr>
        <w:shd w:val="clear" w:color="auto" w:fill="FFFFFF" w:themeFill="background1"/>
        <w:tabs>
          <w:tab w:val="left" w:pos="9638"/>
        </w:tabs>
        <w:spacing w:after="0"/>
        <w:ind w:firstLine="709"/>
        <w:jc w:val="both"/>
        <w:rPr>
          <w:rFonts w:ascii="Times New Roman" w:hAnsi="Times New Roman"/>
          <w:sz w:val="28"/>
          <w:szCs w:val="28"/>
          <w:lang w:val="kk-KZ"/>
        </w:rPr>
      </w:pPr>
      <w:r w:rsidRPr="00F5731F">
        <w:rPr>
          <w:rFonts w:ascii="Times New Roman" w:hAnsi="Times New Roman"/>
          <w:sz w:val="28"/>
          <w:szCs w:val="28"/>
          <w:lang w:val="kk-KZ"/>
        </w:rPr>
        <w:t>[EMIM] EtSO</w:t>
      </w:r>
      <w:r w:rsidRPr="00F5731F">
        <w:rPr>
          <w:rFonts w:ascii="Times New Roman" w:hAnsi="Times New Roman"/>
          <w:sz w:val="28"/>
          <w:szCs w:val="28"/>
          <w:vertAlign w:val="subscript"/>
          <w:lang w:val="kk-KZ"/>
        </w:rPr>
        <w:t>4</w:t>
      </w:r>
      <w:r w:rsidRPr="00F5731F">
        <w:rPr>
          <w:rFonts w:ascii="Times New Roman" w:hAnsi="Times New Roman"/>
          <w:sz w:val="28"/>
          <w:szCs w:val="28"/>
          <w:lang w:val="kk-KZ"/>
        </w:rPr>
        <w:t>, бірегей молекулалық құрылымы мен өзара әрекеттесуіне</w:t>
      </w:r>
      <w:r w:rsidR="00F5731F" w:rsidRPr="00F5731F">
        <w:rPr>
          <w:rFonts w:ascii="Times New Roman" w:hAnsi="Times New Roman"/>
          <w:sz w:val="28"/>
          <w:szCs w:val="28"/>
          <w:lang w:val="kk-KZ"/>
        </w:rPr>
        <w:t xml:space="preserve"> </w:t>
      </w:r>
      <w:r w:rsidRPr="00F5731F">
        <w:rPr>
          <w:rFonts w:ascii="Times New Roman" w:hAnsi="Times New Roman"/>
          <w:sz w:val="28"/>
          <w:szCs w:val="28"/>
          <w:lang w:val="kk-KZ"/>
        </w:rPr>
        <w:t>байланысты тән ИҚ спектрлеріне ие. Яғни, 3.3 суретте 1-этил-3-метилимидазолий этилсульфатының ИҚ спектрлері көрсетілген.</w:t>
      </w:r>
    </w:p>
    <w:p w14:paraId="6216C030" w14:textId="77777777" w:rsidR="00F5731F" w:rsidRPr="00F5731F" w:rsidRDefault="00F5731F" w:rsidP="00F5731F">
      <w:pPr>
        <w:shd w:val="clear" w:color="auto" w:fill="FFFFFF" w:themeFill="background1"/>
        <w:tabs>
          <w:tab w:val="left" w:pos="9638"/>
        </w:tabs>
        <w:spacing w:after="0"/>
        <w:ind w:left="425" w:firstLine="142"/>
        <w:jc w:val="both"/>
        <w:rPr>
          <w:rFonts w:ascii="Times New Roman" w:hAnsi="Times New Roman"/>
          <w:sz w:val="28"/>
          <w:szCs w:val="28"/>
          <w:lang w:val="kk-KZ"/>
        </w:rPr>
      </w:pPr>
    </w:p>
    <w:p w14:paraId="7981B4E6" w14:textId="2896B201" w:rsidR="004C19BA" w:rsidRDefault="004C19BA" w:rsidP="0089223C">
      <w:pPr>
        <w:shd w:val="clear" w:color="auto" w:fill="FFFFFF" w:themeFill="background1"/>
        <w:tabs>
          <w:tab w:val="left" w:pos="9638"/>
        </w:tabs>
        <w:spacing w:after="0" w:line="240" w:lineRule="auto"/>
        <w:ind w:left="-284" w:firstLine="709"/>
        <w:jc w:val="center"/>
        <w:rPr>
          <w:rFonts w:ascii="Times New Roman" w:hAnsi="Times New Roman"/>
          <w:b/>
          <w:sz w:val="28"/>
          <w:szCs w:val="28"/>
          <w:lang w:val="kk-KZ"/>
        </w:rPr>
      </w:pPr>
      <w:r w:rsidRPr="00EE41CD">
        <w:rPr>
          <w:rFonts w:ascii="Times New Roman" w:hAnsi="Times New Roman"/>
          <w:caps/>
          <w:noProof/>
          <w:sz w:val="28"/>
          <w:szCs w:val="28"/>
          <w:lang w:val="en-US"/>
        </w:rPr>
        <w:drawing>
          <wp:inline distT="0" distB="0" distL="0" distR="0" wp14:anchorId="3ED6F5D1" wp14:editId="0CDCFEB4">
            <wp:extent cx="4183553" cy="2247900"/>
            <wp:effectExtent l="0" t="0" r="762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8">
                      <a:extLst>
                        <a:ext uri="{28A0092B-C50C-407E-A947-70E740481C1C}">
                          <a14:useLocalDpi xmlns:a14="http://schemas.microsoft.com/office/drawing/2010/main" val="0"/>
                        </a:ext>
                      </a:extLst>
                    </a:blip>
                    <a:srcRect r="7013"/>
                    <a:stretch>
                      <a:fillRect/>
                    </a:stretch>
                  </pic:blipFill>
                  <pic:spPr bwMode="auto">
                    <a:xfrm>
                      <a:off x="0" y="0"/>
                      <a:ext cx="4238242" cy="2277286"/>
                    </a:xfrm>
                    <a:prstGeom prst="rect">
                      <a:avLst/>
                    </a:prstGeom>
                    <a:noFill/>
                    <a:ln>
                      <a:noFill/>
                    </a:ln>
                  </pic:spPr>
                </pic:pic>
              </a:graphicData>
            </a:graphic>
          </wp:inline>
        </w:drawing>
      </w:r>
    </w:p>
    <w:p w14:paraId="3837A51C" w14:textId="77777777" w:rsidR="004E7C2D" w:rsidRPr="00893659" w:rsidRDefault="004E7C2D" w:rsidP="0089223C">
      <w:pPr>
        <w:shd w:val="clear" w:color="auto" w:fill="FFFFFF" w:themeFill="background1"/>
        <w:tabs>
          <w:tab w:val="left" w:pos="9638"/>
        </w:tabs>
        <w:spacing w:after="0" w:line="240" w:lineRule="auto"/>
        <w:ind w:left="-284" w:firstLine="709"/>
        <w:jc w:val="center"/>
        <w:rPr>
          <w:rFonts w:ascii="Times New Roman" w:hAnsi="Times New Roman"/>
          <w:b/>
          <w:sz w:val="28"/>
          <w:szCs w:val="28"/>
          <w:lang w:val="kk-KZ"/>
        </w:rPr>
      </w:pPr>
    </w:p>
    <w:p w14:paraId="0005DADD" w14:textId="77777777" w:rsidR="00A83B08" w:rsidRPr="00EE41CD" w:rsidRDefault="00240785" w:rsidP="0089223C">
      <w:pPr>
        <w:shd w:val="clear" w:color="auto" w:fill="FFFFFF" w:themeFill="background1"/>
        <w:tabs>
          <w:tab w:val="left" w:pos="9638"/>
        </w:tabs>
        <w:autoSpaceDE w:val="0"/>
        <w:autoSpaceDN w:val="0"/>
        <w:adjustRightInd w:val="0"/>
        <w:spacing w:after="0" w:line="240" w:lineRule="auto"/>
        <w:ind w:left="426" w:firstLine="709"/>
        <w:jc w:val="center"/>
        <w:rPr>
          <w:rFonts w:ascii="Times New Roman" w:hAnsi="Times New Roman"/>
          <w:sz w:val="28"/>
          <w:szCs w:val="28"/>
          <w:lang w:val="kk-KZ"/>
        </w:rPr>
      </w:pPr>
      <w:r>
        <w:rPr>
          <w:rFonts w:ascii="Times New Roman" w:hAnsi="Times New Roman"/>
          <w:sz w:val="28"/>
          <w:szCs w:val="28"/>
          <w:lang w:val="kk-KZ"/>
        </w:rPr>
        <w:t xml:space="preserve">Сурет 3.3 </w:t>
      </w:r>
      <w:r w:rsidR="00A52699" w:rsidRPr="00EE41CD">
        <w:rPr>
          <w:rFonts w:ascii="Times New Roman" w:hAnsi="Times New Roman"/>
          <w:sz w:val="28"/>
          <w:szCs w:val="28"/>
          <w:lang w:val="kk-KZ"/>
        </w:rPr>
        <w:t xml:space="preserve">-  </w:t>
      </w:r>
      <w:r w:rsidR="000D38ED" w:rsidRPr="00EE41CD">
        <w:rPr>
          <w:rFonts w:ascii="Times New Roman" w:hAnsi="Times New Roman"/>
          <w:sz w:val="28"/>
          <w:szCs w:val="28"/>
          <w:lang w:val="kk-KZ"/>
        </w:rPr>
        <w:t xml:space="preserve">1-этил-3-метилимидазолий этилсульфатының </w:t>
      </w:r>
      <w:r w:rsidR="00E30479" w:rsidRPr="00EE41CD">
        <w:rPr>
          <w:rFonts w:ascii="Times New Roman" w:hAnsi="Times New Roman"/>
          <w:sz w:val="28"/>
          <w:szCs w:val="28"/>
          <w:lang w:val="kk-KZ"/>
        </w:rPr>
        <w:t>ИҚ спектрлері</w:t>
      </w:r>
    </w:p>
    <w:p w14:paraId="7BA9F4C6" w14:textId="77777777" w:rsidR="0093086B" w:rsidRPr="0036463F" w:rsidRDefault="0093086B"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r w:rsidRPr="0036463F">
        <w:rPr>
          <w:rFonts w:ascii="Times New Roman" w:hAnsi="Times New Roman"/>
          <w:sz w:val="28"/>
          <w:szCs w:val="28"/>
          <w:lang w:val="kk-KZ"/>
        </w:rPr>
        <w:t xml:space="preserve"> </w:t>
      </w:r>
    </w:p>
    <w:p w14:paraId="42203B61" w14:textId="77777777" w:rsidR="005E0A6A" w:rsidRPr="00EE41CD" w:rsidRDefault="0093086B"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r w:rsidRPr="0036463F">
        <w:rPr>
          <w:rFonts w:ascii="Times New Roman" w:hAnsi="Times New Roman"/>
          <w:sz w:val="28"/>
          <w:szCs w:val="28"/>
          <w:lang w:val="kk-KZ"/>
        </w:rPr>
        <w:t>[EMIM]</w:t>
      </w:r>
      <w:r w:rsidRPr="00EE41CD">
        <w:rPr>
          <w:rFonts w:ascii="Times New Roman" w:hAnsi="Times New Roman"/>
          <w:sz w:val="28"/>
          <w:szCs w:val="28"/>
          <w:lang w:val="kk-KZ"/>
        </w:rPr>
        <w:t xml:space="preserve"> EtSO</w:t>
      </w:r>
      <w:r w:rsidRPr="00EE41CD">
        <w:rPr>
          <w:rFonts w:ascii="Times New Roman" w:hAnsi="Times New Roman"/>
          <w:sz w:val="28"/>
          <w:szCs w:val="28"/>
          <w:vertAlign w:val="subscript"/>
          <w:lang w:val="kk-KZ"/>
        </w:rPr>
        <w:t>4</w:t>
      </w:r>
      <w:r w:rsidRPr="00EE41CD">
        <w:rPr>
          <w:rFonts w:ascii="Times New Roman" w:hAnsi="Times New Roman"/>
          <w:sz w:val="28"/>
          <w:szCs w:val="28"/>
          <w:lang w:val="kk-KZ"/>
        </w:rPr>
        <w:t xml:space="preserve"> ИҚ спектрінде күтуге болатын кейбір жалпы мүмкіндіктер:</w:t>
      </w:r>
    </w:p>
    <w:p w14:paraId="6992CBC8" w14:textId="77777777" w:rsidR="0093086B" w:rsidRPr="00EE41CD" w:rsidRDefault="0093086B"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lang w:val="kk-KZ"/>
        </w:rPr>
        <w:t>C-H созылуы: имидазолий сақинасының алкил топтарындағы (этил және метил) C-H байланыстарының созылу терб</w:t>
      </w:r>
      <w:r w:rsidR="00EF6D92" w:rsidRPr="00EE41CD">
        <w:rPr>
          <w:rFonts w:ascii="Times New Roman" w:hAnsi="Times New Roman"/>
          <w:sz w:val="28"/>
          <w:szCs w:val="28"/>
          <w:lang w:val="kk-KZ"/>
        </w:rPr>
        <w:t>елісіне байланысты 3000-2800 см</w:t>
      </w:r>
      <w:r w:rsidRPr="00EE41CD">
        <w:rPr>
          <w:rFonts w:ascii="Times New Roman" w:hAnsi="Times New Roman"/>
          <w:sz w:val="28"/>
          <w:szCs w:val="28"/>
          <w:vertAlign w:val="superscript"/>
          <w:lang w:val="kk-KZ"/>
        </w:rPr>
        <w:t>-1</w:t>
      </w:r>
      <w:r w:rsidRPr="00EE41CD">
        <w:rPr>
          <w:rFonts w:ascii="Times New Roman" w:hAnsi="Times New Roman"/>
          <w:sz w:val="28"/>
          <w:szCs w:val="28"/>
          <w:lang w:val="kk-KZ"/>
        </w:rPr>
        <w:t xml:space="preserve"> аймағындағы шыңдар.</w:t>
      </w:r>
      <w:r w:rsidR="005E0A6A" w:rsidRPr="00EE41CD">
        <w:rPr>
          <w:rFonts w:ascii="Times New Roman" w:hAnsi="Times New Roman"/>
          <w:sz w:val="28"/>
          <w:szCs w:val="28"/>
          <w:lang w:val="kk-KZ"/>
        </w:rPr>
        <w:t xml:space="preserve"> </w:t>
      </w:r>
      <w:r w:rsidRPr="00EE41CD">
        <w:rPr>
          <w:rFonts w:ascii="Times New Roman" w:hAnsi="Times New Roman"/>
          <w:sz w:val="28"/>
          <w:szCs w:val="28"/>
          <w:lang w:val="kk-KZ"/>
        </w:rPr>
        <w:t>Имидазолий сақинасының дірілдері: имидазолий сақинасындағы дірілмен, соның ішінде C-N және C=C созылуым</w:t>
      </w:r>
      <w:r w:rsidR="00EF6D92" w:rsidRPr="00EE41CD">
        <w:rPr>
          <w:rFonts w:ascii="Times New Roman" w:hAnsi="Times New Roman"/>
          <w:sz w:val="28"/>
          <w:szCs w:val="28"/>
          <w:lang w:val="kk-KZ"/>
        </w:rPr>
        <w:t>ен байланысты 1600-1400 см</w:t>
      </w:r>
      <w:r w:rsidRPr="00EE41CD">
        <w:rPr>
          <w:rFonts w:ascii="Times New Roman" w:hAnsi="Times New Roman"/>
          <w:sz w:val="28"/>
          <w:szCs w:val="28"/>
          <w:vertAlign w:val="superscript"/>
          <w:lang w:val="kk-KZ"/>
        </w:rPr>
        <w:t>-1</w:t>
      </w:r>
      <w:r w:rsidRPr="00EE41CD">
        <w:rPr>
          <w:rFonts w:ascii="Times New Roman" w:hAnsi="Times New Roman"/>
          <w:sz w:val="28"/>
          <w:szCs w:val="28"/>
          <w:lang w:val="kk-KZ"/>
        </w:rPr>
        <w:t xml:space="preserve"> аймағындағы шыңдар.</w:t>
      </w:r>
      <w:r w:rsidR="005E0A6A" w:rsidRPr="00EE41CD">
        <w:rPr>
          <w:rFonts w:ascii="Times New Roman" w:hAnsi="Times New Roman"/>
          <w:sz w:val="28"/>
          <w:szCs w:val="28"/>
          <w:lang w:val="kk-KZ"/>
        </w:rPr>
        <w:t xml:space="preserve"> </w:t>
      </w:r>
      <w:r w:rsidR="00EF6D92" w:rsidRPr="00EE41CD">
        <w:rPr>
          <w:rFonts w:ascii="Times New Roman" w:hAnsi="Times New Roman"/>
          <w:sz w:val="28"/>
          <w:szCs w:val="28"/>
          <w:lang w:val="kk-KZ"/>
        </w:rPr>
        <w:t>N-H иілу: 1600-1550 см</w:t>
      </w:r>
      <w:r w:rsidRPr="00EE41CD">
        <w:rPr>
          <w:rFonts w:ascii="Times New Roman" w:hAnsi="Times New Roman"/>
          <w:sz w:val="28"/>
          <w:szCs w:val="28"/>
          <w:vertAlign w:val="superscript"/>
          <w:lang w:val="kk-KZ"/>
        </w:rPr>
        <w:t>-1</w:t>
      </w:r>
      <w:r w:rsidRPr="00EE41CD">
        <w:rPr>
          <w:rFonts w:ascii="Times New Roman" w:hAnsi="Times New Roman"/>
          <w:sz w:val="28"/>
          <w:szCs w:val="28"/>
          <w:lang w:val="kk-KZ"/>
        </w:rPr>
        <w:t xml:space="preserve"> шамасында шыңы имидазолий сақинасындағы N-H байланысының </w:t>
      </w:r>
      <w:r w:rsidR="008E5D04" w:rsidRPr="00EE41CD">
        <w:rPr>
          <w:rFonts w:ascii="Times New Roman" w:hAnsi="Times New Roman"/>
          <w:sz w:val="28"/>
          <w:szCs w:val="28"/>
          <w:lang w:val="kk-KZ"/>
        </w:rPr>
        <w:t>иілу тербелісін көрсетеді.</w:t>
      </w:r>
      <w:r w:rsidR="005E0A6A" w:rsidRPr="00EE41CD">
        <w:rPr>
          <w:rFonts w:ascii="Times New Roman" w:hAnsi="Times New Roman"/>
          <w:sz w:val="28"/>
          <w:szCs w:val="28"/>
          <w:lang w:val="kk-KZ"/>
        </w:rPr>
        <w:t xml:space="preserve"> </w:t>
      </w:r>
      <w:r w:rsidRPr="00EE41CD">
        <w:rPr>
          <w:rFonts w:ascii="Times New Roman" w:hAnsi="Times New Roman"/>
          <w:sz w:val="28"/>
          <w:szCs w:val="28"/>
          <w:lang w:val="kk-KZ"/>
        </w:rPr>
        <w:t>C-O созылуы: сульфат анионындағы СО байланыстарының созылу тербелісіне байланысты 1300-1</w:t>
      </w:r>
      <w:r w:rsidR="00EF6D92" w:rsidRPr="00EE41CD">
        <w:rPr>
          <w:rFonts w:ascii="Times New Roman" w:hAnsi="Times New Roman"/>
          <w:sz w:val="28"/>
          <w:szCs w:val="28"/>
          <w:lang w:val="kk-KZ"/>
        </w:rPr>
        <w:t>000 см</w:t>
      </w:r>
      <w:r w:rsidRPr="00EE41CD">
        <w:rPr>
          <w:rFonts w:ascii="Times New Roman" w:hAnsi="Times New Roman"/>
          <w:sz w:val="28"/>
          <w:szCs w:val="28"/>
          <w:vertAlign w:val="superscript"/>
          <w:lang w:val="kk-KZ"/>
        </w:rPr>
        <w:t>-1</w:t>
      </w:r>
      <w:r w:rsidRPr="00EE41CD">
        <w:rPr>
          <w:rFonts w:ascii="Times New Roman" w:hAnsi="Times New Roman"/>
          <w:sz w:val="28"/>
          <w:szCs w:val="28"/>
          <w:lang w:val="kk-KZ"/>
        </w:rPr>
        <w:t xml:space="preserve"> аймағындағы шыңдар</w:t>
      </w:r>
      <w:r w:rsidRPr="0036463F">
        <w:rPr>
          <w:rFonts w:ascii="Times New Roman" w:hAnsi="Times New Roman"/>
          <w:sz w:val="28"/>
          <w:szCs w:val="28"/>
          <w:lang w:val="kk-KZ"/>
        </w:rPr>
        <w:t>.</w:t>
      </w:r>
      <w:r w:rsidR="005E0A6A" w:rsidRPr="0036463F">
        <w:rPr>
          <w:rFonts w:ascii="Times New Roman" w:hAnsi="Times New Roman"/>
          <w:sz w:val="28"/>
          <w:szCs w:val="28"/>
          <w:lang w:val="kk-KZ"/>
        </w:rPr>
        <w:t xml:space="preserve"> </w:t>
      </w:r>
      <w:r w:rsidR="0036463F" w:rsidRPr="0036463F">
        <w:rPr>
          <w:rFonts w:ascii="Times New Roman" w:hAnsi="Times New Roman"/>
          <w:sz w:val="28"/>
          <w:szCs w:val="28"/>
          <w:lang w:val="kk-KZ"/>
        </w:rPr>
        <w:t>S-O</w:t>
      </w:r>
      <w:r w:rsidR="0036463F">
        <w:rPr>
          <w:rFonts w:ascii="Times New Roman" w:hAnsi="Times New Roman"/>
          <w:sz w:val="28"/>
          <w:szCs w:val="28"/>
          <w:lang w:val="kk-KZ"/>
        </w:rPr>
        <w:t xml:space="preserve"> аймағы</w:t>
      </w:r>
      <w:r w:rsidRPr="0036463F">
        <w:rPr>
          <w:rFonts w:ascii="Times New Roman" w:hAnsi="Times New Roman"/>
          <w:sz w:val="28"/>
          <w:szCs w:val="28"/>
          <w:lang w:val="kk-KZ"/>
        </w:rPr>
        <w:t>:</w:t>
      </w:r>
      <w:r w:rsidRPr="00EE41CD">
        <w:rPr>
          <w:rFonts w:ascii="Times New Roman" w:hAnsi="Times New Roman"/>
          <w:sz w:val="28"/>
          <w:szCs w:val="28"/>
          <w:lang w:val="kk-KZ"/>
        </w:rPr>
        <w:t xml:space="preserve"> сульфат анионындағы S-O байланысының созылу д</w:t>
      </w:r>
      <w:r w:rsidR="00EF6D92" w:rsidRPr="00EE41CD">
        <w:rPr>
          <w:rFonts w:ascii="Times New Roman" w:hAnsi="Times New Roman"/>
          <w:sz w:val="28"/>
          <w:szCs w:val="28"/>
          <w:lang w:val="kk-KZ"/>
        </w:rPr>
        <w:t>іріліне байланысты 1200-1000 см</w:t>
      </w:r>
      <w:r w:rsidRPr="00EE41CD">
        <w:rPr>
          <w:rFonts w:ascii="Times New Roman" w:hAnsi="Times New Roman"/>
          <w:sz w:val="28"/>
          <w:szCs w:val="28"/>
          <w:vertAlign w:val="superscript"/>
          <w:lang w:val="kk-KZ"/>
        </w:rPr>
        <w:t>-1</w:t>
      </w:r>
      <w:r w:rsidRPr="00EE41CD">
        <w:rPr>
          <w:rFonts w:ascii="Times New Roman" w:hAnsi="Times New Roman"/>
          <w:sz w:val="28"/>
          <w:szCs w:val="28"/>
          <w:lang w:val="kk-KZ"/>
        </w:rPr>
        <w:t xml:space="preserve"> шамасындағы шың.</w:t>
      </w:r>
    </w:p>
    <w:p w14:paraId="3FA0A5CD" w14:textId="77777777" w:rsidR="005A08DD" w:rsidRDefault="0093086B"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r w:rsidRPr="0036463F">
        <w:rPr>
          <w:rFonts w:ascii="Times New Roman" w:hAnsi="Times New Roman"/>
          <w:i/>
          <w:sz w:val="28"/>
          <w:szCs w:val="28"/>
          <w:lang w:val="kk-KZ"/>
        </w:rPr>
        <w:t>Иондық</w:t>
      </w:r>
      <w:r w:rsidR="00EF6D92" w:rsidRPr="0036463F">
        <w:rPr>
          <w:rFonts w:ascii="Times New Roman" w:hAnsi="Times New Roman"/>
          <w:i/>
          <w:sz w:val="28"/>
          <w:szCs w:val="28"/>
          <w:lang w:val="kk-KZ"/>
        </w:rPr>
        <w:t xml:space="preserve"> сұйықтық аймағы:</w:t>
      </w:r>
      <w:r w:rsidR="00EF6D92" w:rsidRPr="00EE41CD">
        <w:rPr>
          <w:rFonts w:ascii="Times New Roman" w:hAnsi="Times New Roman"/>
          <w:sz w:val="28"/>
          <w:szCs w:val="28"/>
          <w:lang w:val="kk-KZ"/>
        </w:rPr>
        <w:t xml:space="preserve"> 3600-3000 см</w:t>
      </w:r>
      <w:r w:rsidRPr="00EE41CD">
        <w:rPr>
          <w:rFonts w:ascii="Times New Roman" w:hAnsi="Times New Roman"/>
          <w:sz w:val="28"/>
          <w:szCs w:val="28"/>
          <w:vertAlign w:val="superscript"/>
          <w:lang w:val="kk-KZ"/>
        </w:rPr>
        <w:t xml:space="preserve">-1 </w:t>
      </w:r>
      <w:r w:rsidR="00EF6D92" w:rsidRPr="00EE41CD">
        <w:rPr>
          <w:rFonts w:ascii="Times New Roman" w:hAnsi="Times New Roman"/>
          <w:sz w:val="28"/>
          <w:szCs w:val="28"/>
          <w:lang w:val="kk-KZ"/>
        </w:rPr>
        <w:t>және 1300-1000 см</w:t>
      </w:r>
      <w:r w:rsidRPr="00EE41CD">
        <w:rPr>
          <w:rFonts w:ascii="Times New Roman" w:hAnsi="Times New Roman"/>
          <w:sz w:val="28"/>
          <w:szCs w:val="28"/>
          <w:vertAlign w:val="superscript"/>
          <w:lang w:val="kk-KZ"/>
        </w:rPr>
        <w:t>-1</w:t>
      </w:r>
      <w:r w:rsidRPr="00EE41CD">
        <w:rPr>
          <w:rFonts w:ascii="Times New Roman" w:hAnsi="Times New Roman"/>
          <w:sz w:val="28"/>
          <w:szCs w:val="28"/>
          <w:lang w:val="kk-KZ"/>
        </w:rPr>
        <w:t xml:space="preserve"> аймағындағы кең шыңдар, олар иондық сұйықтықтағы катиондар мен аниондардың өзара әрекеттесуіне тән.</w:t>
      </w:r>
      <w:r w:rsidR="00341B8C" w:rsidRPr="00341B8C">
        <w:rPr>
          <w:rFonts w:ascii="Times New Roman" w:hAnsi="Times New Roman"/>
          <w:sz w:val="28"/>
          <w:szCs w:val="28"/>
          <w:lang w:val="kk-KZ"/>
        </w:rPr>
        <w:t xml:space="preserve"> </w:t>
      </w:r>
      <w:r w:rsidRPr="00EE41CD">
        <w:rPr>
          <w:rFonts w:ascii="Times New Roman" w:hAnsi="Times New Roman"/>
          <w:sz w:val="28"/>
          <w:szCs w:val="28"/>
          <w:lang w:val="kk-KZ"/>
        </w:rPr>
        <w:t xml:space="preserve">Бұл шыңдардың нақты орындары мен қарқындылығы нақты иондық сұйықтық құрылымы, үлгі тазалығы және эксперименттік жағдайлар сияқты факторларға байланысты өзгеруі мүмкін екенін ескеру маңызды. </w:t>
      </w:r>
    </w:p>
    <w:p w14:paraId="110583C4" w14:textId="1CFE6976" w:rsidR="00014B33" w:rsidRDefault="005A08DD"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Келесі суретте синтезделген </w:t>
      </w:r>
      <w:r w:rsidRPr="005A08DD">
        <w:rPr>
          <w:rFonts w:ascii="Times New Roman" w:hAnsi="Times New Roman"/>
          <w:sz w:val="28"/>
          <w:szCs w:val="28"/>
          <w:lang w:val="kk-KZ"/>
        </w:rPr>
        <w:t>1-этил-3-мети</w:t>
      </w:r>
      <w:r>
        <w:rPr>
          <w:rFonts w:ascii="Times New Roman" w:hAnsi="Times New Roman"/>
          <w:sz w:val="28"/>
          <w:szCs w:val="28"/>
          <w:lang w:val="kk-KZ"/>
        </w:rPr>
        <w:t>лимидазолий этилсульфатының ИС-</w:t>
      </w:r>
      <w:r w:rsidRPr="005A08DD">
        <w:rPr>
          <w:rFonts w:ascii="Times New Roman" w:hAnsi="Times New Roman"/>
          <w:sz w:val="28"/>
          <w:szCs w:val="28"/>
          <w:lang w:val="kk-KZ"/>
        </w:rPr>
        <w:t xml:space="preserve">ың </w:t>
      </w:r>
      <w:r w:rsidRPr="005A08DD">
        <w:rPr>
          <w:rFonts w:ascii="Times New Roman" w:hAnsi="Times New Roman"/>
          <w:sz w:val="28"/>
          <w:szCs w:val="28"/>
          <w:vertAlign w:val="superscript"/>
          <w:lang w:val="kk-KZ"/>
        </w:rPr>
        <w:t>13</w:t>
      </w:r>
      <w:r>
        <w:rPr>
          <w:rFonts w:ascii="Times New Roman" w:hAnsi="Times New Roman"/>
          <w:sz w:val="28"/>
          <w:szCs w:val="28"/>
          <w:lang w:val="kk-KZ"/>
        </w:rPr>
        <w:t xml:space="preserve">C-ЯМР спектрлері </w:t>
      </w:r>
      <w:r w:rsidR="003409A0" w:rsidRPr="003409A0">
        <w:rPr>
          <w:rFonts w:ascii="Times New Roman" w:hAnsi="Times New Roman"/>
          <w:sz w:val="28"/>
          <w:szCs w:val="28"/>
          <w:lang w:val="kk-KZ"/>
        </w:rPr>
        <w:t>3.4 c</w:t>
      </w:r>
      <w:r w:rsidR="003409A0">
        <w:rPr>
          <w:rFonts w:ascii="Times New Roman" w:hAnsi="Times New Roman"/>
          <w:sz w:val="28"/>
          <w:szCs w:val="28"/>
          <w:lang w:val="kk-KZ"/>
        </w:rPr>
        <w:t xml:space="preserve">уретте </w:t>
      </w:r>
      <w:r>
        <w:rPr>
          <w:rFonts w:ascii="Times New Roman" w:hAnsi="Times New Roman"/>
          <w:sz w:val="28"/>
          <w:szCs w:val="28"/>
          <w:lang w:val="kk-KZ"/>
        </w:rPr>
        <w:t>көрсетілген.</w:t>
      </w:r>
      <w:r w:rsidR="003E229C" w:rsidRPr="003E229C">
        <w:rPr>
          <w:rFonts w:ascii="Times New Roman" w:hAnsi="Times New Roman"/>
          <w:sz w:val="28"/>
          <w:szCs w:val="28"/>
          <w:lang w:val="kk-KZ"/>
        </w:rPr>
        <w:t xml:space="preserve"> Мұнда [EMIM] EtSO</w:t>
      </w:r>
      <w:r w:rsidR="003E229C" w:rsidRPr="003E229C">
        <w:rPr>
          <w:rFonts w:ascii="Times New Roman" w:hAnsi="Times New Roman"/>
          <w:sz w:val="28"/>
          <w:szCs w:val="28"/>
          <w:vertAlign w:val="subscript"/>
          <w:lang w:val="kk-KZ"/>
        </w:rPr>
        <w:t>4</w:t>
      </w:r>
      <w:r w:rsidR="003E229C" w:rsidRPr="003E229C">
        <w:rPr>
          <w:rFonts w:ascii="Times New Roman" w:hAnsi="Times New Roman"/>
          <w:sz w:val="28"/>
          <w:szCs w:val="28"/>
          <w:lang w:val="kk-KZ"/>
        </w:rPr>
        <w:t xml:space="preserve"> </w:t>
      </w:r>
      <w:r w:rsidR="003E229C">
        <w:rPr>
          <w:rFonts w:ascii="Times New Roman" w:hAnsi="Times New Roman"/>
          <w:sz w:val="28"/>
          <w:szCs w:val="28"/>
          <w:vertAlign w:val="superscript"/>
          <w:lang w:val="kk-KZ"/>
        </w:rPr>
        <w:t>1</w:t>
      </w:r>
      <w:r w:rsidR="003E229C" w:rsidRPr="003E229C">
        <w:rPr>
          <w:rFonts w:ascii="Times New Roman" w:hAnsi="Times New Roman"/>
          <w:sz w:val="28"/>
          <w:szCs w:val="28"/>
          <w:lang w:val="kk-KZ"/>
        </w:rPr>
        <w:t>H-</w:t>
      </w:r>
      <w:r w:rsidR="003E229C">
        <w:rPr>
          <w:rFonts w:ascii="Times New Roman" w:hAnsi="Times New Roman"/>
          <w:sz w:val="28"/>
          <w:szCs w:val="28"/>
          <w:lang w:val="kk-KZ"/>
        </w:rPr>
        <w:t>ЯМР</w:t>
      </w:r>
      <w:r w:rsidR="003E229C" w:rsidRPr="003E229C">
        <w:rPr>
          <w:rFonts w:ascii="Times New Roman" w:hAnsi="Times New Roman"/>
          <w:sz w:val="28"/>
          <w:szCs w:val="28"/>
          <w:lang w:val="kk-KZ"/>
        </w:rPr>
        <w:t xml:space="preserve"> спектрінде</w:t>
      </w:r>
      <w:r w:rsidR="003E229C">
        <w:rPr>
          <w:rFonts w:ascii="Times New Roman" w:hAnsi="Times New Roman"/>
          <w:sz w:val="28"/>
          <w:szCs w:val="28"/>
          <w:lang w:val="kk-KZ"/>
        </w:rPr>
        <w:t xml:space="preserve"> көруге болатын химилық байланыс топтары</w:t>
      </w:r>
      <w:r w:rsidR="003E229C" w:rsidRPr="003E229C">
        <w:rPr>
          <w:rFonts w:ascii="Times New Roman" w:hAnsi="Times New Roman"/>
          <w:sz w:val="28"/>
          <w:szCs w:val="28"/>
          <w:lang w:val="kk-KZ"/>
        </w:rPr>
        <w:t xml:space="preserve">: </w:t>
      </w:r>
      <w:r w:rsidR="003E229C" w:rsidRPr="007003D4">
        <w:rPr>
          <w:rFonts w:ascii="Times New Roman" w:hAnsi="Times New Roman"/>
          <w:sz w:val="28"/>
          <w:szCs w:val="28"/>
          <w:lang w:val="kk-KZ"/>
        </w:rPr>
        <w:t>Этил протондары (CH</w:t>
      </w:r>
      <w:r w:rsidR="003E229C" w:rsidRPr="007003D4">
        <w:rPr>
          <w:rFonts w:ascii="Times New Roman" w:hAnsi="Times New Roman"/>
          <w:sz w:val="28"/>
          <w:szCs w:val="28"/>
          <w:vertAlign w:val="subscript"/>
          <w:lang w:val="kk-KZ"/>
        </w:rPr>
        <w:t>3</w:t>
      </w:r>
      <w:r w:rsidR="003E229C" w:rsidRPr="007003D4">
        <w:rPr>
          <w:rFonts w:ascii="Times New Roman" w:hAnsi="Times New Roman"/>
          <w:sz w:val="28"/>
          <w:szCs w:val="28"/>
          <w:lang w:val="kk-KZ"/>
        </w:rPr>
        <w:t>-CH</w:t>
      </w:r>
      <w:r w:rsidR="003E229C" w:rsidRPr="007003D4">
        <w:rPr>
          <w:rFonts w:ascii="Times New Roman" w:hAnsi="Times New Roman"/>
          <w:sz w:val="28"/>
          <w:szCs w:val="28"/>
          <w:vertAlign w:val="subscript"/>
          <w:lang w:val="kk-KZ"/>
        </w:rPr>
        <w:t>2</w:t>
      </w:r>
      <w:r w:rsidR="003E229C">
        <w:rPr>
          <w:rFonts w:ascii="Times New Roman" w:hAnsi="Times New Roman"/>
          <w:sz w:val="28"/>
          <w:szCs w:val="28"/>
          <w:lang w:val="kk-KZ"/>
        </w:rPr>
        <w:t>-):</w:t>
      </w:r>
      <w:r w:rsidR="003E229C" w:rsidRPr="003E229C">
        <w:rPr>
          <w:rFonts w:ascii="Times New Roman" w:hAnsi="Times New Roman"/>
          <w:sz w:val="28"/>
          <w:szCs w:val="28"/>
          <w:lang w:val="kk-KZ"/>
        </w:rPr>
        <w:t xml:space="preserve"> Э</w:t>
      </w:r>
      <w:r w:rsidR="003E229C" w:rsidRPr="007003D4">
        <w:rPr>
          <w:rFonts w:ascii="Times New Roman" w:hAnsi="Times New Roman"/>
          <w:sz w:val="28"/>
          <w:szCs w:val="28"/>
          <w:lang w:val="kk-KZ"/>
        </w:rPr>
        <w:t>тил тобындағы протондарға сәйкес келетін 1,0-1,</w:t>
      </w:r>
      <w:r w:rsidR="003E229C">
        <w:rPr>
          <w:rFonts w:ascii="Times New Roman" w:hAnsi="Times New Roman"/>
          <w:sz w:val="28"/>
          <w:szCs w:val="28"/>
          <w:lang w:val="kk-KZ"/>
        </w:rPr>
        <w:t>5 ppm шыңдар көрінеді.</w:t>
      </w:r>
      <w:r w:rsidR="003E229C" w:rsidRPr="003E229C">
        <w:rPr>
          <w:rFonts w:ascii="Times New Roman" w:hAnsi="Times New Roman"/>
          <w:sz w:val="28"/>
          <w:szCs w:val="28"/>
          <w:lang w:val="kk-KZ"/>
        </w:rPr>
        <w:t xml:space="preserve"> </w:t>
      </w:r>
      <w:r w:rsidR="003E229C">
        <w:rPr>
          <w:rFonts w:ascii="Times New Roman" w:hAnsi="Times New Roman"/>
          <w:sz w:val="28"/>
          <w:szCs w:val="28"/>
          <w:lang w:val="kk-KZ"/>
        </w:rPr>
        <w:t>Метил протондары (CH</w:t>
      </w:r>
      <w:r w:rsidR="003E229C" w:rsidRPr="0031241E">
        <w:rPr>
          <w:rFonts w:ascii="Times New Roman" w:hAnsi="Times New Roman"/>
          <w:sz w:val="28"/>
          <w:szCs w:val="28"/>
          <w:vertAlign w:val="subscript"/>
          <w:lang w:val="kk-KZ"/>
        </w:rPr>
        <w:t>3</w:t>
      </w:r>
      <w:r w:rsidR="003E229C">
        <w:rPr>
          <w:rFonts w:ascii="Times New Roman" w:hAnsi="Times New Roman"/>
          <w:sz w:val="28"/>
          <w:szCs w:val="28"/>
          <w:lang w:val="kk-KZ"/>
        </w:rPr>
        <w:t>): М</w:t>
      </w:r>
      <w:r w:rsidR="003E229C" w:rsidRPr="007003D4">
        <w:rPr>
          <w:rFonts w:ascii="Times New Roman" w:hAnsi="Times New Roman"/>
          <w:sz w:val="28"/>
          <w:szCs w:val="28"/>
          <w:lang w:val="kk-KZ"/>
        </w:rPr>
        <w:t>етил тобына сәйкес ш</w:t>
      </w:r>
      <w:r w:rsidR="003E229C">
        <w:rPr>
          <w:rFonts w:ascii="Times New Roman" w:hAnsi="Times New Roman"/>
          <w:sz w:val="28"/>
          <w:szCs w:val="28"/>
          <w:lang w:val="kk-KZ"/>
        </w:rPr>
        <w:t>амамен 3,0 ppm сәйкес келіп тұр</w:t>
      </w:r>
      <w:r w:rsidR="003E229C" w:rsidRPr="007003D4">
        <w:rPr>
          <w:rFonts w:ascii="Times New Roman" w:hAnsi="Times New Roman"/>
          <w:sz w:val="28"/>
          <w:szCs w:val="28"/>
          <w:lang w:val="kk-KZ"/>
        </w:rPr>
        <w:t>.</w:t>
      </w:r>
    </w:p>
    <w:p w14:paraId="67208F22" w14:textId="77777777" w:rsidR="0031241E" w:rsidRDefault="0031241E"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p>
    <w:p w14:paraId="1B9CA4F6" w14:textId="7C84234B" w:rsidR="00A83B08" w:rsidRDefault="0031241E" w:rsidP="00EA58F1">
      <w:pPr>
        <w:shd w:val="clear" w:color="auto" w:fill="FFFFFF" w:themeFill="background1"/>
        <w:tabs>
          <w:tab w:val="left" w:pos="9638"/>
        </w:tabs>
        <w:autoSpaceDE w:val="0"/>
        <w:autoSpaceDN w:val="0"/>
        <w:adjustRightInd w:val="0"/>
        <w:spacing w:after="0" w:line="240" w:lineRule="auto"/>
        <w:ind w:firstLine="709"/>
        <w:jc w:val="center"/>
        <w:rPr>
          <w:rFonts w:ascii="Times New Roman" w:hAnsi="Times New Roman"/>
          <w:sz w:val="28"/>
          <w:szCs w:val="28"/>
          <w:lang w:val="kk-KZ"/>
        </w:rPr>
      </w:pPr>
      <w:r>
        <w:object w:dxaOrig="15422" w:dyaOrig="9202" w14:anchorId="2F3EBCAA">
          <v:shape id="_x0000_i1074" type="#_x0000_t75" style="width:392.55pt;height:219.75pt" o:ole="">
            <v:imagedata r:id="rId59" o:title="" cropbottom="15930f"/>
          </v:shape>
          <o:OLEObject Type="Embed" ProgID="ACD.ChemSketch.20" ShapeID="_x0000_i1074" DrawAspect="Content" ObjectID="_1775286967" r:id="rId60"/>
        </w:object>
      </w:r>
    </w:p>
    <w:p w14:paraId="63713207" w14:textId="77777777" w:rsidR="00014B33" w:rsidRPr="00014B33" w:rsidRDefault="00014B33" w:rsidP="0089223C">
      <w:pPr>
        <w:shd w:val="clear" w:color="auto" w:fill="FFFFFF" w:themeFill="background1"/>
        <w:tabs>
          <w:tab w:val="left" w:pos="9638"/>
        </w:tabs>
        <w:autoSpaceDE w:val="0"/>
        <w:autoSpaceDN w:val="0"/>
        <w:adjustRightInd w:val="0"/>
        <w:spacing w:after="0" w:line="240" w:lineRule="auto"/>
        <w:ind w:firstLine="709"/>
        <w:rPr>
          <w:rFonts w:ascii="Times New Roman" w:hAnsi="Times New Roman"/>
          <w:sz w:val="28"/>
          <w:szCs w:val="28"/>
          <w:lang w:val="kk-KZ"/>
        </w:rPr>
      </w:pPr>
    </w:p>
    <w:p w14:paraId="08992D62" w14:textId="72F80D22" w:rsidR="006B3E84" w:rsidRDefault="002E4818" w:rsidP="0089223C">
      <w:pPr>
        <w:shd w:val="clear" w:color="auto" w:fill="FFFFFF" w:themeFill="background1"/>
        <w:tabs>
          <w:tab w:val="left" w:pos="9638"/>
        </w:tabs>
        <w:autoSpaceDE w:val="0"/>
        <w:autoSpaceDN w:val="0"/>
        <w:adjustRightInd w:val="0"/>
        <w:spacing w:after="0" w:line="240" w:lineRule="auto"/>
        <w:ind w:left="426" w:firstLine="709"/>
        <w:jc w:val="center"/>
        <w:rPr>
          <w:rFonts w:ascii="Times New Roman" w:hAnsi="Times New Roman"/>
          <w:sz w:val="28"/>
          <w:szCs w:val="28"/>
          <w:lang w:val="kk-KZ"/>
        </w:rPr>
      </w:pPr>
      <w:r w:rsidRPr="00EE41CD">
        <w:rPr>
          <w:rFonts w:ascii="Times New Roman" w:hAnsi="Times New Roman"/>
          <w:sz w:val="28"/>
          <w:szCs w:val="28"/>
          <w:lang w:val="kk-KZ"/>
        </w:rPr>
        <w:t>С</w:t>
      </w:r>
      <w:r w:rsidR="00094459" w:rsidRPr="00EE41CD">
        <w:rPr>
          <w:rFonts w:ascii="Times New Roman" w:hAnsi="Times New Roman"/>
          <w:sz w:val="28"/>
          <w:szCs w:val="28"/>
          <w:lang w:val="kk-KZ"/>
        </w:rPr>
        <w:t>урет</w:t>
      </w:r>
      <w:r w:rsidR="00240785">
        <w:rPr>
          <w:rFonts w:ascii="Times New Roman" w:hAnsi="Times New Roman"/>
          <w:sz w:val="28"/>
          <w:szCs w:val="28"/>
          <w:lang w:val="kk-KZ"/>
        </w:rPr>
        <w:t xml:space="preserve"> </w:t>
      </w:r>
      <w:r w:rsidR="00C831F3" w:rsidRPr="00C831F3">
        <w:rPr>
          <w:rFonts w:ascii="Times New Roman" w:hAnsi="Times New Roman"/>
          <w:sz w:val="28"/>
          <w:szCs w:val="28"/>
        </w:rPr>
        <w:t>3.4</w:t>
      </w:r>
      <w:r w:rsidR="00240785">
        <w:rPr>
          <w:rFonts w:ascii="Times New Roman" w:hAnsi="Times New Roman"/>
          <w:sz w:val="28"/>
          <w:szCs w:val="28"/>
          <w:lang w:val="kk-KZ"/>
        </w:rPr>
        <w:t xml:space="preserve"> </w:t>
      </w:r>
      <w:r w:rsidR="00094459" w:rsidRPr="00EE41CD">
        <w:rPr>
          <w:rFonts w:ascii="Times New Roman" w:hAnsi="Times New Roman"/>
          <w:sz w:val="28"/>
          <w:szCs w:val="28"/>
          <w:lang w:val="kk-KZ"/>
        </w:rPr>
        <w:t xml:space="preserve">-1-этил-3-метилимидазолий этилсульфатының ИС-дың </w:t>
      </w:r>
      <w:r w:rsidR="00014B33">
        <w:rPr>
          <w:rFonts w:ascii="Times New Roman" w:hAnsi="Times New Roman"/>
          <w:sz w:val="28"/>
          <w:szCs w:val="28"/>
          <w:vertAlign w:val="superscript"/>
          <w:lang w:val="kk-KZ"/>
        </w:rPr>
        <w:t>1</w:t>
      </w:r>
      <w:r w:rsidR="00014B33">
        <w:rPr>
          <w:rFonts w:ascii="Times New Roman" w:hAnsi="Times New Roman"/>
          <w:sz w:val="28"/>
          <w:szCs w:val="28"/>
          <w:lang w:val="en-US"/>
        </w:rPr>
        <w:t>H</w:t>
      </w:r>
      <w:r w:rsidR="00146D2A" w:rsidRPr="00EE41CD">
        <w:rPr>
          <w:rFonts w:ascii="Times New Roman" w:hAnsi="Times New Roman"/>
          <w:sz w:val="28"/>
          <w:szCs w:val="28"/>
        </w:rPr>
        <w:t>-</w:t>
      </w:r>
      <w:r w:rsidR="00040E84">
        <w:rPr>
          <w:rFonts w:ascii="Times New Roman" w:hAnsi="Times New Roman"/>
          <w:sz w:val="28"/>
          <w:szCs w:val="28"/>
          <w:lang w:val="kk-KZ"/>
        </w:rPr>
        <w:t>ЯМР спектр моделі</w:t>
      </w:r>
    </w:p>
    <w:p w14:paraId="776EBF39" w14:textId="77777777" w:rsidR="005A08DD" w:rsidRPr="00EE41CD" w:rsidRDefault="005A08DD" w:rsidP="0089223C">
      <w:pPr>
        <w:shd w:val="clear" w:color="auto" w:fill="FFFFFF" w:themeFill="background1"/>
        <w:tabs>
          <w:tab w:val="left" w:pos="9638"/>
        </w:tabs>
        <w:autoSpaceDE w:val="0"/>
        <w:autoSpaceDN w:val="0"/>
        <w:adjustRightInd w:val="0"/>
        <w:spacing w:after="0" w:line="240" w:lineRule="auto"/>
        <w:ind w:left="426" w:firstLine="709"/>
        <w:jc w:val="center"/>
        <w:rPr>
          <w:rFonts w:ascii="Times New Roman" w:hAnsi="Times New Roman"/>
          <w:sz w:val="28"/>
          <w:szCs w:val="28"/>
        </w:rPr>
      </w:pPr>
    </w:p>
    <w:p w14:paraId="6EAAD781" w14:textId="31CFF413" w:rsidR="007003D4" w:rsidRPr="007003D4" w:rsidRDefault="007003D4"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r w:rsidRPr="007003D4">
        <w:rPr>
          <w:rFonts w:ascii="Times New Roman" w:hAnsi="Times New Roman"/>
          <w:sz w:val="28"/>
          <w:szCs w:val="28"/>
          <w:lang w:val="kk-KZ"/>
        </w:rPr>
        <w:t>Имидазолий протондары (CH</w:t>
      </w:r>
      <w:r w:rsidRPr="007003D4">
        <w:rPr>
          <w:rFonts w:ascii="Times New Roman" w:hAnsi="Times New Roman"/>
          <w:sz w:val="28"/>
          <w:szCs w:val="28"/>
          <w:vertAlign w:val="subscript"/>
          <w:lang w:val="kk-KZ"/>
        </w:rPr>
        <w:t>2</w:t>
      </w:r>
      <w:r w:rsidRPr="007003D4">
        <w:rPr>
          <w:rFonts w:ascii="Times New Roman" w:hAnsi="Times New Roman"/>
          <w:sz w:val="28"/>
          <w:szCs w:val="28"/>
          <w:lang w:val="kk-KZ"/>
        </w:rPr>
        <w:t xml:space="preserve">-CH-) және (CH-): Бұл протондар химиялық ортаға байланысты 7,0-8,5 </w:t>
      </w:r>
      <w:r>
        <w:rPr>
          <w:rFonts w:ascii="Times New Roman" w:hAnsi="Times New Roman"/>
          <w:sz w:val="28"/>
          <w:szCs w:val="28"/>
          <w:lang w:val="kk-KZ"/>
        </w:rPr>
        <w:t>ppm аймағында орналасқан</w:t>
      </w:r>
      <w:r w:rsidRPr="007003D4">
        <w:rPr>
          <w:rFonts w:ascii="Times New Roman" w:hAnsi="Times New Roman"/>
          <w:sz w:val="28"/>
          <w:szCs w:val="28"/>
          <w:lang w:val="kk-KZ"/>
        </w:rPr>
        <w:t>. Сульфат протондары: сульфат тобы симметриясына б</w:t>
      </w:r>
      <w:r>
        <w:rPr>
          <w:rFonts w:ascii="Times New Roman" w:hAnsi="Times New Roman"/>
          <w:sz w:val="28"/>
          <w:szCs w:val="28"/>
          <w:lang w:val="kk-KZ"/>
        </w:rPr>
        <w:t>айланысты онша байқалмайды</w:t>
      </w:r>
      <w:r w:rsidRPr="007003D4">
        <w:rPr>
          <w:rFonts w:ascii="Times New Roman" w:hAnsi="Times New Roman"/>
          <w:sz w:val="28"/>
          <w:szCs w:val="28"/>
          <w:lang w:val="kk-KZ"/>
        </w:rPr>
        <w:t>, бірақ этилсульфат тобындағы протондарға сәйкес келетін шыңдарды көруге болады.</w:t>
      </w:r>
    </w:p>
    <w:p w14:paraId="2B1A5BFD" w14:textId="1E2646C0" w:rsidR="007003D4" w:rsidRDefault="007003D4"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Төмендегі </w:t>
      </w:r>
      <w:r w:rsidR="003409A0" w:rsidRPr="003409A0">
        <w:rPr>
          <w:rFonts w:ascii="Times New Roman" w:hAnsi="Times New Roman"/>
          <w:sz w:val="28"/>
          <w:szCs w:val="28"/>
          <w:lang w:val="kk-KZ"/>
        </w:rPr>
        <w:t>3.2</w:t>
      </w:r>
      <w:r>
        <w:rPr>
          <w:rFonts w:ascii="Times New Roman" w:hAnsi="Times New Roman"/>
          <w:sz w:val="28"/>
          <w:szCs w:val="28"/>
          <w:lang w:val="kk-KZ"/>
        </w:rPr>
        <w:t xml:space="preserve"> кестеде </w:t>
      </w:r>
      <w:r w:rsidRPr="007003D4">
        <w:rPr>
          <w:rFonts w:ascii="Times New Roman" w:hAnsi="Times New Roman"/>
          <w:sz w:val="28"/>
          <w:szCs w:val="28"/>
          <w:lang w:val="kk-KZ"/>
        </w:rPr>
        <w:t>[EMIM] EtSO</w:t>
      </w:r>
      <w:r w:rsidRPr="007003D4">
        <w:rPr>
          <w:rFonts w:ascii="Times New Roman" w:hAnsi="Times New Roman"/>
          <w:sz w:val="28"/>
          <w:szCs w:val="28"/>
          <w:vertAlign w:val="subscript"/>
          <w:lang w:val="kk-KZ"/>
        </w:rPr>
        <w:t>4</w:t>
      </w:r>
      <w:r>
        <w:rPr>
          <w:rFonts w:ascii="Times New Roman" w:hAnsi="Times New Roman"/>
          <w:sz w:val="28"/>
          <w:szCs w:val="28"/>
          <w:lang w:val="kk-KZ"/>
        </w:rPr>
        <w:t xml:space="preserve"> әр түрлі температура аралығындағы тығыздық мәнін көруге болады.</w:t>
      </w:r>
    </w:p>
    <w:p w14:paraId="2D47B095" w14:textId="77777777" w:rsidR="007003D4" w:rsidRDefault="007003D4"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p>
    <w:p w14:paraId="324E1C65" w14:textId="1C810E2F" w:rsidR="00A83B08" w:rsidRPr="007003D4" w:rsidRDefault="00370A98" w:rsidP="0089223C">
      <w:pPr>
        <w:shd w:val="clear" w:color="auto" w:fill="FFFFFF" w:themeFill="background1"/>
        <w:tabs>
          <w:tab w:val="left" w:pos="9638"/>
        </w:tabs>
        <w:autoSpaceDE w:val="0"/>
        <w:autoSpaceDN w:val="0"/>
        <w:adjustRightInd w:val="0"/>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Кесте </w:t>
      </w:r>
      <w:r w:rsidR="00C831F3" w:rsidRPr="00C831F3">
        <w:rPr>
          <w:rFonts w:ascii="Times New Roman" w:hAnsi="Times New Roman"/>
          <w:sz w:val="28"/>
          <w:szCs w:val="28"/>
        </w:rPr>
        <w:t xml:space="preserve">3.2 </w:t>
      </w:r>
      <w:r w:rsidR="007B6782" w:rsidRPr="00EE41CD">
        <w:rPr>
          <w:rFonts w:ascii="Times New Roman" w:hAnsi="Times New Roman"/>
          <w:sz w:val="28"/>
          <w:szCs w:val="28"/>
          <w:lang w:val="kk-KZ"/>
        </w:rPr>
        <w:t>-</w:t>
      </w:r>
      <w:r w:rsidR="004446BC" w:rsidRPr="00EE41CD">
        <w:rPr>
          <w:rFonts w:ascii="Times New Roman" w:hAnsi="Times New Roman"/>
          <w:sz w:val="28"/>
          <w:szCs w:val="28"/>
          <w:lang w:val="kk-KZ"/>
        </w:rPr>
        <w:t>1-этил-3-метилимидазолий этилсульфатының т</w:t>
      </w:r>
      <w:r w:rsidR="00A83B08" w:rsidRPr="00EE41CD">
        <w:rPr>
          <w:rFonts w:ascii="Times New Roman" w:hAnsi="Times New Roman"/>
          <w:sz w:val="28"/>
          <w:szCs w:val="28"/>
          <w:lang w:val="kk-KZ"/>
        </w:rPr>
        <w:t>ем</w:t>
      </w:r>
      <w:r w:rsidR="006B3E84" w:rsidRPr="00EE41CD">
        <w:rPr>
          <w:rFonts w:ascii="Times New Roman" w:hAnsi="Times New Roman"/>
          <w:sz w:val="28"/>
          <w:szCs w:val="28"/>
          <w:lang w:val="kk-KZ"/>
        </w:rPr>
        <w:t xml:space="preserve">ператураға </w:t>
      </w:r>
      <w:r w:rsidR="00FC539F" w:rsidRPr="00EE41CD">
        <w:rPr>
          <w:rFonts w:ascii="Times New Roman" w:hAnsi="Times New Roman"/>
          <w:sz w:val="28"/>
          <w:szCs w:val="28"/>
          <w:lang w:val="kk-KZ"/>
        </w:rPr>
        <w:t>байланысты тығыздығы</w:t>
      </w:r>
    </w:p>
    <w:p w14:paraId="79A4277A" w14:textId="77777777" w:rsidR="00A83B08" w:rsidRPr="00EE41CD" w:rsidRDefault="00A83B08"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p>
    <w:tbl>
      <w:tblPr>
        <w:tblW w:w="95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3"/>
        <w:gridCol w:w="4744"/>
        <w:gridCol w:w="3661"/>
      </w:tblGrid>
      <w:tr w:rsidR="004C19BA" w:rsidRPr="00EE41CD" w14:paraId="33DC5690" w14:textId="77777777" w:rsidTr="005137AF">
        <w:trPr>
          <w:trHeight w:val="369"/>
          <w:jc w:val="center"/>
        </w:trPr>
        <w:tc>
          <w:tcPr>
            <w:tcW w:w="742" w:type="dxa"/>
          </w:tcPr>
          <w:p w14:paraId="298B7CE4" w14:textId="77777777" w:rsidR="004C19BA" w:rsidRPr="00EE41CD" w:rsidRDefault="004C19BA" w:rsidP="0089223C">
            <w:pPr>
              <w:shd w:val="clear" w:color="auto" w:fill="FFFFFF" w:themeFill="background1"/>
              <w:tabs>
                <w:tab w:val="left" w:pos="9638"/>
              </w:tabs>
              <w:spacing w:after="0" w:line="240" w:lineRule="auto"/>
              <w:ind w:firstLine="709"/>
              <w:jc w:val="both"/>
              <w:rPr>
                <w:rFonts w:ascii="Times New Roman" w:eastAsia="Times New Roman" w:hAnsi="Times New Roman"/>
                <w:color w:val="000000"/>
                <w:sz w:val="28"/>
                <w:szCs w:val="28"/>
              </w:rPr>
            </w:pPr>
            <w:r w:rsidRPr="00EE41CD">
              <w:rPr>
                <w:rFonts w:ascii="Times New Roman" w:eastAsia="Times New Roman" w:hAnsi="Times New Roman"/>
                <w:color w:val="000000"/>
                <w:sz w:val="28"/>
                <w:szCs w:val="28"/>
              </w:rPr>
              <w:t>№</w:t>
            </w:r>
          </w:p>
        </w:tc>
        <w:tc>
          <w:tcPr>
            <w:tcW w:w="5031" w:type="dxa"/>
            <w:shd w:val="clear" w:color="auto" w:fill="auto"/>
            <w:vAlign w:val="center"/>
          </w:tcPr>
          <w:p w14:paraId="6742FD2F" w14:textId="77777777" w:rsidR="004C19BA" w:rsidRPr="00DB58C9" w:rsidRDefault="00C533EE" w:rsidP="0089223C">
            <w:pPr>
              <w:shd w:val="clear" w:color="auto" w:fill="FFFFFF" w:themeFill="background1"/>
              <w:tabs>
                <w:tab w:val="left" w:pos="9638"/>
              </w:tabs>
              <w:spacing w:after="0" w:line="240" w:lineRule="auto"/>
              <w:ind w:firstLine="709"/>
              <w:jc w:val="both"/>
              <w:rPr>
                <w:rFonts w:ascii="Times New Roman" w:eastAsia="Times New Roman" w:hAnsi="Times New Roman"/>
                <w:color w:val="000000"/>
                <w:sz w:val="28"/>
                <w:szCs w:val="28"/>
                <w:lang w:val="kk-KZ"/>
              </w:rPr>
            </w:pPr>
            <w:r w:rsidRPr="00DB58C9">
              <w:rPr>
                <w:rFonts w:ascii="Times New Roman" w:eastAsia="Times New Roman" w:hAnsi="Times New Roman"/>
                <w:color w:val="000000"/>
                <w:sz w:val="28"/>
                <w:szCs w:val="28"/>
              </w:rPr>
              <w:t xml:space="preserve">Температура, </w:t>
            </w:r>
            <w:r w:rsidRPr="00DB58C9">
              <w:rPr>
                <w:rFonts w:ascii="Times New Roman" w:eastAsia="Times New Roman" w:hAnsi="Times New Roman"/>
                <w:color w:val="000000"/>
                <w:sz w:val="28"/>
                <w:szCs w:val="28"/>
                <w:lang w:val="kk-KZ"/>
              </w:rPr>
              <w:t>К</w:t>
            </w:r>
          </w:p>
        </w:tc>
        <w:tc>
          <w:tcPr>
            <w:tcW w:w="3825" w:type="dxa"/>
            <w:vAlign w:val="center"/>
          </w:tcPr>
          <w:p w14:paraId="0FF7E36C" w14:textId="77777777" w:rsidR="004C19BA" w:rsidRPr="00DB58C9" w:rsidRDefault="004C19BA" w:rsidP="0089223C">
            <w:pPr>
              <w:shd w:val="clear" w:color="auto" w:fill="FFFFFF" w:themeFill="background1"/>
              <w:tabs>
                <w:tab w:val="left" w:pos="9638"/>
              </w:tabs>
              <w:spacing w:after="0" w:line="240" w:lineRule="auto"/>
              <w:ind w:firstLine="709"/>
              <w:jc w:val="both"/>
              <w:rPr>
                <w:rFonts w:ascii="Times New Roman" w:hAnsi="Times New Roman"/>
                <w:color w:val="000000"/>
                <w:sz w:val="28"/>
                <w:szCs w:val="28"/>
                <w:lang w:val="kk-KZ"/>
              </w:rPr>
            </w:pPr>
            <w:r w:rsidRPr="00DB58C9">
              <w:rPr>
                <w:rFonts w:ascii="Times New Roman" w:hAnsi="Times New Roman"/>
                <w:color w:val="000000"/>
                <w:sz w:val="28"/>
                <w:szCs w:val="28"/>
              </w:rPr>
              <w:t>Ты</w:t>
            </w:r>
            <w:r w:rsidRPr="00DB58C9">
              <w:rPr>
                <w:rFonts w:ascii="Times New Roman" w:hAnsi="Times New Roman"/>
                <w:color w:val="000000"/>
                <w:sz w:val="28"/>
                <w:szCs w:val="28"/>
                <w:lang w:val="kk-KZ"/>
              </w:rPr>
              <w:t>ғыздығы</w:t>
            </w:r>
            <w:r w:rsidR="00A83B08" w:rsidRPr="00DB58C9">
              <w:rPr>
                <w:rFonts w:ascii="Times New Roman" w:hAnsi="Times New Roman"/>
                <w:color w:val="000000"/>
                <w:sz w:val="28"/>
                <w:szCs w:val="28"/>
              </w:rPr>
              <w:t>, г/см</w:t>
            </w:r>
            <w:r w:rsidR="00A83B08" w:rsidRPr="00DB58C9">
              <w:rPr>
                <w:rFonts w:ascii="Times New Roman" w:hAnsi="Times New Roman"/>
                <w:color w:val="000000"/>
                <w:sz w:val="28"/>
                <w:szCs w:val="28"/>
                <w:vertAlign w:val="superscript"/>
              </w:rPr>
              <w:t>3</w:t>
            </w:r>
          </w:p>
        </w:tc>
      </w:tr>
      <w:tr w:rsidR="004C19BA" w:rsidRPr="00EE41CD" w14:paraId="2AAE70CA" w14:textId="77777777" w:rsidTr="005137AF">
        <w:trPr>
          <w:trHeight w:val="369"/>
          <w:jc w:val="center"/>
        </w:trPr>
        <w:tc>
          <w:tcPr>
            <w:tcW w:w="742" w:type="dxa"/>
          </w:tcPr>
          <w:p w14:paraId="26F1B239" w14:textId="77777777" w:rsidR="004C19BA" w:rsidRPr="00EE41CD" w:rsidRDefault="00CC6A4C" w:rsidP="0089223C">
            <w:pPr>
              <w:shd w:val="clear" w:color="auto" w:fill="FFFFFF" w:themeFill="background1"/>
              <w:tabs>
                <w:tab w:val="left" w:pos="9638"/>
              </w:tabs>
              <w:spacing w:after="0" w:line="240" w:lineRule="auto"/>
              <w:ind w:firstLine="709"/>
              <w:jc w:val="both"/>
              <w:rPr>
                <w:rFonts w:ascii="Times New Roman" w:eastAsia="Times New Roman" w:hAnsi="Times New Roman"/>
                <w:color w:val="000000"/>
                <w:sz w:val="28"/>
                <w:szCs w:val="28"/>
                <w:lang w:val="kk-KZ"/>
              </w:rPr>
            </w:pPr>
            <w:r w:rsidRPr="00EE41CD">
              <w:rPr>
                <w:rFonts w:ascii="Times New Roman" w:eastAsia="Times New Roman" w:hAnsi="Times New Roman"/>
                <w:color w:val="000000"/>
                <w:sz w:val="28"/>
                <w:szCs w:val="28"/>
                <w:lang w:val="kk-KZ"/>
              </w:rPr>
              <w:t>1</w:t>
            </w:r>
          </w:p>
        </w:tc>
        <w:tc>
          <w:tcPr>
            <w:tcW w:w="5031" w:type="dxa"/>
            <w:shd w:val="clear" w:color="auto" w:fill="auto"/>
            <w:vAlign w:val="center"/>
            <w:hideMark/>
          </w:tcPr>
          <w:p w14:paraId="214EFB5E" w14:textId="77777777" w:rsidR="004C19BA" w:rsidRPr="00DB58C9" w:rsidRDefault="004C19BA" w:rsidP="0089223C">
            <w:pPr>
              <w:shd w:val="clear" w:color="auto" w:fill="FFFFFF" w:themeFill="background1"/>
              <w:tabs>
                <w:tab w:val="left" w:pos="9638"/>
              </w:tabs>
              <w:spacing w:after="0" w:line="240" w:lineRule="auto"/>
              <w:ind w:firstLine="709"/>
              <w:jc w:val="both"/>
              <w:rPr>
                <w:rFonts w:ascii="Times New Roman" w:eastAsia="Times New Roman" w:hAnsi="Times New Roman"/>
                <w:color w:val="000000"/>
                <w:sz w:val="28"/>
                <w:szCs w:val="28"/>
                <w:lang w:val="en-US"/>
              </w:rPr>
            </w:pPr>
            <w:r w:rsidRPr="00DB58C9">
              <w:rPr>
                <w:rFonts w:ascii="Times New Roman" w:eastAsia="Times New Roman" w:hAnsi="Times New Roman"/>
                <w:color w:val="000000"/>
                <w:sz w:val="28"/>
                <w:szCs w:val="28"/>
                <w:lang w:val="en-US"/>
              </w:rPr>
              <w:t>318,15</w:t>
            </w:r>
          </w:p>
        </w:tc>
        <w:tc>
          <w:tcPr>
            <w:tcW w:w="3825" w:type="dxa"/>
            <w:vAlign w:val="center"/>
          </w:tcPr>
          <w:p w14:paraId="6E0E03A3" w14:textId="77777777" w:rsidR="004C19BA" w:rsidRPr="00DB58C9" w:rsidRDefault="004C19BA" w:rsidP="0089223C">
            <w:pPr>
              <w:shd w:val="clear" w:color="auto" w:fill="FFFFFF" w:themeFill="background1"/>
              <w:tabs>
                <w:tab w:val="left" w:pos="9638"/>
              </w:tabs>
              <w:spacing w:after="0" w:line="240" w:lineRule="auto"/>
              <w:ind w:firstLine="709"/>
              <w:jc w:val="both"/>
              <w:rPr>
                <w:rFonts w:ascii="Times New Roman" w:hAnsi="Times New Roman"/>
                <w:color w:val="000000"/>
                <w:sz w:val="28"/>
                <w:szCs w:val="28"/>
              </w:rPr>
            </w:pPr>
            <w:r w:rsidRPr="00DB58C9">
              <w:rPr>
                <w:rFonts w:ascii="Times New Roman" w:hAnsi="Times New Roman"/>
                <w:color w:val="000000"/>
                <w:sz w:val="28"/>
                <w:szCs w:val="28"/>
              </w:rPr>
              <w:t>1,15644</w:t>
            </w:r>
          </w:p>
        </w:tc>
      </w:tr>
      <w:tr w:rsidR="004C19BA" w:rsidRPr="00EE41CD" w14:paraId="35A5680B" w14:textId="77777777" w:rsidTr="005137AF">
        <w:trPr>
          <w:trHeight w:val="369"/>
          <w:jc w:val="center"/>
        </w:trPr>
        <w:tc>
          <w:tcPr>
            <w:tcW w:w="742" w:type="dxa"/>
          </w:tcPr>
          <w:p w14:paraId="0129B081" w14:textId="77777777" w:rsidR="004C19BA" w:rsidRPr="00EE41CD" w:rsidRDefault="00CC6A4C" w:rsidP="0089223C">
            <w:pPr>
              <w:shd w:val="clear" w:color="auto" w:fill="FFFFFF" w:themeFill="background1"/>
              <w:tabs>
                <w:tab w:val="left" w:pos="9638"/>
              </w:tabs>
              <w:spacing w:after="0" w:line="240" w:lineRule="auto"/>
              <w:ind w:firstLine="709"/>
              <w:jc w:val="both"/>
              <w:rPr>
                <w:rFonts w:ascii="Times New Roman" w:eastAsia="Times New Roman" w:hAnsi="Times New Roman"/>
                <w:color w:val="000000"/>
                <w:sz w:val="28"/>
                <w:szCs w:val="28"/>
                <w:lang w:val="kk-KZ"/>
              </w:rPr>
            </w:pPr>
            <w:r w:rsidRPr="00EE41CD">
              <w:rPr>
                <w:rFonts w:ascii="Times New Roman" w:eastAsia="Times New Roman" w:hAnsi="Times New Roman"/>
                <w:color w:val="000000"/>
                <w:sz w:val="28"/>
                <w:szCs w:val="28"/>
                <w:lang w:val="kk-KZ"/>
              </w:rPr>
              <w:t>2</w:t>
            </w:r>
          </w:p>
        </w:tc>
        <w:tc>
          <w:tcPr>
            <w:tcW w:w="5031" w:type="dxa"/>
            <w:shd w:val="clear" w:color="auto" w:fill="auto"/>
            <w:vAlign w:val="center"/>
            <w:hideMark/>
          </w:tcPr>
          <w:p w14:paraId="37650467" w14:textId="77777777" w:rsidR="004C19BA" w:rsidRPr="00DB58C9" w:rsidRDefault="004C19BA" w:rsidP="0089223C">
            <w:pPr>
              <w:shd w:val="clear" w:color="auto" w:fill="FFFFFF" w:themeFill="background1"/>
              <w:tabs>
                <w:tab w:val="left" w:pos="9638"/>
              </w:tabs>
              <w:spacing w:after="0" w:line="240" w:lineRule="auto"/>
              <w:ind w:firstLine="709"/>
              <w:jc w:val="both"/>
              <w:rPr>
                <w:rFonts w:ascii="Times New Roman" w:eastAsia="Times New Roman" w:hAnsi="Times New Roman"/>
                <w:color w:val="000000"/>
                <w:sz w:val="28"/>
                <w:szCs w:val="28"/>
                <w:lang w:val="en-US"/>
              </w:rPr>
            </w:pPr>
            <w:r w:rsidRPr="00DB58C9">
              <w:rPr>
                <w:rFonts w:ascii="Times New Roman" w:eastAsia="Times New Roman" w:hAnsi="Times New Roman"/>
                <w:color w:val="000000"/>
                <w:sz w:val="28"/>
                <w:szCs w:val="28"/>
                <w:lang w:val="en-US"/>
              </w:rPr>
              <w:t>323,15</w:t>
            </w:r>
          </w:p>
        </w:tc>
        <w:tc>
          <w:tcPr>
            <w:tcW w:w="3825" w:type="dxa"/>
            <w:vAlign w:val="center"/>
          </w:tcPr>
          <w:p w14:paraId="3966BE75" w14:textId="77777777" w:rsidR="004C19BA" w:rsidRPr="00DB58C9" w:rsidRDefault="004C19BA" w:rsidP="0089223C">
            <w:pPr>
              <w:shd w:val="clear" w:color="auto" w:fill="FFFFFF" w:themeFill="background1"/>
              <w:tabs>
                <w:tab w:val="left" w:pos="9638"/>
              </w:tabs>
              <w:spacing w:after="0" w:line="240" w:lineRule="auto"/>
              <w:ind w:firstLine="709"/>
              <w:jc w:val="both"/>
              <w:rPr>
                <w:rFonts w:ascii="Times New Roman" w:hAnsi="Times New Roman"/>
                <w:color w:val="000000"/>
                <w:sz w:val="28"/>
                <w:szCs w:val="28"/>
              </w:rPr>
            </w:pPr>
            <w:r w:rsidRPr="00DB58C9">
              <w:rPr>
                <w:rFonts w:ascii="Times New Roman" w:hAnsi="Times New Roman"/>
                <w:color w:val="000000"/>
                <w:sz w:val="28"/>
                <w:szCs w:val="28"/>
              </w:rPr>
              <w:t>1,15311</w:t>
            </w:r>
          </w:p>
        </w:tc>
      </w:tr>
      <w:tr w:rsidR="004C19BA" w:rsidRPr="00EE41CD" w14:paraId="55D68911" w14:textId="77777777" w:rsidTr="005137AF">
        <w:trPr>
          <w:trHeight w:val="369"/>
          <w:jc w:val="center"/>
        </w:trPr>
        <w:tc>
          <w:tcPr>
            <w:tcW w:w="742" w:type="dxa"/>
          </w:tcPr>
          <w:p w14:paraId="25954A29" w14:textId="77777777" w:rsidR="004C19BA" w:rsidRPr="00EE41CD" w:rsidRDefault="00CC6A4C" w:rsidP="0089223C">
            <w:pPr>
              <w:shd w:val="clear" w:color="auto" w:fill="FFFFFF" w:themeFill="background1"/>
              <w:tabs>
                <w:tab w:val="left" w:pos="9638"/>
              </w:tabs>
              <w:spacing w:after="0" w:line="240" w:lineRule="auto"/>
              <w:ind w:firstLine="709"/>
              <w:jc w:val="both"/>
              <w:rPr>
                <w:rFonts w:ascii="Times New Roman" w:eastAsia="Times New Roman" w:hAnsi="Times New Roman"/>
                <w:color w:val="000000"/>
                <w:sz w:val="28"/>
                <w:szCs w:val="28"/>
                <w:lang w:val="kk-KZ"/>
              </w:rPr>
            </w:pPr>
            <w:r w:rsidRPr="00EE41CD">
              <w:rPr>
                <w:rFonts w:ascii="Times New Roman" w:eastAsia="Times New Roman" w:hAnsi="Times New Roman"/>
                <w:color w:val="000000"/>
                <w:sz w:val="28"/>
                <w:szCs w:val="28"/>
                <w:lang w:val="kk-KZ"/>
              </w:rPr>
              <w:t>3</w:t>
            </w:r>
          </w:p>
        </w:tc>
        <w:tc>
          <w:tcPr>
            <w:tcW w:w="5031" w:type="dxa"/>
            <w:shd w:val="clear" w:color="auto" w:fill="auto"/>
            <w:vAlign w:val="center"/>
            <w:hideMark/>
          </w:tcPr>
          <w:p w14:paraId="6B4ACA67" w14:textId="77777777" w:rsidR="004C19BA" w:rsidRPr="00DB58C9" w:rsidRDefault="004C19BA" w:rsidP="0089223C">
            <w:pPr>
              <w:shd w:val="clear" w:color="auto" w:fill="FFFFFF" w:themeFill="background1"/>
              <w:tabs>
                <w:tab w:val="left" w:pos="9638"/>
              </w:tabs>
              <w:spacing w:after="0" w:line="240" w:lineRule="auto"/>
              <w:ind w:firstLine="709"/>
              <w:jc w:val="both"/>
              <w:rPr>
                <w:rFonts w:ascii="Times New Roman" w:eastAsia="Times New Roman" w:hAnsi="Times New Roman"/>
                <w:color w:val="000000"/>
                <w:sz w:val="28"/>
                <w:szCs w:val="28"/>
                <w:lang w:val="en-US"/>
              </w:rPr>
            </w:pPr>
            <w:r w:rsidRPr="00DB58C9">
              <w:rPr>
                <w:rFonts w:ascii="Times New Roman" w:eastAsia="Times New Roman" w:hAnsi="Times New Roman"/>
                <w:color w:val="000000"/>
                <w:sz w:val="28"/>
                <w:szCs w:val="28"/>
                <w:lang w:val="en-US"/>
              </w:rPr>
              <w:t>328,15</w:t>
            </w:r>
          </w:p>
        </w:tc>
        <w:tc>
          <w:tcPr>
            <w:tcW w:w="3825" w:type="dxa"/>
            <w:vAlign w:val="center"/>
          </w:tcPr>
          <w:p w14:paraId="2F43C482" w14:textId="77777777" w:rsidR="004C19BA" w:rsidRPr="00DB58C9" w:rsidRDefault="004C19BA" w:rsidP="0089223C">
            <w:pPr>
              <w:shd w:val="clear" w:color="auto" w:fill="FFFFFF" w:themeFill="background1"/>
              <w:tabs>
                <w:tab w:val="left" w:pos="9638"/>
              </w:tabs>
              <w:spacing w:after="0" w:line="240" w:lineRule="auto"/>
              <w:ind w:firstLine="709"/>
              <w:jc w:val="both"/>
              <w:rPr>
                <w:rFonts w:ascii="Times New Roman" w:hAnsi="Times New Roman"/>
                <w:color w:val="000000"/>
                <w:sz w:val="28"/>
                <w:szCs w:val="28"/>
              </w:rPr>
            </w:pPr>
            <w:r w:rsidRPr="00DB58C9">
              <w:rPr>
                <w:rFonts w:ascii="Times New Roman" w:hAnsi="Times New Roman"/>
                <w:color w:val="000000"/>
                <w:sz w:val="28"/>
                <w:szCs w:val="28"/>
              </w:rPr>
              <w:t>1,14979</w:t>
            </w:r>
          </w:p>
        </w:tc>
      </w:tr>
      <w:tr w:rsidR="004C19BA" w:rsidRPr="00EE41CD" w14:paraId="48400C94" w14:textId="77777777" w:rsidTr="005137AF">
        <w:trPr>
          <w:trHeight w:val="369"/>
          <w:jc w:val="center"/>
        </w:trPr>
        <w:tc>
          <w:tcPr>
            <w:tcW w:w="742" w:type="dxa"/>
          </w:tcPr>
          <w:p w14:paraId="225522DA" w14:textId="77777777" w:rsidR="004C19BA" w:rsidRPr="00EE41CD" w:rsidRDefault="00CC6A4C" w:rsidP="0089223C">
            <w:pPr>
              <w:shd w:val="clear" w:color="auto" w:fill="FFFFFF" w:themeFill="background1"/>
              <w:tabs>
                <w:tab w:val="left" w:pos="9638"/>
              </w:tabs>
              <w:spacing w:after="0" w:line="240" w:lineRule="auto"/>
              <w:ind w:firstLine="709"/>
              <w:jc w:val="both"/>
              <w:rPr>
                <w:rFonts w:ascii="Times New Roman" w:eastAsia="Times New Roman" w:hAnsi="Times New Roman"/>
                <w:color w:val="000000"/>
                <w:sz w:val="28"/>
                <w:szCs w:val="28"/>
                <w:lang w:val="kk-KZ"/>
              </w:rPr>
            </w:pPr>
            <w:r w:rsidRPr="00EE41CD">
              <w:rPr>
                <w:rFonts w:ascii="Times New Roman" w:eastAsia="Times New Roman" w:hAnsi="Times New Roman"/>
                <w:color w:val="000000"/>
                <w:sz w:val="28"/>
                <w:szCs w:val="28"/>
                <w:lang w:val="kk-KZ"/>
              </w:rPr>
              <w:t>4</w:t>
            </w:r>
          </w:p>
        </w:tc>
        <w:tc>
          <w:tcPr>
            <w:tcW w:w="5031" w:type="dxa"/>
            <w:shd w:val="clear" w:color="auto" w:fill="auto"/>
            <w:vAlign w:val="center"/>
            <w:hideMark/>
          </w:tcPr>
          <w:p w14:paraId="3726B839" w14:textId="77777777" w:rsidR="004C19BA" w:rsidRPr="00EE41CD" w:rsidRDefault="004C19BA" w:rsidP="0089223C">
            <w:pPr>
              <w:shd w:val="clear" w:color="auto" w:fill="FFFFFF" w:themeFill="background1"/>
              <w:tabs>
                <w:tab w:val="left" w:pos="9638"/>
              </w:tabs>
              <w:spacing w:after="0" w:line="240" w:lineRule="auto"/>
              <w:ind w:firstLine="709"/>
              <w:jc w:val="both"/>
              <w:rPr>
                <w:rFonts w:ascii="Times New Roman" w:eastAsia="Times New Roman" w:hAnsi="Times New Roman"/>
                <w:color w:val="000000"/>
                <w:sz w:val="28"/>
                <w:szCs w:val="28"/>
                <w:lang w:val="en-US"/>
              </w:rPr>
            </w:pPr>
            <w:r w:rsidRPr="00EE41CD">
              <w:rPr>
                <w:rFonts w:ascii="Times New Roman" w:eastAsia="Times New Roman" w:hAnsi="Times New Roman"/>
                <w:color w:val="000000"/>
                <w:sz w:val="28"/>
                <w:szCs w:val="28"/>
                <w:lang w:val="en-US"/>
              </w:rPr>
              <w:t>333,15</w:t>
            </w:r>
          </w:p>
        </w:tc>
        <w:tc>
          <w:tcPr>
            <w:tcW w:w="3825" w:type="dxa"/>
            <w:vAlign w:val="center"/>
          </w:tcPr>
          <w:p w14:paraId="637630EE" w14:textId="77777777" w:rsidR="004C19BA" w:rsidRPr="00EE41CD" w:rsidRDefault="004C19BA" w:rsidP="0089223C">
            <w:pPr>
              <w:shd w:val="clear" w:color="auto" w:fill="FFFFFF" w:themeFill="background1"/>
              <w:tabs>
                <w:tab w:val="left" w:pos="9638"/>
              </w:tabs>
              <w:spacing w:after="0" w:line="240" w:lineRule="auto"/>
              <w:ind w:firstLine="709"/>
              <w:jc w:val="both"/>
              <w:rPr>
                <w:rFonts w:ascii="Times New Roman" w:hAnsi="Times New Roman"/>
                <w:color w:val="000000"/>
                <w:sz w:val="28"/>
                <w:szCs w:val="28"/>
              </w:rPr>
            </w:pPr>
            <w:r w:rsidRPr="00EE41CD">
              <w:rPr>
                <w:rFonts w:ascii="Times New Roman" w:hAnsi="Times New Roman"/>
                <w:color w:val="000000"/>
                <w:sz w:val="28"/>
                <w:szCs w:val="28"/>
              </w:rPr>
              <w:t>1,14649</w:t>
            </w:r>
          </w:p>
        </w:tc>
      </w:tr>
      <w:tr w:rsidR="004C19BA" w:rsidRPr="00EE41CD" w14:paraId="2386501E" w14:textId="77777777" w:rsidTr="005137AF">
        <w:trPr>
          <w:trHeight w:val="369"/>
          <w:jc w:val="center"/>
        </w:trPr>
        <w:tc>
          <w:tcPr>
            <w:tcW w:w="742" w:type="dxa"/>
          </w:tcPr>
          <w:p w14:paraId="5C2F55BE" w14:textId="77777777" w:rsidR="004C19BA" w:rsidRPr="00EE41CD" w:rsidRDefault="00CC6A4C" w:rsidP="0089223C">
            <w:pPr>
              <w:shd w:val="clear" w:color="auto" w:fill="FFFFFF" w:themeFill="background1"/>
              <w:tabs>
                <w:tab w:val="left" w:pos="9638"/>
              </w:tabs>
              <w:spacing w:after="0" w:line="240" w:lineRule="auto"/>
              <w:ind w:firstLine="709"/>
              <w:jc w:val="both"/>
              <w:rPr>
                <w:rFonts w:ascii="Times New Roman" w:eastAsia="Times New Roman" w:hAnsi="Times New Roman"/>
                <w:color w:val="000000"/>
                <w:sz w:val="28"/>
                <w:szCs w:val="28"/>
                <w:lang w:val="kk-KZ"/>
              </w:rPr>
            </w:pPr>
            <w:r w:rsidRPr="00EE41CD">
              <w:rPr>
                <w:rFonts w:ascii="Times New Roman" w:eastAsia="Times New Roman" w:hAnsi="Times New Roman"/>
                <w:color w:val="000000"/>
                <w:sz w:val="28"/>
                <w:szCs w:val="28"/>
                <w:lang w:val="kk-KZ"/>
              </w:rPr>
              <w:t>5</w:t>
            </w:r>
          </w:p>
        </w:tc>
        <w:tc>
          <w:tcPr>
            <w:tcW w:w="5031" w:type="dxa"/>
            <w:shd w:val="clear" w:color="auto" w:fill="auto"/>
            <w:vAlign w:val="center"/>
            <w:hideMark/>
          </w:tcPr>
          <w:p w14:paraId="1EF93AE8" w14:textId="77777777" w:rsidR="004C19BA" w:rsidRPr="00EE41CD" w:rsidRDefault="004C19BA" w:rsidP="0089223C">
            <w:pPr>
              <w:shd w:val="clear" w:color="auto" w:fill="FFFFFF" w:themeFill="background1"/>
              <w:tabs>
                <w:tab w:val="left" w:pos="9638"/>
              </w:tabs>
              <w:spacing w:after="0" w:line="240" w:lineRule="auto"/>
              <w:ind w:firstLine="709"/>
              <w:jc w:val="both"/>
              <w:rPr>
                <w:rFonts w:ascii="Times New Roman" w:eastAsia="Times New Roman" w:hAnsi="Times New Roman"/>
                <w:color w:val="000000"/>
                <w:sz w:val="28"/>
                <w:szCs w:val="28"/>
                <w:lang w:val="en-US"/>
              </w:rPr>
            </w:pPr>
            <w:r w:rsidRPr="00EE41CD">
              <w:rPr>
                <w:rFonts w:ascii="Times New Roman" w:eastAsia="Times New Roman" w:hAnsi="Times New Roman"/>
                <w:color w:val="000000"/>
                <w:sz w:val="28"/>
                <w:szCs w:val="28"/>
                <w:lang w:val="en-US"/>
              </w:rPr>
              <w:t>338,15</w:t>
            </w:r>
          </w:p>
        </w:tc>
        <w:tc>
          <w:tcPr>
            <w:tcW w:w="3825" w:type="dxa"/>
            <w:vAlign w:val="center"/>
          </w:tcPr>
          <w:p w14:paraId="5A55AACD" w14:textId="77777777" w:rsidR="004C19BA" w:rsidRPr="00EE41CD" w:rsidRDefault="004C19BA" w:rsidP="0089223C">
            <w:pPr>
              <w:shd w:val="clear" w:color="auto" w:fill="FFFFFF" w:themeFill="background1"/>
              <w:tabs>
                <w:tab w:val="left" w:pos="9638"/>
              </w:tabs>
              <w:spacing w:after="0" w:line="240" w:lineRule="auto"/>
              <w:ind w:firstLine="709"/>
              <w:jc w:val="both"/>
              <w:rPr>
                <w:rFonts w:ascii="Times New Roman" w:hAnsi="Times New Roman"/>
                <w:color w:val="000000"/>
                <w:sz w:val="28"/>
                <w:szCs w:val="28"/>
              </w:rPr>
            </w:pPr>
            <w:r w:rsidRPr="00EE41CD">
              <w:rPr>
                <w:rFonts w:ascii="Times New Roman" w:hAnsi="Times New Roman"/>
                <w:color w:val="000000"/>
                <w:sz w:val="28"/>
                <w:szCs w:val="28"/>
              </w:rPr>
              <w:t>1,14317</w:t>
            </w:r>
          </w:p>
        </w:tc>
      </w:tr>
    </w:tbl>
    <w:p w14:paraId="72BC59F9" w14:textId="77777777" w:rsidR="00341B8C" w:rsidRDefault="00341B8C"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p>
    <w:p w14:paraId="3ED4A5CF" w14:textId="7B8A79C9" w:rsidR="00C81383" w:rsidRDefault="001D6134"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r w:rsidRPr="001D6134">
        <w:rPr>
          <w:rFonts w:ascii="Times New Roman" w:hAnsi="Times New Roman"/>
          <w:sz w:val="28"/>
          <w:szCs w:val="28"/>
          <w:lang w:val="kk-KZ"/>
        </w:rPr>
        <w:t>Әдетте, [EMIM][EtSO</w:t>
      </w:r>
      <w:r w:rsidRPr="00050B9D">
        <w:rPr>
          <w:rFonts w:ascii="Times New Roman" w:hAnsi="Times New Roman"/>
          <w:sz w:val="28"/>
          <w:szCs w:val="28"/>
          <w:vertAlign w:val="subscript"/>
          <w:lang w:val="kk-KZ"/>
        </w:rPr>
        <w:t>4</w:t>
      </w:r>
      <w:r w:rsidRPr="001D6134">
        <w:rPr>
          <w:rFonts w:ascii="Times New Roman" w:hAnsi="Times New Roman"/>
          <w:sz w:val="28"/>
          <w:szCs w:val="28"/>
          <w:lang w:val="kk-KZ"/>
        </w:rPr>
        <w:t>] тығыздығы термиялық кеңею әсерінен температураның жоғарылауыме</w:t>
      </w:r>
      <w:r>
        <w:rPr>
          <w:rFonts w:ascii="Times New Roman" w:hAnsi="Times New Roman"/>
          <w:sz w:val="28"/>
          <w:szCs w:val="28"/>
          <w:lang w:val="kk-KZ"/>
        </w:rPr>
        <w:t xml:space="preserve">н төмендейді. Осы қасиеттерін </w:t>
      </w:r>
      <w:r w:rsidRPr="001D6134">
        <w:rPr>
          <w:rFonts w:ascii="Times New Roman" w:hAnsi="Times New Roman"/>
          <w:sz w:val="28"/>
          <w:szCs w:val="28"/>
          <w:lang w:val="kk-KZ"/>
        </w:rPr>
        <w:t>сипаттау үшін әртүрлі температуралар диапазонында қосылыстың жылулық қасиеттері туралы түсінік беретін эксперименттік деректер мен теориялық модельдер қолданылды.</w:t>
      </w:r>
    </w:p>
    <w:p w14:paraId="07D412BA" w14:textId="40B1AFC1" w:rsidR="0031241E" w:rsidRDefault="0031241E">
      <w:pPr>
        <w:rPr>
          <w:rFonts w:ascii="Times New Roman" w:hAnsi="Times New Roman"/>
          <w:sz w:val="28"/>
          <w:szCs w:val="28"/>
          <w:lang w:val="kk-KZ"/>
        </w:rPr>
      </w:pPr>
      <w:r>
        <w:rPr>
          <w:rFonts w:ascii="Times New Roman" w:hAnsi="Times New Roman"/>
          <w:sz w:val="28"/>
          <w:szCs w:val="28"/>
          <w:lang w:val="kk-KZ"/>
        </w:rPr>
        <w:br w:type="page"/>
      </w:r>
    </w:p>
    <w:p w14:paraId="7BB04BE0" w14:textId="77777777" w:rsidR="006A1056" w:rsidRDefault="006A1056" w:rsidP="0031241E">
      <w:pPr>
        <w:shd w:val="clear" w:color="auto" w:fill="FFFFFF" w:themeFill="background1"/>
        <w:tabs>
          <w:tab w:val="left" w:pos="9638"/>
        </w:tabs>
        <w:autoSpaceDE w:val="0"/>
        <w:autoSpaceDN w:val="0"/>
        <w:adjustRightInd w:val="0"/>
        <w:spacing w:after="0" w:line="240" w:lineRule="auto"/>
        <w:jc w:val="both"/>
        <w:rPr>
          <w:rFonts w:ascii="Times New Roman" w:hAnsi="Times New Roman"/>
          <w:b/>
          <w:sz w:val="28"/>
          <w:szCs w:val="28"/>
          <w:lang w:val="kk-KZ"/>
        </w:rPr>
      </w:pPr>
    </w:p>
    <w:p w14:paraId="6BBF1737" w14:textId="012F1F65" w:rsidR="00D131E8" w:rsidRPr="00EE41CD" w:rsidRDefault="00460AFF"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
          <w:sz w:val="28"/>
          <w:szCs w:val="28"/>
          <w:lang w:val="kk-KZ"/>
        </w:rPr>
      </w:pPr>
      <w:r w:rsidRPr="00EE41CD">
        <w:rPr>
          <w:rFonts w:ascii="Times New Roman" w:hAnsi="Times New Roman"/>
          <w:b/>
          <w:sz w:val="28"/>
          <w:szCs w:val="28"/>
          <w:lang w:val="kk-KZ"/>
        </w:rPr>
        <w:t>3.2 Иондық сұйықтықтар үшін к</w:t>
      </w:r>
      <w:r w:rsidR="00D131E8" w:rsidRPr="00EE41CD">
        <w:rPr>
          <w:rFonts w:ascii="Times New Roman" w:hAnsi="Times New Roman"/>
          <w:b/>
          <w:sz w:val="28"/>
          <w:szCs w:val="28"/>
          <w:lang w:val="kk-KZ"/>
        </w:rPr>
        <w:t>үкірттен</w:t>
      </w:r>
      <w:r w:rsidR="006D68A8">
        <w:rPr>
          <w:rFonts w:ascii="Times New Roman" w:hAnsi="Times New Roman"/>
          <w:b/>
          <w:sz w:val="28"/>
          <w:szCs w:val="28"/>
          <w:lang w:val="kk-KZ"/>
        </w:rPr>
        <w:t xml:space="preserve"> және азоттан тазалау </w:t>
      </w:r>
      <w:r w:rsidR="00D131E8" w:rsidRPr="00EE41CD">
        <w:rPr>
          <w:rFonts w:ascii="Times New Roman" w:hAnsi="Times New Roman"/>
          <w:b/>
          <w:sz w:val="28"/>
          <w:szCs w:val="28"/>
          <w:lang w:val="kk-KZ"/>
        </w:rPr>
        <w:t>нәтижелері</w:t>
      </w:r>
    </w:p>
    <w:p w14:paraId="1CEA8A33" w14:textId="77777777" w:rsidR="007A4F32" w:rsidRPr="00EE41CD" w:rsidRDefault="007A4F32" w:rsidP="0089223C">
      <w:pPr>
        <w:shd w:val="clear" w:color="auto" w:fill="FFFFFF" w:themeFill="background1"/>
        <w:tabs>
          <w:tab w:val="left" w:pos="9638"/>
        </w:tabs>
        <w:autoSpaceDE w:val="0"/>
        <w:autoSpaceDN w:val="0"/>
        <w:adjustRightInd w:val="0"/>
        <w:spacing w:after="0" w:line="240" w:lineRule="auto"/>
        <w:ind w:left="426" w:firstLine="709"/>
        <w:jc w:val="both"/>
        <w:rPr>
          <w:rFonts w:ascii="Times New Roman" w:hAnsi="Times New Roman"/>
          <w:b/>
          <w:sz w:val="28"/>
          <w:szCs w:val="28"/>
          <w:lang w:val="kk-KZ"/>
        </w:rPr>
      </w:pPr>
    </w:p>
    <w:p w14:paraId="6CC48BAF" w14:textId="490C529C" w:rsidR="007A4F32" w:rsidRDefault="00C831F3" w:rsidP="0089223C">
      <w:pPr>
        <w:shd w:val="clear" w:color="auto" w:fill="FFFFFF" w:themeFill="background1"/>
        <w:tabs>
          <w:tab w:val="left" w:pos="9638"/>
        </w:tabs>
        <w:autoSpaceDE w:val="0"/>
        <w:autoSpaceDN w:val="0"/>
        <w:adjustRightInd w:val="0"/>
        <w:spacing w:after="0" w:line="240" w:lineRule="auto"/>
        <w:jc w:val="both"/>
        <w:rPr>
          <w:rFonts w:ascii="Times New Roman" w:hAnsi="Times New Roman"/>
          <w:sz w:val="28"/>
          <w:szCs w:val="28"/>
          <w:lang w:val="kk-KZ"/>
        </w:rPr>
      </w:pPr>
      <w:r w:rsidRPr="00C831F3">
        <w:rPr>
          <w:rFonts w:ascii="Times New Roman" w:hAnsi="Times New Roman"/>
          <w:sz w:val="28"/>
          <w:szCs w:val="28"/>
          <w:lang w:val="kk-KZ"/>
        </w:rPr>
        <w:t xml:space="preserve">          </w:t>
      </w:r>
      <w:r w:rsidR="008633BB" w:rsidRPr="00EE41CD">
        <w:rPr>
          <w:rFonts w:ascii="Times New Roman" w:hAnsi="Times New Roman"/>
          <w:sz w:val="28"/>
          <w:szCs w:val="28"/>
          <w:lang w:val="kk-KZ"/>
        </w:rPr>
        <w:t>3.2</w:t>
      </w:r>
      <w:r w:rsidR="00D131E8" w:rsidRPr="00EE41CD">
        <w:rPr>
          <w:rFonts w:ascii="Times New Roman" w:hAnsi="Times New Roman"/>
          <w:sz w:val="28"/>
          <w:szCs w:val="28"/>
          <w:lang w:val="kk-KZ"/>
        </w:rPr>
        <w:t>.1 ИС тар арқылы азоттың негізгі</w:t>
      </w:r>
      <w:r w:rsidR="00C17EA9">
        <w:rPr>
          <w:rFonts w:ascii="Times New Roman" w:hAnsi="Times New Roman"/>
          <w:sz w:val="28"/>
          <w:szCs w:val="28"/>
          <w:lang w:val="kk-KZ"/>
        </w:rPr>
        <w:t xml:space="preserve"> қосындыларын тазалау нәтижлері</w:t>
      </w:r>
    </w:p>
    <w:p w14:paraId="78CA0B2D" w14:textId="77777777" w:rsidR="003F2A68" w:rsidRDefault="003F2A68" w:rsidP="0089223C">
      <w:pPr>
        <w:shd w:val="clear" w:color="auto" w:fill="FFFFFF" w:themeFill="background1"/>
        <w:tabs>
          <w:tab w:val="left" w:pos="9638"/>
        </w:tabs>
        <w:autoSpaceDE w:val="0"/>
        <w:autoSpaceDN w:val="0"/>
        <w:adjustRightInd w:val="0"/>
        <w:spacing w:after="0" w:line="240" w:lineRule="auto"/>
        <w:jc w:val="both"/>
        <w:rPr>
          <w:rFonts w:ascii="Times New Roman" w:hAnsi="Times New Roman"/>
          <w:sz w:val="28"/>
          <w:szCs w:val="28"/>
          <w:lang w:val="kk-KZ"/>
        </w:rPr>
      </w:pPr>
    </w:p>
    <w:p w14:paraId="4B2FAB84" w14:textId="6AC81C90" w:rsidR="00784E77" w:rsidRPr="00EE41CD" w:rsidRDefault="005137AF"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r w:rsidRPr="005137AF">
        <w:rPr>
          <w:rFonts w:ascii="Times New Roman" w:hAnsi="Times New Roman"/>
          <w:sz w:val="28"/>
          <w:szCs w:val="28"/>
          <w:lang w:val="kk-KZ"/>
        </w:rPr>
        <w:t xml:space="preserve">Иондық сұйықтықтар үшін күкірттен және азоттан тазалау нәтижелері төменде </w:t>
      </w:r>
      <w:r w:rsidR="007B6782" w:rsidRPr="005137AF">
        <w:rPr>
          <w:rFonts w:ascii="Times New Roman" w:hAnsi="Times New Roman"/>
          <w:sz w:val="28"/>
          <w:szCs w:val="28"/>
          <w:lang w:val="kk-KZ"/>
        </w:rPr>
        <w:t>3.3</w:t>
      </w:r>
      <w:r w:rsidR="001255EF" w:rsidRPr="005137AF">
        <w:rPr>
          <w:rFonts w:ascii="Times New Roman" w:hAnsi="Times New Roman"/>
          <w:sz w:val="28"/>
          <w:szCs w:val="28"/>
          <w:lang w:val="kk-KZ"/>
        </w:rPr>
        <w:t xml:space="preserve"> </w:t>
      </w:r>
      <w:r w:rsidR="00D131E8" w:rsidRPr="005137AF">
        <w:rPr>
          <w:rFonts w:ascii="Times New Roman" w:hAnsi="Times New Roman"/>
          <w:sz w:val="28"/>
          <w:szCs w:val="28"/>
          <w:lang w:val="kk-KZ"/>
        </w:rPr>
        <w:t>-кестеде көрсетілгендей, барлық ИС 450-26,6 диа</w:t>
      </w:r>
      <w:r w:rsidR="00784E77" w:rsidRPr="005137AF">
        <w:rPr>
          <w:rFonts w:ascii="Times New Roman" w:hAnsi="Times New Roman"/>
          <w:sz w:val="28"/>
          <w:szCs w:val="28"/>
          <w:lang w:val="kk-KZ"/>
        </w:rPr>
        <w:t>пазонында K</w:t>
      </w:r>
      <w:r w:rsidR="00784E77" w:rsidRPr="005137AF">
        <w:rPr>
          <w:rFonts w:ascii="Times New Roman" w:hAnsi="Times New Roman"/>
          <w:sz w:val="28"/>
          <w:szCs w:val="28"/>
          <w:vertAlign w:val="subscript"/>
          <w:lang w:val="kk-KZ"/>
        </w:rPr>
        <w:t>N</w:t>
      </w:r>
      <w:r w:rsidR="00784E77" w:rsidRPr="005137AF">
        <w:rPr>
          <w:rFonts w:ascii="Times New Roman" w:hAnsi="Times New Roman"/>
          <w:sz w:val="28"/>
          <w:szCs w:val="28"/>
          <w:lang w:val="kk-KZ"/>
        </w:rPr>
        <w:t xml:space="preserve"> 89,9 %  пиридин [EMIM] EtSO</w:t>
      </w:r>
      <w:r w:rsidR="00784E77" w:rsidRPr="005137AF">
        <w:rPr>
          <w:rFonts w:ascii="Times New Roman" w:hAnsi="Times New Roman"/>
          <w:sz w:val="28"/>
          <w:szCs w:val="28"/>
          <w:vertAlign w:val="subscript"/>
          <w:lang w:val="kk-KZ"/>
        </w:rPr>
        <w:t xml:space="preserve">4 </w:t>
      </w:r>
      <w:r w:rsidR="00784E77" w:rsidRPr="005137AF">
        <w:rPr>
          <w:rFonts w:ascii="Times New Roman" w:hAnsi="Times New Roman"/>
          <w:sz w:val="28"/>
          <w:szCs w:val="28"/>
          <w:lang w:val="kk-KZ"/>
        </w:rPr>
        <w:t>=5 масса. модель отыны/масса [EMIM] EtSO</w:t>
      </w:r>
      <w:r w:rsidR="00784E77" w:rsidRPr="005137AF">
        <w:rPr>
          <w:rFonts w:ascii="Times New Roman" w:hAnsi="Times New Roman"/>
          <w:sz w:val="28"/>
          <w:szCs w:val="28"/>
          <w:vertAlign w:val="subscript"/>
          <w:lang w:val="kk-KZ"/>
        </w:rPr>
        <w:t xml:space="preserve">4 </w:t>
      </w:r>
      <w:r w:rsidR="00784E77" w:rsidRPr="005137AF">
        <w:rPr>
          <w:rFonts w:ascii="Times New Roman" w:hAnsi="Times New Roman"/>
          <w:sz w:val="28"/>
          <w:szCs w:val="28"/>
          <w:lang w:val="kk-KZ"/>
        </w:rPr>
        <w:t>= 5). қоспасымен өңдеу арқылы n-гептандағы 5000 ppm пиридины бар модель отыныны</w:t>
      </w:r>
      <w:r w:rsidR="003409A0">
        <w:rPr>
          <w:rFonts w:ascii="Times New Roman" w:hAnsi="Times New Roman"/>
          <w:sz w:val="28"/>
          <w:szCs w:val="28"/>
          <w:lang w:val="kk-KZ"/>
        </w:rPr>
        <w:t>ң</w:t>
      </w:r>
      <w:r w:rsidR="00784E77" w:rsidRPr="005137AF">
        <w:rPr>
          <w:rFonts w:ascii="Times New Roman" w:hAnsi="Times New Roman"/>
          <w:sz w:val="28"/>
          <w:szCs w:val="28"/>
          <w:lang w:val="kk-KZ"/>
        </w:rPr>
        <w:t xml:space="preserve"> ең жақсы нәтиже</w:t>
      </w:r>
      <w:r w:rsidR="003409A0">
        <w:rPr>
          <w:rFonts w:ascii="Times New Roman" w:hAnsi="Times New Roman"/>
          <w:sz w:val="28"/>
          <w:szCs w:val="28"/>
          <w:lang w:val="kk-KZ"/>
        </w:rPr>
        <w:t>сін</w:t>
      </w:r>
      <w:r w:rsidR="00784E77" w:rsidRPr="005137AF">
        <w:rPr>
          <w:rFonts w:ascii="Times New Roman" w:hAnsi="Times New Roman"/>
          <w:sz w:val="28"/>
          <w:szCs w:val="28"/>
          <w:lang w:val="kk-KZ"/>
        </w:rPr>
        <w:t xml:space="preserve"> көрсетті</w:t>
      </w:r>
      <w:r w:rsidR="003409A0">
        <w:rPr>
          <w:rFonts w:ascii="Times New Roman" w:hAnsi="Times New Roman"/>
          <w:sz w:val="28"/>
          <w:szCs w:val="28"/>
          <w:lang w:val="kk-KZ"/>
        </w:rPr>
        <w:t xml:space="preserve"> </w:t>
      </w:r>
      <w:r w:rsidR="003409A0" w:rsidRPr="003409A0">
        <w:rPr>
          <w:rFonts w:ascii="Times New Roman" w:hAnsi="Times New Roman"/>
          <w:sz w:val="28"/>
          <w:szCs w:val="28"/>
          <w:lang w:val="kk-KZ"/>
        </w:rPr>
        <w:t xml:space="preserve">3.3 </w:t>
      </w:r>
      <w:r w:rsidR="003409A0">
        <w:rPr>
          <w:rFonts w:ascii="Times New Roman" w:hAnsi="Times New Roman"/>
          <w:sz w:val="28"/>
          <w:szCs w:val="28"/>
          <w:lang w:val="kk-KZ"/>
        </w:rPr>
        <w:t>кестеге қараңыз</w:t>
      </w:r>
      <w:r w:rsidR="00784E77" w:rsidRPr="005137AF">
        <w:rPr>
          <w:rFonts w:ascii="Times New Roman" w:hAnsi="Times New Roman"/>
          <w:sz w:val="28"/>
          <w:szCs w:val="28"/>
          <w:lang w:val="kk-KZ"/>
        </w:rPr>
        <w:t>.</w:t>
      </w:r>
      <w:r w:rsidR="00784E77" w:rsidRPr="00EE41CD">
        <w:rPr>
          <w:rFonts w:ascii="Times New Roman" w:hAnsi="Times New Roman"/>
          <w:sz w:val="28"/>
          <w:szCs w:val="28"/>
          <w:lang w:val="kk-KZ"/>
        </w:rPr>
        <w:t xml:space="preserve"> </w:t>
      </w:r>
    </w:p>
    <w:p w14:paraId="5D0A9878" w14:textId="77777777" w:rsidR="00C831F3" w:rsidRDefault="00C831F3" w:rsidP="0089223C">
      <w:pPr>
        <w:shd w:val="clear" w:color="auto" w:fill="FFFFFF" w:themeFill="background1"/>
        <w:tabs>
          <w:tab w:val="left" w:pos="9638"/>
        </w:tabs>
        <w:autoSpaceDE w:val="0"/>
        <w:autoSpaceDN w:val="0"/>
        <w:adjustRightInd w:val="0"/>
        <w:spacing w:after="0" w:line="240" w:lineRule="auto"/>
        <w:jc w:val="both"/>
        <w:rPr>
          <w:rFonts w:ascii="Times New Roman" w:hAnsi="Times New Roman"/>
          <w:sz w:val="28"/>
          <w:szCs w:val="28"/>
          <w:lang w:val="kk-KZ"/>
        </w:rPr>
      </w:pPr>
    </w:p>
    <w:p w14:paraId="1A871537" w14:textId="4C686C2B" w:rsidR="00D131E8" w:rsidRPr="00EE41CD" w:rsidRDefault="007B6782" w:rsidP="0089223C">
      <w:pPr>
        <w:shd w:val="clear" w:color="auto" w:fill="FFFFFF" w:themeFill="background1"/>
        <w:tabs>
          <w:tab w:val="left" w:pos="9638"/>
        </w:tabs>
        <w:autoSpaceDE w:val="0"/>
        <w:autoSpaceDN w:val="0"/>
        <w:adjustRightInd w:val="0"/>
        <w:spacing w:after="0" w:line="240" w:lineRule="auto"/>
        <w:jc w:val="both"/>
        <w:rPr>
          <w:rFonts w:ascii="Times New Roman" w:hAnsi="Times New Roman"/>
          <w:sz w:val="28"/>
          <w:szCs w:val="28"/>
          <w:lang w:val="kk-KZ"/>
        </w:rPr>
      </w:pPr>
      <w:r w:rsidRPr="00EE41CD">
        <w:rPr>
          <w:rFonts w:ascii="Times New Roman" w:hAnsi="Times New Roman"/>
          <w:sz w:val="28"/>
          <w:szCs w:val="28"/>
          <w:lang w:val="kk-KZ"/>
        </w:rPr>
        <w:t>Кесте 3.3</w:t>
      </w:r>
      <w:r w:rsidR="0056471D" w:rsidRPr="00EE41CD">
        <w:rPr>
          <w:rFonts w:ascii="Times New Roman" w:hAnsi="Times New Roman"/>
          <w:sz w:val="28"/>
          <w:szCs w:val="28"/>
          <w:lang w:val="kk-KZ"/>
        </w:rPr>
        <w:t xml:space="preserve"> </w:t>
      </w:r>
      <w:r w:rsidR="001255EF" w:rsidRPr="00EE41CD">
        <w:rPr>
          <w:rFonts w:ascii="Times New Roman" w:hAnsi="Times New Roman"/>
          <w:sz w:val="28"/>
          <w:szCs w:val="28"/>
          <w:lang w:val="kk-KZ"/>
        </w:rPr>
        <w:t>-</w:t>
      </w:r>
      <w:r w:rsidR="006B3E84" w:rsidRPr="00EE41CD">
        <w:rPr>
          <w:rFonts w:ascii="Times New Roman" w:hAnsi="Times New Roman"/>
          <w:sz w:val="28"/>
          <w:szCs w:val="28"/>
          <w:lang w:val="kk-KZ"/>
        </w:rPr>
        <w:t>[EMIM] EtSO</w:t>
      </w:r>
      <w:r w:rsidR="006B3E84" w:rsidRPr="00EE41CD">
        <w:rPr>
          <w:rFonts w:ascii="Times New Roman" w:hAnsi="Times New Roman"/>
          <w:sz w:val="28"/>
          <w:szCs w:val="28"/>
          <w:vertAlign w:val="subscript"/>
          <w:lang w:val="kk-KZ"/>
        </w:rPr>
        <w:t xml:space="preserve">4 </w:t>
      </w:r>
      <w:r w:rsidR="00194B7C" w:rsidRPr="00EE41CD">
        <w:rPr>
          <w:rFonts w:ascii="Times New Roman" w:hAnsi="Times New Roman"/>
          <w:sz w:val="28"/>
          <w:szCs w:val="28"/>
          <w:lang w:val="kk-KZ"/>
        </w:rPr>
        <w:t>арқылы экстрактивті күкіртсіздендіру және азотсыздандыру</w:t>
      </w:r>
      <w:r w:rsidR="00F62674" w:rsidRPr="00EE41CD">
        <w:rPr>
          <w:rFonts w:ascii="Times New Roman" w:hAnsi="Times New Roman"/>
          <w:sz w:val="28"/>
          <w:szCs w:val="28"/>
          <w:lang w:val="kk-KZ"/>
        </w:rPr>
        <w:t xml:space="preserve"> нәтижелері</w:t>
      </w:r>
    </w:p>
    <w:p w14:paraId="4B45AF87" w14:textId="77777777" w:rsidR="00F62674" w:rsidRPr="00EE41CD" w:rsidRDefault="00F62674"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p>
    <w:tbl>
      <w:tblPr>
        <w:tblW w:w="94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4"/>
        <w:gridCol w:w="2753"/>
        <w:gridCol w:w="2188"/>
        <w:gridCol w:w="2473"/>
      </w:tblGrid>
      <w:tr w:rsidR="00D131E8" w:rsidRPr="00EE41CD" w14:paraId="6AD9A199" w14:textId="77777777" w:rsidTr="002C4DF2">
        <w:trPr>
          <w:trHeight w:val="447"/>
          <w:jc w:val="center"/>
        </w:trPr>
        <w:tc>
          <w:tcPr>
            <w:tcW w:w="2132" w:type="dxa"/>
          </w:tcPr>
          <w:p w14:paraId="4B6BB1FF" w14:textId="77777777" w:rsidR="00D131E8" w:rsidRPr="00EE41CD" w:rsidRDefault="002952ED" w:rsidP="0089223C">
            <w:pPr>
              <w:shd w:val="clear" w:color="auto" w:fill="FFFFFF" w:themeFill="background1"/>
              <w:tabs>
                <w:tab w:val="left" w:pos="9638"/>
              </w:tabs>
              <w:spacing w:after="0" w:line="240" w:lineRule="auto"/>
              <w:ind w:firstLine="32"/>
              <w:rPr>
                <w:rFonts w:ascii="Times New Roman" w:hAnsi="Times New Roman"/>
                <w:sz w:val="28"/>
                <w:szCs w:val="28"/>
                <w:lang w:val="kk-KZ"/>
              </w:rPr>
            </w:pPr>
            <w:r w:rsidRPr="00EE41CD">
              <w:rPr>
                <w:rFonts w:ascii="Times New Roman" w:hAnsi="Times New Roman"/>
                <w:sz w:val="28"/>
                <w:szCs w:val="28"/>
                <w:lang w:val="kk-KZ"/>
              </w:rPr>
              <w:t>Иондық сұйықтықт</w:t>
            </w:r>
            <w:r w:rsidRPr="00EE41CD">
              <w:rPr>
                <w:rFonts w:ascii="Times New Roman" w:hAnsi="Times New Roman"/>
                <w:sz w:val="28"/>
                <w:szCs w:val="28"/>
              </w:rPr>
              <w:t>а</w:t>
            </w:r>
            <w:r w:rsidR="00D131E8" w:rsidRPr="00EE41CD">
              <w:rPr>
                <w:rFonts w:ascii="Times New Roman" w:hAnsi="Times New Roman"/>
                <w:sz w:val="28"/>
                <w:szCs w:val="28"/>
                <w:lang w:val="kk-KZ"/>
              </w:rPr>
              <w:t>р</w:t>
            </w:r>
          </w:p>
          <w:p w14:paraId="7D986950" w14:textId="77777777" w:rsidR="00D131E8" w:rsidRPr="00EE41CD" w:rsidRDefault="00D131E8" w:rsidP="0089223C">
            <w:pPr>
              <w:shd w:val="clear" w:color="auto" w:fill="FFFFFF" w:themeFill="background1"/>
              <w:tabs>
                <w:tab w:val="left" w:pos="9638"/>
              </w:tabs>
              <w:spacing w:after="0" w:line="240" w:lineRule="auto"/>
              <w:ind w:firstLine="32"/>
              <w:rPr>
                <w:rFonts w:ascii="Times New Roman" w:hAnsi="Times New Roman"/>
                <w:sz w:val="28"/>
                <w:szCs w:val="28"/>
                <w:lang w:val="kk-KZ"/>
              </w:rPr>
            </w:pPr>
          </w:p>
        </w:tc>
        <w:tc>
          <w:tcPr>
            <w:tcW w:w="2541" w:type="dxa"/>
          </w:tcPr>
          <w:p w14:paraId="5B0D0E8F" w14:textId="77777777" w:rsidR="00D131E8" w:rsidRPr="00EE41CD" w:rsidRDefault="002952ED" w:rsidP="0089223C">
            <w:pPr>
              <w:shd w:val="clear" w:color="auto" w:fill="FFFFFF" w:themeFill="background1"/>
              <w:tabs>
                <w:tab w:val="left" w:pos="9638"/>
              </w:tabs>
              <w:spacing w:after="0" w:line="240" w:lineRule="auto"/>
              <w:ind w:firstLine="142"/>
              <w:jc w:val="center"/>
              <w:rPr>
                <w:rFonts w:ascii="Times New Roman" w:hAnsi="Times New Roman"/>
                <w:sz w:val="28"/>
                <w:szCs w:val="28"/>
              </w:rPr>
            </w:pPr>
            <w:r w:rsidRPr="00EE41CD">
              <w:rPr>
                <w:rFonts w:ascii="Times New Roman" w:hAnsi="Times New Roman"/>
                <w:sz w:val="28"/>
                <w:szCs w:val="28"/>
              </w:rPr>
              <w:t>N</w:t>
            </w:r>
            <w:r w:rsidRPr="00EE41CD">
              <w:rPr>
                <w:rFonts w:ascii="Times New Roman" w:hAnsi="Times New Roman"/>
                <w:sz w:val="28"/>
                <w:szCs w:val="28"/>
                <w:lang w:val="kk-KZ"/>
              </w:rPr>
              <w:t xml:space="preserve">, </w:t>
            </w:r>
            <w:r w:rsidRPr="00EE41CD">
              <w:rPr>
                <w:rFonts w:ascii="Times New Roman" w:hAnsi="Times New Roman"/>
                <w:sz w:val="28"/>
                <w:szCs w:val="28"/>
                <w:lang w:val="en-US"/>
              </w:rPr>
              <w:t>S</w:t>
            </w:r>
            <w:r w:rsidR="00CA6415" w:rsidRPr="00EE41CD">
              <w:rPr>
                <w:rFonts w:ascii="Times New Roman" w:hAnsi="Times New Roman"/>
                <w:sz w:val="28"/>
                <w:szCs w:val="28"/>
                <w:lang w:val="kk-KZ"/>
              </w:rPr>
              <w:t>-</w:t>
            </w:r>
            <w:r w:rsidR="00D131E8" w:rsidRPr="00EE41CD">
              <w:rPr>
                <w:rFonts w:ascii="Times New Roman" w:hAnsi="Times New Roman"/>
                <w:sz w:val="28"/>
                <w:szCs w:val="28"/>
              </w:rPr>
              <w:t>қосылыстар</w:t>
            </w:r>
          </w:p>
        </w:tc>
        <w:tc>
          <w:tcPr>
            <w:tcW w:w="2278" w:type="dxa"/>
          </w:tcPr>
          <w:p w14:paraId="1EF45E64" w14:textId="77777777" w:rsidR="00D131E8" w:rsidRPr="00EE41CD" w:rsidRDefault="00D131E8" w:rsidP="0089223C">
            <w:pPr>
              <w:shd w:val="clear" w:color="auto" w:fill="FFFFFF" w:themeFill="background1"/>
              <w:tabs>
                <w:tab w:val="left" w:pos="9638"/>
              </w:tabs>
              <w:spacing w:after="0" w:line="240" w:lineRule="auto"/>
              <w:ind w:firstLine="23"/>
              <w:rPr>
                <w:rFonts w:ascii="Times New Roman" w:hAnsi="Times New Roman"/>
                <w:sz w:val="28"/>
                <w:szCs w:val="28"/>
              </w:rPr>
            </w:pPr>
            <w:r w:rsidRPr="00EE41CD">
              <w:rPr>
                <w:rFonts w:ascii="Times New Roman" w:hAnsi="Times New Roman"/>
                <w:sz w:val="28"/>
                <w:szCs w:val="28"/>
                <w:lang w:val="kk-KZ"/>
              </w:rPr>
              <w:t>Экстракция дәрежесі</w:t>
            </w:r>
            <w:r w:rsidRPr="00EE41CD">
              <w:rPr>
                <w:rFonts w:ascii="Times New Roman" w:hAnsi="Times New Roman"/>
                <w:sz w:val="28"/>
                <w:szCs w:val="28"/>
              </w:rPr>
              <w:t>, (%)</w:t>
            </w:r>
          </w:p>
        </w:tc>
        <w:tc>
          <w:tcPr>
            <w:tcW w:w="2547" w:type="dxa"/>
          </w:tcPr>
          <w:p w14:paraId="1FD5DF06" w14:textId="77777777" w:rsidR="00D131E8" w:rsidRPr="00EE41CD" w:rsidRDefault="00D131E8" w:rsidP="0089223C">
            <w:pPr>
              <w:shd w:val="clear" w:color="auto" w:fill="FFFFFF" w:themeFill="background1"/>
              <w:tabs>
                <w:tab w:val="left" w:pos="9638"/>
              </w:tabs>
              <w:spacing w:after="0" w:line="240" w:lineRule="auto"/>
              <w:ind w:firstLine="709"/>
              <w:rPr>
                <w:rFonts w:ascii="Times New Roman" w:hAnsi="Times New Roman"/>
                <w:sz w:val="28"/>
                <w:szCs w:val="28"/>
              </w:rPr>
            </w:pPr>
            <w:r w:rsidRPr="00EE41CD">
              <w:rPr>
                <w:rFonts w:ascii="Times New Roman" w:hAnsi="Times New Roman"/>
                <w:sz w:val="28"/>
                <w:szCs w:val="28"/>
              </w:rPr>
              <w:t>Нернст Коэффициент</w:t>
            </w:r>
            <w:r w:rsidRPr="00EE41CD">
              <w:rPr>
                <w:rFonts w:ascii="Times New Roman" w:hAnsi="Times New Roman"/>
                <w:sz w:val="28"/>
                <w:szCs w:val="28"/>
                <w:lang w:val="kk-KZ"/>
              </w:rPr>
              <w:t>і</w:t>
            </w:r>
            <w:r w:rsidR="00784E77" w:rsidRPr="00EE41CD">
              <w:rPr>
                <w:rFonts w:ascii="Times New Roman" w:hAnsi="Times New Roman"/>
                <w:sz w:val="28"/>
                <w:szCs w:val="28"/>
                <w:lang w:val="kk-KZ"/>
              </w:rPr>
              <w:t>,</w:t>
            </w:r>
            <w:r w:rsidRPr="00EE41CD">
              <w:rPr>
                <w:rFonts w:ascii="Times New Roman" w:hAnsi="Times New Roman"/>
                <w:sz w:val="28"/>
                <w:szCs w:val="28"/>
              </w:rPr>
              <w:t xml:space="preserve"> K</w:t>
            </w:r>
            <w:r w:rsidRPr="00EE41CD">
              <w:rPr>
                <w:rFonts w:ascii="Times New Roman" w:hAnsi="Times New Roman"/>
                <w:sz w:val="28"/>
                <w:szCs w:val="28"/>
                <w:vertAlign w:val="subscript"/>
              </w:rPr>
              <w:t>N</w:t>
            </w:r>
          </w:p>
        </w:tc>
      </w:tr>
      <w:tr w:rsidR="00D06531" w:rsidRPr="00EE41CD" w14:paraId="64705C1A" w14:textId="77777777" w:rsidTr="002C4DF2">
        <w:trPr>
          <w:trHeight w:val="212"/>
          <w:jc w:val="center"/>
        </w:trPr>
        <w:tc>
          <w:tcPr>
            <w:tcW w:w="2132" w:type="dxa"/>
            <w:vMerge w:val="restart"/>
          </w:tcPr>
          <w:p w14:paraId="3A19622B" w14:textId="77777777" w:rsidR="00D06531" w:rsidRDefault="00D06531" w:rsidP="0089223C">
            <w:pPr>
              <w:tabs>
                <w:tab w:val="left" w:pos="9638"/>
              </w:tabs>
              <w:spacing w:after="0"/>
              <w:ind w:firstLine="32"/>
            </w:pPr>
            <w:r w:rsidRPr="00CF4611">
              <w:rPr>
                <w:rFonts w:ascii="Times New Roman" w:hAnsi="Times New Roman"/>
                <w:sz w:val="28"/>
                <w:szCs w:val="28"/>
                <w:lang w:val="kk-KZ"/>
              </w:rPr>
              <w:t>[EMIM] EtSO</w:t>
            </w:r>
            <w:r w:rsidRPr="00CF4611">
              <w:rPr>
                <w:rFonts w:ascii="Times New Roman" w:hAnsi="Times New Roman"/>
                <w:sz w:val="28"/>
                <w:szCs w:val="28"/>
                <w:vertAlign w:val="subscript"/>
                <w:lang w:val="kk-KZ"/>
              </w:rPr>
              <w:t xml:space="preserve">4 </w:t>
            </w:r>
          </w:p>
        </w:tc>
        <w:tc>
          <w:tcPr>
            <w:tcW w:w="2541" w:type="dxa"/>
          </w:tcPr>
          <w:p w14:paraId="7AD7E190" w14:textId="77777777" w:rsidR="00D06531" w:rsidRPr="00EE41CD" w:rsidRDefault="00D06531" w:rsidP="0089223C">
            <w:pPr>
              <w:shd w:val="clear" w:color="auto" w:fill="FFFFFF" w:themeFill="background1"/>
              <w:tabs>
                <w:tab w:val="left" w:pos="9638"/>
              </w:tabs>
              <w:spacing w:after="0" w:line="240" w:lineRule="auto"/>
              <w:ind w:firstLine="709"/>
              <w:rPr>
                <w:rFonts w:ascii="Times New Roman" w:hAnsi="Times New Roman"/>
                <w:sz w:val="28"/>
                <w:szCs w:val="28"/>
              </w:rPr>
            </w:pPr>
            <w:r w:rsidRPr="00EE41CD">
              <w:rPr>
                <w:rFonts w:ascii="Times New Roman" w:hAnsi="Times New Roman"/>
                <w:sz w:val="28"/>
                <w:szCs w:val="28"/>
              </w:rPr>
              <w:t>пиридин</w:t>
            </w:r>
          </w:p>
        </w:tc>
        <w:tc>
          <w:tcPr>
            <w:tcW w:w="2278" w:type="dxa"/>
          </w:tcPr>
          <w:p w14:paraId="46F53844" w14:textId="77777777" w:rsidR="00D06531" w:rsidRPr="00EE41CD" w:rsidRDefault="00D06531" w:rsidP="0089223C">
            <w:pPr>
              <w:shd w:val="clear" w:color="auto" w:fill="FFFFFF" w:themeFill="background1"/>
              <w:tabs>
                <w:tab w:val="left" w:pos="9638"/>
              </w:tabs>
              <w:spacing w:after="0" w:line="240" w:lineRule="auto"/>
              <w:ind w:firstLine="709"/>
              <w:rPr>
                <w:rFonts w:ascii="Times New Roman" w:hAnsi="Times New Roman"/>
                <w:sz w:val="28"/>
                <w:szCs w:val="28"/>
              </w:rPr>
            </w:pPr>
            <w:r w:rsidRPr="00EE41CD">
              <w:rPr>
                <w:rFonts w:ascii="Times New Roman" w:hAnsi="Times New Roman"/>
                <w:sz w:val="28"/>
                <w:szCs w:val="28"/>
              </w:rPr>
              <w:t>89.9</w:t>
            </w:r>
          </w:p>
        </w:tc>
        <w:tc>
          <w:tcPr>
            <w:tcW w:w="2547" w:type="dxa"/>
          </w:tcPr>
          <w:p w14:paraId="487C525C" w14:textId="77777777" w:rsidR="00D06531" w:rsidRPr="00EE41CD" w:rsidRDefault="00D06531" w:rsidP="0089223C">
            <w:pPr>
              <w:shd w:val="clear" w:color="auto" w:fill="FFFFFF" w:themeFill="background1"/>
              <w:tabs>
                <w:tab w:val="left" w:pos="9638"/>
              </w:tabs>
              <w:spacing w:after="0" w:line="240" w:lineRule="auto"/>
              <w:ind w:firstLine="709"/>
              <w:rPr>
                <w:rFonts w:ascii="Times New Roman" w:hAnsi="Times New Roman"/>
                <w:sz w:val="28"/>
                <w:szCs w:val="28"/>
              </w:rPr>
            </w:pPr>
            <w:r w:rsidRPr="00EE41CD">
              <w:rPr>
                <w:rFonts w:ascii="Times New Roman" w:hAnsi="Times New Roman"/>
                <w:sz w:val="28"/>
                <w:szCs w:val="28"/>
              </w:rPr>
              <w:t>3.22</w:t>
            </w:r>
          </w:p>
        </w:tc>
      </w:tr>
      <w:tr w:rsidR="00D06531" w:rsidRPr="00EE41CD" w14:paraId="6CBE7674" w14:textId="77777777" w:rsidTr="002C4DF2">
        <w:trPr>
          <w:trHeight w:val="220"/>
          <w:jc w:val="center"/>
        </w:trPr>
        <w:tc>
          <w:tcPr>
            <w:tcW w:w="2132" w:type="dxa"/>
            <w:vMerge/>
          </w:tcPr>
          <w:p w14:paraId="458A32A1" w14:textId="77777777" w:rsidR="00D06531" w:rsidRPr="00EE41CD" w:rsidRDefault="00D06531" w:rsidP="0089223C">
            <w:pPr>
              <w:shd w:val="clear" w:color="auto" w:fill="FFFFFF" w:themeFill="background1"/>
              <w:tabs>
                <w:tab w:val="left" w:pos="9638"/>
              </w:tabs>
              <w:spacing w:after="0" w:line="240" w:lineRule="auto"/>
              <w:ind w:firstLine="32"/>
              <w:rPr>
                <w:rFonts w:ascii="Times New Roman" w:hAnsi="Times New Roman"/>
                <w:sz w:val="28"/>
                <w:szCs w:val="28"/>
              </w:rPr>
            </w:pPr>
          </w:p>
        </w:tc>
        <w:tc>
          <w:tcPr>
            <w:tcW w:w="2541" w:type="dxa"/>
          </w:tcPr>
          <w:p w14:paraId="61C51484" w14:textId="77777777" w:rsidR="00D06531" w:rsidRPr="00EE41CD" w:rsidRDefault="00D06531" w:rsidP="0089223C">
            <w:pPr>
              <w:shd w:val="clear" w:color="auto" w:fill="FFFFFF" w:themeFill="background1"/>
              <w:tabs>
                <w:tab w:val="left" w:pos="9638"/>
              </w:tabs>
              <w:spacing w:after="0" w:line="240" w:lineRule="auto"/>
              <w:ind w:firstLine="709"/>
              <w:rPr>
                <w:rFonts w:ascii="Times New Roman" w:hAnsi="Times New Roman"/>
                <w:sz w:val="28"/>
                <w:szCs w:val="28"/>
              </w:rPr>
            </w:pPr>
            <w:r w:rsidRPr="00EE41CD">
              <w:rPr>
                <w:rFonts w:ascii="Times New Roman" w:hAnsi="Times New Roman"/>
                <w:sz w:val="28"/>
                <w:szCs w:val="28"/>
              </w:rPr>
              <w:t>хинолин</w:t>
            </w:r>
          </w:p>
        </w:tc>
        <w:tc>
          <w:tcPr>
            <w:tcW w:w="2278" w:type="dxa"/>
          </w:tcPr>
          <w:p w14:paraId="60B0F779" w14:textId="77777777" w:rsidR="00D06531" w:rsidRPr="00EE41CD" w:rsidRDefault="00E079D8" w:rsidP="0089223C">
            <w:pPr>
              <w:shd w:val="clear" w:color="auto" w:fill="FFFFFF" w:themeFill="background1"/>
              <w:tabs>
                <w:tab w:val="left" w:pos="9638"/>
              </w:tabs>
              <w:spacing w:after="0" w:line="240" w:lineRule="auto"/>
              <w:ind w:firstLine="709"/>
              <w:rPr>
                <w:rFonts w:ascii="Times New Roman" w:hAnsi="Times New Roman"/>
                <w:sz w:val="28"/>
                <w:szCs w:val="28"/>
              </w:rPr>
            </w:pPr>
            <w:r>
              <w:rPr>
                <w:rFonts w:ascii="Times New Roman" w:hAnsi="Times New Roman"/>
                <w:sz w:val="28"/>
                <w:szCs w:val="28"/>
                <w:lang w:val="kk-KZ"/>
              </w:rPr>
              <w:t>6</w:t>
            </w:r>
            <w:r w:rsidR="00D06531" w:rsidRPr="00EE41CD">
              <w:rPr>
                <w:rFonts w:ascii="Times New Roman" w:hAnsi="Times New Roman"/>
                <w:sz w:val="28"/>
                <w:szCs w:val="28"/>
              </w:rPr>
              <w:t>0.9</w:t>
            </w:r>
          </w:p>
        </w:tc>
        <w:tc>
          <w:tcPr>
            <w:tcW w:w="2547" w:type="dxa"/>
          </w:tcPr>
          <w:p w14:paraId="0012CFE7" w14:textId="77777777" w:rsidR="00D06531" w:rsidRPr="00EE41CD" w:rsidRDefault="00D06531" w:rsidP="0089223C">
            <w:pPr>
              <w:shd w:val="clear" w:color="auto" w:fill="FFFFFF" w:themeFill="background1"/>
              <w:tabs>
                <w:tab w:val="left" w:pos="9638"/>
              </w:tabs>
              <w:spacing w:after="0" w:line="240" w:lineRule="auto"/>
              <w:ind w:firstLine="709"/>
              <w:rPr>
                <w:rFonts w:ascii="Times New Roman" w:hAnsi="Times New Roman"/>
                <w:sz w:val="28"/>
                <w:szCs w:val="28"/>
              </w:rPr>
            </w:pPr>
            <w:r w:rsidRPr="00EE41CD">
              <w:rPr>
                <w:rFonts w:ascii="Times New Roman" w:hAnsi="Times New Roman"/>
                <w:sz w:val="28"/>
                <w:szCs w:val="28"/>
              </w:rPr>
              <w:t>3.45</w:t>
            </w:r>
          </w:p>
        </w:tc>
      </w:tr>
      <w:tr w:rsidR="00D06531" w:rsidRPr="00EE41CD" w14:paraId="5929C99B" w14:textId="77777777" w:rsidTr="002C4DF2">
        <w:trPr>
          <w:trHeight w:val="208"/>
          <w:jc w:val="center"/>
        </w:trPr>
        <w:tc>
          <w:tcPr>
            <w:tcW w:w="2132" w:type="dxa"/>
            <w:vMerge w:val="restart"/>
          </w:tcPr>
          <w:p w14:paraId="61D3406B" w14:textId="77777777" w:rsidR="00D06531" w:rsidRDefault="00D06531" w:rsidP="0089223C">
            <w:pPr>
              <w:tabs>
                <w:tab w:val="left" w:pos="9638"/>
              </w:tabs>
              <w:spacing w:after="0"/>
              <w:ind w:firstLine="32"/>
            </w:pPr>
            <w:r w:rsidRPr="00CF4611">
              <w:rPr>
                <w:rFonts w:ascii="Times New Roman" w:hAnsi="Times New Roman"/>
                <w:sz w:val="28"/>
                <w:szCs w:val="28"/>
                <w:lang w:val="kk-KZ"/>
              </w:rPr>
              <w:t>[EMIM] EtSO</w:t>
            </w:r>
            <w:r w:rsidRPr="00CF4611">
              <w:rPr>
                <w:rFonts w:ascii="Times New Roman" w:hAnsi="Times New Roman"/>
                <w:sz w:val="28"/>
                <w:szCs w:val="28"/>
                <w:vertAlign w:val="subscript"/>
                <w:lang w:val="kk-KZ"/>
              </w:rPr>
              <w:t xml:space="preserve">4 </w:t>
            </w:r>
          </w:p>
        </w:tc>
        <w:tc>
          <w:tcPr>
            <w:tcW w:w="2541" w:type="dxa"/>
          </w:tcPr>
          <w:p w14:paraId="005B2F4D" w14:textId="77777777" w:rsidR="00D06531" w:rsidRPr="00EE41CD" w:rsidRDefault="00D06531" w:rsidP="0089223C">
            <w:pPr>
              <w:shd w:val="clear" w:color="auto" w:fill="FFFFFF" w:themeFill="background1"/>
              <w:tabs>
                <w:tab w:val="left" w:pos="9638"/>
              </w:tabs>
              <w:spacing w:after="0" w:line="240" w:lineRule="auto"/>
              <w:ind w:firstLine="709"/>
              <w:rPr>
                <w:rFonts w:ascii="Times New Roman" w:hAnsi="Times New Roman"/>
                <w:sz w:val="28"/>
                <w:szCs w:val="28"/>
              </w:rPr>
            </w:pPr>
            <w:r w:rsidRPr="00EE41CD">
              <w:rPr>
                <w:rFonts w:ascii="Times New Roman" w:hAnsi="Times New Roman"/>
                <w:sz w:val="28"/>
                <w:szCs w:val="28"/>
              </w:rPr>
              <w:t>тиофен</w:t>
            </w:r>
          </w:p>
        </w:tc>
        <w:tc>
          <w:tcPr>
            <w:tcW w:w="2278" w:type="dxa"/>
          </w:tcPr>
          <w:p w14:paraId="45325C10" w14:textId="77777777" w:rsidR="00D06531" w:rsidRPr="00EE41CD" w:rsidRDefault="00E079D8" w:rsidP="0089223C">
            <w:pPr>
              <w:shd w:val="clear" w:color="auto" w:fill="FFFFFF" w:themeFill="background1"/>
              <w:tabs>
                <w:tab w:val="left" w:pos="9638"/>
              </w:tabs>
              <w:spacing w:after="0" w:line="240" w:lineRule="auto"/>
              <w:ind w:firstLine="709"/>
              <w:rPr>
                <w:rFonts w:ascii="Times New Roman" w:hAnsi="Times New Roman"/>
                <w:sz w:val="28"/>
                <w:szCs w:val="28"/>
                <w:lang w:val="kk-KZ"/>
              </w:rPr>
            </w:pPr>
            <w:r>
              <w:rPr>
                <w:rFonts w:ascii="Times New Roman" w:hAnsi="Times New Roman"/>
                <w:sz w:val="28"/>
                <w:szCs w:val="28"/>
                <w:lang w:val="kk-KZ"/>
              </w:rPr>
              <w:t>3</w:t>
            </w:r>
            <w:r w:rsidR="007B7B51">
              <w:rPr>
                <w:rFonts w:ascii="Times New Roman" w:hAnsi="Times New Roman"/>
                <w:sz w:val="28"/>
                <w:szCs w:val="28"/>
                <w:lang w:val="kk-KZ"/>
              </w:rPr>
              <w:t>9.3</w:t>
            </w:r>
          </w:p>
        </w:tc>
        <w:tc>
          <w:tcPr>
            <w:tcW w:w="2547" w:type="dxa"/>
          </w:tcPr>
          <w:p w14:paraId="3802A968" w14:textId="77777777" w:rsidR="00D06531" w:rsidRPr="00EE41CD" w:rsidRDefault="00D06531" w:rsidP="0089223C">
            <w:pPr>
              <w:shd w:val="clear" w:color="auto" w:fill="FFFFFF" w:themeFill="background1"/>
              <w:tabs>
                <w:tab w:val="left" w:pos="9638"/>
              </w:tabs>
              <w:spacing w:after="0" w:line="240" w:lineRule="auto"/>
              <w:ind w:firstLine="709"/>
              <w:rPr>
                <w:rFonts w:ascii="Times New Roman" w:hAnsi="Times New Roman"/>
                <w:sz w:val="28"/>
                <w:szCs w:val="28"/>
              </w:rPr>
            </w:pPr>
            <w:r w:rsidRPr="00EE41CD">
              <w:rPr>
                <w:rFonts w:ascii="Times New Roman" w:hAnsi="Times New Roman"/>
                <w:sz w:val="28"/>
                <w:szCs w:val="28"/>
              </w:rPr>
              <w:t>41</w:t>
            </w:r>
            <w:r w:rsidR="00E079D8">
              <w:rPr>
                <w:rFonts w:ascii="Times New Roman" w:hAnsi="Times New Roman"/>
                <w:sz w:val="28"/>
                <w:szCs w:val="28"/>
                <w:lang w:val="kk-KZ"/>
              </w:rPr>
              <w:t>.</w:t>
            </w:r>
            <w:r w:rsidRPr="00EE41CD">
              <w:rPr>
                <w:rFonts w:ascii="Times New Roman" w:hAnsi="Times New Roman"/>
                <w:sz w:val="28"/>
                <w:szCs w:val="28"/>
              </w:rPr>
              <w:t>3</w:t>
            </w:r>
          </w:p>
        </w:tc>
      </w:tr>
      <w:tr w:rsidR="002952ED" w:rsidRPr="00EE41CD" w14:paraId="719424F4" w14:textId="77777777" w:rsidTr="002C4DF2">
        <w:trPr>
          <w:trHeight w:val="192"/>
          <w:jc w:val="center"/>
        </w:trPr>
        <w:tc>
          <w:tcPr>
            <w:tcW w:w="2132" w:type="dxa"/>
            <w:vMerge/>
          </w:tcPr>
          <w:p w14:paraId="33281C72" w14:textId="77777777" w:rsidR="002952ED" w:rsidRPr="00EE41CD" w:rsidRDefault="002952ED" w:rsidP="0089223C">
            <w:pPr>
              <w:shd w:val="clear" w:color="auto" w:fill="FFFFFF" w:themeFill="background1"/>
              <w:tabs>
                <w:tab w:val="left" w:pos="9638"/>
              </w:tabs>
              <w:spacing w:after="0" w:line="240" w:lineRule="auto"/>
              <w:ind w:firstLine="709"/>
              <w:rPr>
                <w:rFonts w:ascii="Times New Roman" w:hAnsi="Times New Roman"/>
                <w:sz w:val="28"/>
                <w:szCs w:val="28"/>
              </w:rPr>
            </w:pPr>
          </w:p>
        </w:tc>
        <w:tc>
          <w:tcPr>
            <w:tcW w:w="2541" w:type="dxa"/>
          </w:tcPr>
          <w:p w14:paraId="24D812CA" w14:textId="77777777" w:rsidR="002952ED" w:rsidRPr="00EE41CD" w:rsidRDefault="002952ED" w:rsidP="0089223C">
            <w:pPr>
              <w:shd w:val="clear" w:color="auto" w:fill="FFFFFF" w:themeFill="background1"/>
              <w:tabs>
                <w:tab w:val="left" w:pos="9638"/>
              </w:tabs>
              <w:spacing w:after="0" w:line="240" w:lineRule="auto"/>
              <w:ind w:firstLine="709"/>
              <w:rPr>
                <w:rFonts w:ascii="Times New Roman" w:hAnsi="Times New Roman"/>
                <w:sz w:val="28"/>
                <w:szCs w:val="28"/>
              </w:rPr>
            </w:pPr>
            <w:r w:rsidRPr="00EE41CD">
              <w:rPr>
                <w:rFonts w:ascii="Times New Roman" w:hAnsi="Times New Roman"/>
                <w:sz w:val="28"/>
                <w:szCs w:val="28"/>
              </w:rPr>
              <w:t>дибензотиофен</w:t>
            </w:r>
          </w:p>
        </w:tc>
        <w:tc>
          <w:tcPr>
            <w:tcW w:w="2278" w:type="dxa"/>
          </w:tcPr>
          <w:p w14:paraId="10558CE7" w14:textId="77777777" w:rsidR="002952ED" w:rsidRPr="00E079D8" w:rsidRDefault="002952ED" w:rsidP="0089223C">
            <w:pPr>
              <w:shd w:val="clear" w:color="auto" w:fill="FFFFFF" w:themeFill="background1"/>
              <w:tabs>
                <w:tab w:val="left" w:pos="9638"/>
              </w:tabs>
              <w:spacing w:after="0" w:line="240" w:lineRule="auto"/>
              <w:ind w:firstLine="709"/>
              <w:rPr>
                <w:rFonts w:ascii="Times New Roman" w:hAnsi="Times New Roman"/>
                <w:sz w:val="28"/>
                <w:szCs w:val="28"/>
                <w:lang w:val="kk-KZ"/>
              </w:rPr>
            </w:pPr>
            <w:r w:rsidRPr="00EE41CD">
              <w:rPr>
                <w:rFonts w:ascii="Times New Roman" w:hAnsi="Times New Roman"/>
                <w:sz w:val="28"/>
                <w:szCs w:val="28"/>
              </w:rPr>
              <w:t>45</w:t>
            </w:r>
            <w:r w:rsidR="00E079D8">
              <w:rPr>
                <w:rFonts w:ascii="Times New Roman" w:hAnsi="Times New Roman"/>
                <w:sz w:val="28"/>
                <w:szCs w:val="28"/>
                <w:lang w:val="kk-KZ"/>
              </w:rPr>
              <w:t>.1</w:t>
            </w:r>
          </w:p>
        </w:tc>
        <w:tc>
          <w:tcPr>
            <w:tcW w:w="2547" w:type="dxa"/>
          </w:tcPr>
          <w:p w14:paraId="3D0B3244" w14:textId="77777777" w:rsidR="002952ED" w:rsidRPr="00EE41CD" w:rsidRDefault="002952ED" w:rsidP="0089223C">
            <w:pPr>
              <w:shd w:val="clear" w:color="auto" w:fill="FFFFFF" w:themeFill="background1"/>
              <w:tabs>
                <w:tab w:val="left" w:pos="9638"/>
              </w:tabs>
              <w:spacing w:after="0" w:line="240" w:lineRule="auto"/>
              <w:ind w:firstLine="709"/>
              <w:rPr>
                <w:rFonts w:ascii="Times New Roman" w:hAnsi="Times New Roman"/>
                <w:sz w:val="28"/>
                <w:szCs w:val="28"/>
              </w:rPr>
            </w:pPr>
            <w:r w:rsidRPr="00EE41CD">
              <w:rPr>
                <w:rFonts w:ascii="Times New Roman" w:hAnsi="Times New Roman"/>
                <w:sz w:val="28"/>
                <w:szCs w:val="28"/>
              </w:rPr>
              <w:t>30.2</w:t>
            </w:r>
          </w:p>
        </w:tc>
      </w:tr>
    </w:tbl>
    <w:p w14:paraId="5B5AA511" w14:textId="77777777" w:rsidR="00784E77" w:rsidRPr="00EE41CD" w:rsidRDefault="00784E77"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p>
    <w:p w14:paraId="3F7B63E7" w14:textId="77777777" w:rsidR="00D131E8" w:rsidRPr="00EE41CD" w:rsidRDefault="006B3E84"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lang w:val="kk-KZ"/>
        </w:rPr>
        <w:t>[EMIM] EtSO</w:t>
      </w:r>
      <w:r w:rsidRPr="00EE41CD">
        <w:rPr>
          <w:rFonts w:ascii="Times New Roman" w:hAnsi="Times New Roman"/>
          <w:sz w:val="28"/>
          <w:szCs w:val="28"/>
          <w:vertAlign w:val="subscript"/>
          <w:lang w:val="kk-KZ"/>
        </w:rPr>
        <w:t xml:space="preserve">4 </w:t>
      </w:r>
      <w:r w:rsidR="00784E77" w:rsidRPr="00EE41CD">
        <w:rPr>
          <w:rFonts w:ascii="Times New Roman" w:hAnsi="Times New Roman"/>
          <w:sz w:val="28"/>
          <w:szCs w:val="28"/>
          <w:lang w:val="kk-KZ"/>
        </w:rPr>
        <w:t>5000 ppm пиридині</w:t>
      </w:r>
      <w:r w:rsidR="00D131E8" w:rsidRPr="00EE41CD">
        <w:rPr>
          <w:rFonts w:ascii="Times New Roman" w:hAnsi="Times New Roman"/>
          <w:sz w:val="28"/>
          <w:szCs w:val="28"/>
          <w:lang w:val="kk-KZ"/>
        </w:rPr>
        <w:t xml:space="preserve"> бар модельдік мұнайды денитрогениз</w:t>
      </w:r>
      <w:r w:rsidR="00784E77" w:rsidRPr="00EE41CD">
        <w:rPr>
          <w:rFonts w:ascii="Times New Roman" w:hAnsi="Times New Roman"/>
          <w:sz w:val="28"/>
          <w:szCs w:val="28"/>
          <w:lang w:val="kk-KZ"/>
        </w:rPr>
        <w:t xml:space="preserve">ациялау үшін де тиімді, бірақ тиофен және бензотиофеннің экстракция дәрежесі азот қосылыстарынан </w:t>
      </w:r>
      <w:r w:rsidR="00D131E8" w:rsidRPr="00EE41CD">
        <w:rPr>
          <w:rFonts w:ascii="Times New Roman" w:hAnsi="Times New Roman"/>
          <w:sz w:val="28"/>
          <w:szCs w:val="28"/>
          <w:lang w:val="kk-KZ"/>
        </w:rPr>
        <w:t>қарағанда төмен болды.</w:t>
      </w:r>
    </w:p>
    <w:p w14:paraId="7BB46FE1" w14:textId="47DD2D5B" w:rsidR="00784E77" w:rsidRDefault="00784E77"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lang w:val="kk-KZ"/>
        </w:rPr>
        <w:t>Экстракция дәрежесінің мәндері келесі ретпен табылды: индол&gt; хинолин&gt; акридин. Дәл осындай тенденция таза ИС алу үшін де байқалды, [EMIM] EtSO</w:t>
      </w:r>
      <w:r w:rsidRPr="00EE41CD">
        <w:rPr>
          <w:rFonts w:ascii="Times New Roman" w:hAnsi="Times New Roman"/>
          <w:sz w:val="28"/>
          <w:szCs w:val="28"/>
          <w:vertAlign w:val="subscript"/>
          <w:lang w:val="kk-KZ"/>
        </w:rPr>
        <w:t>4</w:t>
      </w:r>
      <w:r w:rsidRPr="00EE41CD">
        <w:rPr>
          <w:rFonts w:ascii="Times New Roman" w:hAnsi="Times New Roman"/>
          <w:sz w:val="28"/>
          <w:szCs w:val="28"/>
          <w:lang w:val="kk-KZ"/>
        </w:rPr>
        <w:t>, бұл ИС-тің N-қосылыспен әрекеттесуі N-H байланысының болуына, сондай-ақ азот атомының айналасындағы стерикалық қалыңдыққа немесе азот қосылыстарының негізділігіне байланысты екенін көрсетеді</w:t>
      </w:r>
      <w:r w:rsidR="00770F1E" w:rsidRPr="00770F1E">
        <w:rPr>
          <w:rFonts w:ascii="Times New Roman" w:hAnsi="Times New Roman"/>
          <w:sz w:val="28"/>
          <w:szCs w:val="28"/>
          <w:lang w:val="kk-KZ"/>
        </w:rPr>
        <w:t xml:space="preserve"> 3.4 </w:t>
      </w:r>
      <w:r w:rsidR="00770F1E">
        <w:rPr>
          <w:rFonts w:ascii="Times New Roman" w:hAnsi="Times New Roman"/>
          <w:sz w:val="28"/>
          <w:szCs w:val="28"/>
          <w:lang w:val="kk-KZ"/>
        </w:rPr>
        <w:t>кесте</w:t>
      </w:r>
      <w:r w:rsidRPr="00EE41CD">
        <w:rPr>
          <w:rFonts w:ascii="Times New Roman" w:hAnsi="Times New Roman"/>
          <w:sz w:val="28"/>
          <w:szCs w:val="28"/>
          <w:lang w:val="kk-KZ"/>
        </w:rPr>
        <w:t>.</w:t>
      </w:r>
    </w:p>
    <w:p w14:paraId="5434F835" w14:textId="77777777" w:rsidR="007F1259" w:rsidRPr="00EE41CD" w:rsidRDefault="007F1259"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p>
    <w:p w14:paraId="0F22F1A2" w14:textId="34CC726E" w:rsidR="004F0D1E" w:rsidRPr="00EE41CD" w:rsidRDefault="00370A98" w:rsidP="0089223C">
      <w:pPr>
        <w:shd w:val="clear" w:color="auto" w:fill="FFFFFF" w:themeFill="background1"/>
        <w:tabs>
          <w:tab w:val="left" w:pos="9638"/>
        </w:tabs>
        <w:autoSpaceDE w:val="0"/>
        <w:autoSpaceDN w:val="0"/>
        <w:adjustRightInd w:val="0"/>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Кесте </w:t>
      </w:r>
      <w:r w:rsidR="003409A0" w:rsidRPr="003409A0">
        <w:rPr>
          <w:rFonts w:ascii="Times New Roman" w:hAnsi="Times New Roman"/>
          <w:sz w:val="28"/>
          <w:szCs w:val="28"/>
          <w:lang w:val="kk-KZ"/>
        </w:rPr>
        <w:t>3.4</w:t>
      </w:r>
      <w:r w:rsidR="0096081D" w:rsidRPr="00EE41CD">
        <w:rPr>
          <w:rFonts w:ascii="Times New Roman" w:hAnsi="Times New Roman"/>
          <w:sz w:val="28"/>
          <w:szCs w:val="28"/>
          <w:lang w:val="kk-KZ"/>
        </w:rPr>
        <w:t xml:space="preserve"> -</w:t>
      </w:r>
      <w:r w:rsidR="00784E77" w:rsidRPr="00EE41CD">
        <w:rPr>
          <w:rFonts w:ascii="Times New Roman" w:hAnsi="Times New Roman"/>
          <w:sz w:val="28"/>
          <w:szCs w:val="28"/>
          <w:lang w:val="kk-KZ"/>
        </w:rPr>
        <w:t>[BMIM</w:t>
      </w:r>
      <w:r w:rsidR="00D131E8" w:rsidRPr="00EE41CD">
        <w:rPr>
          <w:rFonts w:ascii="Times New Roman" w:hAnsi="Times New Roman"/>
          <w:sz w:val="28"/>
          <w:szCs w:val="28"/>
          <w:lang w:val="kk-KZ"/>
        </w:rPr>
        <w:t>]</w:t>
      </w:r>
      <w:r w:rsidR="00784E77" w:rsidRPr="00EE41CD">
        <w:rPr>
          <w:rFonts w:ascii="Times New Roman" w:hAnsi="Times New Roman"/>
          <w:sz w:val="28"/>
          <w:szCs w:val="28"/>
          <w:lang w:val="kk-KZ"/>
        </w:rPr>
        <w:t xml:space="preserve"> </w:t>
      </w:r>
      <w:r w:rsidR="00D131E8" w:rsidRPr="00EE41CD">
        <w:rPr>
          <w:rFonts w:ascii="Times New Roman" w:hAnsi="Times New Roman"/>
          <w:sz w:val="28"/>
          <w:szCs w:val="28"/>
          <w:lang w:val="kk-KZ"/>
        </w:rPr>
        <w:t xml:space="preserve">Cl  </w:t>
      </w:r>
      <w:r w:rsidR="004F0D1E" w:rsidRPr="00EE41CD">
        <w:rPr>
          <w:rFonts w:ascii="Times New Roman" w:hAnsi="Times New Roman"/>
          <w:sz w:val="28"/>
          <w:szCs w:val="28"/>
          <w:lang w:val="kk-KZ"/>
        </w:rPr>
        <w:t>арқылы экс</w:t>
      </w:r>
      <w:r w:rsidR="006752F8">
        <w:rPr>
          <w:rFonts w:ascii="Times New Roman" w:hAnsi="Times New Roman"/>
          <w:sz w:val="28"/>
          <w:szCs w:val="28"/>
          <w:lang w:val="kk-KZ"/>
        </w:rPr>
        <w:t>трактивті күкіртсіздендіру және</w:t>
      </w:r>
      <w:r w:rsidR="006752F8" w:rsidRPr="006752F8">
        <w:rPr>
          <w:rFonts w:ascii="Times New Roman" w:hAnsi="Times New Roman"/>
          <w:sz w:val="28"/>
          <w:szCs w:val="28"/>
          <w:lang w:val="kk-KZ"/>
        </w:rPr>
        <w:t xml:space="preserve"> </w:t>
      </w:r>
      <w:r w:rsidR="004F0D1E" w:rsidRPr="00EE41CD">
        <w:rPr>
          <w:rFonts w:ascii="Times New Roman" w:hAnsi="Times New Roman"/>
          <w:sz w:val="28"/>
          <w:szCs w:val="28"/>
          <w:lang w:val="kk-KZ"/>
        </w:rPr>
        <w:t>азотсыздандыру нәтижелері</w:t>
      </w:r>
    </w:p>
    <w:p w14:paraId="4A9C884D" w14:textId="77777777" w:rsidR="00D131E8" w:rsidRPr="00EE41CD" w:rsidRDefault="00D131E8"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p>
    <w:tbl>
      <w:tblPr>
        <w:tblW w:w="94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8"/>
        <w:gridCol w:w="2685"/>
        <w:gridCol w:w="1832"/>
        <w:gridCol w:w="3192"/>
      </w:tblGrid>
      <w:tr w:rsidR="00D131E8" w:rsidRPr="00EE41CD" w14:paraId="3C7D2756" w14:textId="77777777" w:rsidTr="003409A0">
        <w:trPr>
          <w:trHeight w:val="394"/>
          <w:jc w:val="center"/>
        </w:trPr>
        <w:tc>
          <w:tcPr>
            <w:tcW w:w="1701" w:type="dxa"/>
          </w:tcPr>
          <w:p w14:paraId="7225D181" w14:textId="77777777" w:rsidR="00CA6415" w:rsidRPr="00EE41CD" w:rsidRDefault="00CA6415" w:rsidP="0089223C">
            <w:pPr>
              <w:shd w:val="clear" w:color="auto" w:fill="FFFFFF" w:themeFill="background1"/>
              <w:tabs>
                <w:tab w:val="left" w:pos="9638"/>
              </w:tabs>
              <w:spacing w:after="0" w:line="240" w:lineRule="auto"/>
              <w:ind w:firstLine="32"/>
              <w:jc w:val="both"/>
              <w:rPr>
                <w:rFonts w:ascii="Times New Roman" w:hAnsi="Times New Roman"/>
                <w:sz w:val="28"/>
                <w:szCs w:val="28"/>
                <w:lang w:val="kk-KZ"/>
              </w:rPr>
            </w:pPr>
            <w:r w:rsidRPr="00EE41CD">
              <w:rPr>
                <w:rFonts w:ascii="Times New Roman" w:hAnsi="Times New Roman"/>
                <w:sz w:val="28"/>
                <w:szCs w:val="28"/>
                <w:lang w:val="kk-KZ"/>
              </w:rPr>
              <w:t>Иондық сұйықтықтар</w:t>
            </w:r>
          </w:p>
        </w:tc>
        <w:tc>
          <w:tcPr>
            <w:tcW w:w="2693" w:type="dxa"/>
          </w:tcPr>
          <w:p w14:paraId="2FE33268" w14:textId="77777777" w:rsidR="00D131E8" w:rsidRPr="00EE41CD" w:rsidRDefault="00CA6415" w:rsidP="0089223C">
            <w:pPr>
              <w:shd w:val="clear" w:color="auto" w:fill="FFFFFF" w:themeFill="background1"/>
              <w:tabs>
                <w:tab w:val="left" w:pos="9638"/>
              </w:tabs>
              <w:spacing w:after="0" w:line="240" w:lineRule="auto"/>
              <w:ind w:firstLine="220"/>
              <w:jc w:val="both"/>
              <w:rPr>
                <w:rFonts w:ascii="Times New Roman" w:hAnsi="Times New Roman"/>
                <w:sz w:val="28"/>
                <w:szCs w:val="28"/>
              </w:rPr>
            </w:pPr>
            <w:r w:rsidRPr="00EE41CD">
              <w:rPr>
                <w:rFonts w:ascii="Times New Roman" w:hAnsi="Times New Roman"/>
                <w:sz w:val="28"/>
                <w:szCs w:val="28"/>
              </w:rPr>
              <w:t>N, S</w:t>
            </w:r>
            <w:r w:rsidRPr="00EE41CD">
              <w:rPr>
                <w:rFonts w:ascii="Times New Roman" w:hAnsi="Times New Roman"/>
                <w:sz w:val="28"/>
                <w:szCs w:val="28"/>
                <w:lang w:val="kk-KZ"/>
              </w:rPr>
              <w:t>-</w:t>
            </w:r>
            <w:r w:rsidRPr="00EE41CD">
              <w:rPr>
                <w:rFonts w:ascii="Times New Roman" w:hAnsi="Times New Roman"/>
                <w:sz w:val="28"/>
                <w:szCs w:val="28"/>
              </w:rPr>
              <w:t>қосылыстар</w:t>
            </w:r>
          </w:p>
        </w:tc>
        <w:tc>
          <w:tcPr>
            <w:tcW w:w="1843" w:type="dxa"/>
          </w:tcPr>
          <w:p w14:paraId="3A119307" w14:textId="77777777" w:rsidR="00D131E8" w:rsidRPr="00EE41CD" w:rsidRDefault="00D131E8" w:rsidP="0089223C">
            <w:pPr>
              <w:shd w:val="clear" w:color="auto" w:fill="FFFFFF" w:themeFill="background1"/>
              <w:tabs>
                <w:tab w:val="left" w:pos="9638"/>
              </w:tabs>
              <w:spacing w:after="0" w:line="240" w:lineRule="auto"/>
              <w:ind w:firstLine="10"/>
              <w:jc w:val="both"/>
              <w:rPr>
                <w:rFonts w:ascii="Times New Roman" w:hAnsi="Times New Roman"/>
                <w:sz w:val="28"/>
                <w:szCs w:val="28"/>
              </w:rPr>
            </w:pPr>
            <w:r w:rsidRPr="00EE41CD">
              <w:rPr>
                <w:rFonts w:ascii="Times New Roman" w:hAnsi="Times New Roman"/>
                <w:sz w:val="28"/>
                <w:szCs w:val="28"/>
                <w:lang w:val="kk-KZ"/>
              </w:rPr>
              <w:t>Экстракция дәрежесі</w:t>
            </w:r>
            <w:r w:rsidRPr="00EE41CD">
              <w:rPr>
                <w:rFonts w:ascii="Times New Roman" w:hAnsi="Times New Roman"/>
                <w:sz w:val="28"/>
                <w:szCs w:val="28"/>
              </w:rPr>
              <w:t>, (%)</w:t>
            </w:r>
          </w:p>
        </w:tc>
        <w:tc>
          <w:tcPr>
            <w:tcW w:w="3260" w:type="dxa"/>
          </w:tcPr>
          <w:p w14:paraId="4F4245D0" w14:textId="77777777" w:rsidR="00D131E8" w:rsidRPr="00EE41CD" w:rsidRDefault="00D131E8" w:rsidP="0089223C">
            <w:pPr>
              <w:shd w:val="clear" w:color="auto" w:fill="FFFFFF" w:themeFill="background1"/>
              <w:tabs>
                <w:tab w:val="left" w:pos="9638"/>
              </w:tabs>
              <w:spacing w:after="0" w:line="240" w:lineRule="auto"/>
              <w:jc w:val="center"/>
              <w:rPr>
                <w:rFonts w:ascii="Times New Roman" w:hAnsi="Times New Roman"/>
                <w:sz w:val="28"/>
                <w:szCs w:val="28"/>
              </w:rPr>
            </w:pPr>
            <w:r w:rsidRPr="00EE41CD">
              <w:rPr>
                <w:rFonts w:ascii="Times New Roman" w:hAnsi="Times New Roman"/>
                <w:sz w:val="28"/>
                <w:szCs w:val="28"/>
              </w:rPr>
              <w:t>Нернст Коэффициент</w:t>
            </w:r>
            <w:r w:rsidRPr="00EE41CD">
              <w:rPr>
                <w:rFonts w:ascii="Times New Roman" w:hAnsi="Times New Roman"/>
                <w:sz w:val="28"/>
                <w:szCs w:val="28"/>
                <w:lang w:val="kk-KZ"/>
              </w:rPr>
              <w:t>і</w:t>
            </w:r>
            <w:r w:rsidR="0032382C" w:rsidRPr="00EE41CD">
              <w:rPr>
                <w:rFonts w:ascii="Times New Roman" w:hAnsi="Times New Roman"/>
                <w:sz w:val="28"/>
                <w:szCs w:val="28"/>
              </w:rPr>
              <w:t xml:space="preserve"> K</w:t>
            </w:r>
            <w:r w:rsidRPr="00EE41CD">
              <w:rPr>
                <w:rFonts w:ascii="Times New Roman" w:hAnsi="Times New Roman"/>
                <w:sz w:val="28"/>
                <w:szCs w:val="28"/>
                <w:vertAlign w:val="subscript"/>
              </w:rPr>
              <w:t>N</w:t>
            </w:r>
          </w:p>
        </w:tc>
      </w:tr>
      <w:tr w:rsidR="00D131E8" w:rsidRPr="00EE41CD" w14:paraId="04E6674B" w14:textId="77777777" w:rsidTr="003409A0">
        <w:trPr>
          <w:trHeight w:val="235"/>
          <w:jc w:val="center"/>
        </w:trPr>
        <w:tc>
          <w:tcPr>
            <w:tcW w:w="1701" w:type="dxa"/>
            <w:vMerge w:val="restart"/>
          </w:tcPr>
          <w:p w14:paraId="285AE1DD" w14:textId="77777777" w:rsidR="00D131E8" w:rsidRPr="00EE41CD" w:rsidRDefault="00784E77" w:rsidP="0089223C">
            <w:pPr>
              <w:shd w:val="clear" w:color="auto" w:fill="FFFFFF" w:themeFill="background1"/>
              <w:tabs>
                <w:tab w:val="left" w:pos="9638"/>
              </w:tabs>
              <w:spacing w:after="0" w:line="240" w:lineRule="auto"/>
              <w:ind w:firstLine="174"/>
              <w:jc w:val="both"/>
              <w:rPr>
                <w:rFonts w:ascii="Times New Roman" w:hAnsi="Times New Roman"/>
                <w:sz w:val="28"/>
                <w:szCs w:val="28"/>
              </w:rPr>
            </w:pPr>
            <w:r w:rsidRPr="00EE41CD">
              <w:rPr>
                <w:rFonts w:ascii="Times New Roman" w:hAnsi="Times New Roman"/>
                <w:sz w:val="28"/>
                <w:szCs w:val="28"/>
                <w:lang w:val="kk-KZ"/>
              </w:rPr>
              <w:t xml:space="preserve">[BMIM] Cl  </w:t>
            </w:r>
          </w:p>
        </w:tc>
        <w:tc>
          <w:tcPr>
            <w:tcW w:w="2693" w:type="dxa"/>
          </w:tcPr>
          <w:p w14:paraId="4197AA09" w14:textId="77777777" w:rsidR="00D131E8" w:rsidRPr="00EE41CD" w:rsidRDefault="00D131E8" w:rsidP="0089223C">
            <w:pPr>
              <w:shd w:val="clear" w:color="auto" w:fill="FFFFFF" w:themeFill="background1"/>
              <w:tabs>
                <w:tab w:val="left" w:pos="9638"/>
              </w:tabs>
              <w:spacing w:after="0" w:line="240" w:lineRule="auto"/>
              <w:ind w:firstLine="504"/>
              <w:jc w:val="both"/>
              <w:rPr>
                <w:rFonts w:ascii="Times New Roman" w:hAnsi="Times New Roman"/>
                <w:sz w:val="28"/>
                <w:szCs w:val="28"/>
              </w:rPr>
            </w:pPr>
            <w:r w:rsidRPr="00EE41CD">
              <w:rPr>
                <w:rFonts w:ascii="Times New Roman" w:hAnsi="Times New Roman"/>
                <w:sz w:val="28"/>
                <w:szCs w:val="28"/>
              </w:rPr>
              <w:t>пиридин</w:t>
            </w:r>
          </w:p>
        </w:tc>
        <w:tc>
          <w:tcPr>
            <w:tcW w:w="1843" w:type="dxa"/>
          </w:tcPr>
          <w:p w14:paraId="7262F16F" w14:textId="77777777" w:rsidR="00D131E8" w:rsidRPr="00EE41CD" w:rsidRDefault="00161D6E"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85</w:t>
            </w:r>
            <w:r w:rsidR="00784E77" w:rsidRPr="00EE41CD">
              <w:rPr>
                <w:rFonts w:ascii="Times New Roman" w:hAnsi="Times New Roman"/>
                <w:sz w:val="28"/>
                <w:szCs w:val="28"/>
                <w:lang w:val="kk-KZ"/>
              </w:rPr>
              <w:t>,5</w:t>
            </w:r>
          </w:p>
        </w:tc>
        <w:tc>
          <w:tcPr>
            <w:tcW w:w="3260" w:type="dxa"/>
          </w:tcPr>
          <w:p w14:paraId="58D52B2E" w14:textId="77777777" w:rsidR="00D131E8" w:rsidRPr="00EE41CD" w:rsidRDefault="00D131E8" w:rsidP="0089223C">
            <w:pPr>
              <w:shd w:val="clear" w:color="auto" w:fill="FFFFFF" w:themeFill="background1"/>
              <w:tabs>
                <w:tab w:val="left" w:pos="9638"/>
              </w:tabs>
              <w:spacing w:after="0" w:line="240" w:lineRule="auto"/>
              <w:ind w:firstLine="709"/>
              <w:jc w:val="center"/>
              <w:rPr>
                <w:rFonts w:ascii="Times New Roman" w:hAnsi="Times New Roman"/>
                <w:sz w:val="28"/>
                <w:szCs w:val="28"/>
              </w:rPr>
            </w:pPr>
            <w:r w:rsidRPr="00EE41CD">
              <w:rPr>
                <w:rFonts w:ascii="Times New Roman" w:hAnsi="Times New Roman"/>
                <w:sz w:val="28"/>
                <w:szCs w:val="28"/>
              </w:rPr>
              <w:t>450</w:t>
            </w:r>
          </w:p>
        </w:tc>
      </w:tr>
      <w:tr w:rsidR="00D131E8" w:rsidRPr="00EE41CD" w14:paraId="3A181661" w14:textId="77777777" w:rsidTr="003409A0">
        <w:trPr>
          <w:trHeight w:val="254"/>
          <w:jc w:val="center"/>
        </w:trPr>
        <w:tc>
          <w:tcPr>
            <w:tcW w:w="1701" w:type="dxa"/>
            <w:vMerge/>
          </w:tcPr>
          <w:p w14:paraId="16156B16" w14:textId="77777777" w:rsidR="00D131E8" w:rsidRPr="00EE41CD" w:rsidRDefault="00D131E8" w:rsidP="0089223C">
            <w:pPr>
              <w:shd w:val="clear" w:color="auto" w:fill="FFFFFF" w:themeFill="background1"/>
              <w:tabs>
                <w:tab w:val="left" w:pos="9638"/>
              </w:tabs>
              <w:spacing w:after="0" w:line="240" w:lineRule="auto"/>
              <w:ind w:firstLine="174"/>
              <w:jc w:val="both"/>
              <w:rPr>
                <w:rFonts w:ascii="Times New Roman" w:hAnsi="Times New Roman"/>
                <w:sz w:val="28"/>
                <w:szCs w:val="28"/>
              </w:rPr>
            </w:pPr>
          </w:p>
        </w:tc>
        <w:tc>
          <w:tcPr>
            <w:tcW w:w="2693" w:type="dxa"/>
          </w:tcPr>
          <w:p w14:paraId="4EB9DF5E" w14:textId="77777777" w:rsidR="00D131E8" w:rsidRPr="00EE41CD" w:rsidRDefault="00D131E8" w:rsidP="0089223C">
            <w:pPr>
              <w:shd w:val="clear" w:color="auto" w:fill="FFFFFF" w:themeFill="background1"/>
              <w:tabs>
                <w:tab w:val="left" w:pos="9638"/>
              </w:tabs>
              <w:spacing w:after="0" w:line="240" w:lineRule="auto"/>
              <w:ind w:firstLine="504"/>
              <w:jc w:val="both"/>
              <w:rPr>
                <w:rFonts w:ascii="Times New Roman" w:hAnsi="Times New Roman"/>
                <w:sz w:val="28"/>
                <w:szCs w:val="28"/>
              </w:rPr>
            </w:pPr>
            <w:r w:rsidRPr="00EE41CD">
              <w:rPr>
                <w:rFonts w:ascii="Times New Roman" w:hAnsi="Times New Roman"/>
                <w:sz w:val="28"/>
                <w:szCs w:val="28"/>
              </w:rPr>
              <w:t>хинолин</w:t>
            </w:r>
          </w:p>
        </w:tc>
        <w:tc>
          <w:tcPr>
            <w:tcW w:w="1843" w:type="dxa"/>
          </w:tcPr>
          <w:p w14:paraId="4BBAF1B7" w14:textId="77777777" w:rsidR="00D131E8" w:rsidRPr="00EE41CD" w:rsidRDefault="00E079D8" w:rsidP="0089223C">
            <w:pPr>
              <w:shd w:val="clear" w:color="auto" w:fill="FFFFFF" w:themeFill="background1"/>
              <w:tabs>
                <w:tab w:val="left" w:pos="9638"/>
              </w:tabs>
              <w:spacing w:after="0" w:line="240" w:lineRule="auto"/>
              <w:ind w:firstLine="709"/>
              <w:jc w:val="both"/>
              <w:rPr>
                <w:rFonts w:ascii="Times New Roman" w:hAnsi="Times New Roman"/>
                <w:sz w:val="28"/>
                <w:szCs w:val="28"/>
              </w:rPr>
            </w:pPr>
            <w:r>
              <w:rPr>
                <w:rFonts w:ascii="Times New Roman" w:hAnsi="Times New Roman"/>
                <w:sz w:val="28"/>
                <w:szCs w:val="28"/>
                <w:lang w:val="kk-KZ"/>
              </w:rPr>
              <w:t>6</w:t>
            </w:r>
            <w:r w:rsidR="00D131E8" w:rsidRPr="00EE41CD">
              <w:rPr>
                <w:rFonts w:ascii="Times New Roman" w:hAnsi="Times New Roman"/>
                <w:sz w:val="28"/>
                <w:szCs w:val="28"/>
              </w:rPr>
              <w:t>2.3</w:t>
            </w:r>
          </w:p>
        </w:tc>
        <w:tc>
          <w:tcPr>
            <w:tcW w:w="3260" w:type="dxa"/>
          </w:tcPr>
          <w:p w14:paraId="5DD7C7C7" w14:textId="77777777" w:rsidR="00D131E8" w:rsidRPr="00EE41CD" w:rsidRDefault="00D131E8" w:rsidP="0089223C">
            <w:pPr>
              <w:shd w:val="clear" w:color="auto" w:fill="FFFFFF" w:themeFill="background1"/>
              <w:tabs>
                <w:tab w:val="left" w:pos="9638"/>
              </w:tabs>
              <w:spacing w:after="0" w:line="240" w:lineRule="auto"/>
              <w:ind w:firstLine="709"/>
              <w:jc w:val="center"/>
              <w:rPr>
                <w:rFonts w:ascii="Times New Roman" w:hAnsi="Times New Roman"/>
                <w:sz w:val="28"/>
                <w:szCs w:val="28"/>
              </w:rPr>
            </w:pPr>
            <w:r w:rsidRPr="00EE41CD">
              <w:rPr>
                <w:rFonts w:ascii="Times New Roman" w:hAnsi="Times New Roman"/>
                <w:sz w:val="28"/>
                <w:szCs w:val="28"/>
              </w:rPr>
              <w:t>3.45</w:t>
            </w:r>
          </w:p>
        </w:tc>
      </w:tr>
      <w:tr w:rsidR="00451F3D" w:rsidRPr="00EE41CD" w14:paraId="48B7B377" w14:textId="77777777" w:rsidTr="003409A0">
        <w:trPr>
          <w:trHeight w:val="223"/>
          <w:jc w:val="center"/>
        </w:trPr>
        <w:tc>
          <w:tcPr>
            <w:tcW w:w="1701" w:type="dxa"/>
            <w:vMerge w:val="restart"/>
          </w:tcPr>
          <w:p w14:paraId="491F4F18" w14:textId="77777777" w:rsidR="00451F3D" w:rsidRPr="00EE41CD" w:rsidRDefault="00784E77" w:rsidP="0089223C">
            <w:pPr>
              <w:shd w:val="clear" w:color="auto" w:fill="FFFFFF" w:themeFill="background1"/>
              <w:tabs>
                <w:tab w:val="left" w:pos="9638"/>
              </w:tabs>
              <w:spacing w:after="0" w:line="240" w:lineRule="auto"/>
              <w:ind w:firstLine="174"/>
              <w:jc w:val="both"/>
              <w:rPr>
                <w:rFonts w:ascii="Times New Roman" w:hAnsi="Times New Roman"/>
                <w:sz w:val="28"/>
                <w:szCs w:val="28"/>
              </w:rPr>
            </w:pPr>
            <w:r w:rsidRPr="00EE41CD">
              <w:rPr>
                <w:rFonts w:ascii="Times New Roman" w:hAnsi="Times New Roman"/>
                <w:sz w:val="28"/>
                <w:szCs w:val="28"/>
                <w:lang w:val="kk-KZ"/>
              </w:rPr>
              <w:t xml:space="preserve">[BMIM] Cl  </w:t>
            </w:r>
          </w:p>
        </w:tc>
        <w:tc>
          <w:tcPr>
            <w:tcW w:w="2693" w:type="dxa"/>
          </w:tcPr>
          <w:p w14:paraId="512A2CFA" w14:textId="77777777" w:rsidR="00451F3D" w:rsidRPr="00EE41CD" w:rsidRDefault="00451F3D" w:rsidP="0089223C">
            <w:pPr>
              <w:shd w:val="clear" w:color="auto" w:fill="FFFFFF" w:themeFill="background1"/>
              <w:tabs>
                <w:tab w:val="left" w:pos="9638"/>
              </w:tabs>
              <w:spacing w:after="0" w:line="240" w:lineRule="auto"/>
              <w:ind w:firstLine="504"/>
              <w:jc w:val="both"/>
              <w:rPr>
                <w:rFonts w:ascii="Times New Roman" w:hAnsi="Times New Roman"/>
                <w:sz w:val="28"/>
                <w:szCs w:val="28"/>
              </w:rPr>
            </w:pPr>
            <w:r w:rsidRPr="00EE41CD">
              <w:rPr>
                <w:rFonts w:ascii="Times New Roman" w:hAnsi="Times New Roman"/>
                <w:sz w:val="28"/>
                <w:szCs w:val="28"/>
              </w:rPr>
              <w:t>тиофен</w:t>
            </w:r>
          </w:p>
        </w:tc>
        <w:tc>
          <w:tcPr>
            <w:tcW w:w="1843" w:type="dxa"/>
          </w:tcPr>
          <w:p w14:paraId="5A0C43D1" w14:textId="77777777" w:rsidR="00451F3D" w:rsidRPr="00EE41CD" w:rsidRDefault="00E079D8"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80.5</w:t>
            </w:r>
          </w:p>
        </w:tc>
        <w:tc>
          <w:tcPr>
            <w:tcW w:w="3260" w:type="dxa"/>
          </w:tcPr>
          <w:p w14:paraId="23929054" w14:textId="77777777" w:rsidR="00451F3D" w:rsidRPr="00EE41CD" w:rsidRDefault="00451F3D" w:rsidP="0089223C">
            <w:pPr>
              <w:shd w:val="clear" w:color="auto" w:fill="FFFFFF" w:themeFill="background1"/>
              <w:tabs>
                <w:tab w:val="left" w:pos="9638"/>
              </w:tabs>
              <w:spacing w:after="0" w:line="240" w:lineRule="auto"/>
              <w:ind w:firstLine="709"/>
              <w:jc w:val="center"/>
              <w:rPr>
                <w:rFonts w:ascii="Times New Roman" w:hAnsi="Times New Roman"/>
                <w:sz w:val="28"/>
                <w:szCs w:val="28"/>
              </w:rPr>
            </w:pPr>
            <w:r w:rsidRPr="00EE41CD">
              <w:rPr>
                <w:rFonts w:ascii="Times New Roman" w:hAnsi="Times New Roman"/>
                <w:sz w:val="28"/>
                <w:szCs w:val="28"/>
              </w:rPr>
              <w:t>3.35</w:t>
            </w:r>
          </w:p>
        </w:tc>
      </w:tr>
      <w:tr w:rsidR="00451F3D" w:rsidRPr="00EE41CD" w14:paraId="54E0E958" w14:textId="77777777" w:rsidTr="003409A0">
        <w:trPr>
          <w:trHeight w:val="217"/>
          <w:jc w:val="center"/>
        </w:trPr>
        <w:tc>
          <w:tcPr>
            <w:tcW w:w="1701" w:type="dxa"/>
            <w:vMerge/>
          </w:tcPr>
          <w:p w14:paraId="4A6CCAF9" w14:textId="77777777" w:rsidR="00451F3D" w:rsidRPr="00EE41CD" w:rsidRDefault="00451F3D" w:rsidP="0089223C">
            <w:pPr>
              <w:shd w:val="clear" w:color="auto" w:fill="FFFFFF" w:themeFill="background1"/>
              <w:tabs>
                <w:tab w:val="left" w:pos="9638"/>
              </w:tabs>
              <w:spacing w:after="0" w:line="240" w:lineRule="auto"/>
              <w:ind w:firstLine="709"/>
              <w:jc w:val="both"/>
              <w:rPr>
                <w:rFonts w:ascii="Times New Roman" w:hAnsi="Times New Roman"/>
                <w:sz w:val="28"/>
                <w:szCs w:val="28"/>
              </w:rPr>
            </w:pPr>
          </w:p>
        </w:tc>
        <w:tc>
          <w:tcPr>
            <w:tcW w:w="2693" w:type="dxa"/>
          </w:tcPr>
          <w:p w14:paraId="4AB39E21" w14:textId="77777777" w:rsidR="008633BB" w:rsidRPr="00EE41CD" w:rsidRDefault="008633BB" w:rsidP="0089223C">
            <w:pPr>
              <w:shd w:val="clear" w:color="auto" w:fill="FFFFFF" w:themeFill="background1"/>
              <w:tabs>
                <w:tab w:val="left" w:pos="9638"/>
              </w:tabs>
              <w:spacing w:after="0" w:line="240" w:lineRule="auto"/>
              <w:ind w:firstLine="504"/>
              <w:jc w:val="both"/>
              <w:rPr>
                <w:rFonts w:ascii="Times New Roman" w:hAnsi="Times New Roman"/>
                <w:sz w:val="28"/>
                <w:szCs w:val="28"/>
              </w:rPr>
            </w:pPr>
            <w:r w:rsidRPr="00EE41CD">
              <w:rPr>
                <w:rFonts w:ascii="Times New Roman" w:hAnsi="Times New Roman"/>
                <w:sz w:val="28"/>
                <w:szCs w:val="28"/>
              </w:rPr>
              <w:t>д</w:t>
            </w:r>
            <w:r w:rsidR="00451F3D" w:rsidRPr="00EE41CD">
              <w:rPr>
                <w:rFonts w:ascii="Times New Roman" w:hAnsi="Times New Roman"/>
                <w:sz w:val="28"/>
                <w:szCs w:val="28"/>
              </w:rPr>
              <w:t>ибензотиофен</w:t>
            </w:r>
          </w:p>
        </w:tc>
        <w:tc>
          <w:tcPr>
            <w:tcW w:w="1843" w:type="dxa"/>
          </w:tcPr>
          <w:p w14:paraId="67C63280" w14:textId="77777777" w:rsidR="008633BB" w:rsidRPr="00EE41CD" w:rsidRDefault="00E079D8"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30.2</w:t>
            </w:r>
          </w:p>
        </w:tc>
        <w:tc>
          <w:tcPr>
            <w:tcW w:w="3260" w:type="dxa"/>
          </w:tcPr>
          <w:p w14:paraId="398C4286" w14:textId="77777777" w:rsidR="00451F3D" w:rsidRPr="00EE41CD" w:rsidRDefault="00451F3D" w:rsidP="0089223C">
            <w:pPr>
              <w:shd w:val="clear" w:color="auto" w:fill="FFFFFF" w:themeFill="background1"/>
              <w:tabs>
                <w:tab w:val="left" w:pos="9638"/>
              </w:tabs>
              <w:spacing w:after="0" w:line="240" w:lineRule="auto"/>
              <w:ind w:firstLine="709"/>
              <w:jc w:val="center"/>
              <w:rPr>
                <w:rFonts w:ascii="Times New Roman" w:hAnsi="Times New Roman"/>
                <w:sz w:val="28"/>
                <w:szCs w:val="28"/>
              </w:rPr>
            </w:pPr>
            <w:r w:rsidRPr="00EE41CD">
              <w:rPr>
                <w:rFonts w:ascii="Times New Roman" w:hAnsi="Times New Roman"/>
                <w:sz w:val="28"/>
                <w:szCs w:val="28"/>
              </w:rPr>
              <w:t>30.2</w:t>
            </w:r>
          </w:p>
        </w:tc>
      </w:tr>
    </w:tbl>
    <w:p w14:paraId="5364A691" w14:textId="77777777" w:rsidR="004C338D" w:rsidRDefault="004C338D" w:rsidP="0089223C">
      <w:pPr>
        <w:pStyle w:val="a8"/>
        <w:shd w:val="clear" w:color="auto" w:fill="FFFFFF" w:themeFill="background1"/>
        <w:tabs>
          <w:tab w:val="left" w:pos="9638"/>
        </w:tabs>
        <w:ind w:left="0" w:firstLine="709"/>
      </w:pPr>
    </w:p>
    <w:p w14:paraId="5756DB19" w14:textId="4E135770" w:rsidR="00820410" w:rsidRDefault="00420747" w:rsidP="0089223C">
      <w:pPr>
        <w:pStyle w:val="a8"/>
        <w:shd w:val="clear" w:color="auto" w:fill="FFFFFF" w:themeFill="background1"/>
        <w:tabs>
          <w:tab w:val="left" w:pos="9638"/>
        </w:tabs>
        <w:ind w:left="0" w:firstLine="709"/>
        <w:rPr>
          <w:lang w:val="kk-KZ"/>
        </w:rPr>
      </w:pPr>
      <w:r w:rsidRPr="00EE41CD">
        <w:rPr>
          <w:lang w:val="kk-KZ"/>
        </w:rPr>
        <w:t>[BMIM] C</w:t>
      </w:r>
      <w:r w:rsidR="004C338D">
        <w:rPr>
          <w:lang w:val="kk-KZ"/>
        </w:rPr>
        <w:t xml:space="preserve">l </w:t>
      </w:r>
      <w:r w:rsidR="00784E77" w:rsidRPr="00EE41CD">
        <w:rPr>
          <w:lang w:val="kk-KZ"/>
        </w:rPr>
        <w:t xml:space="preserve">арқылы экстрактивті күкіртсіздендіру және азотсыздандыру </w:t>
      </w:r>
      <w:r w:rsidR="00784E77" w:rsidRPr="004C338D">
        <w:rPr>
          <w:lang w:val="kk-KZ"/>
        </w:rPr>
        <w:t>нәтижесі бойынша</w:t>
      </w:r>
      <w:r w:rsidR="00E079D8">
        <w:rPr>
          <w:lang w:val="kk-KZ"/>
        </w:rPr>
        <w:t xml:space="preserve"> тиофеннің селективтілігі орташа болды, яғни 80,5 </w:t>
      </w:r>
      <w:r w:rsidR="00784E77" w:rsidRPr="004C338D">
        <w:rPr>
          <w:lang w:val="kk-KZ"/>
        </w:rPr>
        <w:t>% -тең болды. Сонымен қатар, азот қосылыстар үшіп пиридин</w:t>
      </w:r>
      <w:r w:rsidR="00161D6E">
        <w:rPr>
          <w:lang w:val="kk-KZ"/>
        </w:rPr>
        <w:t>ге тиімді 85</w:t>
      </w:r>
      <w:r w:rsidR="00784E77" w:rsidRPr="004C338D">
        <w:rPr>
          <w:lang w:val="kk-KZ"/>
        </w:rPr>
        <w:t>,5 %-</w:t>
      </w:r>
      <w:r w:rsidR="00770F1E">
        <w:rPr>
          <w:lang w:val="kk-KZ"/>
        </w:rPr>
        <w:t xml:space="preserve"> ке </w:t>
      </w:r>
      <w:r w:rsidR="00784E77" w:rsidRPr="004C338D">
        <w:rPr>
          <w:lang w:val="kk-KZ"/>
        </w:rPr>
        <w:t>тең.</w:t>
      </w:r>
    </w:p>
    <w:p w14:paraId="570E5115" w14:textId="77777777" w:rsidR="00CF40BA" w:rsidRDefault="00CF40BA" w:rsidP="0089223C">
      <w:pPr>
        <w:pStyle w:val="a8"/>
        <w:shd w:val="clear" w:color="auto" w:fill="FFFFFF" w:themeFill="background1"/>
        <w:tabs>
          <w:tab w:val="left" w:pos="9638"/>
        </w:tabs>
        <w:ind w:left="0" w:firstLine="709"/>
        <w:rPr>
          <w:lang w:val="kk-KZ"/>
        </w:rPr>
      </w:pPr>
    </w:p>
    <w:p w14:paraId="7D88E756" w14:textId="53188C55" w:rsidR="007A4F32" w:rsidRPr="005C3F00" w:rsidRDefault="005C3F00" w:rsidP="0089223C">
      <w:pPr>
        <w:shd w:val="clear" w:color="auto" w:fill="FFFFFF" w:themeFill="background1"/>
        <w:tabs>
          <w:tab w:val="left" w:pos="9638"/>
        </w:tabs>
        <w:spacing w:after="0"/>
        <w:ind w:left="710"/>
        <w:jc w:val="both"/>
        <w:rPr>
          <w:rFonts w:ascii="Times New Roman" w:hAnsi="Times New Roman"/>
          <w:b/>
          <w:sz w:val="28"/>
          <w:szCs w:val="28"/>
          <w:lang w:val="kk-KZ"/>
        </w:rPr>
      </w:pPr>
      <w:r w:rsidRPr="003E229C">
        <w:rPr>
          <w:rFonts w:ascii="Times New Roman" w:hAnsi="Times New Roman"/>
          <w:b/>
          <w:sz w:val="28"/>
          <w:szCs w:val="28"/>
          <w:lang w:val="kk-KZ"/>
        </w:rPr>
        <w:t xml:space="preserve">3.3  </w:t>
      </w:r>
      <w:r w:rsidR="002E4C36" w:rsidRPr="005C3F00">
        <w:rPr>
          <w:rFonts w:ascii="Times New Roman" w:hAnsi="Times New Roman"/>
          <w:b/>
          <w:sz w:val="28"/>
          <w:szCs w:val="28"/>
          <w:lang w:val="kk-KZ"/>
        </w:rPr>
        <w:t>Синтезделген</w:t>
      </w:r>
      <w:r w:rsidR="008633BB" w:rsidRPr="005C3F00">
        <w:rPr>
          <w:rFonts w:ascii="Times New Roman" w:hAnsi="Times New Roman"/>
          <w:b/>
          <w:sz w:val="28"/>
          <w:szCs w:val="28"/>
          <w:lang w:val="kk-KZ"/>
        </w:rPr>
        <w:t xml:space="preserve"> терең эвтектикалық еріткіштер</w:t>
      </w:r>
      <w:r w:rsidR="00050B9D" w:rsidRPr="005C3F00">
        <w:rPr>
          <w:rFonts w:ascii="Times New Roman" w:hAnsi="Times New Roman"/>
          <w:b/>
          <w:sz w:val="28"/>
          <w:szCs w:val="28"/>
          <w:lang w:val="kk-KZ"/>
        </w:rPr>
        <w:t xml:space="preserve">дің </w:t>
      </w:r>
      <w:r w:rsidR="002E4C36" w:rsidRPr="005C3F00">
        <w:rPr>
          <w:rFonts w:ascii="Times New Roman" w:hAnsi="Times New Roman"/>
          <w:b/>
          <w:sz w:val="28"/>
          <w:szCs w:val="28"/>
          <w:lang w:val="kk-KZ"/>
        </w:rPr>
        <w:t>нәтижелері</w:t>
      </w:r>
    </w:p>
    <w:p w14:paraId="39CD5D1D" w14:textId="77777777" w:rsidR="003E229C" w:rsidRDefault="00C86B34" w:rsidP="0089223C">
      <w:pPr>
        <w:shd w:val="clear" w:color="auto" w:fill="FFFFFF" w:themeFill="background1"/>
        <w:tabs>
          <w:tab w:val="left" w:pos="9638"/>
        </w:tabs>
        <w:spacing w:after="0"/>
        <w:jc w:val="both"/>
        <w:rPr>
          <w:rFonts w:ascii="Times New Roman" w:hAnsi="Times New Roman"/>
          <w:b/>
          <w:sz w:val="28"/>
          <w:szCs w:val="28"/>
          <w:lang w:val="kk-KZ"/>
        </w:rPr>
      </w:pPr>
      <w:r>
        <w:rPr>
          <w:rFonts w:ascii="Times New Roman" w:hAnsi="Times New Roman"/>
          <w:b/>
          <w:sz w:val="28"/>
          <w:szCs w:val="28"/>
          <w:lang w:val="kk-KZ"/>
        </w:rPr>
        <w:t xml:space="preserve">          </w:t>
      </w:r>
    </w:p>
    <w:p w14:paraId="0A570672" w14:textId="135B8A17" w:rsidR="00C86B34" w:rsidRPr="003E229C" w:rsidRDefault="003E229C" w:rsidP="0089223C">
      <w:pPr>
        <w:shd w:val="clear" w:color="auto" w:fill="FFFFFF" w:themeFill="background1"/>
        <w:tabs>
          <w:tab w:val="left" w:pos="9638"/>
        </w:tabs>
        <w:spacing w:after="0"/>
        <w:jc w:val="both"/>
        <w:rPr>
          <w:rFonts w:ascii="Times New Roman" w:hAnsi="Times New Roman"/>
          <w:sz w:val="28"/>
          <w:szCs w:val="28"/>
          <w:lang w:val="kk-KZ"/>
        </w:rPr>
      </w:pPr>
      <w:r w:rsidRPr="00F12DB5">
        <w:rPr>
          <w:rFonts w:ascii="Times New Roman" w:hAnsi="Times New Roman"/>
          <w:sz w:val="28"/>
          <w:szCs w:val="28"/>
          <w:lang w:val="kk-KZ"/>
        </w:rPr>
        <w:t xml:space="preserve">          3.3.1</w:t>
      </w:r>
      <w:r w:rsidR="00C86B34" w:rsidRPr="003E229C">
        <w:rPr>
          <w:rFonts w:ascii="Times New Roman" w:hAnsi="Times New Roman"/>
          <w:sz w:val="28"/>
          <w:szCs w:val="28"/>
          <w:lang w:val="kk-KZ"/>
        </w:rPr>
        <w:t xml:space="preserve"> ИҚ-Фурье спектрлері арқылы зерттеу</w:t>
      </w:r>
    </w:p>
    <w:p w14:paraId="2DCA1B86" w14:textId="77777777" w:rsidR="00C86B34" w:rsidRPr="00C86B34" w:rsidRDefault="00C86B34" w:rsidP="0089223C">
      <w:pPr>
        <w:shd w:val="clear" w:color="auto" w:fill="FFFFFF" w:themeFill="background1"/>
        <w:tabs>
          <w:tab w:val="left" w:pos="709"/>
          <w:tab w:val="left" w:pos="9638"/>
        </w:tabs>
        <w:spacing w:after="0"/>
        <w:ind w:left="566"/>
        <w:jc w:val="both"/>
        <w:rPr>
          <w:rFonts w:ascii="Times New Roman" w:hAnsi="Times New Roman"/>
          <w:b/>
          <w:sz w:val="28"/>
          <w:szCs w:val="28"/>
          <w:lang w:val="kk-KZ"/>
        </w:rPr>
      </w:pPr>
    </w:p>
    <w:p w14:paraId="45B30F02" w14:textId="2AB1F10A" w:rsidR="00E22204" w:rsidRDefault="00E22204" w:rsidP="0089223C">
      <w:pPr>
        <w:shd w:val="clear" w:color="auto" w:fill="FFFFFF" w:themeFill="background1"/>
        <w:tabs>
          <w:tab w:val="left" w:pos="9638"/>
        </w:tabs>
        <w:spacing w:after="0"/>
        <w:ind w:firstLine="709"/>
        <w:jc w:val="both"/>
        <w:rPr>
          <w:rFonts w:ascii="Times New Roman" w:hAnsi="Times New Roman"/>
          <w:sz w:val="28"/>
          <w:szCs w:val="28"/>
          <w:lang w:val="kk-KZ"/>
        </w:rPr>
      </w:pPr>
      <w:r w:rsidRPr="00E22204">
        <w:rPr>
          <w:rFonts w:ascii="Times New Roman" w:hAnsi="Times New Roman"/>
          <w:sz w:val="28"/>
          <w:szCs w:val="28"/>
          <w:lang w:val="kk-KZ"/>
        </w:rPr>
        <w:t>Бұл зерттеуде сутег</w:t>
      </w:r>
      <w:r>
        <w:rPr>
          <w:rFonts w:ascii="Times New Roman" w:hAnsi="Times New Roman"/>
          <w:sz w:val="28"/>
          <w:szCs w:val="28"/>
          <w:lang w:val="kk-KZ"/>
        </w:rPr>
        <w:t xml:space="preserve">і байланысының акцепторы (СБА) бетаин және </w:t>
      </w:r>
      <w:r w:rsidRPr="00E22204">
        <w:rPr>
          <w:rFonts w:ascii="Times New Roman" w:hAnsi="Times New Roman"/>
          <w:sz w:val="28"/>
          <w:szCs w:val="28"/>
          <w:lang w:val="kk-KZ"/>
        </w:rPr>
        <w:t>су</w:t>
      </w:r>
      <w:r>
        <w:rPr>
          <w:rFonts w:ascii="Times New Roman" w:hAnsi="Times New Roman"/>
          <w:sz w:val="28"/>
          <w:szCs w:val="28"/>
          <w:lang w:val="kk-KZ"/>
        </w:rPr>
        <w:t>тегі байланысының донорлары (СБД</w:t>
      </w:r>
      <w:r w:rsidRPr="00E22204">
        <w:rPr>
          <w:rFonts w:ascii="Times New Roman" w:hAnsi="Times New Roman"/>
          <w:sz w:val="28"/>
          <w:szCs w:val="28"/>
          <w:lang w:val="kk-KZ"/>
        </w:rPr>
        <w:t>) глицерин және этиленгликоль болды. Бұрын</w:t>
      </w:r>
      <w:r>
        <w:rPr>
          <w:rFonts w:ascii="Times New Roman" w:hAnsi="Times New Roman"/>
          <w:sz w:val="28"/>
          <w:szCs w:val="28"/>
          <w:lang w:val="kk-KZ"/>
        </w:rPr>
        <w:t xml:space="preserve"> айтылғандай, синтезделген ТЭЕ</w:t>
      </w:r>
      <w:r w:rsidRPr="00E22204">
        <w:rPr>
          <w:rFonts w:ascii="Times New Roman" w:hAnsi="Times New Roman"/>
          <w:sz w:val="28"/>
          <w:szCs w:val="28"/>
          <w:lang w:val="kk-KZ"/>
        </w:rPr>
        <w:t xml:space="preserve"> үлгілерінің рН, тығыздығы және тұтқырлығы зерттелді (</w:t>
      </w:r>
      <w:r>
        <w:rPr>
          <w:rFonts w:ascii="Times New Roman" w:hAnsi="Times New Roman"/>
          <w:sz w:val="28"/>
          <w:szCs w:val="28"/>
          <w:lang w:val="kk-KZ"/>
        </w:rPr>
        <w:t>3</w:t>
      </w:r>
      <w:r w:rsidR="00DD63AC" w:rsidRPr="00DD63AC">
        <w:rPr>
          <w:rFonts w:ascii="Times New Roman" w:hAnsi="Times New Roman"/>
          <w:sz w:val="28"/>
          <w:szCs w:val="28"/>
          <w:lang w:val="kk-KZ"/>
        </w:rPr>
        <w:t>.</w:t>
      </w:r>
      <w:r w:rsidR="00DD63AC" w:rsidRPr="00DA0BD1">
        <w:rPr>
          <w:rFonts w:ascii="Times New Roman" w:hAnsi="Times New Roman"/>
          <w:sz w:val="28"/>
          <w:szCs w:val="28"/>
          <w:lang w:val="kk-KZ"/>
        </w:rPr>
        <w:t>5</w:t>
      </w:r>
      <w:r>
        <w:rPr>
          <w:rFonts w:ascii="Times New Roman" w:hAnsi="Times New Roman"/>
          <w:sz w:val="28"/>
          <w:szCs w:val="28"/>
          <w:lang w:val="kk-KZ"/>
        </w:rPr>
        <w:t>-кесте). Экстракция</w:t>
      </w:r>
      <w:r w:rsidRPr="00E22204">
        <w:rPr>
          <w:rFonts w:ascii="Times New Roman" w:hAnsi="Times New Roman"/>
          <w:sz w:val="28"/>
          <w:szCs w:val="28"/>
          <w:lang w:val="kk-KZ"/>
        </w:rPr>
        <w:t xml:space="preserve"> кезінде рН мәні маңызды фактор болып табылады, өйткені ол химиялық реакцияларға әсер етеді. Осыған байланысты, алы</w:t>
      </w:r>
      <w:r>
        <w:rPr>
          <w:rFonts w:ascii="Times New Roman" w:hAnsi="Times New Roman"/>
          <w:sz w:val="28"/>
          <w:szCs w:val="28"/>
          <w:lang w:val="kk-KZ"/>
        </w:rPr>
        <w:t>нған еріткіштердің рН-ы 6,7-7</w:t>
      </w:r>
      <w:r w:rsidRPr="00E22204">
        <w:rPr>
          <w:rFonts w:ascii="Times New Roman" w:hAnsi="Times New Roman"/>
          <w:sz w:val="28"/>
          <w:szCs w:val="28"/>
          <w:lang w:val="kk-KZ"/>
        </w:rPr>
        <w:t xml:space="preserve"> диапазонында бейтарап дерлік ортаны анықтағандықтан, реагенттердің қышқылдығына</w:t>
      </w:r>
      <w:r>
        <w:rPr>
          <w:rFonts w:ascii="Times New Roman" w:hAnsi="Times New Roman"/>
          <w:sz w:val="28"/>
          <w:szCs w:val="28"/>
          <w:lang w:val="kk-KZ"/>
        </w:rPr>
        <w:t xml:space="preserve"> әсер етпейтін орта ретінде алынған ДЭС-терді</w:t>
      </w:r>
      <w:r w:rsidRPr="00E22204">
        <w:rPr>
          <w:rFonts w:ascii="Times New Roman" w:hAnsi="Times New Roman"/>
          <w:sz w:val="28"/>
          <w:szCs w:val="28"/>
          <w:lang w:val="kk-KZ"/>
        </w:rPr>
        <w:t xml:space="preserve"> ұсынуға болады.</w:t>
      </w:r>
    </w:p>
    <w:p w14:paraId="37B5D8C7" w14:textId="77777777" w:rsidR="00346741" w:rsidRDefault="00346741" w:rsidP="0089223C">
      <w:pPr>
        <w:shd w:val="clear" w:color="auto" w:fill="FFFFFF" w:themeFill="background1"/>
        <w:tabs>
          <w:tab w:val="left" w:pos="9638"/>
        </w:tabs>
        <w:spacing w:after="0"/>
        <w:jc w:val="both"/>
        <w:rPr>
          <w:rFonts w:ascii="Times New Roman" w:hAnsi="Times New Roman"/>
          <w:sz w:val="28"/>
          <w:szCs w:val="28"/>
          <w:lang w:val="kk-KZ"/>
        </w:rPr>
      </w:pPr>
    </w:p>
    <w:p w14:paraId="7F2E81BB" w14:textId="5CEF38AD" w:rsidR="00E22204" w:rsidRPr="00E22204" w:rsidRDefault="00E22204" w:rsidP="0089223C">
      <w:pPr>
        <w:shd w:val="clear" w:color="auto" w:fill="FFFFFF" w:themeFill="background1"/>
        <w:tabs>
          <w:tab w:val="left" w:pos="9638"/>
        </w:tabs>
        <w:spacing w:after="0"/>
        <w:jc w:val="both"/>
        <w:rPr>
          <w:rFonts w:ascii="Times New Roman" w:hAnsi="Times New Roman"/>
          <w:sz w:val="28"/>
          <w:szCs w:val="28"/>
          <w:lang w:val="kk-KZ"/>
        </w:rPr>
      </w:pPr>
      <w:r>
        <w:rPr>
          <w:rFonts w:ascii="Times New Roman" w:hAnsi="Times New Roman"/>
          <w:sz w:val="28"/>
          <w:szCs w:val="28"/>
          <w:lang w:val="kk-KZ"/>
        </w:rPr>
        <w:t>Кесте 3</w:t>
      </w:r>
      <w:r w:rsidR="00DD63AC" w:rsidRPr="00DD63AC">
        <w:rPr>
          <w:rFonts w:ascii="Times New Roman" w:hAnsi="Times New Roman"/>
          <w:sz w:val="28"/>
          <w:szCs w:val="28"/>
          <w:lang w:val="kk-KZ"/>
        </w:rPr>
        <w:t>.5</w:t>
      </w:r>
      <w:r>
        <w:rPr>
          <w:rFonts w:ascii="Times New Roman" w:hAnsi="Times New Roman"/>
          <w:sz w:val="28"/>
          <w:szCs w:val="28"/>
          <w:lang w:val="kk-KZ"/>
        </w:rPr>
        <w:t xml:space="preserve"> -</w:t>
      </w:r>
      <w:r w:rsidRPr="00E22204">
        <w:rPr>
          <w:rFonts w:ascii="Times New Roman" w:hAnsi="Times New Roman"/>
          <w:sz w:val="28"/>
          <w:szCs w:val="28"/>
          <w:lang w:val="kk-KZ"/>
        </w:rPr>
        <w:t xml:space="preserve"> </w:t>
      </w:r>
      <w:r w:rsidR="003E229C">
        <w:rPr>
          <w:rFonts w:ascii="Times New Roman" w:hAnsi="Times New Roman"/>
          <w:sz w:val="28"/>
          <w:szCs w:val="28"/>
          <w:lang w:val="kk-KZ"/>
        </w:rPr>
        <w:t>а</w:t>
      </w:r>
      <w:r w:rsidRPr="00E22204">
        <w:rPr>
          <w:rFonts w:ascii="Times New Roman" w:hAnsi="Times New Roman"/>
          <w:sz w:val="28"/>
          <w:szCs w:val="28"/>
          <w:lang w:val="kk-KZ"/>
        </w:rPr>
        <w:t>лынған терең эвтектикалық еріткіштердің физикалық қасиеттері</w:t>
      </w:r>
    </w:p>
    <w:p w14:paraId="3633EF0D" w14:textId="77777777" w:rsidR="00E22204" w:rsidRPr="00E22204" w:rsidRDefault="00E22204" w:rsidP="0089223C">
      <w:pPr>
        <w:shd w:val="clear" w:color="auto" w:fill="FFFFFF" w:themeFill="background1"/>
        <w:tabs>
          <w:tab w:val="left" w:pos="9638"/>
        </w:tabs>
        <w:spacing w:after="0"/>
        <w:ind w:firstLine="709"/>
        <w:jc w:val="both"/>
        <w:rPr>
          <w:rFonts w:ascii="Times New Roman" w:hAnsi="Times New Roman"/>
          <w:sz w:val="28"/>
          <w:szCs w:val="28"/>
          <w:lang w:val="kk-KZ"/>
        </w:rPr>
      </w:pPr>
    </w:p>
    <w:tbl>
      <w:tblPr>
        <w:tblStyle w:val="af0"/>
        <w:tblW w:w="0" w:type="auto"/>
        <w:jc w:val="center"/>
        <w:tblLayout w:type="fixed"/>
        <w:tblLook w:val="04A0" w:firstRow="1" w:lastRow="0" w:firstColumn="1" w:lastColumn="0" w:noHBand="0" w:noVBand="1"/>
      </w:tblPr>
      <w:tblGrid>
        <w:gridCol w:w="4957"/>
        <w:gridCol w:w="2976"/>
        <w:gridCol w:w="1565"/>
      </w:tblGrid>
      <w:tr w:rsidR="00E22204" w:rsidRPr="00FF6D93" w14:paraId="18C1E1A3" w14:textId="77777777" w:rsidTr="00910B6A">
        <w:trPr>
          <w:trHeight w:val="561"/>
          <w:jc w:val="center"/>
        </w:trPr>
        <w:tc>
          <w:tcPr>
            <w:tcW w:w="4957" w:type="dxa"/>
          </w:tcPr>
          <w:p w14:paraId="01669E5E" w14:textId="77777777" w:rsidR="00E22204" w:rsidRPr="00FF6D93" w:rsidRDefault="00E22204" w:rsidP="00743C49">
            <w:pPr>
              <w:pStyle w:val="a8"/>
              <w:tabs>
                <w:tab w:val="left" w:pos="9638"/>
              </w:tabs>
              <w:ind w:left="0" w:right="562"/>
              <w:jc w:val="center"/>
              <w:rPr>
                <w:lang w:val="en-US"/>
              </w:rPr>
            </w:pPr>
            <w:r>
              <w:rPr>
                <w:lang w:val="kk-KZ"/>
              </w:rPr>
              <w:t>ТЭЕ үлгі атауы</w:t>
            </w:r>
          </w:p>
        </w:tc>
        <w:tc>
          <w:tcPr>
            <w:tcW w:w="2976" w:type="dxa"/>
          </w:tcPr>
          <w:p w14:paraId="58D62B0D" w14:textId="77777777" w:rsidR="00E22204" w:rsidRPr="00E22204" w:rsidRDefault="00E22204" w:rsidP="00743C49">
            <w:pPr>
              <w:pStyle w:val="a8"/>
              <w:tabs>
                <w:tab w:val="left" w:pos="9638"/>
              </w:tabs>
              <w:ind w:right="562"/>
              <w:jc w:val="center"/>
              <w:rPr>
                <w:lang w:val="kk-KZ"/>
              </w:rPr>
            </w:pPr>
            <w:r>
              <w:rPr>
                <w:lang w:val="kk-KZ"/>
              </w:rPr>
              <w:t>Параметрлері</w:t>
            </w:r>
          </w:p>
        </w:tc>
        <w:tc>
          <w:tcPr>
            <w:tcW w:w="1565" w:type="dxa"/>
          </w:tcPr>
          <w:p w14:paraId="34FB3587" w14:textId="120EAFD1" w:rsidR="00346741" w:rsidRDefault="00E22204" w:rsidP="00743C49">
            <w:pPr>
              <w:pStyle w:val="a8"/>
              <w:tabs>
                <w:tab w:val="left" w:pos="9638"/>
              </w:tabs>
              <w:ind w:left="35" w:hanging="35"/>
              <w:jc w:val="center"/>
              <w:rPr>
                <w:lang w:val="en-US"/>
              </w:rPr>
            </w:pPr>
            <w:r>
              <w:rPr>
                <w:lang w:val="kk-KZ"/>
              </w:rPr>
              <w:t>Сандық</w:t>
            </w:r>
          </w:p>
          <w:p w14:paraId="2B3E86B0" w14:textId="052D46A1" w:rsidR="00E22204" w:rsidRPr="00E22204" w:rsidRDefault="00E22204" w:rsidP="00743C49">
            <w:pPr>
              <w:pStyle w:val="a8"/>
              <w:tabs>
                <w:tab w:val="left" w:pos="9638"/>
              </w:tabs>
              <w:ind w:left="35" w:hanging="35"/>
              <w:jc w:val="center"/>
              <w:rPr>
                <w:lang w:val="kk-KZ"/>
              </w:rPr>
            </w:pPr>
            <w:r>
              <w:rPr>
                <w:lang w:val="kk-KZ"/>
              </w:rPr>
              <w:t>мәні</w:t>
            </w:r>
          </w:p>
        </w:tc>
      </w:tr>
      <w:tr w:rsidR="00E22204" w:rsidRPr="00FF6D93" w14:paraId="3FBE9D0E" w14:textId="77777777" w:rsidTr="00910B6A">
        <w:trPr>
          <w:trHeight w:val="346"/>
          <w:jc w:val="center"/>
        </w:trPr>
        <w:tc>
          <w:tcPr>
            <w:tcW w:w="4957" w:type="dxa"/>
          </w:tcPr>
          <w:p w14:paraId="60F9D991" w14:textId="77777777" w:rsidR="00E22204" w:rsidRPr="00FF6D93" w:rsidRDefault="00E22204" w:rsidP="00743C49">
            <w:pPr>
              <w:pStyle w:val="a8"/>
              <w:tabs>
                <w:tab w:val="left" w:pos="9638"/>
              </w:tabs>
              <w:ind w:left="0" w:right="562"/>
              <w:jc w:val="center"/>
              <w:rPr>
                <w:lang w:val="en-US"/>
              </w:rPr>
            </w:pPr>
            <w:r>
              <w:rPr>
                <w:lang w:val="kk-KZ"/>
              </w:rPr>
              <w:t>ТЭЕ 1</w:t>
            </w:r>
            <w:r>
              <w:rPr>
                <w:lang w:val="en-US"/>
              </w:rPr>
              <w:t xml:space="preserve"> </w:t>
            </w:r>
            <w:r>
              <w:rPr>
                <w:lang w:val="kk-KZ"/>
              </w:rPr>
              <w:t>Бетаин</w:t>
            </w:r>
            <w:r>
              <w:rPr>
                <w:lang w:val="en-US"/>
              </w:rPr>
              <w:t>:</w:t>
            </w:r>
            <w:r>
              <w:rPr>
                <w:lang w:val="kk-KZ"/>
              </w:rPr>
              <w:t>Глиц</w:t>
            </w:r>
            <w:r w:rsidR="005A79A9">
              <w:rPr>
                <w:lang w:val="kk-KZ"/>
              </w:rPr>
              <w:t>е</w:t>
            </w:r>
            <w:r>
              <w:rPr>
                <w:lang w:val="kk-KZ"/>
              </w:rPr>
              <w:t xml:space="preserve">рин </w:t>
            </w:r>
            <w:r>
              <w:rPr>
                <w:lang w:val="en-US"/>
              </w:rPr>
              <w:t>[1:</w:t>
            </w:r>
            <w:r w:rsidR="005A79A9">
              <w:rPr>
                <w:lang w:val="kk-KZ"/>
              </w:rPr>
              <w:t>2</w:t>
            </w:r>
            <w:r w:rsidRPr="00FF6D93">
              <w:rPr>
                <w:lang w:val="en-US"/>
              </w:rPr>
              <w:t>]</w:t>
            </w:r>
          </w:p>
        </w:tc>
        <w:tc>
          <w:tcPr>
            <w:tcW w:w="2976" w:type="dxa"/>
          </w:tcPr>
          <w:p w14:paraId="6C1C8815" w14:textId="77777777" w:rsidR="00E22204" w:rsidRPr="00FF6D93" w:rsidRDefault="00E22204" w:rsidP="00743C49">
            <w:pPr>
              <w:pStyle w:val="a8"/>
              <w:tabs>
                <w:tab w:val="left" w:pos="9638"/>
              </w:tabs>
              <w:ind w:left="0" w:right="562" w:firstLine="195"/>
              <w:jc w:val="center"/>
              <w:rPr>
                <w:lang w:val="en-US"/>
              </w:rPr>
            </w:pPr>
            <w:r w:rsidRPr="00FF6D93">
              <w:rPr>
                <w:lang w:val="en-US"/>
              </w:rPr>
              <w:t>pH</w:t>
            </w:r>
          </w:p>
        </w:tc>
        <w:tc>
          <w:tcPr>
            <w:tcW w:w="1565" w:type="dxa"/>
          </w:tcPr>
          <w:p w14:paraId="1D9D89DD" w14:textId="77777777" w:rsidR="00E22204" w:rsidRPr="00FF6D93" w:rsidRDefault="005A79A9" w:rsidP="00743C49">
            <w:pPr>
              <w:pStyle w:val="a8"/>
              <w:tabs>
                <w:tab w:val="left" w:pos="360"/>
                <w:tab w:val="left" w:pos="597"/>
                <w:tab w:val="left" w:pos="9638"/>
              </w:tabs>
              <w:ind w:left="0" w:right="562"/>
              <w:jc w:val="center"/>
              <w:rPr>
                <w:lang w:val="en-US"/>
              </w:rPr>
            </w:pPr>
            <w:r>
              <w:rPr>
                <w:lang w:val="en-US"/>
              </w:rPr>
              <w:t>6,</w:t>
            </w:r>
            <w:r>
              <w:rPr>
                <w:lang w:val="kk-KZ"/>
              </w:rPr>
              <w:t>8</w:t>
            </w:r>
            <w:r w:rsidR="00E22204" w:rsidRPr="00FF6D93">
              <w:rPr>
                <w:lang w:val="en-US"/>
              </w:rPr>
              <w:t>5</w:t>
            </w:r>
          </w:p>
        </w:tc>
      </w:tr>
      <w:tr w:rsidR="00E22204" w:rsidRPr="00FF6D93" w14:paraId="149CAFC0" w14:textId="77777777" w:rsidTr="00910B6A">
        <w:trPr>
          <w:trHeight w:val="279"/>
          <w:jc w:val="center"/>
        </w:trPr>
        <w:tc>
          <w:tcPr>
            <w:tcW w:w="4957" w:type="dxa"/>
          </w:tcPr>
          <w:p w14:paraId="115EA1CC" w14:textId="6D8D835F" w:rsidR="00E22204" w:rsidRPr="00FF6D93" w:rsidRDefault="00E22204" w:rsidP="00743C49">
            <w:pPr>
              <w:pStyle w:val="a8"/>
              <w:tabs>
                <w:tab w:val="left" w:pos="9638"/>
              </w:tabs>
              <w:ind w:left="0"/>
              <w:jc w:val="center"/>
              <w:rPr>
                <w:lang w:val="en-US"/>
              </w:rPr>
            </w:pPr>
            <w:r>
              <w:rPr>
                <w:lang w:val="kk-KZ"/>
              </w:rPr>
              <w:t>ТЭЕ 2</w:t>
            </w:r>
            <w:r>
              <w:rPr>
                <w:lang w:val="en-US"/>
              </w:rPr>
              <w:t xml:space="preserve"> </w:t>
            </w:r>
            <w:r>
              <w:rPr>
                <w:lang w:val="kk-KZ"/>
              </w:rPr>
              <w:t>Бетаин</w:t>
            </w:r>
            <w:r>
              <w:rPr>
                <w:lang w:val="en-US"/>
              </w:rPr>
              <w:t>:</w:t>
            </w:r>
            <w:r>
              <w:rPr>
                <w:lang w:val="kk-KZ"/>
              </w:rPr>
              <w:t xml:space="preserve">Этиленгликоль </w:t>
            </w:r>
            <w:r>
              <w:rPr>
                <w:lang w:val="en-US"/>
              </w:rPr>
              <w:t>[1:</w:t>
            </w:r>
            <w:r w:rsidR="005A79A9">
              <w:rPr>
                <w:lang w:val="kk-KZ"/>
              </w:rPr>
              <w:t>3</w:t>
            </w:r>
            <w:r w:rsidRPr="00FF6D93">
              <w:rPr>
                <w:lang w:val="en-US"/>
              </w:rPr>
              <w:t>]</w:t>
            </w:r>
          </w:p>
        </w:tc>
        <w:tc>
          <w:tcPr>
            <w:tcW w:w="2976" w:type="dxa"/>
          </w:tcPr>
          <w:p w14:paraId="7671D670" w14:textId="77777777" w:rsidR="00E22204" w:rsidRPr="00FF6D93" w:rsidRDefault="00E22204" w:rsidP="00743C49">
            <w:pPr>
              <w:pStyle w:val="a8"/>
              <w:tabs>
                <w:tab w:val="left" w:pos="9638"/>
              </w:tabs>
              <w:ind w:left="0" w:right="562" w:firstLine="195"/>
              <w:jc w:val="center"/>
              <w:rPr>
                <w:lang w:val="en-US"/>
              </w:rPr>
            </w:pPr>
            <w:r w:rsidRPr="00FF6D93">
              <w:rPr>
                <w:lang w:val="en-US"/>
              </w:rPr>
              <w:t>pH</w:t>
            </w:r>
          </w:p>
        </w:tc>
        <w:tc>
          <w:tcPr>
            <w:tcW w:w="1565" w:type="dxa"/>
          </w:tcPr>
          <w:p w14:paraId="083C83E5" w14:textId="77777777" w:rsidR="00E22204" w:rsidRPr="00FF6D93" w:rsidRDefault="00E22204" w:rsidP="00743C49">
            <w:pPr>
              <w:pStyle w:val="a8"/>
              <w:tabs>
                <w:tab w:val="left" w:pos="360"/>
                <w:tab w:val="left" w:pos="597"/>
                <w:tab w:val="left" w:pos="9638"/>
              </w:tabs>
              <w:ind w:left="0" w:right="562"/>
              <w:jc w:val="center"/>
              <w:rPr>
                <w:lang w:val="en-US"/>
              </w:rPr>
            </w:pPr>
            <w:r>
              <w:rPr>
                <w:lang w:val="en-US"/>
              </w:rPr>
              <w:t>7,0</w:t>
            </w:r>
          </w:p>
        </w:tc>
      </w:tr>
      <w:tr w:rsidR="005A79A9" w:rsidRPr="00FF6D93" w14:paraId="6B295556" w14:textId="77777777" w:rsidTr="00910B6A">
        <w:trPr>
          <w:trHeight w:val="369"/>
          <w:jc w:val="center"/>
        </w:trPr>
        <w:tc>
          <w:tcPr>
            <w:tcW w:w="4957" w:type="dxa"/>
          </w:tcPr>
          <w:p w14:paraId="5CAED448" w14:textId="68F5D596" w:rsidR="005A79A9" w:rsidRPr="00FF6D93" w:rsidRDefault="005A79A9" w:rsidP="00F5731F">
            <w:pPr>
              <w:pStyle w:val="a8"/>
              <w:tabs>
                <w:tab w:val="left" w:pos="9638"/>
              </w:tabs>
              <w:ind w:left="0" w:right="562"/>
              <w:jc w:val="center"/>
              <w:rPr>
                <w:lang w:val="en-US"/>
              </w:rPr>
            </w:pPr>
            <w:r>
              <w:rPr>
                <w:lang w:val="kk-KZ"/>
              </w:rPr>
              <w:t>ТЭЕ 1</w:t>
            </w:r>
            <w:r>
              <w:rPr>
                <w:lang w:val="en-US"/>
              </w:rPr>
              <w:t xml:space="preserve"> </w:t>
            </w:r>
            <w:r>
              <w:rPr>
                <w:lang w:val="kk-KZ"/>
              </w:rPr>
              <w:t>Бетаин</w:t>
            </w:r>
            <w:r>
              <w:rPr>
                <w:lang w:val="en-US"/>
              </w:rPr>
              <w:t>:</w:t>
            </w:r>
            <w:r>
              <w:rPr>
                <w:lang w:val="kk-KZ"/>
              </w:rPr>
              <w:t xml:space="preserve">Глицерин </w:t>
            </w:r>
            <w:r>
              <w:rPr>
                <w:lang w:val="en-US"/>
              </w:rPr>
              <w:t>[1:</w:t>
            </w:r>
            <w:r>
              <w:rPr>
                <w:lang w:val="kk-KZ"/>
              </w:rPr>
              <w:t>2</w:t>
            </w:r>
            <w:r w:rsidRPr="00FF6D93">
              <w:rPr>
                <w:lang w:val="en-US"/>
              </w:rPr>
              <w:t>]</w:t>
            </w:r>
          </w:p>
        </w:tc>
        <w:tc>
          <w:tcPr>
            <w:tcW w:w="2976" w:type="dxa"/>
          </w:tcPr>
          <w:p w14:paraId="3A12A932" w14:textId="16044DD0" w:rsidR="005A79A9" w:rsidRPr="00FF6D93" w:rsidRDefault="005A79A9" w:rsidP="00F5731F">
            <w:pPr>
              <w:pStyle w:val="a8"/>
              <w:tabs>
                <w:tab w:val="left" w:pos="2156"/>
                <w:tab w:val="left" w:pos="9638"/>
              </w:tabs>
              <w:ind w:left="0" w:right="562"/>
              <w:jc w:val="center"/>
              <w:rPr>
                <w:lang w:val="en-US"/>
              </w:rPr>
            </w:pPr>
            <w:r>
              <w:rPr>
                <w:lang w:val="en-US"/>
              </w:rPr>
              <w:t>Тығыздығы,</w:t>
            </w:r>
            <w:r w:rsidR="00346741">
              <w:rPr>
                <w:lang w:val="en-US"/>
              </w:rPr>
              <w:t xml:space="preserve"> </w:t>
            </w:r>
            <w:r w:rsidRPr="005A79A9">
              <w:rPr>
                <w:lang w:val="en-US"/>
              </w:rPr>
              <w:t>г/см</w:t>
            </w:r>
            <w:r w:rsidRPr="005A79A9">
              <w:rPr>
                <w:vertAlign w:val="superscript"/>
                <w:lang w:val="en-US"/>
              </w:rPr>
              <w:t>3</w:t>
            </w:r>
          </w:p>
        </w:tc>
        <w:tc>
          <w:tcPr>
            <w:tcW w:w="1565" w:type="dxa"/>
          </w:tcPr>
          <w:p w14:paraId="78F1B13C" w14:textId="77777777" w:rsidR="005A79A9" w:rsidRPr="005A79A9" w:rsidRDefault="005A79A9" w:rsidP="00F5731F">
            <w:pPr>
              <w:pStyle w:val="a8"/>
              <w:tabs>
                <w:tab w:val="left" w:pos="360"/>
                <w:tab w:val="left" w:pos="597"/>
                <w:tab w:val="left" w:pos="9638"/>
              </w:tabs>
              <w:ind w:left="0" w:right="562"/>
              <w:jc w:val="center"/>
              <w:rPr>
                <w:lang w:val="kk-KZ"/>
              </w:rPr>
            </w:pPr>
            <w:r>
              <w:rPr>
                <w:lang w:val="en-US"/>
              </w:rPr>
              <w:t>1,</w:t>
            </w:r>
            <w:r>
              <w:rPr>
                <w:lang w:val="kk-KZ"/>
              </w:rPr>
              <w:t>15</w:t>
            </w:r>
          </w:p>
        </w:tc>
      </w:tr>
      <w:tr w:rsidR="005A79A9" w:rsidRPr="00FF6D93" w14:paraId="70B79CAA" w14:textId="77777777" w:rsidTr="00910B6A">
        <w:trPr>
          <w:trHeight w:val="275"/>
          <w:jc w:val="center"/>
        </w:trPr>
        <w:tc>
          <w:tcPr>
            <w:tcW w:w="4957" w:type="dxa"/>
          </w:tcPr>
          <w:p w14:paraId="5C9764BB" w14:textId="357691C2" w:rsidR="005A79A9" w:rsidRPr="00FF6D93" w:rsidRDefault="005A79A9" w:rsidP="00743C49">
            <w:pPr>
              <w:pStyle w:val="a8"/>
              <w:tabs>
                <w:tab w:val="left" w:pos="9638"/>
              </w:tabs>
              <w:ind w:left="0" w:right="562"/>
              <w:jc w:val="center"/>
              <w:rPr>
                <w:lang w:val="en-US"/>
              </w:rPr>
            </w:pPr>
            <w:r>
              <w:rPr>
                <w:lang w:val="kk-KZ"/>
              </w:rPr>
              <w:t>ТЭЕ</w:t>
            </w:r>
            <w:r w:rsidR="00346741">
              <w:rPr>
                <w:lang w:val="en-US"/>
              </w:rPr>
              <w:t xml:space="preserve"> </w:t>
            </w:r>
            <w:r>
              <w:rPr>
                <w:lang w:val="kk-KZ"/>
              </w:rPr>
              <w:t>2</w:t>
            </w:r>
            <w:r w:rsidR="00346741">
              <w:rPr>
                <w:lang w:val="en-US"/>
              </w:rPr>
              <w:t xml:space="preserve"> </w:t>
            </w:r>
            <w:r>
              <w:rPr>
                <w:lang w:val="kk-KZ"/>
              </w:rPr>
              <w:t>Бетаин</w:t>
            </w:r>
            <w:r>
              <w:rPr>
                <w:lang w:val="en-US"/>
              </w:rPr>
              <w:t>:</w:t>
            </w:r>
            <w:r>
              <w:rPr>
                <w:lang w:val="kk-KZ"/>
              </w:rPr>
              <w:t>Этиленгликоль</w:t>
            </w:r>
            <w:r w:rsidR="00346741">
              <w:rPr>
                <w:lang w:val="en-US"/>
              </w:rPr>
              <w:t xml:space="preserve"> </w:t>
            </w:r>
            <w:r>
              <w:rPr>
                <w:lang w:val="en-US"/>
              </w:rPr>
              <w:t>[1:</w:t>
            </w:r>
            <w:r>
              <w:rPr>
                <w:lang w:val="kk-KZ"/>
              </w:rPr>
              <w:t>3</w:t>
            </w:r>
            <w:r w:rsidRPr="00FF6D93">
              <w:rPr>
                <w:lang w:val="en-US"/>
              </w:rPr>
              <w:t>]</w:t>
            </w:r>
          </w:p>
        </w:tc>
        <w:tc>
          <w:tcPr>
            <w:tcW w:w="2976" w:type="dxa"/>
          </w:tcPr>
          <w:p w14:paraId="37003858" w14:textId="77777777" w:rsidR="005A79A9" w:rsidRPr="00FF6D93" w:rsidRDefault="005A79A9" w:rsidP="00743C49">
            <w:pPr>
              <w:pStyle w:val="a8"/>
              <w:tabs>
                <w:tab w:val="left" w:pos="9638"/>
              </w:tabs>
              <w:ind w:left="0" w:right="37"/>
              <w:jc w:val="center"/>
              <w:rPr>
                <w:lang w:val="en-US"/>
              </w:rPr>
            </w:pPr>
            <w:r>
              <w:rPr>
                <w:lang w:val="en-US"/>
              </w:rPr>
              <w:t>Тығыздығы,</w:t>
            </w:r>
            <w:r>
              <w:rPr>
                <w:lang w:val="kk-KZ"/>
              </w:rPr>
              <w:t xml:space="preserve"> </w:t>
            </w:r>
            <w:r w:rsidRPr="005A79A9">
              <w:rPr>
                <w:lang w:val="en-US"/>
              </w:rPr>
              <w:t>г/см</w:t>
            </w:r>
            <w:r w:rsidRPr="005A79A9">
              <w:rPr>
                <w:vertAlign w:val="superscript"/>
                <w:lang w:val="en-US"/>
              </w:rPr>
              <w:t>3</w:t>
            </w:r>
          </w:p>
        </w:tc>
        <w:tc>
          <w:tcPr>
            <w:tcW w:w="1565" w:type="dxa"/>
          </w:tcPr>
          <w:p w14:paraId="1E7E5CB7" w14:textId="77777777" w:rsidR="005A79A9" w:rsidRPr="005A79A9" w:rsidRDefault="005A79A9" w:rsidP="00743C49">
            <w:pPr>
              <w:pStyle w:val="a8"/>
              <w:tabs>
                <w:tab w:val="left" w:pos="360"/>
                <w:tab w:val="left" w:pos="597"/>
                <w:tab w:val="left" w:pos="9638"/>
              </w:tabs>
              <w:ind w:left="0" w:right="562"/>
              <w:jc w:val="center"/>
              <w:rPr>
                <w:lang w:val="kk-KZ"/>
              </w:rPr>
            </w:pPr>
            <w:r>
              <w:rPr>
                <w:lang w:val="en-US"/>
              </w:rPr>
              <w:t>1,</w:t>
            </w:r>
            <w:r>
              <w:rPr>
                <w:lang w:val="kk-KZ"/>
              </w:rPr>
              <w:t>03</w:t>
            </w:r>
          </w:p>
        </w:tc>
      </w:tr>
      <w:tr w:rsidR="005A79A9" w:rsidRPr="00FF6D93" w14:paraId="7F73FCFB" w14:textId="77777777" w:rsidTr="00910B6A">
        <w:trPr>
          <w:trHeight w:val="355"/>
          <w:jc w:val="center"/>
        </w:trPr>
        <w:tc>
          <w:tcPr>
            <w:tcW w:w="4957" w:type="dxa"/>
          </w:tcPr>
          <w:p w14:paraId="25861C7A" w14:textId="7FFE8346" w:rsidR="001014B5" w:rsidRPr="001014B5" w:rsidRDefault="005A79A9" w:rsidP="00743C49">
            <w:pPr>
              <w:pStyle w:val="a8"/>
              <w:tabs>
                <w:tab w:val="left" w:pos="9638"/>
              </w:tabs>
              <w:ind w:left="0" w:right="562"/>
              <w:jc w:val="center"/>
              <w:rPr>
                <w:lang w:val="en-US"/>
              </w:rPr>
            </w:pPr>
            <w:r>
              <w:rPr>
                <w:lang w:val="kk-KZ"/>
              </w:rPr>
              <w:t>ТЭЕ 1</w:t>
            </w:r>
            <w:r>
              <w:rPr>
                <w:lang w:val="en-US"/>
              </w:rPr>
              <w:t xml:space="preserve"> </w:t>
            </w:r>
            <w:r>
              <w:rPr>
                <w:lang w:val="kk-KZ"/>
              </w:rPr>
              <w:t>Бетаин</w:t>
            </w:r>
            <w:r>
              <w:rPr>
                <w:lang w:val="en-US"/>
              </w:rPr>
              <w:t>:</w:t>
            </w:r>
            <w:r>
              <w:rPr>
                <w:lang w:val="kk-KZ"/>
              </w:rPr>
              <w:t xml:space="preserve">Глицерин </w:t>
            </w:r>
            <w:r>
              <w:rPr>
                <w:lang w:val="en-US"/>
              </w:rPr>
              <w:t>[1:</w:t>
            </w:r>
            <w:r>
              <w:rPr>
                <w:lang w:val="kk-KZ"/>
              </w:rPr>
              <w:t>2</w:t>
            </w:r>
            <w:r w:rsidRPr="00FF6D93">
              <w:rPr>
                <w:lang w:val="en-US"/>
              </w:rPr>
              <w:t>]</w:t>
            </w:r>
          </w:p>
        </w:tc>
        <w:tc>
          <w:tcPr>
            <w:tcW w:w="2976" w:type="dxa"/>
          </w:tcPr>
          <w:p w14:paraId="24FF29E5" w14:textId="77777777" w:rsidR="005A79A9" w:rsidRPr="005A79A9" w:rsidRDefault="005A79A9" w:rsidP="00743C49">
            <w:pPr>
              <w:tabs>
                <w:tab w:val="left" w:pos="9638"/>
              </w:tabs>
              <w:jc w:val="center"/>
              <w:rPr>
                <w:rFonts w:ascii="Times New Roman" w:hAnsi="Times New Roman"/>
                <w:sz w:val="28"/>
                <w:szCs w:val="28"/>
              </w:rPr>
            </w:pPr>
            <w:r w:rsidRPr="005A79A9">
              <w:rPr>
                <w:rFonts w:ascii="Times New Roman" w:hAnsi="Times New Roman"/>
                <w:sz w:val="28"/>
                <w:szCs w:val="28"/>
              </w:rPr>
              <w:t>Тұтқырлық, cP</w:t>
            </w:r>
          </w:p>
        </w:tc>
        <w:tc>
          <w:tcPr>
            <w:tcW w:w="1565" w:type="dxa"/>
          </w:tcPr>
          <w:p w14:paraId="6BF70B28" w14:textId="7EF630F7" w:rsidR="005A79A9" w:rsidRPr="00FF6D93" w:rsidRDefault="005A79A9" w:rsidP="00743C49">
            <w:pPr>
              <w:pStyle w:val="a8"/>
              <w:tabs>
                <w:tab w:val="left" w:pos="360"/>
                <w:tab w:val="left" w:pos="597"/>
                <w:tab w:val="left" w:pos="9638"/>
              </w:tabs>
              <w:ind w:left="0" w:right="562"/>
              <w:jc w:val="center"/>
              <w:rPr>
                <w:lang w:val="en-US"/>
              </w:rPr>
            </w:pPr>
            <w:r w:rsidRPr="00FF6D93">
              <w:rPr>
                <w:lang w:val="en-US"/>
              </w:rPr>
              <w:t>13</w:t>
            </w:r>
            <w:r>
              <w:rPr>
                <w:lang w:val="kk-KZ"/>
              </w:rPr>
              <w:t>5</w:t>
            </w:r>
            <w:r w:rsidRPr="00FF6D93">
              <w:rPr>
                <w:lang w:val="en-US"/>
              </w:rPr>
              <w:t>.1</w:t>
            </w:r>
          </w:p>
        </w:tc>
      </w:tr>
      <w:tr w:rsidR="005A79A9" w:rsidRPr="00FF6D93" w14:paraId="71CA768E" w14:textId="77777777" w:rsidTr="00910B6A">
        <w:trPr>
          <w:trHeight w:val="394"/>
          <w:jc w:val="center"/>
        </w:trPr>
        <w:tc>
          <w:tcPr>
            <w:tcW w:w="4957" w:type="dxa"/>
          </w:tcPr>
          <w:p w14:paraId="36C14E86" w14:textId="31CA768E" w:rsidR="005A79A9" w:rsidRPr="00FF6D93" w:rsidRDefault="005A79A9" w:rsidP="00743C49">
            <w:pPr>
              <w:pStyle w:val="a8"/>
              <w:tabs>
                <w:tab w:val="left" w:pos="9638"/>
              </w:tabs>
              <w:ind w:left="0" w:right="562"/>
              <w:jc w:val="center"/>
              <w:rPr>
                <w:lang w:val="en-US"/>
              </w:rPr>
            </w:pPr>
            <w:r>
              <w:rPr>
                <w:lang w:val="kk-KZ"/>
              </w:rPr>
              <w:t>ТЭЕ 2</w:t>
            </w:r>
            <w:r>
              <w:rPr>
                <w:lang w:val="en-US"/>
              </w:rPr>
              <w:t xml:space="preserve"> </w:t>
            </w:r>
            <w:r>
              <w:rPr>
                <w:lang w:val="kk-KZ"/>
              </w:rPr>
              <w:t>Бетаин</w:t>
            </w:r>
            <w:r>
              <w:rPr>
                <w:lang w:val="en-US"/>
              </w:rPr>
              <w:t>:</w:t>
            </w:r>
            <w:r>
              <w:rPr>
                <w:lang w:val="kk-KZ"/>
              </w:rPr>
              <w:t xml:space="preserve">Этиленгликоль </w:t>
            </w:r>
            <w:r>
              <w:rPr>
                <w:lang w:val="en-US"/>
              </w:rPr>
              <w:t>[1:</w:t>
            </w:r>
            <w:r>
              <w:rPr>
                <w:lang w:val="kk-KZ"/>
              </w:rPr>
              <w:t>3</w:t>
            </w:r>
            <w:r w:rsidRPr="00FF6D93">
              <w:rPr>
                <w:lang w:val="en-US"/>
              </w:rPr>
              <w:t>]</w:t>
            </w:r>
          </w:p>
        </w:tc>
        <w:tc>
          <w:tcPr>
            <w:tcW w:w="2976" w:type="dxa"/>
          </w:tcPr>
          <w:p w14:paraId="30EE3802" w14:textId="77777777" w:rsidR="005A79A9" w:rsidRPr="005A79A9" w:rsidRDefault="005A79A9" w:rsidP="00743C49">
            <w:pPr>
              <w:tabs>
                <w:tab w:val="left" w:pos="9638"/>
              </w:tabs>
              <w:jc w:val="center"/>
              <w:rPr>
                <w:rFonts w:ascii="Times New Roman" w:hAnsi="Times New Roman"/>
                <w:sz w:val="28"/>
                <w:szCs w:val="28"/>
              </w:rPr>
            </w:pPr>
            <w:r w:rsidRPr="005A79A9">
              <w:rPr>
                <w:rFonts w:ascii="Times New Roman" w:hAnsi="Times New Roman"/>
                <w:sz w:val="28"/>
                <w:szCs w:val="28"/>
              </w:rPr>
              <w:t>Тұтқырлық, cP</w:t>
            </w:r>
          </w:p>
        </w:tc>
        <w:tc>
          <w:tcPr>
            <w:tcW w:w="1565" w:type="dxa"/>
          </w:tcPr>
          <w:p w14:paraId="3DE76996" w14:textId="7830E812" w:rsidR="005A79A9" w:rsidRPr="00FF6D93" w:rsidRDefault="005A79A9" w:rsidP="00743C49">
            <w:pPr>
              <w:pStyle w:val="a8"/>
              <w:tabs>
                <w:tab w:val="left" w:pos="360"/>
                <w:tab w:val="left" w:pos="597"/>
                <w:tab w:val="left" w:pos="9638"/>
              </w:tabs>
              <w:ind w:left="0" w:right="562"/>
              <w:jc w:val="center"/>
              <w:rPr>
                <w:lang w:val="en-US"/>
              </w:rPr>
            </w:pPr>
            <w:r>
              <w:rPr>
                <w:lang w:val="en-US"/>
              </w:rPr>
              <w:t>13</w:t>
            </w:r>
            <w:r>
              <w:rPr>
                <w:lang w:val="kk-KZ"/>
              </w:rPr>
              <w:t>3</w:t>
            </w:r>
            <w:r w:rsidRPr="00FF6D93">
              <w:rPr>
                <w:lang w:val="en-US"/>
              </w:rPr>
              <w:t>.5</w:t>
            </w:r>
          </w:p>
        </w:tc>
      </w:tr>
    </w:tbl>
    <w:p w14:paraId="7F332855" w14:textId="77777777" w:rsidR="00E22204" w:rsidRDefault="00E22204" w:rsidP="0089223C">
      <w:pPr>
        <w:shd w:val="clear" w:color="auto" w:fill="FFFFFF" w:themeFill="background1"/>
        <w:tabs>
          <w:tab w:val="left" w:pos="9638"/>
        </w:tabs>
        <w:spacing w:after="0"/>
        <w:ind w:firstLine="709"/>
        <w:jc w:val="both"/>
        <w:rPr>
          <w:rFonts w:ascii="Times New Roman" w:hAnsi="Times New Roman"/>
          <w:sz w:val="28"/>
          <w:szCs w:val="28"/>
          <w:lang w:val="kk-KZ"/>
        </w:rPr>
      </w:pPr>
    </w:p>
    <w:p w14:paraId="689F43BB" w14:textId="5D197213" w:rsidR="007F6F5C" w:rsidRDefault="007F6F5C" w:rsidP="0089223C">
      <w:pPr>
        <w:shd w:val="clear" w:color="auto" w:fill="FFFFFF" w:themeFill="background1"/>
        <w:tabs>
          <w:tab w:val="left" w:pos="9638"/>
        </w:tabs>
        <w:spacing w:after="0"/>
        <w:ind w:firstLine="709"/>
        <w:jc w:val="both"/>
        <w:rPr>
          <w:rFonts w:ascii="Times New Roman" w:hAnsi="Times New Roman"/>
          <w:sz w:val="28"/>
          <w:szCs w:val="28"/>
          <w:lang w:val="kk-KZ"/>
        </w:rPr>
      </w:pPr>
      <w:r w:rsidRPr="007F6F5C">
        <w:rPr>
          <w:rFonts w:ascii="Times New Roman" w:hAnsi="Times New Roman"/>
          <w:sz w:val="28"/>
          <w:szCs w:val="28"/>
          <w:lang w:val="kk-KZ"/>
        </w:rPr>
        <w:t xml:space="preserve">Молекулааралық өзара әрекеттесудің маңызды физикалық көрсеткіші және технологиялық процестердің дамуы мен орындалуының факторы тығыздық болып табылады. 25 °c температурада олар осы зерттеуде сәйкесінше </w:t>
      </w:r>
      <w:r>
        <w:rPr>
          <w:rFonts w:ascii="Times New Roman" w:hAnsi="Times New Roman"/>
          <w:sz w:val="28"/>
          <w:szCs w:val="28"/>
          <w:lang w:val="kk-KZ"/>
        </w:rPr>
        <w:t>1,15</w:t>
      </w:r>
      <w:r w:rsidRPr="007F6F5C">
        <w:rPr>
          <w:rFonts w:ascii="Times New Roman" w:hAnsi="Times New Roman"/>
          <w:sz w:val="28"/>
          <w:szCs w:val="28"/>
          <w:lang w:val="kk-KZ"/>
        </w:rPr>
        <w:t xml:space="preserve"> г/см</w:t>
      </w:r>
      <w:r w:rsidRPr="007F6F5C">
        <w:rPr>
          <w:rFonts w:ascii="Times New Roman" w:hAnsi="Times New Roman"/>
          <w:sz w:val="28"/>
          <w:szCs w:val="28"/>
          <w:vertAlign w:val="superscript"/>
          <w:lang w:val="kk-KZ"/>
        </w:rPr>
        <w:t>3</w:t>
      </w:r>
      <w:r>
        <w:rPr>
          <w:rFonts w:ascii="Times New Roman" w:hAnsi="Times New Roman"/>
          <w:sz w:val="28"/>
          <w:szCs w:val="28"/>
          <w:lang w:val="kk-KZ"/>
        </w:rPr>
        <w:t>, 1,03</w:t>
      </w:r>
      <w:r w:rsidRPr="007F6F5C">
        <w:rPr>
          <w:rFonts w:ascii="Times New Roman" w:hAnsi="Times New Roman"/>
          <w:sz w:val="28"/>
          <w:szCs w:val="28"/>
          <w:lang w:val="kk-KZ"/>
        </w:rPr>
        <w:t xml:space="preserve"> г/см</w:t>
      </w:r>
      <w:r w:rsidRPr="007F6F5C">
        <w:rPr>
          <w:rFonts w:ascii="Times New Roman" w:hAnsi="Times New Roman"/>
          <w:sz w:val="28"/>
          <w:szCs w:val="28"/>
          <w:vertAlign w:val="superscript"/>
          <w:lang w:val="kk-KZ"/>
        </w:rPr>
        <w:t>3</w:t>
      </w:r>
      <w:r>
        <w:rPr>
          <w:rFonts w:ascii="Times New Roman" w:hAnsi="Times New Roman"/>
          <w:sz w:val="28"/>
          <w:szCs w:val="28"/>
          <w:lang w:val="kk-KZ"/>
        </w:rPr>
        <w:t xml:space="preserve"> болды. </w:t>
      </w:r>
      <w:r w:rsidRPr="007F6F5C">
        <w:rPr>
          <w:rFonts w:ascii="Times New Roman" w:hAnsi="Times New Roman"/>
          <w:sz w:val="28"/>
          <w:szCs w:val="28"/>
          <w:lang w:val="kk-KZ"/>
        </w:rPr>
        <w:t>Жарияла</w:t>
      </w:r>
      <w:r>
        <w:rPr>
          <w:rFonts w:ascii="Times New Roman" w:hAnsi="Times New Roman"/>
          <w:sz w:val="28"/>
          <w:szCs w:val="28"/>
          <w:lang w:val="kk-KZ"/>
        </w:rPr>
        <w:t>нған деректерге сәйкес, ТЭЕ</w:t>
      </w:r>
      <w:r w:rsidRPr="007F6F5C">
        <w:rPr>
          <w:rFonts w:ascii="Times New Roman" w:hAnsi="Times New Roman"/>
          <w:sz w:val="28"/>
          <w:szCs w:val="28"/>
          <w:lang w:val="kk-KZ"/>
        </w:rPr>
        <w:t xml:space="preserve"> көпшілігінің тығыздығы 25 °C температурада 1,0 және 1,35 г/с</w:t>
      </w:r>
      <w:r>
        <w:rPr>
          <w:rFonts w:ascii="Times New Roman" w:hAnsi="Times New Roman"/>
          <w:sz w:val="28"/>
          <w:szCs w:val="28"/>
          <w:lang w:val="kk-KZ"/>
        </w:rPr>
        <w:t>м</w:t>
      </w:r>
      <w:r w:rsidRPr="007F6F5C">
        <w:rPr>
          <w:rFonts w:ascii="Times New Roman" w:hAnsi="Times New Roman"/>
          <w:sz w:val="28"/>
          <w:szCs w:val="28"/>
          <w:vertAlign w:val="superscript"/>
          <w:lang w:val="kk-KZ"/>
        </w:rPr>
        <w:t>3</w:t>
      </w:r>
      <w:r>
        <w:rPr>
          <w:rFonts w:ascii="Times New Roman" w:hAnsi="Times New Roman"/>
          <w:sz w:val="28"/>
          <w:szCs w:val="28"/>
          <w:lang w:val="kk-KZ"/>
        </w:rPr>
        <w:t xml:space="preserve"> аралығында болады. </w:t>
      </w:r>
    </w:p>
    <w:p w14:paraId="40F64AB4" w14:textId="6793EDDA" w:rsidR="007F6F5C" w:rsidRPr="007F6F5C" w:rsidRDefault="007F6F5C" w:rsidP="0089223C">
      <w:pPr>
        <w:shd w:val="clear" w:color="auto" w:fill="FFFFFF" w:themeFill="background1"/>
        <w:tabs>
          <w:tab w:val="left" w:pos="9638"/>
        </w:tabs>
        <w:spacing w:after="0"/>
        <w:ind w:firstLine="709"/>
        <w:jc w:val="both"/>
        <w:rPr>
          <w:rFonts w:ascii="Times New Roman" w:hAnsi="Times New Roman"/>
          <w:sz w:val="28"/>
          <w:szCs w:val="28"/>
          <w:lang w:val="kk-KZ"/>
        </w:rPr>
      </w:pPr>
      <w:r w:rsidRPr="007F6F5C">
        <w:rPr>
          <w:rFonts w:ascii="Times New Roman" w:hAnsi="Times New Roman"/>
          <w:sz w:val="28"/>
          <w:szCs w:val="28"/>
          <w:lang w:val="kk-KZ"/>
        </w:rPr>
        <w:t>Жабдықты құрастыру және сұйықтық ағ</w:t>
      </w:r>
      <w:r>
        <w:rPr>
          <w:rFonts w:ascii="Times New Roman" w:hAnsi="Times New Roman"/>
          <w:sz w:val="28"/>
          <w:szCs w:val="28"/>
          <w:lang w:val="kk-KZ"/>
        </w:rPr>
        <w:t xml:space="preserve">ынын есептеу кезінде ТЭЕ+тердің </w:t>
      </w:r>
      <w:r w:rsidRPr="007F6F5C">
        <w:rPr>
          <w:rFonts w:ascii="Times New Roman" w:hAnsi="Times New Roman"/>
          <w:sz w:val="28"/>
          <w:szCs w:val="28"/>
          <w:lang w:val="kk-KZ"/>
        </w:rPr>
        <w:t>тұтқырлығын ескеру өте маңызды. Әрбір компонентті байланыстыратын сутегі байланыстарының кең желісінің арқасында олардың тұтқырлығы әдетте жоғары мәндерд</w:t>
      </w:r>
      <w:r>
        <w:rPr>
          <w:rFonts w:ascii="Times New Roman" w:hAnsi="Times New Roman"/>
          <w:sz w:val="28"/>
          <w:szCs w:val="28"/>
          <w:lang w:val="kk-KZ"/>
        </w:rPr>
        <w:t>і көрсетеді (</w:t>
      </w:r>
      <w:r w:rsidR="00311CE6" w:rsidRPr="00311CE6">
        <w:rPr>
          <w:rFonts w:ascii="Times New Roman" w:hAnsi="Times New Roman"/>
          <w:sz w:val="28"/>
          <w:szCs w:val="28"/>
          <w:lang w:val="kk-KZ"/>
        </w:rPr>
        <w:t xml:space="preserve"> </w:t>
      </w:r>
      <w:r>
        <w:rPr>
          <w:rFonts w:ascii="Times New Roman" w:hAnsi="Times New Roman"/>
          <w:sz w:val="28"/>
          <w:szCs w:val="28"/>
          <w:lang w:val="kk-KZ"/>
        </w:rPr>
        <w:t>&gt;</w:t>
      </w:r>
      <w:r w:rsidR="00311CE6" w:rsidRPr="00311CE6">
        <w:rPr>
          <w:rFonts w:ascii="Times New Roman" w:hAnsi="Times New Roman"/>
          <w:sz w:val="28"/>
          <w:szCs w:val="28"/>
          <w:lang w:val="kk-KZ"/>
        </w:rPr>
        <w:t xml:space="preserve"> </w:t>
      </w:r>
      <w:r>
        <w:rPr>
          <w:rFonts w:ascii="Times New Roman" w:hAnsi="Times New Roman"/>
          <w:sz w:val="28"/>
          <w:szCs w:val="28"/>
          <w:lang w:val="kk-KZ"/>
        </w:rPr>
        <w:t>100 cP). Бұл ТЭЕ-тер</w:t>
      </w:r>
      <w:r w:rsidRPr="007F6F5C">
        <w:rPr>
          <w:rFonts w:ascii="Times New Roman" w:hAnsi="Times New Roman"/>
          <w:sz w:val="28"/>
          <w:szCs w:val="28"/>
          <w:lang w:val="kk-KZ"/>
        </w:rPr>
        <w:t xml:space="preserve"> ішіндегі молекулалық қосылыстардың қозғалғыштығының төмендеуіне ә</w:t>
      </w:r>
      <w:r>
        <w:rPr>
          <w:rFonts w:ascii="Times New Roman" w:hAnsi="Times New Roman"/>
          <w:sz w:val="28"/>
          <w:szCs w:val="28"/>
          <w:lang w:val="kk-KZ"/>
        </w:rPr>
        <w:t>келеді. Осы зерттеуде алынған ТЭЕ-тер тұтқырлығы сәйкесінше 135,1 сР, 133</w:t>
      </w:r>
      <w:r w:rsidRPr="007F6F5C">
        <w:rPr>
          <w:rFonts w:ascii="Times New Roman" w:hAnsi="Times New Roman"/>
          <w:sz w:val="28"/>
          <w:szCs w:val="28"/>
          <w:lang w:val="kk-KZ"/>
        </w:rPr>
        <w:t>,5 сР</w:t>
      </w:r>
      <w:r>
        <w:rPr>
          <w:rFonts w:ascii="Times New Roman" w:hAnsi="Times New Roman"/>
          <w:sz w:val="28"/>
          <w:szCs w:val="28"/>
          <w:lang w:val="kk-KZ"/>
        </w:rPr>
        <w:t xml:space="preserve"> тең </w:t>
      </w:r>
      <w:r w:rsidRPr="007F6F5C">
        <w:rPr>
          <w:rFonts w:ascii="Times New Roman" w:hAnsi="Times New Roman"/>
          <w:sz w:val="28"/>
          <w:szCs w:val="28"/>
          <w:lang w:val="kk-KZ"/>
        </w:rPr>
        <w:t>болды. Жоғары тұтқырлық сонымен қатар үлкен</w:t>
      </w:r>
      <w:r>
        <w:rPr>
          <w:rFonts w:ascii="Times New Roman" w:hAnsi="Times New Roman"/>
          <w:sz w:val="28"/>
          <w:szCs w:val="28"/>
          <w:lang w:val="kk-KZ"/>
        </w:rPr>
        <w:t xml:space="preserve"> ион өлшемдерінен, Ван-дер-Валс</w:t>
      </w:r>
      <w:r w:rsidRPr="007F6F5C">
        <w:rPr>
          <w:rFonts w:ascii="Times New Roman" w:hAnsi="Times New Roman"/>
          <w:sz w:val="28"/>
          <w:szCs w:val="28"/>
          <w:lang w:val="kk-KZ"/>
        </w:rPr>
        <w:t xml:space="preserve"> күштерінен немесе толтырылмаған көлемдердің шектеулі болуынан туындауы мүмкін.</w:t>
      </w:r>
    </w:p>
    <w:p w14:paraId="439CB933" w14:textId="02630BB0" w:rsidR="00307A95" w:rsidRPr="009E24CA" w:rsidRDefault="004341F1" w:rsidP="0089223C">
      <w:pPr>
        <w:shd w:val="clear" w:color="auto" w:fill="FFFFFF" w:themeFill="background1"/>
        <w:tabs>
          <w:tab w:val="left" w:pos="9638"/>
        </w:tabs>
        <w:spacing w:after="0"/>
        <w:ind w:firstLine="709"/>
        <w:jc w:val="both"/>
        <w:rPr>
          <w:rFonts w:ascii="Times New Roman" w:hAnsi="Times New Roman"/>
          <w:sz w:val="28"/>
          <w:szCs w:val="28"/>
          <w:lang w:val="kk-KZ"/>
        </w:rPr>
      </w:pPr>
      <w:r w:rsidRPr="00EE41CD">
        <w:rPr>
          <w:rFonts w:ascii="Times New Roman" w:hAnsi="Times New Roman"/>
          <w:sz w:val="28"/>
          <w:szCs w:val="28"/>
          <w:lang w:val="kk-KZ"/>
        </w:rPr>
        <w:t>Бетаин - триметилглицин сияқты әртүрлі формаларда болуы мүмкін табиғи қосылыс. Бетаиннің</w:t>
      </w:r>
      <w:r w:rsidRPr="00EE41CD">
        <w:rPr>
          <w:rFonts w:ascii="Times New Roman" w:hAnsi="Times New Roman"/>
          <w:lang w:val="kk-KZ"/>
        </w:rPr>
        <w:t xml:space="preserve"> </w:t>
      </w:r>
      <w:r w:rsidR="000F0F35">
        <w:rPr>
          <w:rFonts w:ascii="Times New Roman" w:hAnsi="Times New Roman"/>
          <w:sz w:val="28"/>
          <w:szCs w:val="28"/>
          <w:lang w:val="kk-KZ"/>
        </w:rPr>
        <w:t>ИҚ</w:t>
      </w:r>
      <w:r w:rsidRPr="00EE41CD">
        <w:rPr>
          <w:rFonts w:ascii="Times New Roman" w:hAnsi="Times New Roman"/>
          <w:sz w:val="28"/>
          <w:szCs w:val="28"/>
          <w:lang w:val="kk-KZ"/>
        </w:rPr>
        <w:t>-Фурье спектрінде сіз әдетте молекулада бар әртүрлі функционалдық топтарға сәйкес келетін сипаттамалық шыңдарды байқалады.</w:t>
      </w:r>
      <w:r w:rsidR="00B34367">
        <w:rPr>
          <w:rFonts w:ascii="Times New Roman" w:hAnsi="Times New Roman"/>
          <w:sz w:val="28"/>
          <w:szCs w:val="28"/>
          <w:lang w:val="kk-KZ"/>
        </w:rPr>
        <w:t xml:space="preserve"> Төменде </w:t>
      </w:r>
      <w:r w:rsidR="00307A95">
        <w:rPr>
          <w:rFonts w:ascii="Times New Roman" w:hAnsi="Times New Roman"/>
          <w:sz w:val="28"/>
          <w:szCs w:val="28"/>
          <w:lang w:val="kk-KZ"/>
        </w:rPr>
        <w:t>3</w:t>
      </w:r>
      <w:r w:rsidR="00311CE6">
        <w:rPr>
          <w:rFonts w:ascii="Times New Roman" w:hAnsi="Times New Roman"/>
          <w:sz w:val="28"/>
          <w:szCs w:val="28"/>
          <w:lang w:val="en-US"/>
        </w:rPr>
        <w:t>.5</w:t>
      </w:r>
      <w:r w:rsidR="00307A95">
        <w:rPr>
          <w:rFonts w:ascii="Times New Roman" w:hAnsi="Times New Roman"/>
          <w:sz w:val="28"/>
          <w:szCs w:val="28"/>
          <w:lang w:val="kk-KZ"/>
        </w:rPr>
        <w:t xml:space="preserve"> суретте б</w:t>
      </w:r>
      <w:r w:rsidR="000F0F35">
        <w:rPr>
          <w:rFonts w:ascii="Times New Roman" w:hAnsi="Times New Roman"/>
          <w:sz w:val="28"/>
          <w:szCs w:val="28"/>
          <w:lang w:val="kk-KZ"/>
        </w:rPr>
        <w:t>етаиннің ИҚ</w:t>
      </w:r>
      <w:r w:rsidR="00307A95" w:rsidRPr="00307A95">
        <w:rPr>
          <w:rFonts w:ascii="Times New Roman" w:hAnsi="Times New Roman"/>
          <w:sz w:val="28"/>
          <w:szCs w:val="28"/>
          <w:lang w:val="kk-KZ"/>
        </w:rPr>
        <w:t>-Фурье спектр нәтижелері</w:t>
      </w:r>
      <w:r w:rsidR="00307A95">
        <w:rPr>
          <w:rFonts w:ascii="Times New Roman" w:hAnsi="Times New Roman"/>
          <w:sz w:val="28"/>
          <w:szCs w:val="28"/>
          <w:lang w:val="kk-KZ"/>
        </w:rPr>
        <w:t xml:space="preserve"> көрсетілген.</w:t>
      </w:r>
    </w:p>
    <w:p w14:paraId="6E79C340" w14:textId="68B39542" w:rsidR="004A335E" w:rsidRPr="00EE41CD" w:rsidRDefault="00910B6A" w:rsidP="0089223C">
      <w:pPr>
        <w:shd w:val="clear" w:color="auto" w:fill="FFFFFF" w:themeFill="background1"/>
        <w:tabs>
          <w:tab w:val="left" w:pos="9638"/>
        </w:tabs>
        <w:autoSpaceDE w:val="0"/>
        <w:autoSpaceDN w:val="0"/>
        <w:adjustRightInd w:val="0"/>
        <w:spacing w:after="0" w:line="240" w:lineRule="auto"/>
        <w:ind w:firstLine="709"/>
        <w:jc w:val="center"/>
        <w:rPr>
          <w:rFonts w:ascii="Times New Roman" w:hAnsi="Times New Roman"/>
          <w:sz w:val="28"/>
          <w:szCs w:val="28"/>
          <w:lang w:val="kk-KZ"/>
        </w:rPr>
      </w:pPr>
      <w:r w:rsidRPr="00EE41CD">
        <w:rPr>
          <w:rFonts w:ascii="Times New Roman" w:hAnsi="Times New Roman"/>
          <w:sz w:val="28"/>
          <w:szCs w:val="28"/>
        </w:rPr>
        <w:object w:dxaOrig="6487" w:dyaOrig="4976" w14:anchorId="7D9B1A3A">
          <v:shape id="_x0000_i1029" type="#_x0000_t75" style="width:317.45pt;height:208.5pt" o:ole="">
            <v:imagedata r:id="rId61" o:title=""/>
          </v:shape>
          <o:OLEObject Type="Embed" ProgID="Origin95.Graph" ShapeID="_x0000_i1029" DrawAspect="Content" ObjectID="_1775286968" r:id="rId62"/>
        </w:object>
      </w:r>
    </w:p>
    <w:p w14:paraId="50445367" w14:textId="4915873E" w:rsidR="00820410" w:rsidRPr="00311CE6" w:rsidRDefault="00080C5D" w:rsidP="0089223C">
      <w:pPr>
        <w:shd w:val="clear" w:color="auto" w:fill="FFFFFF" w:themeFill="background1"/>
        <w:tabs>
          <w:tab w:val="left" w:pos="9638"/>
        </w:tabs>
        <w:autoSpaceDE w:val="0"/>
        <w:autoSpaceDN w:val="0"/>
        <w:adjustRightInd w:val="0"/>
        <w:spacing w:after="0" w:line="240" w:lineRule="auto"/>
        <w:ind w:left="426" w:firstLine="709"/>
        <w:jc w:val="center"/>
        <w:rPr>
          <w:rFonts w:ascii="Times New Roman" w:hAnsi="Times New Roman"/>
          <w:sz w:val="28"/>
          <w:szCs w:val="28"/>
          <w:lang w:val="kk-KZ"/>
        </w:rPr>
      </w:pPr>
      <w:r>
        <w:rPr>
          <w:rFonts w:ascii="Times New Roman" w:hAnsi="Times New Roman"/>
          <w:sz w:val="28"/>
          <w:szCs w:val="28"/>
          <w:lang w:val="kk-KZ"/>
        </w:rPr>
        <w:t xml:space="preserve">Сурет </w:t>
      </w:r>
      <w:r w:rsidR="00311CE6" w:rsidRPr="00F12DB5">
        <w:rPr>
          <w:rFonts w:ascii="Times New Roman" w:hAnsi="Times New Roman"/>
          <w:sz w:val="28"/>
          <w:szCs w:val="28"/>
          <w:lang w:val="kk-KZ"/>
        </w:rPr>
        <w:t>3.5</w:t>
      </w:r>
      <w:r w:rsidR="00240785">
        <w:rPr>
          <w:rFonts w:ascii="Times New Roman" w:hAnsi="Times New Roman"/>
          <w:sz w:val="28"/>
          <w:szCs w:val="28"/>
          <w:lang w:val="kk-KZ"/>
        </w:rPr>
        <w:t xml:space="preserve"> </w:t>
      </w:r>
      <w:r w:rsidR="00820410" w:rsidRPr="00EE41CD">
        <w:rPr>
          <w:rFonts w:ascii="Times New Roman" w:hAnsi="Times New Roman"/>
          <w:sz w:val="28"/>
          <w:szCs w:val="28"/>
          <w:lang w:val="kk-KZ"/>
        </w:rPr>
        <w:t xml:space="preserve">- </w:t>
      </w:r>
      <w:r w:rsidR="00B26FD8" w:rsidRPr="00EE41CD">
        <w:rPr>
          <w:rFonts w:ascii="Times New Roman" w:hAnsi="Times New Roman"/>
          <w:sz w:val="28"/>
          <w:szCs w:val="28"/>
          <w:lang w:val="kk-KZ"/>
        </w:rPr>
        <w:t xml:space="preserve">Бетаиннің </w:t>
      </w:r>
      <w:r w:rsidR="000F0F35">
        <w:rPr>
          <w:rFonts w:ascii="Times New Roman" w:hAnsi="Times New Roman"/>
          <w:sz w:val="28"/>
          <w:szCs w:val="28"/>
          <w:lang w:val="kk-KZ"/>
        </w:rPr>
        <w:t>ИҚ</w:t>
      </w:r>
      <w:r w:rsidR="00820410" w:rsidRPr="00EE41CD">
        <w:rPr>
          <w:rFonts w:ascii="Times New Roman" w:hAnsi="Times New Roman"/>
          <w:sz w:val="28"/>
          <w:szCs w:val="28"/>
          <w:lang w:val="kk-KZ"/>
        </w:rPr>
        <w:t>-Фурье спектр</w:t>
      </w:r>
      <w:r w:rsidR="00311CE6">
        <w:rPr>
          <w:rFonts w:ascii="Times New Roman" w:hAnsi="Times New Roman"/>
          <w:sz w:val="28"/>
          <w:szCs w:val="28"/>
          <w:lang w:val="kk-KZ"/>
        </w:rPr>
        <w:t>і</w:t>
      </w:r>
    </w:p>
    <w:p w14:paraId="684078A6" w14:textId="77777777" w:rsidR="00BD719B" w:rsidRPr="00EE41CD" w:rsidRDefault="00BD719B" w:rsidP="0089223C">
      <w:pPr>
        <w:shd w:val="clear" w:color="auto" w:fill="FFFFFF" w:themeFill="background1"/>
        <w:tabs>
          <w:tab w:val="left" w:pos="9638"/>
        </w:tabs>
        <w:autoSpaceDE w:val="0"/>
        <w:autoSpaceDN w:val="0"/>
        <w:adjustRightInd w:val="0"/>
        <w:spacing w:after="0" w:line="240" w:lineRule="auto"/>
        <w:ind w:left="426" w:firstLine="709"/>
        <w:jc w:val="center"/>
        <w:rPr>
          <w:rFonts w:ascii="Times New Roman" w:hAnsi="Times New Roman"/>
          <w:sz w:val="28"/>
          <w:szCs w:val="28"/>
          <w:lang w:val="kk-KZ"/>
        </w:rPr>
      </w:pPr>
    </w:p>
    <w:p w14:paraId="0C61572B" w14:textId="77777777" w:rsidR="00043FB1" w:rsidRPr="00EE41CD" w:rsidRDefault="00A77651"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lang w:val="kk-KZ"/>
        </w:rPr>
        <w:t>Б</w:t>
      </w:r>
      <w:r w:rsidR="009C7F1F" w:rsidRPr="00EE41CD">
        <w:rPr>
          <w:rFonts w:ascii="Times New Roman" w:hAnsi="Times New Roman"/>
          <w:sz w:val="28"/>
          <w:szCs w:val="28"/>
          <w:lang w:val="kk-KZ"/>
        </w:rPr>
        <w:t>етаиннің ИҚ</w:t>
      </w:r>
      <w:r w:rsidR="004341F1" w:rsidRPr="00EE41CD">
        <w:rPr>
          <w:rFonts w:ascii="Times New Roman" w:hAnsi="Times New Roman"/>
          <w:sz w:val="28"/>
          <w:szCs w:val="28"/>
          <w:lang w:val="kk-KZ"/>
        </w:rPr>
        <w:t xml:space="preserve"> спектрінде күтілетін</w:t>
      </w:r>
      <w:r w:rsidR="00BD719B" w:rsidRPr="00EE41CD">
        <w:rPr>
          <w:rFonts w:ascii="Times New Roman" w:hAnsi="Times New Roman"/>
          <w:sz w:val="28"/>
          <w:szCs w:val="28"/>
          <w:lang w:val="kk-KZ"/>
        </w:rPr>
        <w:t xml:space="preserve"> бол</w:t>
      </w:r>
      <w:r w:rsidR="004341F1" w:rsidRPr="00EE41CD">
        <w:rPr>
          <w:rFonts w:ascii="Times New Roman" w:hAnsi="Times New Roman"/>
          <w:sz w:val="28"/>
          <w:szCs w:val="28"/>
          <w:lang w:val="kk-KZ"/>
        </w:rPr>
        <w:t>атын жалпы фукционалдық топтар</w:t>
      </w:r>
      <w:r w:rsidR="00043FB1" w:rsidRPr="00EE41CD">
        <w:rPr>
          <w:rFonts w:ascii="Times New Roman" w:hAnsi="Times New Roman"/>
          <w:sz w:val="28"/>
          <w:szCs w:val="28"/>
          <w:lang w:val="kk-KZ"/>
        </w:rPr>
        <w:t>:</w:t>
      </w:r>
      <w:r w:rsidRPr="00EE41CD">
        <w:rPr>
          <w:rFonts w:ascii="Times New Roman" w:hAnsi="Times New Roman"/>
          <w:sz w:val="28"/>
          <w:szCs w:val="28"/>
          <w:lang w:val="kk-KZ"/>
        </w:rPr>
        <w:t xml:space="preserve"> </w:t>
      </w:r>
      <w:r w:rsidR="00BD719B" w:rsidRPr="00EE41CD">
        <w:rPr>
          <w:rFonts w:ascii="Times New Roman" w:hAnsi="Times New Roman"/>
          <w:sz w:val="28"/>
          <w:szCs w:val="28"/>
          <w:lang w:val="kk-KZ"/>
        </w:rPr>
        <w:t xml:space="preserve">Гидроксил </w:t>
      </w:r>
      <w:r w:rsidR="008E5D04" w:rsidRPr="00EE41CD">
        <w:rPr>
          <w:rFonts w:ascii="Times New Roman" w:hAnsi="Times New Roman"/>
          <w:sz w:val="28"/>
          <w:szCs w:val="28"/>
          <w:lang w:val="kk-KZ"/>
        </w:rPr>
        <w:t xml:space="preserve">топтарының </w:t>
      </w:r>
      <w:r w:rsidR="00BD719B" w:rsidRPr="00EE41CD">
        <w:rPr>
          <w:rFonts w:ascii="Times New Roman" w:hAnsi="Times New Roman"/>
          <w:sz w:val="28"/>
          <w:szCs w:val="28"/>
          <w:lang w:val="kk-KZ"/>
        </w:rPr>
        <w:t>(OH) созылуы: 3200-3600 см</w:t>
      </w:r>
      <w:r w:rsidR="00BD719B" w:rsidRPr="00EE41CD">
        <w:rPr>
          <w:rFonts w:ascii="Times New Roman" w:hAnsi="Times New Roman"/>
          <w:sz w:val="28"/>
          <w:szCs w:val="28"/>
          <w:vertAlign w:val="superscript"/>
          <w:lang w:val="kk-KZ"/>
        </w:rPr>
        <w:t>-1</w:t>
      </w:r>
      <w:r w:rsidR="00BD719B" w:rsidRPr="00EE41CD">
        <w:rPr>
          <w:rFonts w:ascii="Times New Roman" w:hAnsi="Times New Roman"/>
          <w:sz w:val="28"/>
          <w:szCs w:val="28"/>
          <w:lang w:val="kk-KZ"/>
        </w:rPr>
        <w:t xml:space="preserve"> диапазонындағы кең шың гидроксил топ</w:t>
      </w:r>
      <w:r w:rsidR="00E32485" w:rsidRPr="00EE41CD">
        <w:rPr>
          <w:rFonts w:ascii="Times New Roman" w:hAnsi="Times New Roman"/>
          <w:sz w:val="28"/>
          <w:szCs w:val="28"/>
          <w:lang w:val="kk-KZ"/>
        </w:rPr>
        <w:t>тарының болуын көрсетеді</w:t>
      </w:r>
      <w:r w:rsidRPr="00EE41CD">
        <w:rPr>
          <w:rFonts w:ascii="Times New Roman" w:hAnsi="Times New Roman"/>
          <w:sz w:val="28"/>
          <w:szCs w:val="28"/>
          <w:lang w:val="kk-KZ"/>
        </w:rPr>
        <w:t xml:space="preserve">. </w:t>
      </w:r>
      <w:r w:rsidR="00BD719B" w:rsidRPr="00EE41CD">
        <w:rPr>
          <w:rFonts w:ascii="Times New Roman" w:hAnsi="Times New Roman"/>
          <w:sz w:val="28"/>
          <w:szCs w:val="28"/>
          <w:lang w:val="kk-KZ"/>
        </w:rPr>
        <w:t xml:space="preserve">Метил </w:t>
      </w:r>
      <w:r w:rsidR="008E5D04" w:rsidRPr="00EE41CD">
        <w:rPr>
          <w:rFonts w:ascii="Times New Roman" w:hAnsi="Times New Roman"/>
          <w:sz w:val="28"/>
          <w:szCs w:val="28"/>
          <w:lang w:val="kk-KZ"/>
        </w:rPr>
        <w:t xml:space="preserve">топтарының </w:t>
      </w:r>
      <w:r w:rsidR="00BD719B" w:rsidRPr="00EE41CD">
        <w:rPr>
          <w:rFonts w:ascii="Times New Roman" w:hAnsi="Times New Roman"/>
          <w:sz w:val="28"/>
          <w:szCs w:val="28"/>
          <w:lang w:val="kk-KZ"/>
        </w:rPr>
        <w:t>(CH</w:t>
      </w:r>
      <w:r w:rsidR="00BD719B" w:rsidRPr="00EE41CD">
        <w:rPr>
          <w:rFonts w:ascii="Times New Roman" w:hAnsi="Times New Roman"/>
          <w:sz w:val="28"/>
          <w:szCs w:val="28"/>
          <w:vertAlign w:val="subscript"/>
          <w:lang w:val="kk-KZ"/>
        </w:rPr>
        <w:t>3</w:t>
      </w:r>
      <w:r w:rsidR="00BD719B" w:rsidRPr="00EE41CD">
        <w:rPr>
          <w:rFonts w:ascii="Times New Roman" w:hAnsi="Times New Roman"/>
          <w:sz w:val="28"/>
          <w:szCs w:val="28"/>
          <w:lang w:val="kk-KZ"/>
        </w:rPr>
        <w:t>) созылу және иілу: 2950-2850 см</w:t>
      </w:r>
      <w:r w:rsidR="00BD719B" w:rsidRPr="00EE41CD">
        <w:rPr>
          <w:rFonts w:ascii="Times New Roman" w:hAnsi="Times New Roman"/>
          <w:sz w:val="28"/>
          <w:szCs w:val="28"/>
          <w:vertAlign w:val="superscript"/>
          <w:lang w:val="kk-KZ"/>
        </w:rPr>
        <w:t>-1</w:t>
      </w:r>
      <w:r w:rsidR="00BD719B" w:rsidRPr="00EE41CD">
        <w:rPr>
          <w:rFonts w:ascii="Times New Roman" w:hAnsi="Times New Roman"/>
          <w:sz w:val="28"/>
          <w:szCs w:val="28"/>
          <w:lang w:val="kk-KZ"/>
        </w:rPr>
        <w:t xml:space="preserve"> және 1450-1350 см</w:t>
      </w:r>
      <w:r w:rsidR="00BD719B" w:rsidRPr="00EE41CD">
        <w:rPr>
          <w:rFonts w:ascii="Times New Roman" w:hAnsi="Times New Roman"/>
          <w:sz w:val="28"/>
          <w:szCs w:val="28"/>
          <w:vertAlign w:val="superscript"/>
          <w:lang w:val="kk-KZ"/>
        </w:rPr>
        <w:t xml:space="preserve">-1 </w:t>
      </w:r>
      <w:r w:rsidR="00BD719B" w:rsidRPr="00EE41CD">
        <w:rPr>
          <w:rFonts w:ascii="Times New Roman" w:hAnsi="Times New Roman"/>
          <w:sz w:val="28"/>
          <w:szCs w:val="28"/>
          <w:lang w:val="kk-KZ"/>
        </w:rPr>
        <w:t>аймағындағы өткір шыңдарды метил топтарының созылу және иілу т</w:t>
      </w:r>
      <w:r w:rsidRPr="00EE41CD">
        <w:rPr>
          <w:rFonts w:ascii="Times New Roman" w:hAnsi="Times New Roman"/>
          <w:sz w:val="28"/>
          <w:szCs w:val="28"/>
          <w:lang w:val="kk-KZ"/>
        </w:rPr>
        <w:t xml:space="preserve">ербелістеріне жатқызуға болады. </w:t>
      </w:r>
      <w:r w:rsidR="00046E13" w:rsidRPr="00EE41CD">
        <w:rPr>
          <w:rFonts w:ascii="Times New Roman" w:hAnsi="Times New Roman"/>
          <w:sz w:val="28"/>
          <w:szCs w:val="28"/>
          <w:lang w:val="kk-KZ"/>
        </w:rPr>
        <w:t xml:space="preserve">Карбонил </w:t>
      </w:r>
      <w:r w:rsidR="00E32485" w:rsidRPr="00EE41CD">
        <w:rPr>
          <w:rFonts w:ascii="Times New Roman" w:hAnsi="Times New Roman"/>
          <w:sz w:val="28"/>
          <w:szCs w:val="28"/>
          <w:lang w:val="kk-KZ"/>
        </w:rPr>
        <w:t xml:space="preserve">топтарының </w:t>
      </w:r>
      <w:r w:rsidR="00046E13" w:rsidRPr="00EE41CD">
        <w:rPr>
          <w:rFonts w:ascii="Times New Roman" w:hAnsi="Times New Roman"/>
          <w:sz w:val="28"/>
          <w:szCs w:val="28"/>
          <w:lang w:val="kk-KZ"/>
        </w:rPr>
        <w:t xml:space="preserve">(C=O) </w:t>
      </w:r>
      <w:r w:rsidR="00BD719B" w:rsidRPr="00EE41CD">
        <w:rPr>
          <w:rFonts w:ascii="Times New Roman" w:hAnsi="Times New Roman"/>
          <w:sz w:val="28"/>
          <w:szCs w:val="28"/>
          <w:lang w:val="kk-KZ"/>
        </w:rPr>
        <w:t>созылуы: 1700-1750 см</w:t>
      </w:r>
      <w:r w:rsidR="00BD719B" w:rsidRPr="00EE41CD">
        <w:rPr>
          <w:rFonts w:ascii="Times New Roman" w:hAnsi="Times New Roman"/>
          <w:sz w:val="28"/>
          <w:szCs w:val="28"/>
          <w:vertAlign w:val="superscript"/>
          <w:lang w:val="kk-KZ"/>
        </w:rPr>
        <w:t>-1</w:t>
      </w:r>
      <w:r w:rsidR="00BD719B" w:rsidRPr="00EE41CD">
        <w:rPr>
          <w:rFonts w:ascii="Times New Roman" w:hAnsi="Times New Roman"/>
          <w:sz w:val="28"/>
          <w:szCs w:val="28"/>
          <w:lang w:val="kk-KZ"/>
        </w:rPr>
        <w:t xml:space="preserve"> шамасында шыңы карбонил то</w:t>
      </w:r>
      <w:r w:rsidR="00E32485" w:rsidRPr="00EE41CD">
        <w:rPr>
          <w:rFonts w:ascii="Times New Roman" w:hAnsi="Times New Roman"/>
          <w:sz w:val="28"/>
          <w:szCs w:val="28"/>
          <w:lang w:val="kk-KZ"/>
        </w:rPr>
        <w:t>птарының болуын болжайды</w:t>
      </w:r>
      <w:r w:rsidRPr="00EE41CD">
        <w:rPr>
          <w:rFonts w:ascii="Times New Roman" w:hAnsi="Times New Roman"/>
          <w:sz w:val="28"/>
          <w:szCs w:val="28"/>
          <w:lang w:val="kk-KZ"/>
        </w:rPr>
        <w:t xml:space="preserve">. </w:t>
      </w:r>
      <w:r w:rsidR="00BD719B" w:rsidRPr="00EE41CD">
        <w:rPr>
          <w:rFonts w:ascii="Times New Roman" w:hAnsi="Times New Roman"/>
          <w:sz w:val="28"/>
          <w:szCs w:val="28"/>
          <w:lang w:val="kk-KZ"/>
        </w:rPr>
        <w:t>Амин (NH) иілісі: 1600-1500 см</w:t>
      </w:r>
      <w:r w:rsidR="00BD719B" w:rsidRPr="00EE41CD">
        <w:rPr>
          <w:rFonts w:ascii="Times New Roman" w:hAnsi="Times New Roman"/>
          <w:sz w:val="28"/>
          <w:szCs w:val="28"/>
          <w:vertAlign w:val="superscript"/>
          <w:lang w:val="kk-KZ"/>
        </w:rPr>
        <w:t>-1</w:t>
      </w:r>
      <w:r w:rsidR="00BD719B" w:rsidRPr="00EE41CD">
        <w:rPr>
          <w:rFonts w:ascii="Times New Roman" w:hAnsi="Times New Roman"/>
          <w:sz w:val="28"/>
          <w:szCs w:val="28"/>
          <w:lang w:val="kk-KZ"/>
        </w:rPr>
        <w:t xml:space="preserve"> аймағындағы шыңдар амин иілу тербеліст</w:t>
      </w:r>
      <w:r w:rsidRPr="00EE41CD">
        <w:rPr>
          <w:rFonts w:ascii="Times New Roman" w:hAnsi="Times New Roman"/>
          <w:sz w:val="28"/>
          <w:szCs w:val="28"/>
          <w:lang w:val="kk-KZ"/>
        </w:rPr>
        <w:t xml:space="preserve">ерімен байланысты. </w:t>
      </w:r>
      <w:r w:rsidR="00BD719B" w:rsidRPr="00EE41CD">
        <w:rPr>
          <w:rFonts w:ascii="Times New Roman" w:hAnsi="Times New Roman"/>
          <w:sz w:val="28"/>
          <w:szCs w:val="28"/>
          <w:lang w:val="kk-KZ"/>
        </w:rPr>
        <w:t>Алкил (C-H) созылуы: 3000-2800 см</w:t>
      </w:r>
      <w:r w:rsidR="00BD719B" w:rsidRPr="00EE41CD">
        <w:rPr>
          <w:rFonts w:ascii="Times New Roman" w:hAnsi="Times New Roman"/>
          <w:sz w:val="28"/>
          <w:szCs w:val="28"/>
          <w:vertAlign w:val="superscript"/>
          <w:lang w:val="kk-KZ"/>
        </w:rPr>
        <w:t xml:space="preserve">-1 </w:t>
      </w:r>
      <w:r w:rsidR="00BD719B" w:rsidRPr="00EE41CD">
        <w:rPr>
          <w:rFonts w:ascii="Times New Roman" w:hAnsi="Times New Roman"/>
          <w:sz w:val="28"/>
          <w:szCs w:val="28"/>
          <w:lang w:val="kk-KZ"/>
        </w:rPr>
        <w:t>аймағындағы шыңдар алкил топтарын</w:t>
      </w:r>
      <w:r w:rsidR="00E32485" w:rsidRPr="00EE41CD">
        <w:rPr>
          <w:rFonts w:ascii="Times New Roman" w:hAnsi="Times New Roman"/>
          <w:sz w:val="28"/>
          <w:szCs w:val="28"/>
          <w:lang w:val="kk-KZ"/>
        </w:rPr>
        <w:t>ың созылу тербелістерін көрсетеді</w:t>
      </w:r>
      <w:r w:rsidR="00BD719B" w:rsidRPr="00EE41CD">
        <w:rPr>
          <w:rFonts w:ascii="Times New Roman" w:hAnsi="Times New Roman"/>
          <w:sz w:val="28"/>
          <w:szCs w:val="28"/>
          <w:lang w:val="kk-KZ"/>
        </w:rPr>
        <w:t xml:space="preserve">. </w:t>
      </w:r>
    </w:p>
    <w:p w14:paraId="46EC1399" w14:textId="30860459" w:rsidR="000B6354" w:rsidRDefault="00307A9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lang w:val="kk-KZ"/>
        </w:rPr>
        <w:t>Этиленгликол</w:t>
      </w:r>
      <w:r w:rsidRPr="00307A95">
        <w:rPr>
          <w:rFonts w:ascii="Times New Roman" w:hAnsi="Times New Roman"/>
          <w:sz w:val="28"/>
          <w:szCs w:val="28"/>
          <w:lang w:val="kk-KZ"/>
        </w:rPr>
        <w:t>д</w:t>
      </w:r>
      <w:r w:rsidRPr="00EE41CD">
        <w:rPr>
          <w:rFonts w:ascii="Times New Roman" w:hAnsi="Times New Roman"/>
          <w:sz w:val="28"/>
          <w:szCs w:val="28"/>
          <w:lang w:val="kk-KZ"/>
        </w:rPr>
        <w:t>ің</w:t>
      </w:r>
      <w:r w:rsidRPr="00EE41CD">
        <w:rPr>
          <w:rFonts w:ascii="Times New Roman" w:hAnsi="Times New Roman"/>
          <w:lang w:val="kk-KZ"/>
        </w:rPr>
        <w:t xml:space="preserve"> </w:t>
      </w:r>
      <w:r w:rsidRPr="00EE41CD">
        <w:rPr>
          <w:rFonts w:ascii="Times New Roman" w:hAnsi="Times New Roman"/>
          <w:sz w:val="28"/>
          <w:szCs w:val="28"/>
          <w:lang w:val="kk-KZ"/>
        </w:rPr>
        <w:t>И</w:t>
      </w:r>
      <w:r>
        <w:rPr>
          <w:rFonts w:ascii="Times New Roman" w:hAnsi="Times New Roman"/>
          <w:sz w:val="28"/>
          <w:szCs w:val="28"/>
          <w:lang w:val="kk-KZ"/>
        </w:rPr>
        <w:t>Қ</w:t>
      </w:r>
      <w:r w:rsidRPr="00EE41CD">
        <w:rPr>
          <w:rFonts w:ascii="Times New Roman" w:hAnsi="Times New Roman"/>
          <w:sz w:val="28"/>
          <w:szCs w:val="28"/>
          <w:lang w:val="kk-KZ"/>
        </w:rPr>
        <w:t>-Фурье спектрінде сі</w:t>
      </w:r>
      <w:r>
        <w:rPr>
          <w:rFonts w:ascii="Times New Roman" w:hAnsi="Times New Roman"/>
          <w:sz w:val="28"/>
          <w:szCs w:val="28"/>
          <w:lang w:val="kk-KZ"/>
        </w:rPr>
        <w:t xml:space="preserve">з әдетте молекулада бар әртүрлі </w:t>
      </w:r>
      <w:r w:rsidRPr="00EE41CD">
        <w:rPr>
          <w:rFonts w:ascii="Times New Roman" w:hAnsi="Times New Roman"/>
          <w:sz w:val="28"/>
          <w:szCs w:val="28"/>
          <w:lang w:val="kk-KZ"/>
        </w:rPr>
        <w:t>функционалдық топтарға сәйкес келетін сипаттамалық шыңдарды байқалады.</w:t>
      </w:r>
      <w:r w:rsidR="00B34367">
        <w:rPr>
          <w:rFonts w:ascii="Times New Roman" w:hAnsi="Times New Roman"/>
          <w:sz w:val="28"/>
          <w:szCs w:val="28"/>
          <w:lang w:val="kk-KZ"/>
        </w:rPr>
        <w:t xml:space="preserve">    Төменде </w:t>
      </w:r>
      <w:r w:rsidR="00FF7FA5" w:rsidRPr="00546099">
        <w:rPr>
          <w:rFonts w:ascii="Times New Roman" w:hAnsi="Times New Roman"/>
          <w:sz w:val="28"/>
          <w:szCs w:val="28"/>
          <w:lang w:val="kk-KZ"/>
        </w:rPr>
        <w:t>3.6</w:t>
      </w:r>
      <w:r>
        <w:rPr>
          <w:rFonts w:ascii="Times New Roman" w:hAnsi="Times New Roman"/>
          <w:sz w:val="28"/>
          <w:szCs w:val="28"/>
          <w:lang w:val="kk-KZ"/>
        </w:rPr>
        <w:t xml:space="preserve"> суретте э</w:t>
      </w:r>
      <w:r w:rsidRPr="00EE41CD">
        <w:rPr>
          <w:rFonts w:ascii="Times New Roman" w:hAnsi="Times New Roman"/>
          <w:sz w:val="28"/>
          <w:szCs w:val="28"/>
          <w:lang w:val="kk-KZ"/>
        </w:rPr>
        <w:t>тиленгликол</w:t>
      </w:r>
      <w:r w:rsidRPr="00307A95">
        <w:rPr>
          <w:rFonts w:ascii="Times New Roman" w:hAnsi="Times New Roman"/>
          <w:sz w:val="28"/>
          <w:szCs w:val="28"/>
          <w:lang w:val="kk-KZ"/>
        </w:rPr>
        <w:t>д</w:t>
      </w:r>
      <w:r>
        <w:rPr>
          <w:rFonts w:ascii="Times New Roman" w:hAnsi="Times New Roman"/>
          <w:sz w:val="28"/>
          <w:szCs w:val="28"/>
          <w:lang w:val="kk-KZ"/>
        </w:rPr>
        <w:t>ің ИҚ</w:t>
      </w:r>
      <w:r w:rsidRPr="00EE41CD">
        <w:rPr>
          <w:rFonts w:ascii="Times New Roman" w:hAnsi="Times New Roman"/>
          <w:sz w:val="28"/>
          <w:szCs w:val="28"/>
          <w:lang w:val="kk-KZ"/>
        </w:rPr>
        <w:t>-Фурье спектр нәтижелері</w:t>
      </w:r>
      <w:r w:rsidR="009E24CA">
        <w:rPr>
          <w:rFonts w:ascii="Times New Roman" w:hAnsi="Times New Roman"/>
          <w:sz w:val="28"/>
          <w:szCs w:val="28"/>
          <w:lang w:val="kk-KZ"/>
        </w:rPr>
        <w:t xml:space="preserve"> көрсетілген.</w:t>
      </w:r>
    </w:p>
    <w:p w14:paraId="6F0D9FA0" w14:textId="6768CDAC" w:rsidR="004A335E" w:rsidRPr="00EE41CD" w:rsidRDefault="00546099" w:rsidP="0089223C">
      <w:pPr>
        <w:shd w:val="clear" w:color="auto" w:fill="FFFFFF" w:themeFill="background1"/>
        <w:tabs>
          <w:tab w:val="left" w:pos="9638"/>
        </w:tabs>
        <w:autoSpaceDE w:val="0"/>
        <w:autoSpaceDN w:val="0"/>
        <w:adjustRightInd w:val="0"/>
        <w:spacing w:after="0" w:line="240" w:lineRule="auto"/>
        <w:ind w:left="426" w:firstLine="709"/>
        <w:jc w:val="center"/>
        <w:rPr>
          <w:rFonts w:ascii="Times New Roman" w:hAnsi="Times New Roman"/>
          <w:sz w:val="28"/>
          <w:szCs w:val="28"/>
          <w:lang w:val="kk-KZ"/>
        </w:rPr>
      </w:pPr>
      <w:r w:rsidRPr="00546099">
        <w:rPr>
          <w:rFonts w:ascii="Times New Roman" w:hAnsi="Times New Roman"/>
          <w:sz w:val="28"/>
          <w:szCs w:val="28"/>
          <w:lang w:val="kk-KZ"/>
        </w:rPr>
        <w:t xml:space="preserve">  </w:t>
      </w:r>
      <w:r w:rsidR="003E229C" w:rsidRPr="00EE41CD">
        <w:rPr>
          <w:rFonts w:ascii="Times New Roman" w:hAnsi="Times New Roman"/>
          <w:sz w:val="28"/>
          <w:szCs w:val="28"/>
        </w:rPr>
        <w:object w:dxaOrig="6487" w:dyaOrig="4976" w14:anchorId="424A20A6">
          <v:shape id="_x0000_i1030" type="#_x0000_t75" style="width:324.3pt;height:208.5pt" o:ole="">
            <v:imagedata r:id="rId63" o:title=""/>
          </v:shape>
          <o:OLEObject Type="Embed" ProgID="Origin95.Graph" ShapeID="_x0000_i1030" DrawAspect="Content" ObjectID="_1775286969" r:id="rId64"/>
        </w:object>
      </w:r>
    </w:p>
    <w:p w14:paraId="78B1AFFD" w14:textId="3AA71E7E" w:rsidR="00B26FD8" w:rsidRDefault="00080C5D" w:rsidP="0089223C">
      <w:pPr>
        <w:shd w:val="clear" w:color="auto" w:fill="FFFFFF" w:themeFill="background1"/>
        <w:tabs>
          <w:tab w:val="left" w:pos="9638"/>
        </w:tabs>
        <w:autoSpaceDE w:val="0"/>
        <w:autoSpaceDN w:val="0"/>
        <w:adjustRightInd w:val="0"/>
        <w:spacing w:after="0" w:line="240" w:lineRule="auto"/>
        <w:ind w:left="426" w:firstLine="709"/>
        <w:jc w:val="center"/>
        <w:rPr>
          <w:rFonts w:ascii="Times New Roman" w:hAnsi="Times New Roman"/>
          <w:sz w:val="28"/>
          <w:szCs w:val="28"/>
          <w:lang w:val="kk-KZ"/>
        </w:rPr>
      </w:pPr>
      <w:r>
        <w:rPr>
          <w:rFonts w:ascii="Times New Roman" w:hAnsi="Times New Roman"/>
          <w:sz w:val="28"/>
          <w:szCs w:val="28"/>
          <w:lang w:val="kk-KZ"/>
        </w:rPr>
        <w:t xml:space="preserve">Сурет </w:t>
      </w:r>
      <w:r w:rsidR="006C2194" w:rsidRPr="00546099">
        <w:rPr>
          <w:rFonts w:ascii="Times New Roman" w:hAnsi="Times New Roman"/>
          <w:sz w:val="28"/>
          <w:szCs w:val="28"/>
          <w:lang w:val="kk-KZ"/>
        </w:rPr>
        <w:t>3.6</w:t>
      </w:r>
      <w:r w:rsidR="00240785">
        <w:rPr>
          <w:rFonts w:ascii="Times New Roman" w:hAnsi="Times New Roman"/>
          <w:sz w:val="28"/>
          <w:szCs w:val="28"/>
          <w:lang w:val="kk-KZ"/>
        </w:rPr>
        <w:t xml:space="preserve"> – </w:t>
      </w:r>
      <w:r w:rsidR="00B26FD8" w:rsidRPr="00EE41CD">
        <w:rPr>
          <w:rFonts w:ascii="Times New Roman" w:hAnsi="Times New Roman"/>
          <w:sz w:val="28"/>
          <w:szCs w:val="28"/>
          <w:lang w:val="kk-KZ"/>
        </w:rPr>
        <w:t>Этиленгликол</w:t>
      </w:r>
      <w:r w:rsidR="00B26FD8" w:rsidRPr="00546099">
        <w:rPr>
          <w:rFonts w:ascii="Times New Roman" w:hAnsi="Times New Roman"/>
          <w:sz w:val="28"/>
          <w:szCs w:val="28"/>
          <w:lang w:val="kk-KZ"/>
        </w:rPr>
        <w:t>д</w:t>
      </w:r>
      <w:r w:rsidR="000F0F35">
        <w:rPr>
          <w:rFonts w:ascii="Times New Roman" w:hAnsi="Times New Roman"/>
          <w:sz w:val="28"/>
          <w:szCs w:val="28"/>
          <w:lang w:val="kk-KZ"/>
        </w:rPr>
        <w:t>ің ИҚ</w:t>
      </w:r>
      <w:r w:rsidR="00B26FD8" w:rsidRPr="00EE41CD">
        <w:rPr>
          <w:rFonts w:ascii="Times New Roman" w:hAnsi="Times New Roman"/>
          <w:sz w:val="28"/>
          <w:szCs w:val="28"/>
          <w:lang w:val="kk-KZ"/>
        </w:rPr>
        <w:t>-Фурье спектрі</w:t>
      </w:r>
    </w:p>
    <w:p w14:paraId="3849ADE7" w14:textId="77777777" w:rsidR="003E229C" w:rsidRPr="00EE41CD" w:rsidRDefault="003E229C" w:rsidP="0089223C">
      <w:pPr>
        <w:shd w:val="clear" w:color="auto" w:fill="FFFFFF" w:themeFill="background1"/>
        <w:tabs>
          <w:tab w:val="left" w:pos="9638"/>
        </w:tabs>
        <w:autoSpaceDE w:val="0"/>
        <w:autoSpaceDN w:val="0"/>
        <w:adjustRightInd w:val="0"/>
        <w:spacing w:after="0" w:line="240" w:lineRule="auto"/>
        <w:ind w:left="426" w:firstLine="709"/>
        <w:jc w:val="center"/>
        <w:rPr>
          <w:rFonts w:ascii="Times New Roman" w:hAnsi="Times New Roman"/>
          <w:sz w:val="28"/>
          <w:szCs w:val="28"/>
          <w:lang w:val="kk-KZ"/>
        </w:rPr>
      </w:pPr>
    </w:p>
    <w:p w14:paraId="0AE2773D" w14:textId="77777777" w:rsidR="00E00F99" w:rsidRPr="00F12DB5" w:rsidRDefault="00791E54"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lang w:val="kk-KZ"/>
        </w:rPr>
        <w:t xml:space="preserve">Этиленгликоль – </w:t>
      </w:r>
      <w:r w:rsidRPr="00F12DB5">
        <w:rPr>
          <w:rFonts w:ascii="Times New Roman" w:hAnsi="Times New Roman"/>
          <w:sz w:val="28"/>
          <w:szCs w:val="28"/>
          <w:lang w:val="kk-KZ"/>
        </w:rPr>
        <w:t>C</w:t>
      </w:r>
      <w:r w:rsidRPr="00F12DB5">
        <w:rPr>
          <w:rFonts w:ascii="Times New Roman" w:hAnsi="Times New Roman"/>
          <w:sz w:val="28"/>
          <w:szCs w:val="28"/>
          <w:vertAlign w:val="subscript"/>
          <w:lang w:val="kk-KZ"/>
        </w:rPr>
        <w:t>2</w:t>
      </w:r>
      <w:r w:rsidRPr="00F12DB5">
        <w:rPr>
          <w:rFonts w:ascii="Times New Roman" w:hAnsi="Times New Roman"/>
          <w:sz w:val="28"/>
          <w:szCs w:val="28"/>
          <w:lang w:val="kk-KZ"/>
        </w:rPr>
        <w:t>H</w:t>
      </w:r>
      <w:r w:rsidRPr="00F12DB5">
        <w:rPr>
          <w:rFonts w:ascii="Times New Roman" w:hAnsi="Times New Roman"/>
          <w:sz w:val="28"/>
          <w:szCs w:val="28"/>
          <w:vertAlign w:val="subscript"/>
          <w:lang w:val="kk-KZ"/>
        </w:rPr>
        <w:t>6</w:t>
      </w:r>
      <w:r w:rsidRPr="00F12DB5">
        <w:rPr>
          <w:rFonts w:ascii="Times New Roman" w:hAnsi="Times New Roman"/>
          <w:sz w:val="28"/>
          <w:szCs w:val="28"/>
          <w:lang w:val="kk-KZ"/>
        </w:rPr>
        <w:t>O</w:t>
      </w:r>
      <w:r w:rsidRPr="00F12DB5">
        <w:rPr>
          <w:rFonts w:ascii="Times New Roman" w:hAnsi="Times New Roman"/>
          <w:sz w:val="28"/>
          <w:szCs w:val="28"/>
          <w:vertAlign w:val="subscript"/>
          <w:lang w:val="kk-KZ"/>
        </w:rPr>
        <w:t xml:space="preserve">2 </w:t>
      </w:r>
      <w:r w:rsidRPr="00EE41CD">
        <w:rPr>
          <w:rFonts w:ascii="Times New Roman" w:hAnsi="Times New Roman"/>
          <w:sz w:val="28"/>
          <w:szCs w:val="28"/>
          <w:lang w:val="kk-KZ"/>
        </w:rPr>
        <w:t>молекулалық формуласы бар қарапайым диол</w:t>
      </w:r>
      <w:r w:rsidR="00E00F99" w:rsidRPr="00F12DB5">
        <w:rPr>
          <w:rFonts w:ascii="Times New Roman" w:hAnsi="Times New Roman"/>
          <w:sz w:val="28"/>
          <w:szCs w:val="28"/>
          <w:lang w:val="kk-KZ"/>
        </w:rPr>
        <w:t>.</w:t>
      </w:r>
    </w:p>
    <w:p w14:paraId="2D0513E9" w14:textId="77777777" w:rsidR="00AC4D97" w:rsidRPr="00EE41CD" w:rsidRDefault="00E00F99"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lang w:val="kk-KZ"/>
        </w:rPr>
        <w:t xml:space="preserve">Жоғарыда </w:t>
      </w:r>
      <w:r w:rsidR="000F0F35">
        <w:rPr>
          <w:rFonts w:ascii="Times New Roman" w:hAnsi="Times New Roman"/>
          <w:sz w:val="28"/>
          <w:szCs w:val="28"/>
          <w:lang w:val="kk-KZ"/>
        </w:rPr>
        <w:t>ИҚ</w:t>
      </w:r>
      <w:r w:rsidR="0083321D" w:rsidRPr="00EE41CD">
        <w:rPr>
          <w:rFonts w:ascii="Times New Roman" w:hAnsi="Times New Roman"/>
          <w:sz w:val="28"/>
          <w:szCs w:val="28"/>
          <w:lang w:val="kk-KZ"/>
        </w:rPr>
        <w:t>-Фурье</w:t>
      </w:r>
      <w:r w:rsidR="0083321D" w:rsidRPr="00F12DB5">
        <w:rPr>
          <w:rFonts w:ascii="Times New Roman" w:hAnsi="Times New Roman"/>
          <w:sz w:val="28"/>
          <w:szCs w:val="28"/>
          <w:lang w:val="kk-KZ"/>
        </w:rPr>
        <w:t xml:space="preserve"> </w:t>
      </w:r>
      <w:r w:rsidRPr="00EE41CD">
        <w:rPr>
          <w:rFonts w:ascii="Times New Roman" w:hAnsi="Times New Roman"/>
          <w:sz w:val="28"/>
          <w:szCs w:val="28"/>
          <w:lang w:val="kk-KZ"/>
        </w:rPr>
        <w:t xml:space="preserve">спектрінде көруге </w:t>
      </w:r>
      <w:r w:rsidR="00791E54" w:rsidRPr="00EE41CD">
        <w:rPr>
          <w:rFonts w:ascii="Times New Roman" w:hAnsi="Times New Roman"/>
          <w:sz w:val="28"/>
          <w:szCs w:val="28"/>
          <w:lang w:val="kk-KZ"/>
        </w:rPr>
        <w:t>бол</w:t>
      </w:r>
      <w:r w:rsidRPr="00EE41CD">
        <w:rPr>
          <w:rFonts w:ascii="Times New Roman" w:hAnsi="Times New Roman"/>
          <w:sz w:val="28"/>
          <w:szCs w:val="28"/>
          <w:lang w:val="kk-KZ"/>
        </w:rPr>
        <w:t>атын жалпы функционалдық топтар</w:t>
      </w:r>
      <w:r w:rsidR="00791E54" w:rsidRPr="00EE41CD">
        <w:rPr>
          <w:rFonts w:ascii="Times New Roman" w:hAnsi="Times New Roman"/>
          <w:sz w:val="28"/>
          <w:szCs w:val="28"/>
          <w:lang w:val="kk-KZ"/>
        </w:rPr>
        <w:t>:</w:t>
      </w:r>
      <w:r w:rsidRPr="00EE41CD">
        <w:rPr>
          <w:rFonts w:ascii="Times New Roman" w:hAnsi="Times New Roman"/>
          <w:sz w:val="28"/>
          <w:szCs w:val="28"/>
          <w:lang w:val="kk-KZ"/>
        </w:rPr>
        <w:t xml:space="preserve"> </w:t>
      </w:r>
      <w:r w:rsidR="00AC4D97" w:rsidRPr="00EE41CD">
        <w:rPr>
          <w:rFonts w:ascii="Times New Roman" w:hAnsi="Times New Roman"/>
          <w:sz w:val="28"/>
          <w:szCs w:val="28"/>
          <w:lang w:val="kk-KZ"/>
        </w:rPr>
        <w:t>Гидроксил (OH) созылуы: Гидроксил тобының созылу тербелісіне байланысты 3200-3600 см</w:t>
      </w:r>
      <w:r w:rsidR="00AC4D97" w:rsidRPr="00EE41CD">
        <w:rPr>
          <w:rFonts w:ascii="Times New Roman" w:hAnsi="Times New Roman"/>
          <w:sz w:val="28"/>
          <w:szCs w:val="28"/>
          <w:vertAlign w:val="superscript"/>
          <w:lang w:val="kk-KZ"/>
        </w:rPr>
        <w:t xml:space="preserve">-1 </w:t>
      </w:r>
      <w:r w:rsidR="005E0A6A" w:rsidRPr="00EE41CD">
        <w:rPr>
          <w:rFonts w:ascii="Times New Roman" w:hAnsi="Times New Roman"/>
          <w:sz w:val="28"/>
          <w:szCs w:val="28"/>
          <w:lang w:val="kk-KZ"/>
        </w:rPr>
        <w:t xml:space="preserve">диапазонындағы кең шың. </w:t>
      </w:r>
      <w:r w:rsidR="00AC4D97" w:rsidRPr="00EE41CD">
        <w:rPr>
          <w:rFonts w:ascii="Times New Roman" w:hAnsi="Times New Roman"/>
          <w:sz w:val="28"/>
          <w:szCs w:val="28"/>
          <w:lang w:val="kk-KZ"/>
        </w:rPr>
        <w:t>C-H созылуы: метилен топтарындағы С-Н байланыстарының созылу тербелісіне байланысты 3000-2800 см</w:t>
      </w:r>
      <w:r w:rsidR="00AC4D97" w:rsidRPr="00EE41CD">
        <w:rPr>
          <w:rFonts w:ascii="Times New Roman" w:hAnsi="Times New Roman"/>
          <w:sz w:val="28"/>
          <w:szCs w:val="28"/>
          <w:vertAlign w:val="superscript"/>
          <w:lang w:val="kk-KZ"/>
        </w:rPr>
        <w:t>-1</w:t>
      </w:r>
      <w:r w:rsidR="005E0A6A" w:rsidRPr="00EE41CD">
        <w:rPr>
          <w:rFonts w:ascii="Times New Roman" w:hAnsi="Times New Roman"/>
          <w:sz w:val="28"/>
          <w:szCs w:val="28"/>
          <w:lang w:val="kk-KZ"/>
        </w:rPr>
        <w:t xml:space="preserve"> аймағындағы шыңдар. </w:t>
      </w:r>
      <w:r w:rsidR="00AC4D97" w:rsidRPr="00EE41CD">
        <w:rPr>
          <w:rFonts w:ascii="Times New Roman" w:hAnsi="Times New Roman"/>
          <w:sz w:val="28"/>
          <w:szCs w:val="28"/>
          <w:lang w:val="kk-KZ"/>
        </w:rPr>
        <w:t>C-O созылу: 1100-1000 см</w:t>
      </w:r>
      <w:r w:rsidR="00AC4D97" w:rsidRPr="00EE41CD">
        <w:rPr>
          <w:rFonts w:ascii="Times New Roman" w:hAnsi="Times New Roman"/>
          <w:sz w:val="28"/>
          <w:szCs w:val="28"/>
          <w:vertAlign w:val="superscript"/>
          <w:lang w:val="kk-KZ"/>
        </w:rPr>
        <w:t>-1</w:t>
      </w:r>
      <w:r w:rsidR="00AC4D97" w:rsidRPr="00EE41CD">
        <w:rPr>
          <w:rFonts w:ascii="Times New Roman" w:hAnsi="Times New Roman"/>
          <w:sz w:val="28"/>
          <w:szCs w:val="28"/>
          <w:lang w:val="kk-KZ"/>
        </w:rPr>
        <w:t xml:space="preserve"> шамасында шыңы алкоголь тобындағы СО байланысы</w:t>
      </w:r>
      <w:r w:rsidR="005E0A6A" w:rsidRPr="00EE41CD">
        <w:rPr>
          <w:rFonts w:ascii="Times New Roman" w:hAnsi="Times New Roman"/>
          <w:sz w:val="28"/>
          <w:szCs w:val="28"/>
          <w:lang w:val="kk-KZ"/>
        </w:rPr>
        <w:t xml:space="preserve">ның созылу діріліне байланысты. </w:t>
      </w:r>
      <w:r w:rsidR="00AC4D97" w:rsidRPr="00EE41CD">
        <w:rPr>
          <w:rFonts w:ascii="Times New Roman" w:hAnsi="Times New Roman"/>
          <w:sz w:val="28"/>
          <w:szCs w:val="28"/>
          <w:lang w:val="kk-KZ"/>
        </w:rPr>
        <w:t>O-H Иілу: Гидроксил тобының иілу тербелісіне байланысты 1400-1300 см</w:t>
      </w:r>
      <w:r w:rsidR="00AC4D97" w:rsidRPr="00EE41CD">
        <w:rPr>
          <w:rFonts w:ascii="Times New Roman" w:hAnsi="Times New Roman"/>
          <w:sz w:val="28"/>
          <w:szCs w:val="28"/>
          <w:vertAlign w:val="superscript"/>
          <w:lang w:val="kk-KZ"/>
        </w:rPr>
        <w:t>-1</w:t>
      </w:r>
      <w:r w:rsidR="005E0A6A" w:rsidRPr="00EE41CD">
        <w:rPr>
          <w:rFonts w:ascii="Times New Roman" w:hAnsi="Times New Roman"/>
          <w:sz w:val="28"/>
          <w:szCs w:val="28"/>
          <w:lang w:val="kk-KZ"/>
        </w:rPr>
        <w:t xml:space="preserve"> диапазонындағы шың. </w:t>
      </w:r>
      <w:r w:rsidR="00AC4D97" w:rsidRPr="00EE41CD">
        <w:rPr>
          <w:rFonts w:ascii="Times New Roman" w:hAnsi="Times New Roman"/>
          <w:sz w:val="28"/>
          <w:szCs w:val="28"/>
          <w:lang w:val="kk-KZ"/>
        </w:rPr>
        <w:t>C-C және C-O-C созылу: C-C және C-O-C байланыстарының созылу тербелістеріне сәйкес 1000-800 см</w:t>
      </w:r>
      <w:r w:rsidR="00AC4D97" w:rsidRPr="00EE41CD">
        <w:rPr>
          <w:rFonts w:ascii="Times New Roman" w:hAnsi="Times New Roman"/>
          <w:sz w:val="28"/>
          <w:szCs w:val="28"/>
          <w:vertAlign w:val="superscript"/>
          <w:lang w:val="kk-KZ"/>
        </w:rPr>
        <w:t>-1</w:t>
      </w:r>
      <w:r w:rsidR="00AC4D97" w:rsidRPr="00EE41CD">
        <w:rPr>
          <w:rFonts w:ascii="Times New Roman" w:hAnsi="Times New Roman"/>
          <w:sz w:val="28"/>
          <w:szCs w:val="28"/>
          <w:lang w:val="kk-KZ"/>
        </w:rPr>
        <w:t xml:space="preserve"> аймағындағы шыңдар.</w:t>
      </w:r>
    </w:p>
    <w:p w14:paraId="36D9A6B0" w14:textId="77777777" w:rsidR="000B6354" w:rsidRPr="00EE41CD" w:rsidRDefault="00AC4D97"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r w:rsidRPr="00307A95">
        <w:rPr>
          <w:rFonts w:ascii="Times New Roman" w:hAnsi="Times New Roman"/>
          <w:sz w:val="28"/>
          <w:szCs w:val="28"/>
          <w:lang w:val="kk-KZ"/>
        </w:rPr>
        <w:t>Бұл шыңдардың нақты позициялары мен қарқындылығы этиленгликольдің нақты молекулалық құрылымы, эксперименттік жағдайлар және үлгіні дайындау әдісі сияқты факторларға байланысты өзгеруі мүмкін екенін ескеру маңызды.</w:t>
      </w:r>
    </w:p>
    <w:p w14:paraId="6640443B" w14:textId="4B734769" w:rsidR="004C19BA" w:rsidRPr="00EE41CD" w:rsidRDefault="00D2509E" w:rsidP="0089223C">
      <w:pPr>
        <w:shd w:val="clear" w:color="auto" w:fill="FFFFFF" w:themeFill="background1"/>
        <w:tabs>
          <w:tab w:val="left" w:pos="9638"/>
        </w:tabs>
        <w:autoSpaceDE w:val="0"/>
        <w:autoSpaceDN w:val="0"/>
        <w:adjustRightInd w:val="0"/>
        <w:spacing w:after="0" w:line="240" w:lineRule="auto"/>
        <w:ind w:left="426" w:firstLine="709"/>
        <w:jc w:val="center"/>
        <w:rPr>
          <w:rFonts w:ascii="Times New Roman" w:hAnsi="Times New Roman"/>
          <w:sz w:val="28"/>
          <w:szCs w:val="28"/>
          <w:lang w:val="kk-KZ"/>
        </w:rPr>
      </w:pPr>
      <w:r w:rsidRPr="00EE41CD">
        <w:rPr>
          <w:rFonts w:ascii="Times New Roman" w:hAnsi="Times New Roman"/>
          <w:sz w:val="28"/>
          <w:szCs w:val="28"/>
        </w:rPr>
        <w:object w:dxaOrig="6487" w:dyaOrig="4976" w14:anchorId="30D36AA1">
          <v:shape id="_x0000_i1031" type="#_x0000_t75" style="width:317.45pt;height:208.5pt" o:ole="">
            <v:imagedata r:id="rId65" o:title=""/>
          </v:shape>
          <o:OLEObject Type="Embed" ProgID="Origin95.Graph" ShapeID="_x0000_i1031" DrawAspect="Content" ObjectID="_1775286970" r:id="rId66"/>
        </w:object>
      </w:r>
    </w:p>
    <w:p w14:paraId="4A86680B" w14:textId="584E379B" w:rsidR="00B26FD8" w:rsidRPr="00EE41CD" w:rsidRDefault="00080C5D" w:rsidP="0089223C">
      <w:pPr>
        <w:shd w:val="clear" w:color="auto" w:fill="FFFFFF" w:themeFill="background1"/>
        <w:tabs>
          <w:tab w:val="left" w:pos="9638"/>
        </w:tabs>
        <w:autoSpaceDE w:val="0"/>
        <w:autoSpaceDN w:val="0"/>
        <w:adjustRightInd w:val="0"/>
        <w:spacing w:after="0" w:line="240" w:lineRule="auto"/>
        <w:ind w:left="426" w:firstLine="709"/>
        <w:jc w:val="center"/>
        <w:rPr>
          <w:rFonts w:ascii="Times New Roman" w:hAnsi="Times New Roman"/>
          <w:sz w:val="28"/>
          <w:szCs w:val="28"/>
          <w:lang w:val="kk-KZ"/>
        </w:rPr>
      </w:pPr>
      <w:r>
        <w:rPr>
          <w:rFonts w:ascii="Times New Roman" w:hAnsi="Times New Roman"/>
          <w:sz w:val="28"/>
          <w:szCs w:val="28"/>
          <w:lang w:val="kk-KZ"/>
        </w:rPr>
        <w:t xml:space="preserve">Сурет </w:t>
      </w:r>
      <w:r w:rsidR="00240785">
        <w:rPr>
          <w:rFonts w:ascii="Times New Roman" w:hAnsi="Times New Roman"/>
          <w:sz w:val="28"/>
          <w:szCs w:val="28"/>
          <w:lang w:val="kk-KZ"/>
        </w:rPr>
        <w:t>3</w:t>
      </w:r>
      <w:r w:rsidR="00FF7FA5" w:rsidRPr="00FF7FA5">
        <w:rPr>
          <w:rFonts w:ascii="Times New Roman" w:hAnsi="Times New Roman"/>
          <w:sz w:val="28"/>
          <w:szCs w:val="28"/>
          <w:lang w:val="kk-KZ"/>
        </w:rPr>
        <w:t>.</w:t>
      </w:r>
      <w:r w:rsidR="00FF7FA5" w:rsidRPr="00F905A5">
        <w:rPr>
          <w:rFonts w:ascii="Times New Roman" w:hAnsi="Times New Roman"/>
          <w:sz w:val="28"/>
          <w:szCs w:val="28"/>
          <w:lang w:val="kk-KZ"/>
        </w:rPr>
        <w:t>7</w:t>
      </w:r>
      <w:r w:rsidR="00240785">
        <w:rPr>
          <w:rFonts w:ascii="Times New Roman" w:hAnsi="Times New Roman"/>
          <w:sz w:val="28"/>
          <w:szCs w:val="28"/>
          <w:lang w:val="kk-KZ"/>
        </w:rPr>
        <w:t xml:space="preserve"> </w:t>
      </w:r>
      <w:r w:rsidR="00B26FD8" w:rsidRPr="00EE41CD">
        <w:rPr>
          <w:rFonts w:ascii="Times New Roman" w:hAnsi="Times New Roman"/>
          <w:sz w:val="28"/>
          <w:szCs w:val="28"/>
          <w:lang w:val="kk-KZ"/>
        </w:rPr>
        <w:t>- Бета</w:t>
      </w:r>
      <w:r w:rsidR="000F0F35">
        <w:rPr>
          <w:rFonts w:ascii="Times New Roman" w:hAnsi="Times New Roman"/>
          <w:sz w:val="28"/>
          <w:szCs w:val="28"/>
          <w:lang w:val="kk-KZ"/>
        </w:rPr>
        <w:t>ин және Этиленгликоль ТЭЕ-нің ИҚ</w:t>
      </w:r>
      <w:r w:rsidR="00B26FD8" w:rsidRPr="00EE41CD">
        <w:rPr>
          <w:rFonts w:ascii="Times New Roman" w:hAnsi="Times New Roman"/>
          <w:sz w:val="28"/>
          <w:szCs w:val="28"/>
          <w:lang w:val="kk-KZ"/>
        </w:rPr>
        <w:t>-Фурье спектр нәтижелері</w:t>
      </w:r>
    </w:p>
    <w:p w14:paraId="21525B52" w14:textId="77777777" w:rsidR="004A335E" w:rsidRPr="00EE41CD" w:rsidRDefault="004A335E"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p>
    <w:p w14:paraId="6F860CC9" w14:textId="77777777" w:rsidR="004A335E" w:rsidRPr="00EE41CD" w:rsidRDefault="004A335E"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r w:rsidRPr="00755FEC">
        <w:rPr>
          <w:rFonts w:ascii="Times New Roman" w:hAnsi="Times New Roman"/>
          <w:sz w:val="28"/>
          <w:szCs w:val="28"/>
          <w:lang w:val="kk-KZ"/>
        </w:rPr>
        <w:t>Бетаин және этиленгликоль негізіндегі терең эвтектикалық еріткіштер (</w:t>
      </w:r>
      <w:r w:rsidR="00F40836" w:rsidRPr="00755FEC">
        <w:rPr>
          <w:rFonts w:ascii="Times New Roman" w:hAnsi="Times New Roman"/>
          <w:sz w:val="28"/>
          <w:szCs w:val="28"/>
          <w:lang w:val="kk-KZ"/>
        </w:rPr>
        <w:t>ТЭЕ-тер</w:t>
      </w:r>
      <w:r w:rsidRPr="00755FEC">
        <w:rPr>
          <w:rFonts w:ascii="Times New Roman" w:hAnsi="Times New Roman"/>
          <w:sz w:val="28"/>
          <w:szCs w:val="28"/>
          <w:lang w:val="kk-KZ"/>
        </w:rPr>
        <w:t>) қосылған компоненттердің тән тербелістерін көрсететін бірегей ИҚ спектрлерін көрсете алады. Бетаин мен этиленгликольдің қосындысы қоспадағы функционалдық топтар арасында сутектік байланыстар мен өзара әрекеттесуле</w:t>
      </w:r>
      <w:r w:rsidR="000F58A3" w:rsidRPr="00755FEC">
        <w:rPr>
          <w:rFonts w:ascii="Times New Roman" w:hAnsi="Times New Roman"/>
          <w:sz w:val="28"/>
          <w:szCs w:val="28"/>
          <w:lang w:val="kk-KZ"/>
        </w:rPr>
        <w:t>рдің пайда болуына әкеледі</w:t>
      </w:r>
      <w:r w:rsidRPr="00755FEC">
        <w:rPr>
          <w:rFonts w:ascii="Times New Roman" w:hAnsi="Times New Roman"/>
          <w:sz w:val="28"/>
          <w:szCs w:val="28"/>
          <w:lang w:val="kk-KZ"/>
        </w:rPr>
        <w:t>.</w:t>
      </w:r>
    </w:p>
    <w:p w14:paraId="04A57D79" w14:textId="5898161B" w:rsidR="004A335E" w:rsidRPr="00EE41CD" w:rsidRDefault="00D06531"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Жоғарыда </w:t>
      </w:r>
      <w:r w:rsidR="00307A95">
        <w:rPr>
          <w:rFonts w:ascii="Times New Roman" w:hAnsi="Times New Roman"/>
          <w:sz w:val="28"/>
          <w:szCs w:val="28"/>
          <w:lang w:val="kk-KZ"/>
        </w:rPr>
        <w:t>3</w:t>
      </w:r>
      <w:r w:rsidR="00DB2B7E" w:rsidRPr="00DB2B7E">
        <w:rPr>
          <w:rFonts w:ascii="Times New Roman" w:hAnsi="Times New Roman"/>
          <w:sz w:val="28"/>
          <w:szCs w:val="28"/>
          <w:lang w:val="kk-KZ"/>
        </w:rPr>
        <w:t>.</w:t>
      </w:r>
      <w:r w:rsidR="00DB2B7E" w:rsidRPr="00755FEC">
        <w:rPr>
          <w:rFonts w:ascii="Times New Roman" w:hAnsi="Times New Roman"/>
          <w:sz w:val="28"/>
          <w:szCs w:val="28"/>
          <w:lang w:val="kk-KZ"/>
        </w:rPr>
        <w:t>7</w:t>
      </w:r>
      <w:r w:rsidR="00307A95">
        <w:rPr>
          <w:rFonts w:ascii="Times New Roman" w:hAnsi="Times New Roman"/>
          <w:sz w:val="28"/>
          <w:szCs w:val="28"/>
          <w:lang w:val="kk-KZ"/>
        </w:rPr>
        <w:t xml:space="preserve"> </w:t>
      </w:r>
      <w:r w:rsidR="00A65DB9" w:rsidRPr="00EE41CD">
        <w:rPr>
          <w:rFonts w:ascii="Times New Roman" w:hAnsi="Times New Roman"/>
          <w:sz w:val="28"/>
          <w:szCs w:val="28"/>
          <w:lang w:val="kk-KZ"/>
        </w:rPr>
        <w:t>суретте</w:t>
      </w:r>
      <w:r>
        <w:rPr>
          <w:rFonts w:ascii="Times New Roman" w:hAnsi="Times New Roman"/>
          <w:sz w:val="28"/>
          <w:szCs w:val="28"/>
          <w:lang w:val="kk-KZ"/>
        </w:rPr>
        <w:t xml:space="preserve"> көрсетілген</w:t>
      </w:r>
      <w:r w:rsidR="00A65DB9" w:rsidRPr="00EE41CD">
        <w:rPr>
          <w:rFonts w:ascii="Times New Roman" w:hAnsi="Times New Roman"/>
          <w:sz w:val="28"/>
          <w:szCs w:val="28"/>
          <w:lang w:val="kk-KZ"/>
        </w:rPr>
        <w:t xml:space="preserve"> </w:t>
      </w:r>
      <w:r w:rsidR="004A335E" w:rsidRPr="00EE41CD">
        <w:rPr>
          <w:rFonts w:ascii="Times New Roman" w:hAnsi="Times New Roman"/>
          <w:sz w:val="28"/>
          <w:szCs w:val="28"/>
          <w:lang w:val="kk-KZ"/>
        </w:rPr>
        <w:t>бетаин мен этиленгликольге негізделген Т</w:t>
      </w:r>
      <w:r w:rsidR="00A65DB9" w:rsidRPr="00EE41CD">
        <w:rPr>
          <w:rFonts w:ascii="Times New Roman" w:hAnsi="Times New Roman"/>
          <w:sz w:val="28"/>
          <w:szCs w:val="28"/>
          <w:lang w:val="kk-KZ"/>
        </w:rPr>
        <w:t>ЭЕ-т</w:t>
      </w:r>
      <w:r w:rsidR="004A335E" w:rsidRPr="00EE41CD">
        <w:rPr>
          <w:rFonts w:ascii="Times New Roman" w:hAnsi="Times New Roman"/>
          <w:sz w:val="28"/>
          <w:szCs w:val="28"/>
          <w:lang w:val="kk-KZ"/>
        </w:rPr>
        <w:t>ің ИҚ спектрінде байқауға болат</w:t>
      </w:r>
      <w:r w:rsidR="00A65DB9" w:rsidRPr="00EE41CD">
        <w:rPr>
          <w:rFonts w:ascii="Times New Roman" w:hAnsi="Times New Roman"/>
          <w:sz w:val="28"/>
          <w:szCs w:val="28"/>
          <w:lang w:val="kk-KZ"/>
        </w:rPr>
        <w:t>ын фунционалдық топтар</w:t>
      </w:r>
      <w:r w:rsidR="005E0A6A" w:rsidRPr="00EE41CD">
        <w:rPr>
          <w:rFonts w:ascii="Times New Roman" w:hAnsi="Times New Roman"/>
          <w:sz w:val="28"/>
          <w:szCs w:val="28"/>
          <w:lang w:val="kk-KZ"/>
        </w:rPr>
        <w:t xml:space="preserve">: </w:t>
      </w:r>
      <w:r w:rsidR="004A335E" w:rsidRPr="00EE41CD">
        <w:rPr>
          <w:rFonts w:ascii="Times New Roman" w:hAnsi="Times New Roman"/>
          <w:sz w:val="28"/>
          <w:szCs w:val="28"/>
          <w:lang w:val="kk-KZ"/>
        </w:rPr>
        <w:t>Гидроксил (OH) созылуы: этиленгликольдегі гидроксил топтарының созылу тербелісіне байланысты 3200-3600 см</w:t>
      </w:r>
      <w:r w:rsidR="004A335E" w:rsidRPr="00EE41CD">
        <w:rPr>
          <w:rFonts w:ascii="Times New Roman" w:hAnsi="Times New Roman"/>
          <w:sz w:val="28"/>
          <w:szCs w:val="28"/>
          <w:vertAlign w:val="superscript"/>
          <w:lang w:val="kk-KZ"/>
        </w:rPr>
        <w:t>-1</w:t>
      </w:r>
      <w:r w:rsidR="004A335E" w:rsidRPr="00EE41CD">
        <w:rPr>
          <w:rFonts w:ascii="Times New Roman" w:hAnsi="Times New Roman"/>
          <w:sz w:val="28"/>
          <w:szCs w:val="28"/>
          <w:lang w:val="kk-KZ"/>
        </w:rPr>
        <w:t xml:space="preserve"> диапазонындағы кең шың</w:t>
      </w:r>
      <w:r w:rsidR="000F58A3" w:rsidRPr="00EE41CD">
        <w:rPr>
          <w:rFonts w:ascii="Times New Roman" w:hAnsi="Times New Roman"/>
          <w:sz w:val="28"/>
          <w:szCs w:val="28"/>
          <w:lang w:val="kk-KZ"/>
        </w:rPr>
        <w:t>дары байқалады</w:t>
      </w:r>
      <w:r w:rsidR="004A335E" w:rsidRPr="00EE41CD">
        <w:rPr>
          <w:rFonts w:ascii="Times New Roman" w:hAnsi="Times New Roman"/>
          <w:sz w:val="28"/>
          <w:szCs w:val="28"/>
          <w:lang w:val="kk-KZ"/>
        </w:rPr>
        <w:t>. Карбоксилат (COO</w:t>
      </w:r>
      <w:r w:rsidR="004A335E" w:rsidRPr="00307A95">
        <w:rPr>
          <w:rFonts w:ascii="Times New Roman" w:hAnsi="Times New Roman"/>
          <w:sz w:val="28"/>
          <w:szCs w:val="28"/>
          <w:vertAlign w:val="superscript"/>
          <w:lang w:val="kk-KZ"/>
        </w:rPr>
        <w:t>-</w:t>
      </w:r>
      <w:r w:rsidR="004A335E" w:rsidRPr="00EE41CD">
        <w:rPr>
          <w:rFonts w:ascii="Times New Roman" w:hAnsi="Times New Roman"/>
          <w:sz w:val="28"/>
          <w:szCs w:val="28"/>
          <w:lang w:val="kk-KZ"/>
        </w:rPr>
        <w:t>) созылуы: 1600-1400 см</w:t>
      </w:r>
      <w:r w:rsidR="004A335E" w:rsidRPr="00EE41CD">
        <w:rPr>
          <w:rFonts w:ascii="Times New Roman" w:hAnsi="Times New Roman"/>
          <w:sz w:val="28"/>
          <w:szCs w:val="28"/>
          <w:vertAlign w:val="superscript"/>
          <w:lang w:val="kk-KZ"/>
        </w:rPr>
        <w:t>-1</w:t>
      </w:r>
      <w:r w:rsidR="004A335E" w:rsidRPr="00EE41CD">
        <w:rPr>
          <w:rFonts w:ascii="Times New Roman" w:hAnsi="Times New Roman"/>
          <w:sz w:val="28"/>
          <w:szCs w:val="28"/>
          <w:lang w:val="kk-KZ"/>
        </w:rPr>
        <w:t xml:space="preserve"> диапазонындағы шыңдар бетаиннен карбоксилат топтарының созылу</w:t>
      </w:r>
      <w:r w:rsidR="000F58A3" w:rsidRPr="00EE41CD">
        <w:rPr>
          <w:rFonts w:ascii="Times New Roman" w:hAnsi="Times New Roman"/>
          <w:sz w:val="28"/>
          <w:szCs w:val="28"/>
          <w:lang w:val="kk-KZ"/>
        </w:rPr>
        <w:t xml:space="preserve"> тербелістерін көрсетті</w:t>
      </w:r>
      <w:r w:rsidR="005E0A6A" w:rsidRPr="00EE41CD">
        <w:rPr>
          <w:rFonts w:ascii="Times New Roman" w:hAnsi="Times New Roman"/>
          <w:sz w:val="28"/>
          <w:szCs w:val="28"/>
          <w:lang w:val="kk-KZ"/>
        </w:rPr>
        <w:t xml:space="preserve">. </w:t>
      </w:r>
      <w:r w:rsidR="004A335E" w:rsidRPr="00EE41CD">
        <w:rPr>
          <w:rFonts w:ascii="Times New Roman" w:hAnsi="Times New Roman"/>
          <w:sz w:val="28"/>
          <w:szCs w:val="28"/>
          <w:lang w:val="kk-KZ"/>
        </w:rPr>
        <w:t>Аммоний (NH</w:t>
      </w:r>
      <w:r w:rsidR="004A335E" w:rsidRPr="008D59CD">
        <w:rPr>
          <w:rFonts w:ascii="Times New Roman" w:hAnsi="Times New Roman"/>
          <w:sz w:val="28"/>
          <w:szCs w:val="28"/>
          <w:vertAlign w:val="subscript"/>
          <w:lang w:val="kk-KZ"/>
        </w:rPr>
        <w:t>4</w:t>
      </w:r>
      <w:r w:rsidR="004A335E" w:rsidRPr="00EE41CD">
        <w:rPr>
          <w:rFonts w:ascii="Times New Roman" w:hAnsi="Times New Roman"/>
          <w:sz w:val="28"/>
          <w:szCs w:val="28"/>
          <w:vertAlign w:val="superscript"/>
          <w:lang w:val="kk-KZ"/>
        </w:rPr>
        <w:t>+</w:t>
      </w:r>
      <w:r w:rsidR="004A335E" w:rsidRPr="00EE41CD">
        <w:rPr>
          <w:rFonts w:ascii="Times New Roman" w:hAnsi="Times New Roman"/>
          <w:sz w:val="28"/>
          <w:szCs w:val="28"/>
          <w:lang w:val="kk-KZ"/>
        </w:rPr>
        <w:t>) иілісі: 1600-1400 см</w:t>
      </w:r>
      <w:r w:rsidR="004A335E" w:rsidRPr="00EE41CD">
        <w:rPr>
          <w:rFonts w:ascii="Times New Roman" w:hAnsi="Times New Roman"/>
          <w:sz w:val="28"/>
          <w:szCs w:val="28"/>
          <w:vertAlign w:val="superscript"/>
          <w:lang w:val="kk-KZ"/>
        </w:rPr>
        <w:t>-1</w:t>
      </w:r>
      <w:r w:rsidR="004A335E" w:rsidRPr="00EE41CD">
        <w:rPr>
          <w:rFonts w:ascii="Times New Roman" w:hAnsi="Times New Roman"/>
          <w:sz w:val="28"/>
          <w:szCs w:val="28"/>
          <w:lang w:val="kk-KZ"/>
        </w:rPr>
        <w:t xml:space="preserve"> аймағындағы шыңдар бетаиндегі аммоний иондарының иілу тербел</w:t>
      </w:r>
      <w:r w:rsidR="000F58A3" w:rsidRPr="00EE41CD">
        <w:rPr>
          <w:rFonts w:ascii="Times New Roman" w:hAnsi="Times New Roman"/>
          <w:sz w:val="28"/>
          <w:szCs w:val="28"/>
          <w:lang w:val="kk-KZ"/>
        </w:rPr>
        <w:t>ісімен байланысты</w:t>
      </w:r>
      <w:r w:rsidR="005E0A6A" w:rsidRPr="00EE41CD">
        <w:rPr>
          <w:rFonts w:ascii="Times New Roman" w:hAnsi="Times New Roman"/>
          <w:sz w:val="28"/>
          <w:szCs w:val="28"/>
          <w:lang w:val="kk-KZ"/>
        </w:rPr>
        <w:t xml:space="preserve">. </w:t>
      </w:r>
      <w:r w:rsidR="004A335E" w:rsidRPr="00EE41CD">
        <w:rPr>
          <w:rFonts w:ascii="Times New Roman" w:hAnsi="Times New Roman"/>
          <w:sz w:val="28"/>
          <w:szCs w:val="28"/>
          <w:lang w:val="kk-KZ"/>
        </w:rPr>
        <w:t>C-H созылуы: бетаиндегі де, этиленгликольдегі де С-Н байланыстарының созылу тербелісіне байланысты 3000-2800 см</w:t>
      </w:r>
      <w:r w:rsidR="004A335E" w:rsidRPr="00EE41CD">
        <w:rPr>
          <w:rFonts w:ascii="Times New Roman" w:hAnsi="Times New Roman"/>
          <w:sz w:val="28"/>
          <w:szCs w:val="28"/>
          <w:vertAlign w:val="superscript"/>
          <w:lang w:val="kk-KZ"/>
        </w:rPr>
        <w:t>-1</w:t>
      </w:r>
      <w:r w:rsidR="005E0A6A" w:rsidRPr="00EE41CD">
        <w:rPr>
          <w:rFonts w:ascii="Times New Roman" w:hAnsi="Times New Roman"/>
          <w:sz w:val="28"/>
          <w:szCs w:val="28"/>
          <w:lang w:val="kk-KZ"/>
        </w:rPr>
        <w:t xml:space="preserve"> аймағындағы шыңдар. </w:t>
      </w:r>
      <w:r w:rsidR="004A335E" w:rsidRPr="00EE41CD">
        <w:rPr>
          <w:rFonts w:ascii="Times New Roman" w:hAnsi="Times New Roman"/>
          <w:sz w:val="28"/>
          <w:szCs w:val="28"/>
          <w:lang w:val="kk-KZ"/>
        </w:rPr>
        <w:t>C-O Созылуы: этиленгликольдің спирттік тобындағы СО байланысының созылу діріліне байланысты 1100-1000 см</w:t>
      </w:r>
      <w:r w:rsidR="004A335E" w:rsidRPr="00EE41CD">
        <w:rPr>
          <w:rFonts w:ascii="Times New Roman" w:hAnsi="Times New Roman"/>
          <w:sz w:val="28"/>
          <w:szCs w:val="28"/>
          <w:vertAlign w:val="superscript"/>
          <w:lang w:val="kk-KZ"/>
        </w:rPr>
        <w:t>-1</w:t>
      </w:r>
      <w:r w:rsidR="005E0A6A" w:rsidRPr="00EE41CD">
        <w:rPr>
          <w:rFonts w:ascii="Times New Roman" w:hAnsi="Times New Roman"/>
          <w:sz w:val="28"/>
          <w:szCs w:val="28"/>
          <w:lang w:val="kk-KZ"/>
        </w:rPr>
        <w:t xml:space="preserve"> шамасында шың</w:t>
      </w:r>
      <w:r w:rsidR="000F58A3" w:rsidRPr="00EE41CD">
        <w:rPr>
          <w:rFonts w:ascii="Times New Roman" w:hAnsi="Times New Roman"/>
          <w:sz w:val="28"/>
          <w:szCs w:val="28"/>
          <w:lang w:val="kk-KZ"/>
        </w:rPr>
        <w:t>дар</w:t>
      </w:r>
      <w:r w:rsidR="005E0A6A" w:rsidRPr="00EE41CD">
        <w:rPr>
          <w:rFonts w:ascii="Times New Roman" w:hAnsi="Times New Roman"/>
          <w:sz w:val="28"/>
          <w:szCs w:val="28"/>
          <w:lang w:val="kk-KZ"/>
        </w:rPr>
        <w:t xml:space="preserve">. </w:t>
      </w:r>
      <w:r w:rsidR="004A335E" w:rsidRPr="00EE41CD">
        <w:rPr>
          <w:rFonts w:ascii="Times New Roman" w:hAnsi="Times New Roman"/>
          <w:sz w:val="28"/>
          <w:szCs w:val="28"/>
          <w:lang w:val="kk-KZ"/>
        </w:rPr>
        <w:t>O-H Иілу: этиленгликольдегі гидроксил тобының иілу тербелісіне байланысты 1400-1300 см</w:t>
      </w:r>
      <w:r w:rsidR="004A335E" w:rsidRPr="00EE41CD">
        <w:rPr>
          <w:rFonts w:ascii="Times New Roman" w:hAnsi="Times New Roman"/>
          <w:sz w:val="28"/>
          <w:szCs w:val="28"/>
          <w:vertAlign w:val="superscript"/>
          <w:lang w:val="kk-KZ"/>
        </w:rPr>
        <w:t>-1</w:t>
      </w:r>
      <w:r w:rsidR="004A335E" w:rsidRPr="00EE41CD">
        <w:rPr>
          <w:rFonts w:ascii="Times New Roman" w:hAnsi="Times New Roman"/>
          <w:sz w:val="28"/>
          <w:szCs w:val="28"/>
          <w:lang w:val="kk-KZ"/>
        </w:rPr>
        <w:t xml:space="preserve"> диапазонындағы шың</w:t>
      </w:r>
      <w:r w:rsidR="000F58A3" w:rsidRPr="00EE41CD">
        <w:rPr>
          <w:rFonts w:ascii="Times New Roman" w:hAnsi="Times New Roman"/>
          <w:sz w:val="28"/>
          <w:szCs w:val="28"/>
          <w:lang w:val="kk-KZ"/>
        </w:rPr>
        <w:t>дары байқалды</w:t>
      </w:r>
      <w:r w:rsidR="004A335E" w:rsidRPr="00EE41CD">
        <w:rPr>
          <w:rFonts w:ascii="Times New Roman" w:hAnsi="Times New Roman"/>
          <w:sz w:val="28"/>
          <w:szCs w:val="28"/>
          <w:lang w:val="kk-KZ"/>
        </w:rPr>
        <w:t>.</w:t>
      </w:r>
    </w:p>
    <w:p w14:paraId="5BCB4793" w14:textId="77777777" w:rsidR="00BD719B" w:rsidRPr="00EE41CD" w:rsidRDefault="004A335E"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lang w:val="kk-KZ"/>
        </w:rPr>
        <w:t>Бұл шыңдардың нақты орындары мен қарқындылығы ТЭЕ-тің ерекше құрамына, бетаиннің этиленгликольге молярлық қатынасына және тәжірибелік жағдайларға байланысты өзгеруі мүмкін.</w:t>
      </w:r>
    </w:p>
    <w:p w14:paraId="25C76482" w14:textId="0B3459FE" w:rsidR="001E66F4" w:rsidRDefault="00D2509E" w:rsidP="0089223C">
      <w:pPr>
        <w:shd w:val="clear" w:color="auto" w:fill="FFFFFF" w:themeFill="background1"/>
        <w:tabs>
          <w:tab w:val="left" w:pos="9638"/>
        </w:tabs>
        <w:autoSpaceDE w:val="0"/>
        <w:autoSpaceDN w:val="0"/>
        <w:adjustRightInd w:val="0"/>
        <w:spacing w:after="0" w:line="240" w:lineRule="auto"/>
        <w:ind w:firstLine="709"/>
        <w:jc w:val="center"/>
        <w:rPr>
          <w:rFonts w:ascii="Times New Roman" w:hAnsi="Times New Roman"/>
          <w:sz w:val="28"/>
          <w:szCs w:val="28"/>
          <w:lang w:val="kk-KZ"/>
        </w:rPr>
      </w:pPr>
      <w:r w:rsidRPr="00F12DB5">
        <w:rPr>
          <w:rFonts w:ascii="Times New Roman" w:hAnsi="Times New Roman"/>
          <w:sz w:val="28"/>
          <w:szCs w:val="28"/>
          <w:lang w:val="kk-KZ"/>
        </w:rPr>
        <w:t xml:space="preserve">        </w:t>
      </w:r>
      <w:r w:rsidR="003E229C" w:rsidRPr="00EE41CD">
        <w:rPr>
          <w:rFonts w:ascii="Times New Roman" w:hAnsi="Times New Roman"/>
          <w:sz w:val="28"/>
          <w:szCs w:val="28"/>
        </w:rPr>
        <w:object w:dxaOrig="6487" w:dyaOrig="4976" w14:anchorId="39AE72AA">
          <v:shape id="_x0000_i1032" type="#_x0000_t75" style="width:324.3pt;height:208.5pt" o:ole="">
            <v:imagedata r:id="rId67" o:title=""/>
          </v:shape>
          <o:OLEObject Type="Embed" ProgID="Origin95.Graph" ShapeID="_x0000_i1032" DrawAspect="Content" ObjectID="_1775286971" r:id="rId68"/>
        </w:object>
      </w:r>
    </w:p>
    <w:p w14:paraId="6D679355" w14:textId="084A58A5" w:rsidR="00B26FD8" w:rsidRPr="00EE41CD" w:rsidRDefault="00B26FD8" w:rsidP="0089223C">
      <w:pPr>
        <w:shd w:val="clear" w:color="auto" w:fill="FFFFFF" w:themeFill="background1"/>
        <w:tabs>
          <w:tab w:val="left" w:pos="9638"/>
        </w:tabs>
        <w:autoSpaceDE w:val="0"/>
        <w:autoSpaceDN w:val="0"/>
        <w:adjustRightInd w:val="0"/>
        <w:spacing w:after="0" w:line="240" w:lineRule="auto"/>
        <w:ind w:firstLine="709"/>
        <w:jc w:val="center"/>
        <w:rPr>
          <w:rFonts w:ascii="Times New Roman" w:hAnsi="Times New Roman"/>
          <w:sz w:val="28"/>
          <w:szCs w:val="28"/>
          <w:lang w:val="kk-KZ"/>
        </w:rPr>
      </w:pPr>
      <w:r w:rsidRPr="00EE41CD">
        <w:rPr>
          <w:rFonts w:ascii="Times New Roman" w:hAnsi="Times New Roman"/>
          <w:sz w:val="28"/>
          <w:szCs w:val="28"/>
          <w:lang w:val="kk-KZ"/>
        </w:rPr>
        <w:t>С</w:t>
      </w:r>
      <w:r w:rsidR="00080C5D">
        <w:rPr>
          <w:rFonts w:ascii="Times New Roman" w:hAnsi="Times New Roman"/>
          <w:sz w:val="28"/>
          <w:szCs w:val="28"/>
          <w:lang w:val="kk-KZ"/>
        </w:rPr>
        <w:t xml:space="preserve">урет </w:t>
      </w:r>
      <w:r w:rsidR="00240785">
        <w:rPr>
          <w:rFonts w:ascii="Times New Roman" w:hAnsi="Times New Roman"/>
          <w:sz w:val="28"/>
          <w:szCs w:val="28"/>
          <w:lang w:val="kk-KZ"/>
        </w:rPr>
        <w:t>3</w:t>
      </w:r>
      <w:r w:rsidR="00BB7744" w:rsidRPr="00BB7744">
        <w:rPr>
          <w:rFonts w:ascii="Times New Roman" w:hAnsi="Times New Roman"/>
          <w:sz w:val="28"/>
          <w:szCs w:val="28"/>
        </w:rPr>
        <w:t>.</w:t>
      </w:r>
      <w:r w:rsidR="00BB7744" w:rsidRPr="00DB2B7E">
        <w:rPr>
          <w:rFonts w:ascii="Times New Roman" w:hAnsi="Times New Roman"/>
          <w:sz w:val="28"/>
          <w:szCs w:val="28"/>
        </w:rPr>
        <w:t>8</w:t>
      </w:r>
      <w:r w:rsidR="00240785">
        <w:rPr>
          <w:rFonts w:ascii="Times New Roman" w:hAnsi="Times New Roman"/>
          <w:sz w:val="28"/>
          <w:szCs w:val="28"/>
          <w:lang w:val="kk-KZ"/>
        </w:rPr>
        <w:t xml:space="preserve"> </w:t>
      </w:r>
      <w:r w:rsidR="00E479CA" w:rsidRPr="00EE41CD">
        <w:rPr>
          <w:rFonts w:ascii="Times New Roman" w:hAnsi="Times New Roman"/>
          <w:sz w:val="28"/>
          <w:szCs w:val="28"/>
          <w:lang w:val="kk-KZ"/>
        </w:rPr>
        <w:t xml:space="preserve">– </w:t>
      </w:r>
      <w:r w:rsidRPr="00EE41CD">
        <w:rPr>
          <w:rFonts w:ascii="Times New Roman" w:hAnsi="Times New Roman"/>
          <w:sz w:val="28"/>
          <w:szCs w:val="28"/>
          <w:lang w:val="kk-KZ"/>
        </w:rPr>
        <w:t>Глицирин</w:t>
      </w:r>
      <w:r w:rsidR="00E479CA" w:rsidRPr="00EE41CD">
        <w:rPr>
          <w:rFonts w:ascii="Times New Roman" w:hAnsi="Times New Roman"/>
          <w:sz w:val="28"/>
          <w:szCs w:val="28"/>
          <w:lang w:val="kk-KZ"/>
        </w:rPr>
        <w:t xml:space="preserve">нің </w:t>
      </w:r>
      <w:r w:rsidR="000F0F35">
        <w:rPr>
          <w:rFonts w:ascii="Times New Roman" w:hAnsi="Times New Roman"/>
          <w:sz w:val="28"/>
          <w:szCs w:val="28"/>
          <w:lang w:val="kk-KZ"/>
        </w:rPr>
        <w:t>ИҚ</w:t>
      </w:r>
      <w:r w:rsidRPr="00EE41CD">
        <w:rPr>
          <w:rFonts w:ascii="Times New Roman" w:hAnsi="Times New Roman"/>
          <w:sz w:val="28"/>
          <w:szCs w:val="28"/>
          <w:lang w:val="kk-KZ"/>
        </w:rPr>
        <w:t>-Фурье спектр нәтижелері</w:t>
      </w:r>
    </w:p>
    <w:p w14:paraId="398C285A" w14:textId="77777777" w:rsidR="00D90754" w:rsidRPr="00EE41CD" w:rsidRDefault="00D90754"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p>
    <w:p w14:paraId="50F4E3EE" w14:textId="3684212B" w:rsidR="00D90754" w:rsidRPr="00EE41CD" w:rsidRDefault="00D90754"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lang w:val="kk-KZ"/>
        </w:rPr>
        <w:t>Глицерин немесе глицерин</w:t>
      </w:r>
      <w:r w:rsidR="009C7F1F" w:rsidRPr="00EE41CD">
        <w:rPr>
          <w:rFonts w:ascii="Times New Roman" w:hAnsi="Times New Roman"/>
          <w:sz w:val="28"/>
          <w:szCs w:val="28"/>
          <w:lang w:val="kk-KZ"/>
        </w:rPr>
        <w:t xml:space="preserve"> деп те белгілі глицериннің ИҚ</w:t>
      </w:r>
      <w:r w:rsidRPr="00EE41CD">
        <w:rPr>
          <w:rFonts w:ascii="Times New Roman" w:hAnsi="Times New Roman"/>
          <w:sz w:val="28"/>
          <w:szCs w:val="28"/>
          <w:lang w:val="kk-KZ"/>
        </w:rPr>
        <w:t xml:space="preserve"> спектрі әдетте оның функционалдық топтарына сәйкес келетін тән шыңдарды көрсетеді. Глицерин - триол, яғни оның үш гидроксил (OH) </w:t>
      </w:r>
      <w:r w:rsidR="00C02206" w:rsidRPr="00EE41CD">
        <w:rPr>
          <w:rFonts w:ascii="Times New Roman" w:hAnsi="Times New Roman"/>
          <w:sz w:val="28"/>
          <w:szCs w:val="28"/>
          <w:lang w:val="kk-KZ"/>
        </w:rPr>
        <w:t>тобы бар.</w:t>
      </w:r>
      <w:r w:rsidR="00C92255" w:rsidRPr="00EE41CD">
        <w:rPr>
          <w:rFonts w:ascii="Times New Roman" w:hAnsi="Times New Roman"/>
          <w:sz w:val="28"/>
          <w:szCs w:val="28"/>
          <w:lang w:val="kk-KZ"/>
        </w:rPr>
        <w:t xml:space="preserve"> Г</w:t>
      </w:r>
      <w:r w:rsidR="00C02206" w:rsidRPr="00EE41CD">
        <w:rPr>
          <w:rFonts w:ascii="Times New Roman" w:hAnsi="Times New Roman"/>
          <w:sz w:val="28"/>
          <w:szCs w:val="28"/>
          <w:lang w:val="kk-KZ"/>
        </w:rPr>
        <w:t>лицериннің ИҚ</w:t>
      </w:r>
      <w:r w:rsidR="00713D14" w:rsidRPr="00EE41CD">
        <w:rPr>
          <w:rFonts w:ascii="Times New Roman" w:hAnsi="Times New Roman"/>
          <w:sz w:val="28"/>
          <w:szCs w:val="28"/>
          <w:lang w:val="kk-KZ"/>
        </w:rPr>
        <w:t xml:space="preserve"> спектрінде байқауға болатын функционалдық топтар</w:t>
      </w:r>
      <w:r w:rsidR="00C92255" w:rsidRPr="00EE41CD">
        <w:rPr>
          <w:rFonts w:ascii="Times New Roman" w:hAnsi="Times New Roman"/>
          <w:sz w:val="28"/>
          <w:szCs w:val="28"/>
          <w:lang w:val="kk-KZ"/>
        </w:rPr>
        <w:t xml:space="preserve">: </w:t>
      </w:r>
      <w:r w:rsidRPr="00EE41CD">
        <w:rPr>
          <w:rFonts w:ascii="Times New Roman" w:hAnsi="Times New Roman"/>
          <w:sz w:val="28"/>
          <w:szCs w:val="28"/>
          <w:lang w:val="kk-KZ"/>
        </w:rPr>
        <w:t>Гидроксил (OH) созылуы: Гидроксил топтарының созылу тербелісіне байланысты 3200-3600 см</w:t>
      </w:r>
      <w:r w:rsidRPr="00EE41CD">
        <w:rPr>
          <w:rFonts w:ascii="Times New Roman" w:hAnsi="Times New Roman"/>
          <w:sz w:val="28"/>
          <w:szCs w:val="28"/>
          <w:vertAlign w:val="superscript"/>
          <w:lang w:val="kk-KZ"/>
        </w:rPr>
        <w:t>-1</w:t>
      </w:r>
      <w:r w:rsidR="00C92255" w:rsidRPr="00EE41CD">
        <w:rPr>
          <w:rFonts w:ascii="Times New Roman" w:hAnsi="Times New Roman"/>
          <w:sz w:val="28"/>
          <w:szCs w:val="28"/>
          <w:lang w:val="kk-KZ"/>
        </w:rPr>
        <w:t xml:space="preserve"> диапазонындағы кең шың</w:t>
      </w:r>
      <w:r w:rsidR="000F58A3" w:rsidRPr="00EE41CD">
        <w:rPr>
          <w:rFonts w:ascii="Times New Roman" w:hAnsi="Times New Roman"/>
          <w:sz w:val="28"/>
          <w:szCs w:val="28"/>
          <w:lang w:val="kk-KZ"/>
        </w:rPr>
        <w:t>дары байқалды</w:t>
      </w:r>
      <w:r w:rsidR="00C92255" w:rsidRPr="00EE41CD">
        <w:rPr>
          <w:rFonts w:ascii="Times New Roman" w:hAnsi="Times New Roman"/>
          <w:sz w:val="28"/>
          <w:szCs w:val="28"/>
          <w:lang w:val="kk-KZ"/>
        </w:rPr>
        <w:t xml:space="preserve">. </w:t>
      </w:r>
      <w:r w:rsidRPr="00EE41CD">
        <w:rPr>
          <w:rFonts w:ascii="Times New Roman" w:hAnsi="Times New Roman"/>
          <w:sz w:val="28"/>
          <w:szCs w:val="28"/>
          <w:lang w:val="kk-KZ"/>
        </w:rPr>
        <w:t>C-H Созылуы: C-H байланыстарының созылу тербелісіне байланысты 3000-2800 см</w:t>
      </w:r>
      <w:r w:rsidRPr="00EE41CD">
        <w:rPr>
          <w:rFonts w:ascii="Times New Roman" w:hAnsi="Times New Roman"/>
          <w:sz w:val="28"/>
          <w:szCs w:val="28"/>
          <w:vertAlign w:val="superscript"/>
          <w:lang w:val="kk-KZ"/>
        </w:rPr>
        <w:t>-1</w:t>
      </w:r>
      <w:r w:rsidRPr="00EE41CD">
        <w:rPr>
          <w:rFonts w:ascii="Times New Roman" w:hAnsi="Times New Roman"/>
          <w:sz w:val="28"/>
          <w:szCs w:val="28"/>
          <w:lang w:val="kk-KZ"/>
        </w:rPr>
        <w:t xml:space="preserve"> аймағындағы</w:t>
      </w:r>
      <w:r w:rsidR="00C92255" w:rsidRPr="00EE41CD">
        <w:rPr>
          <w:rFonts w:ascii="Times New Roman" w:hAnsi="Times New Roman"/>
          <w:sz w:val="28"/>
          <w:szCs w:val="28"/>
          <w:lang w:val="kk-KZ"/>
        </w:rPr>
        <w:t xml:space="preserve"> шыңдар. </w:t>
      </w:r>
      <w:r w:rsidR="009C7F1F" w:rsidRPr="00EE41CD">
        <w:rPr>
          <w:rFonts w:ascii="Times New Roman" w:hAnsi="Times New Roman"/>
          <w:sz w:val="28"/>
          <w:szCs w:val="28"/>
          <w:lang w:val="kk-KZ"/>
        </w:rPr>
        <w:t>C-O созылуы: спирт</w:t>
      </w:r>
      <w:r w:rsidRPr="00EE41CD">
        <w:rPr>
          <w:rFonts w:ascii="Times New Roman" w:hAnsi="Times New Roman"/>
          <w:sz w:val="28"/>
          <w:szCs w:val="28"/>
          <w:lang w:val="kk-KZ"/>
        </w:rPr>
        <w:t xml:space="preserve"> топтарындағы СО байланысының созылу діріліне байланысты 1100-1000 см</w:t>
      </w:r>
      <w:r w:rsidRPr="00EE41CD">
        <w:rPr>
          <w:rFonts w:ascii="Times New Roman" w:hAnsi="Times New Roman"/>
          <w:sz w:val="28"/>
          <w:szCs w:val="28"/>
          <w:vertAlign w:val="superscript"/>
          <w:lang w:val="kk-KZ"/>
        </w:rPr>
        <w:t>-1</w:t>
      </w:r>
      <w:r w:rsidR="00C92255" w:rsidRPr="00EE41CD">
        <w:rPr>
          <w:rFonts w:ascii="Times New Roman" w:hAnsi="Times New Roman"/>
          <w:sz w:val="28"/>
          <w:szCs w:val="28"/>
          <w:lang w:val="kk-KZ"/>
        </w:rPr>
        <w:t xml:space="preserve"> шамасындағы шың. </w:t>
      </w:r>
      <w:r w:rsidRPr="00EE41CD">
        <w:rPr>
          <w:rFonts w:ascii="Times New Roman" w:hAnsi="Times New Roman"/>
          <w:sz w:val="28"/>
          <w:szCs w:val="28"/>
          <w:lang w:val="kk-KZ"/>
        </w:rPr>
        <w:t>O-H Иілу: Гидроксил тобының иілу тербелісіне байланысты 1400-1300 см</w:t>
      </w:r>
      <w:r w:rsidRPr="00EE41CD">
        <w:rPr>
          <w:rFonts w:ascii="Times New Roman" w:hAnsi="Times New Roman"/>
          <w:sz w:val="28"/>
          <w:szCs w:val="28"/>
          <w:vertAlign w:val="superscript"/>
          <w:lang w:val="kk-KZ"/>
        </w:rPr>
        <w:t>-1</w:t>
      </w:r>
      <w:r w:rsidRPr="00EE41CD">
        <w:rPr>
          <w:rFonts w:ascii="Times New Roman" w:hAnsi="Times New Roman"/>
          <w:sz w:val="28"/>
          <w:szCs w:val="28"/>
          <w:lang w:val="kk-KZ"/>
        </w:rPr>
        <w:t xml:space="preserve"> диапазонындағы шың.</w:t>
      </w:r>
      <w:r w:rsidR="005E0A6A" w:rsidRPr="00EE41CD">
        <w:rPr>
          <w:rFonts w:ascii="Times New Roman" w:hAnsi="Times New Roman"/>
          <w:sz w:val="28"/>
          <w:szCs w:val="28"/>
          <w:lang w:val="kk-KZ"/>
        </w:rPr>
        <w:t xml:space="preserve"> </w:t>
      </w:r>
      <w:r w:rsidRPr="00EE41CD">
        <w:rPr>
          <w:rFonts w:ascii="Times New Roman" w:hAnsi="Times New Roman"/>
          <w:sz w:val="28"/>
          <w:szCs w:val="28"/>
          <w:lang w:val="kk-KZ"/>
        </w:rPr>
        <w:t>C-O-H иілу: C-O-H топтарының иілу тербелістеріне байланысты 1000-900 см</w:t>
      </w:r>
      <w:r w:rsidRPr="00EE41CD">
        <w:rPr>
          <w:rFonts w:ascii="Times New Roman" w:hAnsi="Times New Roman"/>
          <w:sz w:val="28"/>
          <w:szCs w:val="28"/>
          <w:vertAlign w:val="superscript"/>
          <w:lang w:val="kk-KZ"/>
        </w:rPr>
        <w:t>-1</w:t>
      </w:r>
      <w:r w:rsidRPr="00EE41CD">
        <w:rPr>
          <w:rFonts w:ascii="Times New Roman" w:hAnsi="Times New Roman"/>
          <w:sz w:val="28"/>
          <w:szCs w:val="28"/>
          <w:lang w:val="kk-KZ"/>
        </w:rPr>
        <w:t xml:space="preserve"> аймағындағы шыңдар</w:t>
      </w:r>
      <w:r w:rsidR="00655AA2" w:rsidRPr="00655AA2">
        <w:rPr>
          <w:rFonts w:ascii="Times New Roman" w:hAnsi="Times New Roman"/>
          <w:sz w:val="28"/>
          <w:szCs w:val="28"/>
          <w:lang w:val="kk-KZ"/>
        </w:rPr>
        <w:t xml:space="preserve"> (3.8 c</w:t>
      </w:r>
      <w:r w:rsidR="00655AA2">
        <w:rPr>
          <w:rFonts w:ascii="Times New Roman" w:hAnsi="Times New Roman"/>
          <w:sz w:val="28"/>
          <w:szCs w:val="28"/>
          <w:lang w:val="kk-KZ"/>
        </w:rPr>
        <w:t>уретке қараңыз</w:t>
      </w:r>
      <w:r w:rsidR="00655AA2" w:rsidRPr="003077C8">
        <w:rPr>
          <w:rFonts w:ascii="Times New Roman" w:hAnsi="Times New Roman"/>
          <w:sz w:val="28"/>
          <w:szCs w:val="28"/>
          <w:lang w:val="kk-KZ"/>
        </w:rPr>
        <w:t>)</w:t>
      </w:r>
      <w:r w:rsidR="00655AA2">
        <w:rPr>
          <w:rFonts w:ascii="Times New Roman" w:hAnsi="Times New Roman"/>
          <w:sz w:val="28"/>
          <w:szCs w:val="28"/>
          <w:lang w:val="kk-KZ"/>
        </w:rPr>
        <w:t xml:space="preserve"> </w:t>
      </w:r>
      <w:r w:rsidRPr="00EE41CD">
        <w:rPr>
          <w:rFonts w:ascii="Times New Roman" w:hAnsi="Times New Roman"/>
          <w:sz w:val="28"/>
          <w:szCs w:val="28"/>
          <w:lang w:val="kk-KZ"/>
        </w:rPr>
        <w:t>.</w:t>
      </w:r>
    </w:p>
    <w:p w14:paraId="67673391" w14:textId="425DDA35" w:rsidR="007F6F5C" w:rsidRDefault="00D90754"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r w:rsidRPr="00D86643">
        <w:rPr>
          <w:rFonts w:ascii="Times New Roman" w:hAnsi="Times New Roman"/>
          <w:sz w:val="28"/>
          <w:szCs w:val="28"/>
          <w:lang w:val="kk-KZ"/>
        </w:rPr>
        <w:t>Бұл шыңдардың нақты орындары мен қарқындылығына үлгінің тазалығы, концентрациясы және эксперименттік жағдайлар сияқты факторлар әсер етуі мүмкін екенін ескеру маңызды. OH созылу аймағындағы кең және күшті шыңы глицериннің айрықша белгісі болып табылады.</w:t>
      </w:r>
      <w:r w:rsidR="003E229C">
        <w:rPr>
          <w:rFonts w:ascii="Times New Roman" w:hAnsi="Times New Roman"/>
          <w:sz w:val="28"/>
          <w:szCs w:val="28"/>
          <w:lang w:val="kk-KZ"/>
        </w:rPr>
        <w:t xml:space="preserve"> </w:t>
      </w:r>
      <w:r w:rsidR="007F6F5C">
        <w:rPr>
          <w:rFonts w:ascii="Times New Roman" w:hAnsi="Times New Roman"/>
          <w:sz w:val="28"/>
          <w:szCs w:val="28"/>
          <w:lang w:val="kk-KZ"/>
        </w:rPr>
        <w:t>Сонымен қатар, алынған ТЭЕ-терд</w:t>
      </w:r>
      <w:r w:rsidR="007F6F5C" w:rsidRPr="007F6F5C">
        <w:rPr>
          <w:rFonts w:ascii="Times New Roman" w:hAnsi="Times New Roman"/>
          <w:sz w:val="28"/>
          <w:szCs w:val="28"/>
          <w:lang w:val="kk-KZ"/>
        </w:rPr>
        <w:t xml:space="preserve">ің </w:t>
      </w:r>
      <w:r w:rsidR="007F6F5C" w:rsidRPr="00D86643">
        <w:rPr>
          <w:rFonts w:ascii="Times New Roman" w:hAnsi="Times New Roman"/>
          <w:sz w:val="28"/>
          <w:szCs w:val="28"/>
          <w:lang w:val="kk-KZ"/>
        </w:rPr>
        <w:t>ИҚ- Ф</w:t>
      </w:r>
      <w:r w:rsidR="007F6F5C">
        <w:rPr>
          <w:rFonts w:ascii="Times New Roman" w:hAnsi="Times New Roman"/>
          <w:sz w:val="28"/>
          <w:szCs w:val="28"/>
          <w:lang w:val="kk-KZ"/>
        </w:rPr>
        <w:t xml:space="preserve">урье спектрлері СБА және СБД </w:t>
      </w:r>
      <w:r w:rsidR="007F6F5C" w:rsidRPr="007F6F5C">
        <w:rPr>
          <w:rFonts w:ascii="Times New Roman" w:hAnsi="Times New Roman"/>
          <w:sz w:val="28"/>
          <w:szCs w:val="28"/>
          <w:lang w:val="kk-KZ"/>
        </w:rPr>
        <w:t>функционалдық топтары арасындағы конформациялық өзгерістер мен өзара әрекеттесулерді анықтау және түсіндіру мақсатында</w:t>
      </w:r>
      <w:r w:rsidR="007F6F5C">
        <w:rPr>
          <w:rFonts w:ascii="Times New Roman" w:hAnsi="Times New Roman"/>
          <w:sz w:val="28"/>
          <w:szCs w:val="28"/>
          <w:lang w:val="kk-KZ"/>
        </w:rPr>
        <w:t xml:space="preserve"> алынды және зерттелді. Байланысты шыңдар арқылы СБА мен СБА а</w:t>
      </w:r>
      <w:r w:rsidR="007F6F5C" w:rsidRPr="007F6F5C">
        <w:rPr>
          <w:rFonts w:ascii="Times New Roman" w:hAnsi="Times New Roman"/>
          <w:sz w:val="28"/>
          <w:szCs w:val="28"/>
          <w:lang w:val="kk-KZ"/>
        </w:rPr>
        <w:t>рас</w:t>
      </w:r>
      <w:r w:rsidR="004814B3">
        <w:rPr>
          <w:rFonts w:ascii="Times New Roman" w:hAnsi="Times New Roman"/>
          <w:sz w:val="28"/>
          <w:szCs w:val="28"/>
          <w:lang w:val="kk-KZ"/>
        </w:rPr>
        <w:t>ындағы сутектік байланыстардың өзара әрекеттесуін анықтау м</w:t>
      </w:r>
      <w:r w:rsidR="007F6F5C" w:rsidRPr="007F6F5C">
        <w:rPr>
          <w:rFonts w:ascii="Times New Roman" w:hAnsi="Times New Roman"/>
          <w:sz w:val="28"/>
          <w:szCs w:val="28"/>
          <w:lang w:val="kk-KZ"/>
        </w:rPr>
        <w:t>үмкін</w:t>
      </w:r>
      <w:r w:rsidR="004814B3">
        <w:rPr>
          <w:rFonts w:ascii="Times New Roman" w:hAnsi="Times New Roman"/>
          <w:sz w:val="28"/>
          <w:szCs w:val="28"/>
          <w:lang w:val="kk-KZ"/>
        </w:rPr>
        <w:t xml:space="preserve"> болды. </w:t>
      </w:r>
    </w:p>
    <w:p w14:paraId="0A5B672E" w14:textId="5DB1B70D" w:rsidR="00E479CA" w:rsidRPr="00EE41CD" w:rsidRDefault="003077C8" w:rsidP="0089223C">
      <w:pPr>
        <w:shd w:val="clear" w:color="auto" w:fill="FFFFFF" w:themeFill="background1"/>
        <w:tabs>
          <w:tab w:val="left" w:pos="9638"/>
        </w:tabs>
        <w:autoSpaceDE w:val="0"/>
        <w:autoSpaceDN w:val="0"/>
        <w:adjustRightInd w:val="0"/>
        <w:spacing w:after="0" w:line="240" w:lineRule="auto"/>
        <w:ind w:firstLine="709"/>
        <w:jc w:val="center"/>
        <w:rPr>
          <w:rFonts w:ascii="Times New Roman" w:hAnsi="Times New Roman"/>
          <w:sz w:val="28"/>
          <w:szCs w:val="28"/>
        </w:rPr>
      </w:pPr>
      <w:r w:rsidRPr="00F12DB5">
        <w:rPr>
          <w:rFonts w:ascii="Times New Roman" w:hAnsi="Times New Roman"/>
          <w:sz w:val="28"/>
          <w:szCs w:val="28"/>
          <w:lang w:val="kk-KZ"/>
        </w:rPr>
        <w:t xml:space="preserve">   </w:t>
      </w:r>
      <w:r w:rsidR="003E229C" w:rsidRPr="00EE41CD">
        <w:rPr>
          <w:rFonts w:ascii="Times New Roman" w:hAnsi="Times New Roman"/>
          <w:sz w:val="28"/>
          <w:szCs w:val="28"/>
        </w:rPr>
        <w:object w:dxaOrig="6487" w:dyaOrig="4976" w14:anchorId="7471A4DE">
          <v:shape id="_x0000_i1033" type="#_x0000_t75" style="width:331.2pt;height:3in" o:ole="">
            <v:imagedata r:id="rId61" o:title=""/>
          </v:shape>
          <o:OLEObject Type="Embed" ProgID="Origin95.Graph" ShapeID="_x0000_i1033" DrawAspect="Content" ObjectID="_1775286972" r:id="rId69"/>
        </w:object>
      </w:r>
    </w:p>
    <w:p w14:paraId="4EE1C1FF" w14:textId="4E89CD98" w:rsidR="00E479CA" w:rsidRPr="00EE41CD" w:rsidRDefault="00080C5D" w:rsidP="0089223C">
      <w:pPr>
        <w:shd w:val="clear" w:color="auto" w:fill="FFFFFF" w:themeFill="background1"/>
        <w:tabs>
          <w:tab w:val="left" w:pos="9638"/>
        </w:tabs>
        <w:autoSpaceDE w:val="0"/>
        <w:autoSpaceDN w:val="0"/>
        <w:adjustRightInd w:val="0"/>
        <w:spacing w:after="0" w:line="240" w:lineRule="auto"/>
        <w:ind w:left="426" w:firstLine="709"/>
        <w:jc w:val="center"/>
        <w:rPr>
          <w:rFonts w:ascii="Times New Roman" w:hAnsi="Times New Roman"/>
          <w:sz w:val="28"/>
          <w:szCs w:val="28"/>
          <w:lang w:val="kk-KZ"/>
        </w:rPr>
      </w:pPr>
      <w:r>
        <w:rPr>
          <w:rFonts w:ascii="Times New Roman" w:hAnsi="Times New Roman"/>
          <w:sz w:val="28"/>
          <w:szCs w:val="28"/>
          <w:lang w:val="kk-KZ"/>
        </w:rPr>
        <w:t xml:space="preserve">Сурет </w:t>
      </w:r>
      <w:r w:rsidR="00240785">
        <w:rPr>
          <w:rFonts w:ascii="Times New Roman" w:hAnsi="Times New Roman"/>
          <w:sz w:val="28"/>
          <w:szCs w:val="28"/>
          <w:lang w:val="kk-KZ"/>
        </w:rPr>
        <w:t>3</w:t>
      </w:r>
      <w:r w:rsidR="005A33AC" w:rsidRPr="005A33AC">
        <w:rPr>
          <w:rFonts w:ascii="Times New Roman" w:hAnsi="Times New Roman"/>
          <w:sz w:val="28"/>
          <w:szCs w:val="28"/>
        </w:rPr>
        <w:t>.</w:t>
      </w:r>
      <w:r w:rsidR="005A33AC" w:rsidRPr="00E5016E">
        <w:rPr>
          <w:rFonts w:ascii="Times New Roman" w:hAnsi="Times New Roman"/>
          <w:sz w:val="28"/>
          <w:szCs w:val="28"/>
        </w:rPr>
        <w:t>9</w:t>
      </w:r>
      <w:r w:rsidR="00240785">
        <w:rPr>
          <w:rFonts w:ascii="Times New Roman" w:hAnsi="Times New Roman"/>
          <w:sz w:val="28"/>
          <w:szCs w:val="28"/>
          <w:lang w:val="kk-KZ"/>
        </w:rPr>
        <w:t xml:space="preserve"> </w:t>
      </w:r>
      <w:r w:rsidR="000F0F35">
        <w:rPr>
          <w:rFonts w:ascii="Times New Roman" w:hAnsi="Times New Roman"/>
          <w:sz w:val="28"/>
          <w:szCs w:val="28"/>
          <w:lang w:val="kk-KZ"/>
        </w:rPr>
        <w:t>- Бетаиннің ИҚ</w:t>
      </w:r>
      <w:r w:rsidR="00E479CA" w:rsidRPr="00EE41CD">
        <w:rPr>
          <w:rFonts w:ascii="Times New Roman" w:hAnsi="Times New Roman"/>
          <w:sz w:val="28"/>
          <w:szCs w:val="28"/>
          <w:lang w:val="kk-KZ"/>
        </w:rPr>
        <w:t>-Фурье спектр нәтижелері</w:t>
      </w:r>
    </w:p>
    <w:p w14:paraId="45DC424E" w14:textId="77777777" w:rsidR="009C7F1F" w:rsidRPr="00EE41CD" w:rsidRDefault="009C7F1F" w:rsidP="0089223C">
      <w:pPr>
        <w:shd w:val="clear" w:color="auto" w:fill="FFFFFF" w:themeFill="background1"/>
        <w:tabs>
          <w:tab w:val="left" w:pos="9638"/>
        </w:tabs>
        <w:autoSpaceDE w:val="0"/>
        <w:autoSpaceDN w:val="0"/>
        <w:adjustRightInd w:val="0"/>
        <w:spacing w:after="0" w:line="240" w:lineRule="auto"/>
        <w:ind w:left="426" w:firstLine="709"/>
        <w:jc w:val="center"/>
        <w:rPr>
          <w:rFonts w:ascii="Times New Roman" w:hAnsi="Times New Roman"/>
          <w:sz w:val="28"/>
          <w:szCs w:val="28"/>
          <w:lang w:val="kk-KZ"/>
        </w:rPr>
      </w:pPr>
    </w:p>
    <w:p w14:paraId="2DE88F0A" w14:textId="38C7F7DB" w:rsidR="00E676DF" w:rsidRPr="00D86643" w:rsidRDefault="009C7F1F"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lang w:val="kk-KZ"/>
        </w:rPr>
        <w:t>Гидроксил (OH) созылуы: 3200-3600 см</w:t>
      </w:r>
      <w:r w:rsidRPr="00EE41CD">
        <w:rPr>
          <w:rFonts w:ascii="Times New Roman" w:hAnsi="Times New Roman"/>
          <w:sz w:val="28"/>
          <w:szCs w:val="28"/>
          <w:vertAlign w:val="superscript"/>
          <w:lang w:val="kk-KZ"/>
        </w:rPr>
        <w:t>-1</w:t>
      </w:r>
      <w:r w:rsidRPr="00EE41CD">
        <w:rPr>
          <w:rFonts w:ascii="Times New Roman" w:hAnsi="Times New Roman"/>
          <w:sz w:val="28"/>
          <w:szCs w:val="28"/>
          <w:lang w:val="kk-KZ"/>
        </w:rPr>
        <w:t xml:space="preserve"> диапазонындағы кең шың гидроксил топ</w:t>
      </w:r>
      <w:r w:rsidR="000D328F" w:rsidRPr="00EE41CD">
        <w:rPr>
          <w:rFonts w:ascii="Times New Roman" w:hAnsi="Times New Roman"/>
          <w:sz w:val="28"/>
          <w:szCs w:val="28"/>
          <w:lang w:val="kk-KZ"/>
        </w:rPr>
        <w:t>тарының болуын көрсетеді</w:t>
      </w:r>
      <w:r w:rsidR="001A7F8D" w:rsidRPr="00EE41CD">
        <w:rPr>
          <w:rFonts w:ascii="Times New Roman" w:hAnsi="Times New Roman"/>
          <w:sz w:val="28"/>
          <w:szCs w:val="28"/>
          <w:lang w:val="kk-KZ"/>
        </w:rPr>
        <w:t xml:space="preserve">. </w:t>
      </w:r>
      <w:r w:rsidRPr="00EE41CD">
        <w:rPr>
          <w:rFonts w:ascii="Times New Roman" w:hAnsi="Times New Roman"/>
          <w:sz w:val="28"/>
          <w:szCs w:val="28"/>
          <w:lang w:val="kk-KZ"/>
        </w:rPr>
        <w:t>Метил (CH</w:t>
      </w:r>
      <w:r w:rsidRPr="00EE41CD">
        <w:rPr>
          <w:rFonts w:ascii="Times New Roman" w:hAnsi="Times New Roman"/>
          <w:sz w:val="28"/>
          <w:szCs w:val="28"/>
          <w:vertAlign w:val="subscript"/>
          <w:lang w:val="kk-KZ"/>
        </w:rPr>
        <w:t>3</w:t>
      </w:r>
      <w:r w:rsidRPr="00EE41CD">
        <w:rPr>
          <w:rFonts w:ascii="Times New Roman" w:hAnsi="Times New Roman"/>
          <w:sz w:val="28"/>
          <w:szCs w:val="28"/>
          <w:lang w:val="kk-KZ"/>
        </w:rPr>
        <w:t>) созылу және иілу: 2950-2850 см</w:t>
      </w:r>
      <w:r w:rsidRPr="00EE41CD">
        <w:rPr>
          <w:rFonts w:ascii="Times New Roman" w:hAnsi="Times New Roman"/>
          <w:sz w:val="28"/>
          <w:szCs w:val="28"/>
          <w:vertAlign w:val="superscript"/>
          <w:lang w:val="kk-KZ"/>
        </w:rPr>
        <w:t>-1</w:t>
      </w:r>
      <w:r w:rsidRPr="00EE41CD">
        <w:rPr>
          <w:rFonts w:ascii="Times New Roman" w:hAnsi="Times New Roman"/>
          <w:sz w:val="28"/>
          <w:szCs w:val="28"/>
          <w:lang w:val="kk-KZ"/>
        </w:rPr>
        <w:t xml:space="preserve"> және 1450-1350 см</w:t>
      </w:r>
      <w:r w:rsidRPr="00EE41CD">
        <w:rPr>
          <w:rFonts w:ascii="Times New Roman" w:hAnsi="Times New Roman"/>
          <w:sz w:val="28"/>
          <w:szCs w:val="28"/>
          <w:vertAlign w:val="superscript"/>
          <w:lang w:val="kk-KZ"/>
        </w:rPr>
        <w:t xml:space="preserve">-1 </w:t>
      </w:r>
      <w:r w:rsidRPr="00EE41CD">
        <w:rPr>
          <w:rFonts w:ascii="Times New Roman" w:hAnsi="Times New Roman"/>
          <w:sz w:val="28"/>
          <w:szCs w:val="28"/>
          <w:lang w:val="kk-KZ"/>
        </w:rPr>
        <w:t>аймағындағы өткір шыңдарды метил топтарының созылу және иілу т</w:t>
      </w:r>
      <w:r w:rsidR="001A7F8D" w:rsidRPr="00EE41CD">
        <w:rPr>
          <w:rFonts w:ascii="Times New Roman" w:hAnsi="Times New Roman"/>
          <w:sz w:val="28"/>
          <w:szCs w:val="28"/>
          <w:lang w:val="kk-KZ"/>
        </w:rPr>
        <w:t xml:space="preserve">ербелістеріне жатқызуға болады. </w:t>
      </w:r>
      <w:r w:rsidRPr="00EE41CD">
        <w:rPr>
          <w:rFonts w:ascii="Times New Roman" w:hAnsi="Times New Roman"/>
          <w:sz w:val="28"/>
          <w:szCs w:val="28"/>
          <w:lang w:val="kk-KZ"/>
        </w:rPr>
        <w:t>Карбонил (C=O) созылуы: 1700-1750 см</w:t>
      </w:r>
      <w:r w:rsidRPr="00EE41CD">
        <w:rPr>
          <w:rFonts w:ascii="Times New Roman" w:hAnsi="Times New Roman"/>
          <w:sz w:val="28"/>
          <w:szCs w:val="28"/>
          <w:vertAlign w:val="superscript"/>
          <w:lang w:val="kk-KZ"/>
        </w:rPr>
        <w:t>-1</w:t>
      </w:r>
      <w:r w:rsidRPr="00EE41CD">
        <w:rPr>
          <w:rFonts w:ascii="Times New Roman" w:hAnsi="Times New Roman"/>
          <w:sz w:val="28"/>
          <w:szCs w:val="28"/>
          <w:lang w:val="kk-KZ"/>
        </w:rPr>
        <w:t xml:space="preserve"> шамасында шыңы карбонил то</w:t>
      </w:r>
      <w:r w:rsidR="001A7F8D" w:rsidRPr="00EE41CD">
        <w:rPr>
          <w:rFonts w:ascii="Times New Roman" w:hAnsi="Times New Roman"/>
          <w:sz w:val="28"/>
          <w:szCs w:val="28"/>
          <w:lang w:val="kk-KZ"/>
        </w:rPr>
        <w:t>птарының болуын</w:t>
      </w:r>
      <w:r w:rsidR="000D328F" w:rsidRPr="00EE41CD">
        <w:rPr>
          <w:rFonts w:ascii="Times New Roman" w:hAnsi="Times New Roman"/>
          <w:sz w:val="28"/>
          <w:szCs w:val="28"/>
          <w:lang w:val="kk-KZ"/>
        </w:rPr>
        <w:t xml:space="preserve"> көрсетеді</w:t>
      </w:r>
      <w:r w:rsidR="001A7F8D" w:rsidRPr="00EE41CD">
        <w:rPr>
          <w:rFonts w:ascii="Times New Roman" w:hAnsi="Times New Roman"/>
          <w:sz w:val="28"/>
          <w:szCs w:val="28"/>
          <w:lang w:val="kk-KZ"/>
        </w:rPr>
        <w:t xml:space="preserve">. </w:t>
      </w:r>
      <w:r w:rsidRPr="00EE41CD">
        <w:rPr>
          <w:rFonts w:ascii="Times New Roman" w:hAnsi="Times New Roman"/>
          <w:sz w:val="28"/>
          <w:szCs w:val="28"/>
          <w:lang w:val="kk-KZ"/>
        </w:rPr>
        <w:t>Амин (NH) иілісі: 1600-1500 см</w:t>
      </w:r>
      <w:r w:rsidRPr="00EE41CD">
        <w:rPr>
          <w:rFonts w:ascii="Times New Roman" w:hAnsi="Times New Roman"/>
          <w:sz w:val="28"/>
          <w:szCs w:val="28"/>
          <w:vertAlign w:val="superscript"/>
          <w:lang w:val="kk-KZ"/>
        </w:rPr>
        <w:t>-1</w:t>
      </w:r>
      <w:r w:rsidRPr="00EE41CD">
        <w:rPr>
          <w:rFonts w:ascii="Times New Roman" w:hAnsi="Times New Roman"/>
          <w:sz w:val="28"/>
          <w:szCs w:val="28"/>
          <w:lang w:val="kk-KZ"/>
        </w:rPr>
        <w:t xml:space="preserve"> аймағындағы шыңдар амин иілу тербеліст</w:t>
      </w:r>
      <w:r w:rsidR="000D328F" w:rsidRPr="00EE41CD">
        <w:rPr>
          <w:rFonts w:ascii="Times New Roman" w:hAnsi="Times New Roman"/>
          <w:sz w:val="28"/>
          <w:szCs w:val="28"/>
          <w:lang w:val="kk-KZ"/>
        </w:rPr>
        <w:t>ерімен байланысты болып табылады</w:t>
      </w:r>
      <w:r w:rsidR="001A7F8D" w:rsidRPr="00EE41CD">
        <w:rPr>
          <w:rFonts w:ascii="Times New Roman" w:hAnsi="Times New Roman"/>
          <w:sz w:val="28"/>
          <w:szCs w:val="28"/>
          <w:lang w:val="kk-KZ"/>
        </w:rPr>
        <w:t xml:space="preserve">. </w:t>
      </w:r>
      <w:r w:rsidRPr="00EE41CD">
        <w:rPr>
          <w:rFonts w:ascii="Times New Roman" w:hAnsi="Times New Roman"/>
          <w:sz w:val="28"/>
          <w:szCs w:val="28"/>
          <w:lang w:val="kk-KZ"/>
        </w:rPr>
        <w:t>Алкил (C-H) созылуы: 3000-2800 см</w:t>
      </w:r>
      <w:r w:rsidRPr="00EE41CD">
        <w:rPr>
          <w:rFonts w:ascii="Times New Roman" w:hAnsi="Times New Roman"/>
          <w:sz w:val="28"/>
          <w:szCs w:val="28"/>
          <w:vertAlign w:val="superscript"/>
          <w:lang w:val="kk-KZ"/>
        </w:rPr>
        <w:t xml:space="preserve">-1 </w:t>
      </w:r>
      <w:r w:rsidRPr="00D86643">
        <w:rPr>
          <w:rFonts w:ascii="Times New Roman" w:hAnsi="Times New Roman"/>
          <w:sz w:val="28"/>
          <w:szCs w:val="28"/>
          <w:lang w:val="kk-KZ"/>
        </w:rPr>
        <w:t>аймағындағы шыңдар алкил топтарының созылу</w:t>
      </w:r>
      <w:r w:rsidR="00E676DF" w:rsidRPr="00D86643">
        <w:rPr>
          <w:rFonts w:ascii="Times New Roman" w:hAnsi="Times New Roman"/>
          <w:sz w:val="28"/>
          <w:szCs w:val="28"/>
          <w:lang w:val="kk-KZ"/>
        </w:rPr>
        <w:t xml:space="preserve"> </w:t>
      </w:r>
      <w:r w:rsidR="0068667E" w:rsidRPr="00D86643">
        <w:rPr>
          <w:rFonts w:ascii="Times New Roman" w:hAnsi="Times New Roman"/>
          <w:sz w:val="28"/>
          <w:szCs w:val="28"/>
          <w:lang w:val="kk-KZ"/>
        </w:rPr>
        <w:t>тербелістерін көрсетеді</w:t>
      </w:r>
      <w:r w:rsidR="00E5016E" w:rsidRPr="00E5016E">
        <w:rPr>
          <w:rFonts w:ascii="Times New Roman" w:hAnsi="Times New Roman"/>
          <w:sz w:val="28"/>
          <w:szCs w:val="28"/>
          <w:lang w:val="kk-KZ"/>
        </w:rPr>
        <w:t xml:space="preserve"> </w:t>
      </w:r>
      <w:r w:rsidR="00E5016E" w:rsidRPr="00546099">
        <w:rPr>
          <w:rFonts w:ascii="Times New Roman" w:hAnsi="Times New Roman"/>
          <w:sz w:val="28"/>
          <w:szCs w:val="28"/>
          <w:lang w:val="kk-KZ"/>
        </w:rPr>
        <w:t>(</w:t>
      </w:r>
      <w:r w:rsidR="00E5016E" w:rsidRPr="00E5016E">
        <w:rPr>
          <w:rFonts w:ascii="Times New Roman" w:hAnsi="Times New Roman"/>
          <w:sz w:val="28"/>
          <w:szCs w:val="28"/>
          <w:lang w:val="kk-KZ"/>
        </w:rPr>
        <w:t xml:space="preserve">3.9 </w:t>
      </w:r>
      <w:r w:rsidR="00E5016E">
        <w:rPr>
          <w:rFonts w:ascii="Times New Roman" w:hAnsi="Times New Roman"/>
          <w:sz w:val="28"/>
          <w:szCs w:val="28"/>
          <w:lang w:val="kk-KZ"/>
        </w:rPr>
        <w:t>суретке қараңыз</w:t>
      </w:r>
      <w:r w:rsidR="00E5016E" w:rsidRPr="00E5016E">
        <w:rPr>
          <w:rFonts w:ascii="Times New Roman" w:hAnsi="Times New Roman"/>
          <w:sz w:val="28"/>
          <w:szCs w:val="28"/>
          <w:lang w:val="kk-KZ"/>
        </w:rPr>
        <w:t>)</w:t>
      </w:r>
      <w:r w:rsidR="00E676DF" w:rsidRPr="00D86643">
        <w:rPr>
          <w:rFonts w:ascii="Times New Roman" w:hAnsi="Times New Roman"/>
          <w:sz w:val="28"/>
          <w:szCs w:val="28"/>
          <w:lang w:val="kk-KZ"/>
        </w:rPr>
        <w:t xml:space="preserve">. </w:t>
      </w:r>
    </w:p>
    <w:p w14:paraId="4DC45144" w14:textId="77777777" w:rsidR="009C7F1F" w:rsidRDefault="009C7F1F" w:rsidP="0089223C">
      <w:pPr>
        <w:shd w:val="clear" w:color="auto" w:fill="FFFFFF" w:themeFill="background1"/>
        <w:tabs>
          <w:tab w:val="left" w:pos="9638"/>
        </w:tabs>
        <w:spacing w:after="0"/>
        <w:ind w:firstLine="709"/>
        <w:jc w:val="both"/>
        <w:rPr>
          <w:rFonts w:ascii="Times New Roman" w:hAnsi="Times New Roman"/>
          <w:sz w:val="28"/>
          <w:szCs w:val="28"/>
          <w:lang w:val="kk-KZ"/>
        </w:rPr>
      </w:pPr>
      <w:r w:rsidRPr="00D86643">
        <w:rPr>
          <w:rFonts w:ascii="Times New Roman" w:hAnsi="Times New Roman"/>
          <w:sz w:val="28"/>
          <w:szCs w:val="28"/>
          <w:lang w:val="kk-KZ"/>
        </w:rPr>
        <w:t>Бұл шыңдардың нақты орындары м</w:t>
      </w:r>
      <w:r w:rsidR="00C04BAD" w:rsidRPr="00D86643">
        <w:rPr>
          <w:rFonts w:ascii="Times New Roman" w:hAnsi="Times New Roman"/>
          <w:sz w:val="28"/>
          <w:szCs w:val="28"/>
          <w:lang w:val="kk-KZ"/>
        </w:rPr>
        <w:t xml:space="preserve">ен қарқындылығы бетаиннің нақты </w:t>
      </w:r>
      <w:r w:rsidRPr="00D86643">
        <w:rPr>
          <w:rFonts w:ascii="Times New Roman" w:hAnsi="Times New Roman"/>
          <w:sz w:val="28"/>
          <w:szCs w:val="28"/>
          <w:lang w:val="kk-KZ"/>
        </w:rPr>
        <w:t>молекулалық құрылымына және оның химиялық ортасына байланысты өзгеруі мүмкін екенін ескеру маңызды. Эксперименттік шарттар мен үлгі</w:t>
      </w:r>
      <w:r w:rsidR="002A4A04" w:rsidRPr="00D86643">
        <w:rPr>
          <w:rFonts w:ascii="Times New Roman" w:hAnsi="Times New Roman"/>
          <w:sz w:val="28"/>
          <w:szCs w:val="28"/>
          <w:lang w:val="kk-KZ"/>
        </w:rPr>
        <w:t>ні дайындау әдісі де ИҚ</w:t>
      </w:r>
      <w:r w:rsidR="00D86643" w:rsidRPr="00D86643">
        <w:rPr>
          <w:rFonts w:ascii="Times New Roman" w:hAnsi="Times New Roman"/>
          <w:sz w:val="28"/>
          <w:szCs w:val="28"/>
          <w:lang w:val="kk-KZ"/>
        </w:rPr>
        <w:t>- Ф</w:t>
      </w:r>
      <w:r w:rsidR="00D86643">
        <w:rPr>
          <w:rFonts w:ascii="Times New Roman" w:hAnsi="Times New Roman"/>
          <w:sz w:val="28"/>
          <w:szCs w:val="28"/>
          <w:lang w:val="kk-KZ"/>
        </w:rPr>
        <w:t xml:space="preserve">урье </w:t>
      </w:r>
      <w:r w:rsidRPr="00D86643">
        <w:rPr>
          <w:rFonts w:ascii="Times New Roman" w:hAnsi="Times New Roman"/>
          <w:sz w:val="28"/>
          <w:szCs w:val="28"/>
          <w:lang w:val="kk-KZ"/>
        </w:rPr>
        <w:t>спектріне әсер етуі мүмкін.</w:t>
      </w:r>
    </w:p>
    <w:p w14:paraId="643423F8" w14:textId="4BE1B708" w:rsidR="00D131E8" w:rsidRPr="00EE41CD" w:rsidRDefault="00546099" w:rsidP="0089223C">
      <w:pPr>
        <w:shd w:val="clear" w:color="auto" w:fill="FFFFFF" w:themeFill="background1"/>
        <w:tabs>
          <w:tab w:val="left" w:pos="9638"/>
        </w:tabs>
        <w:spacing w:after="0"/>
        <w:ind w:firstLine="709"/>
        <w:jc w:val="center"/>
        <w:rPr>
          <w:rFonts w:ascii="Times New Roman" w:hAnsi="Times New Roman"/>
          <w:sz w:val="28"/>
          <w:szCs w:val="28"/>
          <w:lang w:val="kk-KZ"/>
        </w:rPr>
      </w:pPr>
      <w:r w:rsidRPr="0019206D">
        <w:rPr>
          <w:rFonts w:ascii="Times New Roman" w:hAnsi="Times New Roman"/>
          <w:sz w:val="28"/>
          <w:szCs w:val="28"/>
          <w:lang w:val="kk-KZ"/>
        </w:rPr>
        <w:t xml:space="preserve">      </w:t>
      </w:r>
      <w:r w:rsidR="00910B6A" w:rsidRPr="00EE41CD">
        <w:rPr>
          <w:rFonts w:ascii="Times New Roman" w:hAnsi="Times New Roman"/>
          <w:sz w:val="28"/>
          <w:szCs w:val="28"/>
        </w:rPr>
        <w:object w:dxaOrig="6487" w:dyaOrig="4976" w14:anchorId="02CE591B">
          <v:shape id="_x0000_i1034" type="#_x0000_t75" style="width:295.5pt;height:201.6pt" o:ole="">
            <v:imagedata r:id="rId70" o:title="" croptop="4390f" cropbottom="2326f" cropleft="3550f" cropright="3966f"/>
          </v:shape>
          <o:OLEObject Type="Embed" ProgID="Origin95.Graph" ShapeID="_x0000_i1034" DrawAspect="Content" ObjectID="_1775286973" r:id="rId71"/>
        </w:object>
      </w:r>
      <w:r w:rsidRPr="00546099">
        <w:rPr>
          <w:rFonts w:ascii="Times New Roman" w:hAnsi="Times New Roman"/>
          <w:sz w:val="28"/>
          <w:szCs w:val="28"/>
          <w:lang w:val="kk-KZ"/>
        </w:rPr>
        <w:t xml:space="preserve">       </w:t>
      </w:r>
    </w:p>
    <w:p w14:paraId="317A2A27" w14:textId="1BB0214D" w:rsidR="006E56A0" w:rsidRPr="00EE41CD" w:rsidRDefault="00080C5D" w:rsidP="0089223C">
      <w:pPr>
        <w:shd w:val="clear" w:color="auto" w:fill="FFFFFF" w:themeFill="background1"/>
        <w:tabs>
          <w:tab w:val="left" w:pos="9638"/>
        </w:tabs>
        <w:autoSpaceDE w:val="0"/>
        <w:autoSpaceDN w:val="0"/>
        <w:adjustRightInd w:val="0"/>
        <w:spacing w:after="0" w:line="240" w:lineRule="auto"/>
        <w:ind w:firstLine="709"/>
        <w:jc w:val="center"/>
        <w:rPr>
          <w:rFonts w:ascii="Times New Roman" w:hAnsi="Times New Roman"/>
          <w:sz w:val="28"/>
          <w:szCs w:val="28"/>
          <w:lang w:val="kk-KZ"/>
        </w:rPr>
      </w:pPr>
      <w:r>
        <w:rPr>
          <w:rFonts w:ascii="Times New Roman" w:hAnsi="Times New Roman"/>
          <w:sz w:val="28"/>
          <w:szCs w:val="28"/>
          <w:lang w:val="kk-KZ"/>
        </w:rPr>
        <w:t xml:space="preserve">Сурет </w:t>
      </w:r>
      <w:r w:rsidR="00240785">
        <w:rPr>
          <w:rFonts w:ascii="Times New Roman" w:hAnsi="Times New Roman"/>
          <w:sz w:val="28"/>
          <w:szCs w:val="28"/>
          <w:lang w:val="kk-KZ"/>
        </w:rPr>
        <w:t>3</w:t>
      </w:r>
      <w:r w:rsidR="0019206D" w:rsidRPr="0019206D">
        <w:rPr>
          <w:rFonts w:ascii="Times New Roman" w:hAnsi="Times New Roman"/>
          <w:sz w:val="28"/>
          <w:szCs w:val="28"/>
          <w:lang w:val="kk-KZ"/>
        </w:rPr>
        <w:t>.10</w:t>
      </w:r>
      <w:r w:rsidR="00240785">
        <w:rPr>
          <w:rFonts w:ascii="Times New Roman" w:hAnsi="Times New Roman"/>
          <w:sz w:val="28"/>
          <w:szCs w:val="28"/>
          <w:lang w:val="kk-KZ"/>
        </w:rPr>
        <w:t xml:space="preserve"> </w:t>
      </w:r>
      <w:r w:rsidR="00E479CA" w:rsidRPr="00EE41CD">
        <w:rPr>
          <w:rFonts w:ascii="Times New Roman" w:hAnsi="Times New Roman"/>
          <w:sz w:val="28"/>
          <w:szCs w:val="28"/>
          <w:lang w:val="kk-KZ"/>
        </w:rPr>
        <w:t>– Бе</w:t>
      </w:r>
      <w:r w:rsidR="000F0F35">
        <w:rPr>
          <w:rFonts w:ascii="Times New Roman" w:hAnsi="Times New Roman"/>
          <w:sz w:val="28"/>
          <w:szCs w:val="28"/>
          <w:lang w:val="kk-KZ"/>
        </w:rPr>
        <w:t>таин және Глицириннің ТЭЕ-нің ИҚ</w:t>
      </w:r>
      <w:r w:rsidR="00E479CA" w:rsidRPr="00EE41CD">
        <w:rPr>
          <w:rFonts w:ascii="Times New Roman" w:hAnsi="Times New Roman"/>
          <w:sz w:val="28"/>
          <w:szCs w:val="28"/>
          <w:lang w:val="kk-KZ"/>
        </w:rPr>
        <w:t>-Фурье спектр нәтижелері</w:t>
      </w:r>
    </w:p>
    <w:p w14:paraId="13B5AA7E" w14:textId="77777777" w:rsidR="00EB40EC" w:rsidRPr="00EE41CD" w:rsidRDefault="006E56A0"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lang w:val="kk-KZ"/>
        </w:rPr>
        <w:t>Бетаин мен глицеринге негізделген т</w:t>
      </w:r>
      <w:r w:rsidR="000F0F35">
        <w:rPr>
          <w:rFonts w:ascii="Times New Roman" w:hAnsi="Times New Roman"/>
          <w:sz w:val="28"/>
          <w:szCs w:val="28"/>
          <w:lang w:val="kk-KZ"/>
        </w:rPr>
        <w:t xml:space="preserve">ерең эвтектикалық еріткіштердің ИҚ-Фурье </w:t>
      </w:r>
      <w:r w:rsidRPr="00EE41CD">
        <w:rPr>
          <w:rFonts w:ascii="Times New Roman" w:hAnsi="Times New Roman"/>
          <w:sz w:val="28"/>
          <w:szCs w:val="28"/>
          <w:lang w:val="kk-KZ"/>
        </w:rPr>
        <w:t>спектрі екі компонентте де бар функционалдық топтарға сәйкес келетін сипаттамалық шыңдарды көрсетеді. Бетаин мен глицериннің тіркесімі бірегей өзара әрекеттесу мен б</w:t>
      </w:r>
      <w:r w:rsidR="003C6D20" w:rsidRPr="00EE41CD">
        <w:rPr>
          <w:rFonts w:ascii="Times New Roman" w:hAnsi="Times New Roman"/>
          <w:sz w:val="28"/>
          <w:szCs w:val="28"/>
          <w:lang w:val="kk-KZ"/>
        </w:rPr>
        <w:t>айланыс үлгілеріне әкеледі</w:t>
      </w:r>
      <w:r w:rsidRPr="00EE41CD">
        <w:rPr>
          <w:rFonts w:ascii="Times New Roman" w:hAnsi="Times New Roman"/>
          <w:sz w:val="28"/>
          <w:szCs w:val="28"/>
          <w:lang w:val="kk-KZ"/>
        </w:rPr>
        <w:t xml:space="preserve">. </w:t>
      </w:r>
    </w:p>
    <w:p w14:paraId="3B5A6257" w14:textId="11A09BC0" w:rsidR="006E56A0" w:rsidRPr="00EE41CD" w:rsidRDefault="00EB40EC"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lang w:val="kk-KZ"/>
        </w:rPr>
        <w:t>Б</w:t>
      </w:r>
      <w:r w:rsidR="006E56A0" w:rsidRPr="00EE41CD">
        <w:rPr>
          <w:rFonts w:ascii="Times New Roman" w:hAnsi="Times New Roman"/>
          <w:sz w:val="28"/>
          <w:szCs w:val="28"/>
          <w:lang w:val="kk-KZ"/>
        </w:rPr>
        <w:t xml:space="preserve">етаин мен глицеринге негізделген ТЭЕ ИҚ спектрінде </w:t>
      </w:r>
      <w:r w:rsidR="00C86B34" w:rsidRPr="00C86B34">
        <w:rPr>
          <w:rFonts w:ascii="Times New Roman" w:hAnsi="Times New Roman"/>
          <w:sz w:val="28"/>
          <w:szCs w:val="28"/>
          <w:lang w:val="kk-KZ"/>
        </w:rPr>
        <w:t xml:space="preserve">(3.10 </w:t>
      </w:r>
      <w:r w:rsidR="00C86B34">
        <w:rPr>
          <w:rFonts w:ascii="Times New Roman" w:hAnsi="Times New Roman"/>
          <w:sz w:val="28"/>
          <w:szCs w:val="28"/>
          <w:lang w:val="kk-KZ"/>
        </w:rPr>
        <w:t>сурет</w:t>
      </w:r>
      <w:r w:rsidR="00C86B34" w:rsidRPr="00C86B34">
        <w:rPr>
          <w:rFonts w:ascii="Times New Roman" w:hAnsi="Times New Roman"/>
          <w:sz w:val="28"/>
          <w:szCs w:val="28"/>
          <w:lang w:val="kk-KZ"/>
        </w:rPr>
        <w:t>)</w:t>
      </w:r>
      <w:r w:rsidR="00C86B34">
        <w:rPr>
          <w:rFonts w:ascii="Times New Roman" w:hAnsi="Times New Roman"/>
          <w:sz w:val="28"/>
          <w:szCs w:val="28"/>
          <w:lang w:val="kk-KZ"/>
        </w:rPr>
        <w:t xml:space="preserve"> </w:t>
      </w:r>
      <w:r w:rsidR="006E56A0" w:rsidRPr="00EE41CD">
        <w:rPr>
          <w:rFonts w:ascii="Times New Roman" w:hAnsi="Times New Roman"/>
          <w:sz w:val="28"/>
          <w:szCs w:val="28"/>
          <w:lang w:val="kk-KZ"/>
        </w:rPr>
        <w:t>байқауға болат</w:t>
      </w:r>
      <w:r w:rsidR="003C6D20" w:rsidRPr="00EE41CD">
        <w:rPr>
          <w:rFonts w:ascii="Times New Roman" w:hAnsi="Times New Roman"/>
          <w:sz w:val="28"/>
          <w:szCs w:val="28"/>
          <w:lang w:val="kk-KZ"/>
        </w:rPr>
        <w:t>ын функционалдық топтар</w:t>
      </w:r>
      <w:r w:rsidRPr="00EE41CD">
        <w:rPr>
          <w:rFonts w:ascii="Times New Roman" w:hAnsi="Times New Roman"/>
          <w:sz w:val="28"/>
          <w:szCs w:val="28"/>
          <w:lang w:val="kk-KZ"/>
        </w:rPr>
        <w:t xml:space="preserve">: </w:t>
      </w:r>
      <w:r w:rsidR="006E56A0" w:rsidRPr="00EE41CD">
        <w:rPr>
          <w:rFonts w:ascii="Times New Roman" w:hAnsi="Times New Roman"/>
          <w:sz w:val="28"/>
          <w:szCs w:val="28"/>
          <w:lang w:val="kk-KZ"/>
        </w:rPr>
        <w:t>Гидроксил (OH) созылуы: глицериндегі гидроксил топтарының созылу тербелісіне байланысты 3200-3600 см</w:t>
      </w:r>
      <w:r w:rsidR="006E56A0" w:rsidRPr="00EE41CD">
        <w:rPr>
          <w:rFonts w:ascii="Times New Roman" w:hAnsi="Times New Roman"/>
          <w:sz w:val="28"/>
          <w:szCs w:val="28"/>
          <w:vertAlign w:val="superscript"/>
          <w:lang w:val="kk-KZ"/>
        </w:rPr>
        <w:t>-1</w:t>
      </w:r>
      <w:r w:rsidR="006E56A0" w:rsidRPr="00EE41CD">
        <w:rPr>
          <w:rFonts w:ascii="Times New Roman" w:hAnsi="Times New Roman"/>
          <w:sz w:val="28"/>
          <w:szCs w:val="28"/>
          <w:lang w:val="kk-KZ"/>
        </w:rPr>
        <w:t xml:space="preserve"> диапазонындағы кең шың.</w:t>
      </w:r>
      <w:r w:rsidRPr="00EE41CD">
        <w:rPr>
          <w:rFonts w:ascii="Times New Roman" w:hAnsi="Times New Roman"/>
          <w:sz w:val="28"/>
          <w:szCs w:val="28"/>
          <w:lang w:val="kk-KZ"/>
        </w:rPr>
        <w:t xml:space="preserve"> </w:t>
      </w:r>
      <w:r w:rsidR="006E56A0" w:rsidRPr="00EE41CD">
        <w:rPr>
          <w:rFonts w:ascii="Times New Roman" w:hAnsi="Times New Roman"/>
          <w:sz w:val="28"/>
          <w:szCs w:val="28"/>
          <w:lang w:val="kk-KZ"/>
        </w:rPr>
        <w:t>Карбоксилат (COO-) созылуы: 1600-1400 см</w:t>
      </w:r>
      <w:r w:rsidR="006E56A0" w:rsidRPr="00EE41CD">
        <w:rPr>
          <w:rFonts w:ascii="Times New Roman" w:hAnsi="Times New Roman"/>
          <w:sz w:val="28"/>
          <w:szCs w:val="28"/>
          <w:vertAlign w:val="superscript"/>
          <w:lang w:val="kk-KZ"/>
        </w:rPr>
        <w:t>-1</w:t>
      </w:r>
      <w:r w:rsidR="006E56A0" w:rsidRPr="00EE41CD">
        <w:rPr>
          <w:rFonts w:ascii="Times New Roman" w:hAnsi="Times New Roman"/>
          <w:sz w:val="28"/>
          <w:szCs w:val="28"/>
          <w:lang w:val="kk-KZ"/>
        </w:rPr>
        <w:t xml:space="preserve"> диапазонындағы шыңдар бетаиннен карбоксилат топтарының созылу</w:t>
      </w:r>
      <w:r w:rsidRPr="00EE41CD">
        <w:rPr>
          <w:rFonts w:ascii="Times New Roman" w:hAnsi="Times New Roman"/>
          <w:sz w:val="28"/>
          <w:szCs w:val="28"/>
          <w:lang w:val="kk-KZ"/>
        </w:rPr>
        <w:t xml:space="preserve"> тербелістерін көрсетуі мүмкін. </w:t>
      </w:r>
      <w:r w:rsidR="006E56A0" w:rsidRPr="00EE41CD">
        <w:rPr>
          <w:rFonts w:ascii="Times New Roman" w:hAnsi="Times New Roman"/>
          <w:sz w:val="28"/>
          <w:szCs w:val="28"/>
          <w:lang w:val="kk-KZ"/>
        </w:rPr>
        <w:t>Аммоний (NH</w:t>
      </w:r>
      <w:r w:rsidR="006E56A0" w:rsidRPr="00B87250">
        <w:rPr>
          <w:rFonts w:ascii="Times New Roman" w:hAnsi="Times New Roman"/>
          <w:sz w:val="28"/>
          <w:szCs w:val="28"/>
          <w:vertAlign w:val="subscript"/>
          <w:lang w:val="kk-KZ"/>
        </w:rPr>
        <w:t>4</w:t>
      </w:r>
      <w:r w:rsidR="006E56A0" w:rsidRPr="00EE41CD">
        <w:rPr>
          <w:rFonts w:ascii="Times New Roman" w:hAnsi="Times New Roman"/>
          <w:sz w:val="28"/>
          <w:szCs w:val="28"/>
          <w:vertAlign w:val="superscript"/>
          <w:lang w:val="kk-KZ"/>
        </w:rPr>
        <w:t>+</w:t>
      </w:r>
      <w:r w:rsidR="006E56A0" w:rsidRPr="00EE41CD">
        <w:rPr>
          <w:rFonts w:ascii="Times New Roman" w:hAnsi="Times New Roman"/>
          <w:sz w:val="28"/>
          <w:szCs w:val="28"/>
          <w:lang w:val="kk-KZ"/>
        </w:rPr>
        <w:t>) иілісі: 1600-1400 см</w:t>
      </w:r>
      <w:r w:rsidR="006E56A0" w:rsidRPr="00EE41CD">
        <w:rPr>
          <w:rFonts w:ascii="Times New Roman" w:hAnsi="Times New Roman"/>
          <w:sz w:val="28"/>
          <w:szCs w:val="28"/>
          <w:vertAlign w:val="superscript"/>
          <w:lang w:val="kk-KZ"/>
        </w:rPr>
        <w:t>-1</w:t>
      </w:r>
      <w:r w:rsidR="006E56A0" w:rsidRPr="00EE41CD">
        <w:rPr>
          <w:rFonts w:ascii="Times New Roman" w:hAnsi="Times New Roman"/>
          <w:sz w:val="28"/>
          <w:szCs w:val="28"/>
          <w:lang w:val="kk-KZ"/>
        </w:rPr>
        <w:t xml:space="preserve"> аймағындағы шыңдар бетаиндегі аммоний иондарының иілу тербел</w:t>
      </w:r>
      <w:r w:rsidRPr="00EE41CD">
        <w:rPr>
          <w:rFonts w:ascii="Times New Roman" w:hAnsi="Times New Roman"/>
          <w:sz w:val="28"/>
          <w:szCs w:val="28"/>
          <w:lang w:val="kk-KZ"/>
        </w:rPr>
        <w:t xml:space="preserve">ісімен байланысты болуы мүмкін. </w:t>
      </w:r>
      <w:r w:rsidR="006E56A0" w:rsidRPr="00EE41CD">
        <w:rPr>
          <w:rFonts w:ascii="Times New Roman" w:hAnsi="Times New Roman"/>
          <w:sz w:val="28"/>
          <w:szCs w:val="28"/>
          <w:lang w:val="kk-KZ"/>
        </w:rPr>
        <w:t>C-H созылуы: бетаиндегі де, глицериндегі де C-H байланыстарының созылу тербелісіне байланысты 3000-2800 см</w:t>
      </w:r>
      <w:r w:rsidR="006E56A0" w:rsidRPr="00EE41CD">
        <w:rPr>
          <w:rFonts w:ascii="Times New Roman" w:hAnsi="Times New Roman"/>
          <w:sz w:val="28"/>
          <w:szCs w:val="28"/>
          <w:vertAlign w:val="superscript"/>
          <w:lang w:val="kk-KZ"/>
        </w:rPr>
        <w:t>-1</w:t>
      </w:r>
      <w:r w:rsidR="006E56A0" w:rsidRPr="00EE41CD">
        <w:rPr>
          <w:rFonts w:ascii="Times New Roman" w:hAnsi="Times New Roman"/>
          <w:sz w:val="28"/>
          <w:szCs w:val="28"/>
          <w:lang w:val="kk-KZ"/>
        </w:rPr>
        <w:t xml:space="preserve"> аймағындағы шыңдар. C-O созылуы: Глицериннің спирттік топтарындағы СО байланысының созылу діріліне байланысты 1100-1000 см</w:t>
      </w:r>
      <w:r w:rsidR="006E56A0" w:rsidRPr="00EE41CD">
        <w:rPr>
          <w:rFonts w:ascii="Times New Roman" w:hAnsi="Times New Roman"/>
          <w:sz w:val="28"/>
          <w:szCs w:val="28"/>
          <w:vertAlign w:val="superscript"/>
          <w:lang w:val="kk-KZ"/>
        </w:rPr>
        <w:t>-1</w:t>
      </w:r>
      <w:r w:rsidR="005E0A6A" w:rsidRPr="00EE41CD">
        <w:rPr>
          <w:rFonts w:ascii="Times New Roman" w:hAnsi="Times New Roman"/>
          <w:sz w:val="28"/>
          <w:szCs w:val="28"/>
          <w:lang w:val="kk-KZ"/>
        </w:rPr>
        <w:t xml:space="preserve"> шамасында шың. </w:t>
      </w:r>
      <w:r w:rsidR="006E56A0" w:rsidRPr="00EE41CD">
        <w:rPr>
          <w:rFonts w:ascii="Times New Roman" w:hAnsi="Times New Roman"/>
          <w:sz w:val="28"/>
          <w:szCs w:val="28"/>
          <w:lang w:val="kk-KZ"/>
        </w:rPr>
        <w:t>O-H Иілу: Глицеролдағы гидроксил тобының иілу тербелісіне байланысты 1400-1300 см</w:t>
      </w:r>
      <w:r w:rsidR="006E56A0" w:rsidRPr="00EE41CD">
        <w:rPr>
          <w:rFonts w:ascii="Times New Roman" w:hAnsi="Times New Roman"/>
          <w:sz w:val="28"/>
          <w:szCs w:val="28"/>
          <w:vertAlign w:val="superscript"/>
          <w:lang w:val="kk-KZ"/>
        </w:rPr>
        <w:t xml:space="preserve">-1 </w:t>
      </w:r>
      <w:r w:rsidR="005E0A6A" w:rsidRPr="00EE41CD">
        <w:rPr>
          <w:rFonts w:ascii="Times New Roman" w:hAnsi="Times New Roman"/>
          <w:sz w:val="28"/>
          <w:szCs w:val="28"/>
          <w:lang w:val="kk-KZ"/>
        </w:rPr>
        <w:t xml:space="preserve">диапазонындағы шың. </w:t>
      </w:r>
      <w:r w:rsidR="006E56A0" w:rsidRPr="00EE41CD">
        <w:rPr>
          <w:rFonts w:ascii="Times New Roman" w:hAnsi="Times New Roman"/>
          <w:sz w:val="28"/>
          <w:szCs w:val="28"/>
          <w:lang w:val="kk-KZ"/>
        </w:rPr>
        <w:t>C-O-H иілу: C-O-H топтарының иілу тербелістеріне байланысты 1000-900 см</w:t>
      </w:r>
      <w:r w:rsidR="006E56A0" w:rsidRPr="00EE41CD">
        <w:rPr>
          <w:rFonts w:ascii="Times New Roman" w:hAnsi="Times New Roman"/>
          <w:sz w:val="28"/>
          <w:szCs w:val="28"/>
          <w:vertAlign w:val="superscript"/>
          <w:lang w:val="kk-KZ"/>
        </w:rPr>
        <w:t>-1</w:t>
      </w:r>
      <w:r w:rsidR="006E56A0" w:rsidRPr="00EE41CD">
        <w:rPr>
          <w:rFonts w:ascii="Times New Roman" w:hAnsi="Times New Roman"/>
          <w:sz w:val="28"/>
          <w:szCs w:val="28"/>
          <w:lang w:val="kk-KZ"/>
        </w:rPr>
        <w:t xml:space="preserve"> аймағындағы шыңдар.</w:t>
      </w:r>
    </w:p>
    <w:p w14:paraId="157B70C9" w14:textId="70BB81DD" w:rsidR="007326C4" w:rsidRDefault="006E56A0"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lang w:val="kk-KZ"/>
        </w:rPr>
        <w:t>Бұл шыңдардың нақ</w:t>
      </w:r>
      <w:r w:rsidR="00B812FA" w:rsidRPr="00EE41CD">
        <w:rPr>
          <w:rFonts w:ascii="Times New Roman" w:hAnsi="Times New Roman"/>
          <w:sz w:val="28"/>
          <w:szCs w:val="28"/>
          <w:lang w:val="kk-KZ"/>
        </w:rPr>
        <w:t>ты орындары мен қарқындылығы ТЭЕ</w:t>
      </w:r>
      <w:r w:rsidRPr="00EE41CD">
        <w:rPr>
          <w:rFonts w:ascii="Times New Roman" w:hAnsi="Times New Roman"/>
          <w:sz w:val="28"/>
          <w:szCs w:val="28"/>
          <w:lang w:val="kk-KZ"/>
        </w:rPr>
        <w:t>-тің ерекше құрамына, бетаиннің глицеринге молярлық қатынасына және тәжірибелік жағда</w:t>
      </w:r>
      <w:r w:rsidR="0068667E" w:rsidRPr="00EE41CD">
        <w:rPr>
          <w:rFonts w:ascii="Times New Roman" w:hAnsi="Times New Roman"/>
          <w:sz w:val="28"/>
          <w:szCs w:val="28"/>
          <w:lang w:val="kk-KZ"/>
        </w:rPr>
        <w:t>йларға байланысты өзгереді</w:t>
      </w:r>
      <w:r w:rsidR="00987A6F" w:rsidRPr="00EE41CD">
        <w:rPr>
          <w:rFonts w:ascii="Times New Roman" w:hAnsi="Times New Roman"/>
          <w:sz w:val="28"/>
          <w:szCs w:val="28"/>
          <w:lang w:val="kk-KZ"/>
        </w:rPr>
        <w:t>.</w:t>
      </w:r>
    </w:p>
    <w:p w14:paraId="6471E5E8" w14:textId="008DE168" w:rsidR="00C86B34" w:rsidRDefault="00C86B34"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p>
    <w:p w14:paraId="64F94DDC" w14:textId="56E9AD16" w:rsidR="00244DCC" w:rsidRDefault="00C86B34"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r w:rsidRPr="00C86B34">
        <w:rPr>
          <w:rFonts w:ascii="Times New Roman" w:hAnsi="Times New Roman"/>
          <w:sz w:val="28"/>
          <w:szCs w:val="28"/>
          <w:lang w:val="kk-KZ"/>
        </w:rPr>
        <w:t>3.</w:t>
      </w:r>
      <w:r w:rsidR="003E229C" w:rsidRPr="003E229C">
        <w:rPr>
          <w:rFonts w:ascii="Times New Roman" w:hAnsi="Times New Roman"/>
          <w:sz w:val="28"/>
          <w:szCs w:val="28"/>
          <w:lang w:val="kk-KZ"/>
        </w:rPr>
        <w:t>3</w:t>
      </w:r>
      <w:r w:rsidRPr="00C86B34">
        <w:rPr>
          <w:rFonts w:ascii="Times New Roman" w:hAnsi="Times New Roman"/>
          <w:sz w:val="28"/>
          <w:szCs w:val="28"/>
          <w:lang w:val="kk-KZ"/>
        </w:rPr>
        <w:t xml:space="preserve">.2 </w:t>
      </w:r>
      <w:r w:rsidR="00244DCC" w:rsidRPr="00B45A54">
        <w:rPr>
          <w:rFonts w:ascii="Times New Roman" w:hAnsi="Times New Roman"/>
          <w:sz w:val="28"/>
          <w:szCs w:val="28"/>
          <w:lang w:val="kk-KZ"/>
        </w:rPr>
        <w:t>Бетаин және Глицириннің ТЭЕ үлгісінің ЯМР</w:t>
      </w:r>
      <w:r w:rsidR="006F2BDA" w:rsidRPr="00B45A54">
        <w:rPr>
          <w:rFonts w:ascii="Times New Roman" w:hAnsi="Times New Roman"/>
          <w:sz w:val="28"/>
          <w:szCs w:val="28"/>
          <w:lang w:val="kk-KZ"/>
        </w:rPr>
        <w:t xml:space="preserve"> спектрлерін талдау нәтижелері</w:t>
      </w:r>
    </w:p>
    <w:p w14:paraId="1BFF755B" w14:textId="77777777" w:rsidR="00C86B34" w:rsidRPr="00B45A54" w:rsidRDefault="00C86B34"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p>
    <w:p w14:paraId="4B2CCC8F" w14:textId="6B68E60E" w:rsidR="006F2BDA" w:rsidRPr="00EE41CD" w:rsidRDefault="006F2BDA" w:rsidP="0089223C">
      <w:pPr>
        <w:pStyle w:val="a6"/>
        <w:shd w:val="clear" w:color="auto" w:fill="FFFFFF" w:themeFill="background1"/>
        <w:tabs>
          <w:tab w:val="left" w:pos="9638"/>
        </w:tabs>
        <w:spacing w:before="0" w:beforeAutospacing="0" w:after="0" w:afterAutospacing="0"/>
        <w:ind w:right="-1" w:firstLine="709"/>
        <w:jc w:val="both"/>
        <w:rPr>
          <w:color w:val="000000"/>
          <w:sz w:val="28"/>
          <w:szCs w:val="28"/>
          <w:lang w:val="kk-KZ"/>
        </w:rPr>
      </w:pPr>
      <w:r w:rsidRPr="00B45A54">
        <w:rPr>
          <w:color w:val="000000"/>
          <w:sz w:val="28"/>
          <w:szCs w:val="28"/>
          <w:vertAlign w:val="superscript"/>
          <w:lang w:val="kk-KZ"/>
        </w:rPr>
        <w:t>1</w:t>
      </w:r>
      <w:r w:rsidRPr="00B45A54">
        <w:rPr>
          <w:color w:val="000000"/>
          <w:sz w:val="28"/>
          <w:szCs w:val="28"/>
          <w:lang w:val="kk-KZ"/>
        </w:rPr>
        <w:t xml:space="preserve">Н және </w:t>
      </w:r>
      <w:r w:rsidRPr="00B45A54">
        <w:rPr>
          <w:color w:val="000000"/>
          <w:sz w:val="28"/>
          <w:szCs w:val="28"/>
          <w:vertAlign w:val="superscript"/>
          <w:lang w:val="kk-KZ"/>
        </w:rPr>
        <w:t>13</w:t>
      </w:r>
      <w:r w:rsidRPr="00B45A54">
        <w:rPr>
          <w:color w:val="000000"/>
          <w:sz w:val="28"/>
          <w:szCs w:val="28"/>
          <w:lang w:val="kk-KZ"/>
        </w:rPr>
        <w:t>С ЯМР спектрлері CDCl</w:t>
      </w:r>
      <w:r w:rsidRPr="00B45A54">
        <w:rPr>
          <w:color w:val="000000"/>
          <w:sz w:val="28"/>
          <w:szCs w:val="28"/>
          <w:vertAlign w:val="subscript"/>
          <w:lang w:val="kk-KZ"/>
        </w:rPr>
        <w:t>3</w:t>
      </w:r>
      <w:r w:rsidRPr="00B45A54">
        <w:rPr>
          <w:color w:val="000000"/>
          <w:sz w:val="28"/>
          <w:szCs w:val="28"/>
          <w:lang w:val="kk-KZ"/>
        </w:rPr>
        <w:t xml:space="preserve"> еріткішін пайдаланып JNM-ECA JEOL 400 спектрометрінде (сәйкесінше 399.78 және 100.53 МГц жиілігі) түсірілді. Химиялық ығысулар қалдық протондардың немесе дейтерленген еріткіштің көміртегі атомдарының сигналдарына қатысты өлшенеді</w:t>
      </w:r>
      <w:r w:rsidR="003F5143" w:rsidRPr="003F5143">
        <w:rPr>
          <w:color w:val="000000"/>
          <w:sz w:val="28"/>
          <w:szCs w:val="28"/>
          <w:lang w:val="kk-KZ"/>
        </w:rPr>
        <w:t xml:space="preserve">. </w:t>
      </w:r>
      <w:r w:rsidR="003F5143">
        <w:rPr>
          <w:color w:val="000000"/>
          <w:sz w:val="28"/>
          <w:szCs w:val="28"/>
          <w:lang w:val="kk-KZ"/>
        </w:rPr>
        <w:t xml:space="preserve">Төменде </w:t>
      </w:r>
      <w:r w:rsidR="003F5143">
        <w:rPr>
          <w:sz w:val="28"/>
          <w:szCs w:val="28"/>
          <w:lang w:val="kk-KZ"/>
        </w:rPr>
        <w:t>б</w:t>
      </w:r>
      <w:r w:rsidR="003F5143" w:rsidRPr="00EE41CD">
        <w:rPr>
          <w:sz w:val="28"/>
          <w:szCs w:val="28"/>
          <w:lang w:val="kk-KZ"/>
        </w:rPr>
        <w:t>етаин және Глицириннің</w:t>
      </w:r>
      <w:r w:rsidR="003F5143">
        <w:rPr>
          <w:sz w:val="28"/>
          <w:szCs w:val="28"/>
          <w:lang w:val="kk-KZ"/>
        </w:rPr>
        <w:t xml:space="preserve"> </w:t>
      </w:r>
      <w:r w:rsidR="00B87250" w:rsidRPr="00EE41CD">
        <w:rPr>
          <w:color w:val="000000"/>
          <w:sz w:val="28"/>
          <w:szCs w:val="28"/>
          <w:lang w:val="kk-KZ"/>
        </w:rPr>
        <w:t xml:space="preserve">ЯМР </w:t>
      </w:r>
      <w:r w:rsidR="00B87250" w:rsidRPr="00EE41CD">
        <w:rPr>
          <w:color w:val="000000"/>
          <w:sz w:val="28"/>
          <w:szCs w:val="28"/>
          <w:vertAlign w:val="superscript"/>
          <w:lang w:val="kk-KZ"/>
        </w:rPr>
        <w:t>1</w:t>
      </w:r>
      <w:r w:rsidR="00B87250" w:rsidRPr="00EE41CD">
        <w:rPr>
          <w:color w:val="000000"/>
          <w:sz w:val="28"/>
          <w:szCs w:val="28"/>
          <w:lang w:val="kk-KZ"/>
        </w:rPr>
        <w:t>Н спектрі</w:t>
      </w:r>
      <w:r w:rsidR="003F5143">
        <w:rPr>
          <w:color w:val="000000"/>
          <w:sz w:val="28"/>
          <w:szCs w:val="28"/>
          <w:lang w:val="kk-KZ"/>
        </w:rPr>
        <w:t>лері</w:t>
      </w:r>
      <w:r w:rsidR="00B87250">
        <w:rPr>
          <w:color w:val="000000"/>
          <w:sz w:val="28"/>
          <w:szCs w:val="28"/>
          <w:lang w:val="kk-KZ"/>
        </w:rPr>
        <w:t xml:space="preserve"> </w:t>
      </w:r>
      <w:r w:rsidR="00B87250" w:rsidRPr="00B87250">
        <w:rPr>
          <w:color w:val="000000"/>
          <w:sz w:val="28"/>
          <w:szCs w:val="28"/>
          <w:lang w:val="kk-KZ"/>
        </w:rPr>
        <w:t xml:space="preserve">3.11 </w:t>
      </w:r>
      <w:r w:rsidR="003F5143">
        <w:rPr>
          <w:color w:val="000000"/>
          <w:sz w:val="28"/>
          <w:szCs w:val="28"/>
          <w:lang w:val="kk-KZ"/>
        </w:rPr>
        <w:t xml:space="preserve">және </w:t>
      </w:r>
      <w:r w:rsidR="003F5143" w:rsidRPr="003F5143">
        <w:rPr>
          <w:color w:val="000000"/>
          <w:sz w:val="28"/>
          <w:szCs w:val="28"/>
          <w:lang w:val="kk-KZ"/>
        </w:rPr>
        <w:t xml:space="preserve">3.12 </w:t>
      </w:r>
      <w:r w:rsidR="00B87250" w:rsidRPr="00B87250">
        <w:rPr>
          <w:color w:val="000000"/>
          <w:sz w:val="28"/>
          <w:szCs w:val="28"/>
          <w:lang w:val="kk-KZ"/>
        </w:rPr>
        <w:t>c</w:t>
      </w:r>
      <w:r w:rsidR="00B87250">
        <w:rPr>
          <w:color w:val="000000"/>
          <w:sz w:val="28"/>
          <w:szCs w:val="28"/>
          <w:lang w:val="kk-KZ"/>
        </w:rPr>
        <w:t>уретте берілген</w:t>
      </w:r>
      <w:r w:rsidRPr="00B45A54">
        <w:rPr>
          <w:color w:val="000000"/>
          <w:sz w:val="28"/>
          <w:szCs w:val="28"/>
          <w:lang w:val="kk-KZ"/>
        </w:rPr>
        <w:t>.</w:t>
      </w:r>
    </w:p>
    <w:p w14:paraId="77408267" w14:textId="77777777" w:rsidR="00B87250" w:rsidRDefault="00B87250" w:rsidP="0089223C">
      <w:pPr>
        <w:pStyle w:val="a6"/>
        <w:shd w:val="clear" w:color="auto" w:fill="FFFFFF" w:themeFill="background1"/>
        <w:tabs>
          <w:tab w:val="left" w:pos="9638"/>
        </w:tabs>
        <w:spacing w:before="0" w:beforeAutospacing="0" w:after="0" w:afterAutospacing="0"/>
        <w:ind w:right="-1" w:firstLine="709"/>
        <w:jc w:val="both"/>
        <w:rPr>
          <w:sz w:val="28"/>
          <w:szCs w:val="28"/>
          <w:lang w:val="kk-KZ"/>
        </w:rPr>
      </w:pPr>
    </w:p>
    <w:p w14:paraId="3CD47A87" w14:textId="77777777" w:rsidR="00B87250" w:rsidRPr="00EE41CD" w:rsidRDefault="00B87250" w:rsidP="0089223C">
      <w:pPr>
        <w:shd w:val="clear" w:color="auto" w:fill="FFFFFF" w:themeFill="background1"/>
        <w:tabs>
          <w:tab w:val="left" w:pos="9638"/>
        </w:tabs>
        <w:spacing w:after="0"/>
        <w:ind w:firstLine="709"/>
        <w:jc w:val="center"/>
        <w:rPr>
          <w:rFonts w:ascii="Times New Roman" w:hAnsi="Times New Roman"/>
          <w:b/>
          <w:sz w:val="28"/>
          <w:szCs w:val="28"/>
        </w:rPr>
      </w:pPr>
      <w:r w:rsidRPr="00EE41CD">
        <w:rPr>
          <w:rFonts w:ascii="Times New Roman" w:hAnsi="Times New Roman"/>
          <w:b/>
          <w:noProof/>
          <w:sz w:val="28"/>
          <w:szCs w:val="28"/>
          <w:lang w:val="en-US"/>
        </w:rPr>
        <w:drawing>
          <wp:inline distT="0" distB="0" distL="0" distR="0" wp14:anchorId="5F893A06" wp14:editId="1803B2FE">
            <wp:extent cx="4717628" cy="2255204"/>
            <wp:effectExtent l="0" t="0" r="698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r="641" b="24540"/>
                    <a:stretch/>
                  </pic:blipFill>
                  <pic:spPr bwMode="auto">
                    <a:xfrm>
                      <a:off x="0" y="0"/>
                      <a:ext cx="4855189" cy="2320963"/>
                    </a:xfrm>
                    <a:prstGeom prst="rect">
                      <a:avLst/>
                    </a:prstGeom>
                    <a:ln>
                      <a:noFill/>
                    </a:ln>
                    <a:extLst>
                      <a:ext uri="{53640926-AAD7-44D8-BBD7-CCE9431645EC}">
                        <a14:shadowObscured xmlns:a14="http://schemas.microsoft.com/office/drawing/2010/main"/>
                      </a:ext>
                    </a:extLst>
                  </pic:spPr>
                </pic:pic>
              </a:graphicData>
            </a:graphic>
          </wp:inline>
        </w:drawing>
      </w:r>
    </w:p>
    <w:p w14:paraId="02CF2348" w14:textId="10706946" w:rsidR="00B87250" w:rsidRDefault="00B87250" w:rsidP="00910B6A">
      <w:pPr>
        <w:shd w:val="clear" w:color="auto" w:fill="FFFFFF" w:themeFill="background1"/>
        <w:tabs>
          <w:tab w:val="left" w:pos="9638"/>
        </w:tabs>
        <w:autoSpaceDE w:val="0"/>
        <w:autoSpaceDN w:val="0"/>
        <w:adjustRightInd w:val="0"/>
        <w:spacing w:before="240" w:after="0" w:line="240" w:lineRule="auto"/>
        <w:ind w:firstLine="709"/>
        <w:jc w:val="center"/>
        <w:rPr>
          <w:rFonts w:ascii="Times New Roman" w:hAnsi="Times New Roman"/>
          <w:sz w:val="28"/>
          <w:szCs w:val="28"/>
          <w:lang w:val="kk-KZ"/>
        </w:rPr>
      </w:pPr>
      <w:r>
        <w:rPr>
          <w:rFonts w:ascii="Times New Roman" w:hAnsi="Times New Roman"/>
          <w:sz w:val="28"/>
          <w:szCs w:val="28"/>
          <w:lang w:val="kk-KZ"/>
        </w:rPr>
        <w:t>Сурет 3</w:t>
      </w:r>
      <w:r w:rsidR="00693840" w:rsidRPr="00693840">
        <w:rPr>
          <w:rFonts w:ascii="Times New Roman" w:hAnsi="Times New Roman"/>
          <w:sz w:val="28"/>
          <w:szCs w:val="28"/>
        </w:rPr>
        <w:t>.</w:t>
      </w:r>
      <w:r w:rsidR="00693840" w:rsidRPr="00802371">
        <w:rPr>
          <w:rFonts w:ascii="Times New Roman" w:hAnsi="Times New Roman"/>
          <w:sz w:val="28"/>
          <w:szCs w:val="28"/>
        </w:rPr>
        <w:t>11</w:t>
      </w:r>
      <w:r w:rsidRPr="00EE41CD">
        <w:rPr>
          <w:rFonts w:ascii="Times New Roman" w:hAnsi="Times New Roman"/>
          <w:sz w:val="28"/>
          <w:szCs w:val="28"/>
          <w:lang w:val="kk-KZ"/>
        </w:rPr>
        <w:t xml:space="preserve"> – Бетаин және Глицириннің (ТЭЕ 1) </w:t>
      </w:r>
      <w:r w:rsidRPr="00EE41CD">
        <w:rPr>
          <w:rFonts w:ascii="Times New Roman" w:hAnsi="Times New Roman"/>
          <w:sz w:val="28"/>
          <w:szCs w:val="28"/>
          <w:vertAlign w:val="superscript"/>
        </w:rPr>
        <w:t>1</w:t>
      </w:r>
      <w:r w:rsidRPr="00EE41CD">
        <w:rPr>
          <w:rFonts w:ascii="Times New Roman" w:hAnsi="Times New Roman"/>
          <w:sz w:val="28"/>
          <w:szCs w:val="28"/>
        </w:rPr>
        <w:t xml:space="preserve">Н ЯМР </w:t>
      </w:r>
      <w:r w:rsidRPr="00EE41CD">
        <w:rPr>
          <w:rFonts w:ascii="Times New Roman" w:hAnsi="Times New Roman"/>
          <w:sz w:val="28"/>
          <w:szCs w:val="28"/>
          <w:lang w:val="kk-KZ"/>
        </w:rPr>
        <w:t>спектрлері</w:t>
      </w:r>
    </w:p>
    <w:p w14:paraId="43835083" w14:textId="77777777" w:rsidR="0031241E" w:rsidRDefault="0031241E" w:rsidP="00910B6A">
      <w:pPr>
        <w:shd w:val="clear" w:color="auto" w:fill="FFFFFF" w:themeFill="background1"/>
        <w:tabs>
          <w:tab w:val="left" w:pos="9638"/>
        </w:tabs>
        <w:autoSpaceDE w:val="0"/>
        <w:autoSpaceDN w:val="0"/>
        <w:adjustRightInd w:val="0"/>
        <w:spacing w:before="240" w:after="0" w:line="240" w:lineRule="auto"/>
        <w:ind w:firstLine="709"/>
        <w:jc w:val="center"/>
        <w:rPr>
          <w:rFonts w:ascii="Times New Roman" w:hAnsi="Times New Roman"/>
          <w:sz w:val="28"/>
          <w:szCs w:val="28"/>
          <w:lang w:val="kk-KZ"/>
        </w:rPr>
      </w:pPr>
    </w:p>
    <w:p w14:paraId="0A2AE03F" w14:textId="4992341D" w:rsidR="003F5143" w:rsidRPr="00EE41CD" w:rsidRDefault="003F5143" w:rsidP="0089223C">
      <w:pPr>
        <w:shd w:val="clear" w:color="auto" w:fill="FFFFFF" w:themeFill="background1"/>
        <w:tabs>
          <w:tab w:val="left" w:pos="9638"/>
        </w:tabs>
        <w:spacing w:after="0"/>
        <w:ind w:firstLine="709"/>
        <w:jc w:val="center"/>
        <w:rPr>
          <w:rFonts w:ascii="Times New Roman" w:hAnsi="Times New Roman"/>
          <w:sz w:val="28"/>
          <w:szCs w:val="28"/>
        </w:rPr>
      </w:pPr>
      <w:r w:rsidRPr="00EE41CD">
        <w:rPr>
          <w:rFonts w:ascii="Times New Roman" w:hAnsi="Times New Roman"/>
          <w:sz w:val="28"/>
          <w:szCs w:val="28"/>
        </w:rPr>
        <w:object w:dxaOrig="15413" w:dyaOrig="9840" w14:anchorId="241664EF">
          <v:shape id="_x0000_i1035" type="#_x0000_t75" style="width:366.9pt;height:201.6pt" o:ole="">
            <v:imagedata r:id="rId73" o:title="" cropbottom="18766f"/>
          </v:shape>
          <o:OLEObject Type="Embed" ProgID="ACD.ChemSketch.20" ShapeID="_x0000_i1035" DrawAspect="Content" ObjectID="_1775286974" r:id="rId74"/>
        </w:object>
      </w:r>
    </w:p>
    <w:p w14:paraId="29E985F0" w14:textId="016175CD" w:rsidR="003F5143" w:rsidRDefault="003F5143" w:rsidP="00D557DE">
      <w:pPr>
        <w:shd w:val="clear" w:color="auto" w:fill="FFFFFF" w:themeFill="background1"/>
        <w:tabs>
          <w:tab w:val="left" w:pos="9638"/>
        </w:tabs>
        <w:autoSpaceDE w:val="0"/>
        <w:autoSpaceDN w:val="0"/>
        <w:adjustRightInd w:val="0"/>
        <w:spacing w:before="240" w:line="240" w:lineRule="auto"/>
        <w:ind w:firstLine="709"/>
        <w:jc w:val="center"/>
        <w:rPr>
          <w:rFonts w:ascii="Times New Roman" w:hAnsi="Times New Roman"/>
          <w:sz w:val="28"/>
          <w:szCs w:val="28"/>
          <w:lang w:val="kk-KZ"/>
        </w:rPr>
      </w:pPr>
      <w:r>
        <w:rPr>
          <w:rFonts w:ascii="Times New Roman" w:hAnsi="Times New Roman"/>
          <w:sz w:val="28"/>
          <w:szCs w:val="28"/>
          <w:lang w:val="kk-KZ"/>
        </w:rPr>
        <w:t xml:space="preserve">Сурет </w:t>
      </w:r>
      <w:r w:rsidRPr="003F5143">
        <w:rPr>
          <w:rFonts w:ascii="Times New Roman" w:hAnsi="Times New Roman"/>
          <w:sz w:val="28"/>
          <w:szCs w:val="28"/>
        </w:rPr>
        <w:t>3.12</w:t>
      </w:r>
      <w:r>
        <w:rPr>
          <w:rFonts w:ascii="Times New Roman" w:hAnsi="Times New Roman"/>
          <w:sz w:val="28"/>
          <w:szCs w:val="28"/>
          <w:lang w:val="kk-KZ"/>
        </w:rPr>
        <w:t xml:space="preserve"> </w:t>
      </w:r>
      <w:r w:rsidRPr="00EE41CD">
        <w:rPr>
          <w:rFonts w:ascii="Times New Roman" w:hAnsi="Times New Roman"/>
          <w:sz w:val="28"/>
          <w:szCs w:val="28"/>
          <w:lang w:val="kk-KZ"/>
        </w:rPr>
        <w:t xml:space="preserve">– Бетаин және Глицириннің (ТЭЕ 1) </w:t>
      </w:r>
      <w:r w:rsidRPr="00EE41CD">
        <w:rPr>
          <w:rFonts w:ascii="Times New Roman" w:hAnsi="Times New Roman"/>
          <w:sz w:val="28"/>
          <w:szCs w:val="28"/>
          <w:lang w:val="en-US"/>
        </w:rPr>
        <w:t>CDC</w:t>
      </w:r>
      <w:r>
        <w:rPr>
          <w:rFonts w:ascii="Times New Roman" w:hAnsi="Times New Roman"/>
          <w:sz w:val="28"/>
          <w:szCs w:val="28"/>
          <w:lang w:val="en-US"/>
        </w:rPr>
        <w:t>l</w:t>
      </w:r>
      <w:r w:rsidRPr="00EE41CD">
        <w:rPr>
          <w:rFonts w:ascii="Times New Roman" w:hAnsi="Times New Roman"/>
          <w:sz w:val="28"/>
          <w:szCs w:val="28"/>
          <w:vertAlign w:val="subscript"/>
        </w:rPr>
        <w:t>3</w:t>
      </w:r>
      <w:r w:rsidRPr="00EE41CD">
        <w:rPr>
          <w:rFonts w:ascii="Times New Roman" w:hAnsi="Times New Roman"/>
          <w:sz w:val="28"/>
          <w:szCs w:val="28"/>
          <w:vertAlign w:val="subscript"/>
          <w:lang w:val="kk-KZ"/>
        </w:rPr>
        <w:t xml:space="preserve"> </w:t>
      </w:r>
      <w:r w:rsidRPr="00EE41CD">
        <w:rPr>
          <w:rFonts w:ascii="Times New Roman" w:hAnsi="Times New Roman"/>
          <w:sz w:val="28"/>
          <w:szCs w:val="28"/>
          <w:lang w:val="kk-KZ"/>
        </w:rPr>
        <w:t>ерітіндісінде</w:t>
      </w:r>
      <w:r>
        <w:rPr>
          <w:rFonts w:ascii="Times New Roman" w:hAnsi="Times New Roman"/>
          <w:sz w:val="28"/>
          <w:szCs w:val="28"/>
          <w:lang w:val="kk-KZ"/>
        </w:rPr>
        <w:t>гі</w:t>
      </w:r>
      <w:r w:rsidRPr="00EE41CD">
        <w:rPr>
          <w:rFonts w:ascii="Times New Roman" w:hAnsi="Times New Roman"/>
          <w:sz w:val="28"/>
          <w:szCs w:val="28"/>
          <w:vertAlign w:val="superscript"/>
        </w:rPr>
        <w:t xml:space="preserve"> 1</w:t>
      </w:r>
      <w:r w:rsidRPr="00EE41CD">
        <w:rPr>
          <w:rFonts w:ascii="Times New Roman" w:hAnsi="Times New Roman"/>
          <w:sz w:val="28"/>
          <w:szCs w:val="28"/>
        </w:rPr>
        <w:t xml:space="preserve">Н ЯМР </w:t>
      </w:r>
      <w:r w:rsidRPr="00EE41CD">
        <w:rPr>
          <w:rFonts w:ascii="Times New Roman" w:hAnsi="Times New Roman"/>
          <w:sz w:val="28"/>
          <w:szCs w:val="28"/>
          <w:lang w:val="kk-KZ"/>
        </w:rPr>
        <w:t xml:space="preserve">спектрлері </w:t>
      </w:r>
    </w:p>
    <w:p w14:paraId="023979CD" w14:textId="720263F1" w:rsidR="00B87250" w:rsidRPr="00B87250" w:rsidRDefault="00B87250"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r w:rsidRPr="00B87250">
        <w:rPr>
          <w:rFonts w:ascii="Times New Roman" w:hAnsi="Times New Roman"/>
          <w:color w:val="000000"/>
          <w:sz w:val="28"/>
          <w:szCs w:val="28"/>
          <w:lang w:val="kk-KZ"/>
        </w:rPr>
        <w:t xml:space="preserve">Қалған бетаин метилен протондары Н-18,18 интегралды қарқындылығы 20.08 Н болатын 3.83 м.д. синглет сигналымен тіркелді. H-12ax, 14ax және H-12eq, 14eq глицерин метилен протондары 86.66 Н интегралды қарқындылығымен 3.47-3.52 м.д. мультиплетте тіркелді. </w:t>
      </w:r>
      <w:r w:rsidRPr="00B87250">
        <w:rPr>
          <w:rFonts w:ascii="Times New Roman" w:hAnsi="Times New Roman"/>
          <w:sz w:val="28"/>
          <w:szCs w:val="28"/>
          <w:lang w:val="kk-KZ"/>
        </w:rPr>
        <w:t>Глицерин молекуласының метиндік протоны синглетпен 3.62 м. д. Н-13,10,15 глицериннің гидроксил протондары 5.31 м. д. кезінде 53.13Н интегралдық қарқындылығымен қарқынды синглет сигналымен көрінді.</w:t>
      </w:r>
    </w:p>
    <w:p w14:paraId="5AC8A45B" w14:textId="66081554" w:rsidR="009674E9" w:rsidRDefault="007874BF" w:rsidP="0089223C">
      <w:pPr>
        <w:pStyle w:val="a6"/>
        <w:shd w:val="clear" w:color="auto" w:fill="FFFFFF" w:themeFill="background1"/>
        <w:tabs>
          <w:tab w:val="left" w:pos="9638"/>
        </w:tabs>
        <w:spacing w:before="0" w:beforeAutospacing="0" w:after="0" w:afterAutospacing="0"/>
        <w:ind w:right="-1" w:firstLine="709"/>
        <w:jc w:val="both"/>
        <w:rPr>
          <w:color w:val="000000"/>
          <w:sz w:val="28"/>
          <w:szCs w:val="28"/>
          <w:lang w:val="kk-KZ"/>
        </w:rPr>
      </w:pPr>
      <w:r w:rsidRPr="00EE41CD">
        <w:rPr>
          <w:sz w:val="28"/>
          <w:szCs w:val="28"/>
          <w:lang w:val="kk-KZ"/>
        </w:rPr>
        <w:t>Бетаин және Глицириннің</w:t>
      </w:r>
      <w:r w:rsidR="009674E9" w:rsidRPr="00EE41CD">
        <w:rPr>
          <w:color w:val="000000"/>
          <w:sz w:val="28"/>
          <w:szCs w:val="28"/>
          <w:lang w:val="kk-KZ"/>
        </w:rPr>
        <w:t xml:space="preserve"> </w:t>
      </w:r>
      <w:r w:rsidR="00C86B34" w:rsidRPr="00EE41CD">
        <w:rPr>
          <w:color w:val="000000"/>
          <w:sz w:val="28"/>
          <w:szCs w:val="28"/>
          <w:vertAlign w:val="superscript"/>
          <w:lang w:val="kk-KZ"/>
        </w:rPr>
        <w:t>13</w:t>
      </w:r>
      <w:r w:rsidR="00C86B34" w:rsidRPr="00EE41CD">
        <w:rPr>
          <w:color w:val="000000"/>
          <w:sz w:val="28"/>
          <w:szCs w:val="28"/>
          <w:lang w:val="kk-KZ"/>
        </w:rPr>
        <w:t xml:space="preserve">C </w:t>
      </w:r>
      <w:r w:rsidR="009674E9" w:rsidRPr="00EE41CD">
        <w:rPr>
          <w:color w:val="000000"/>
          <w:sz w:val="28"/>
          <w:szCs w:val="28"/>
          <w:lang w:val="kk-KZ"/>
        </w:rPr>
        <w:t>ЯМР спектрінде бетаиннің көміртегі атомдары 53.24 (С-20,22,23), 66.18 (С-18) және 168.07 (С-17) м. д. Глицериннің көміртегі атомдары 63.33 (С-12.14) және 72.87 (С-11) м. д. резонанс тудырды</w:t>
      </w:r>
      <w:r w:rsidR="00802371" w:rsidRPr="00802371">
        <w:rPr>
          <w:color w:val="000000"/>
          <w:sz w:val="28"/>
          <w:szCs w:val="28"/>
          <w:lang w:val="kk-KZ"/>
        </w:rPr>
        <w:t xml:space="preserve"> </w:t>
      </w:r>
      <w:r w:rsidR="00802371">
        <w:rPr>
          <w:color w:val="000000"/>
          <w:sz w:val="28"/>
          <w:szCs w:val="28"/>
          <w:lang w:val="kk-KZ"/>
        </w:rPr>
        <w:t xml:space="preserve">сурет </w:t>
      </w:r>
      <w:r w:rsidR="00802371" w:rsidRPr="00802371">
        <w:rPr>
          <w:color w:val="000000"/>
          <w:sz w:val="28"/>
          <w:szCs w:val="28"/>
          <w:lang w:val="kk-KZ"/>
        </w:rPr>
        <w:t>3.1</w:t>
      </w:r>
      <w:r w:rsidR="00CD35C7" w:rsidRPr="00CD35C7">
        <w:rPr>
          <w:color w:val="000000"/>
          <w:sz w:val="28"/>
          <w:szCs w:val="28"/>
          <w:lang w:val="kk-KZ"/>
        </w:rPr>
        <w:t xml:space="preserve">3 </w:t>
      </w:r>
      <w:r w:rsidR="00CD35C7">
        <w:rPr>
          <w:color w:val="000000"/>
          <w:sz w:val="28"/>
          <w:szCs w:val="28"/>
          <w:lang w:val="kk-KZ"/>
        </w:rPr>
        <w:t xml:space="preserve">және </w:t>
      </w:r>
      <w:r w:rsidR="00CD35C7" w:rsidRPr="00CD35C7">
        <w:rPr>
          <w:color w:val="000000"/>
          <w:sz w:val="28"/>
          <w:szCs w:val="28"/>
          <w:lang w:val="kk-KZ"/>
        </w:rPr>
        <w:t>3.14 c</w:t>
      </w:r>
      <w:r w:rsidR="00CD35C7">
        <w:rPr>
          <w:color w:val="000000"/>
          <w:sz w:val="28"/>
          <w:szCs w:val="28"/>
          <w:lang w:val="kk-KZ"/>
        </w:rPr>
        <w:t>уреттерге</w:t>
      </w:r>
      <w:r w:rsidR="00802371" w:rsidRPr="00802371">
        <w:rPr>
          <w:color w:val="000000"/>
          <w:sz w:val="28"/>
          <w:szCs w:val="28"/>
          <w:lang w:val="kk-KZ"/>
        </w:rPr>
        <w:t xml:space="preserve"> </w:t>
      </w:r>
      <w:r w:rsidR="00802371">
        <w:rPr>
          <w:color w:val="000000"/>
          <w:sz w:val="28"/>
          <w:szCs w:val="28"/>
          <w:lang w:val="kk-KZ"/>
        </w:rPr>
        <w:t>қараңыз</w:t>
      </w:r>
      <w:r w:rsidR="009674E9" w:rsidRPr="00EE41CD">
        <w:rPr>
          <w:color w:val="000000"/>
          <w:sz w:val="28"/>
          <w:szCs w:val="28"/>
          <w:lang w:val="kk-KZ"/>
        </w:rPr>
        <w:t>.</w:t>
      </w:r>
    </w:p>
    <w:p w14:paraId="2364F29B" w14:textId="77777777" w:rsidR="00A033A7" w:rsidRDefault="00A033A7" w:rsidP="0089223C">
      <w:pPr>
        <w:pStyle w:val="a6"/>
        <w:shd w:val="clear" w:color="auto" w:fill="FFFFFF" w:themeFill="background1"/>
        <w:tabs>
          <w:tab w:val="left" w:pos="9638"/>
        </w:tabs>
        <w:spacing w:before="0" w:beforeAutospacing="0" w:after="0" w:afterAutospacing="0"/>
        <w:ind w:right="-1" w:firstLine="709"/>
        <w:jc w:val="both"/>
        <w:rPr>
          <w:color w:val="000000"/>
          <w:sz w:val="28"/>
          <w:szCs w:val="28"/>
          <w:lang w:val="kk-KZ"/>
        </w:rPr>
      </w:pPr>
    </w:p>
    <w:p w14:paraId="37AA7DD8" w14:textId="2B8A42A7" w:rsidR="00A033A7" w:rsidRDefault="00A033A7" w:rsidP="0089223C">
      <w:pPr>
        <w:shd w:val="clear" w:color="auto" w:fill="FFFFFF" w:themeFill="background1"/>
        <w:tabs>
          <w:tab w:val="left" w:pos="9638"/>
        </w:tabs>
        <w:spacing w:after="0"/>
        <w:ind w:firstLine="709"/>
        <w:jc w:val="center"/>
        <w:rPr>
          <w:rFonts w:ascii="Times New Roman" w:hAnsi="Times New Roman"/>
          <w:sz w:val="28"/>
          <w:szCs w:val="28"/>
          <w:lang w:val="kk-KZ"/>
        </w:rPr>
      </w:pPr>
      <w:r>
        <w:rPr>
          <w:rFonts w:ascii="Times New Roman" w:hAnsi="Times New Roman"/>
          <w:sz w:val="28"/>
          <w:szCs w:val="28"/>
          <w:lang w:val="kk-KZ"/>
        </w:rPr>
        <w:t xml:space="preserve">   </w:t>
      </w:r>
      <w:r w:rsidRPr="00EE41CD">
        <w:rPr>
          <w:rFonts w:ascii="Times New Roman" w:hAnsi="Times New Roman"/>
          <w:noProof/>
          <w:sz w:val="28"/>
          <w:szCs w:val="28"/>
          <w:lang w:val="en-US"/>
        </w:rPr>
        <w:drawing>
          <wp:inline distT="0" distB="0" distL="0" distR="0" wp14:anchorId="529F7DA4" wp14:editId="0D4D9048">
            <wp:extent cx="4628883" cy="2608384"/>
            <wp:effectExtent l="0" t="0" r="635" b="190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t="-1" r="829" b="25319"/>
                    <a:stretch/>
                  </pic:blipFill>
                  <pic:spPr bwMode="auto">
                    <a:xfrm>
                      <a:off x="0" y="0"/>
                      <a:ext cx="4707718" cy="2652807"/>
                    </a:xfrm>
                    <a:prstGeom prst="rect">
                      <a:avLst/>
                    </a:prstGeom>
                    <a:ln>
                      <a:noFill/>
                    </a:ln>
                    <a:extLst>
                      <a:ext uri="{53640926-AAD7-44D8-BBD7-CCE9431645EC}">
                        <a14:shadowObscured xmlns:a14="http://schemas.microsoft.com/office/drawing/2010/main"/>
                      </a:ext>
                    </a:extLst>
                  </pic:spPr>
                </pic:pic>
              </a:graphicData>
            </a:graphic>
          </wp:inline>
        </w:drawing>
      </w:r>
    </w:p>
    <w:p w14:paraId="22AA91BA" w14:textId="7AE569CD" w:rsidR="00A033A7" w:rsidRDefault="00A033A7" w:rsidP="0089223C">
      <w:pPr>
        <w:shd w:val="clear" w:color="auto" w:fill="FFFFFF" w:themeFill="background1"/>
        <w:tabs>
          <w:tab w:val="left" w:pos="9638"/>
        </w:tabs>
        <w:autoSpaceDE w:val="0"/>
        <w:autoSpaceDN w:val="0"/>
        <w:adjustRightInd w:val="0"/>
        <w:spacing w:before="240" w:after="0" w:line="240" w:lineRule="auto"/>
        <w:ind w:firstLine="709"/>
        <w:jc w:val="center"/>
        <w:rPr>
          <w:rFonts w:ascii="Times New Roman" w:hAnsi="Times New Roman"/>
          <w:sz w:val="28"/>
          <w:szCs w:val="28"/>
          <w:lang w:val="kk-KZ"/>
        </w:rPr>
      </w:pPr>
      <w:r>
        <w:rPr>
          <w:rFonts w:ascii="Times New Roman" w:hAnsi="Times New Roman"/>
          <w:sz w:val="28"/>
          <w:szCs w:val="28"/>
          <w:lang w:val="kk-KZ"/>
        </w:rPr>
        <w:t>Сурет 3</w:t>
      </w:r>
      <w:r w:rsidR="00802371">
        <w:rPr>
          <w:rFonts w:ascii="Times New Roman" w:hAnsi="Times New Roman"/>
          <w:sz w:val="28"/>
          <w:szCs w:val="28"/>
          <w:lang w:val="kk-KZ"/>
        </w:rPr>
        <w:t>.</w:t>
      </w:r>
      <w:r w:rsidR="00802371" w:rsidRPr="00D91BAE">
        <w:rPr>
          <w:rFonts w:ascii="Times New Roman" w:hAnsi="Times New Roman"/>
          <w:sz w:val="28"/>
          <w:szCs w:val="28"/>
        </w:rPr>
        <w:t>1</w:t>
      </w:r>
      <w:r w:rsidR="00CD35C7" w:rsidRPr="00CD35C7">
        <w:rPr>
          <w:rFonts w:ascii="Times New Roman" w:hAnsi="Times New Roman"/>
          <w:sz w:val="28"/>
          <w:szCs w:val="28"/>
        </w:rPr>
        <w:t>3</w:t>
      </w:r>
      <w:r w:rsidRPr="00EE41CD">
        <w:rPr>
          <w:rFonts w:ascii="Times New Roman" w:hAnsi="Times New Roman"/>
          <w:sz w:val="28"/>
          <w:szCs w:val="28"/>
          <w:lang w:val="kk-KZ"/>
        </w:rPr>
        <w:t xml:space="preserve"> – Бетаин және Глицириннің (ТЭЕ 1) </w:t>
      </w:r>
      <w:r w:rsidRPr="00EE41CD">
        <w:rPr>
          <w:rFonts w:ascii="Times New Roman" w:hAnsi="Times New Roman"/>
          <w:sz w:val="28"/>
          <w:szCs w:val="28"/>
          <w:vertAlign w:val="superscript"/>
        </w:rPr>
        <w:t>13</w:t>
      </w:r>
      <w:r w:rsidRPr="00EE41CD">
        <w:rPr>
          <w:rFonts w:ascii="Times New Roman" w:hAnsi="Times New Roman"/>
          <w:sz w:val="28"/>
          <w:szCs w:val="28"/>
        </w:rPr>
        <w:t>С ЯМ</w:t>
      </w:r>
      <w:r w:rsidRPr="00EE41CD">
        <w:rPr>
          <w:rFonts w:ascii="Times New Roman" w:hAnsi="Times New Roman"/>
          <w:sz w:val="28"/>
          <w:szCs w:val="28"/>
          <w:lang w:val="kk-KZ"/>
        </w:rPr>
        <w:t>Р моделі</w:t>
      </w:r>
    </w:p>
    <w:p w14:paraId="5E89C975" w14:textId="0603C631" w:rsidR="00C961D8" w:rsidRPr="00EE41CD" w:rsidRDefault="00C961D8" w:rsidP="0089223C">
      <w:pPr>
        <w:shd w:val="clear" w:color="auto" w:fill="FFFFFF" w:themeFill="background1"/>
        <w:tabs>
          <w:tab w:val="left" w:pos="9638"/>
        </w:tabs>
        <w:spacing w:after="0"/>
        <w:ind w:firstLine="709"/>
        <w:jc w:val="center"/>
        <w:rPr>
          <w:rFonts w:ascii="Times New Roman" w:hAnsi="Times New Roman"/>
          <w:sz w:val="28"/>
          <w:szCs w:val="28"/>
        </w:rPr>
      </w:pPr>
      <w:r w:rsidRPr="00EE41CD">
        <w:rPr>
          <w:rFonts w:ascii="Times New Roman" w:hAnsi="Times New Roman"/>
          <w:sz w:val="28"/>
          <w:szCs w:val="28"/>
        </w:rPr>
        <w:object w:dxaOrig="15413" w:dyaOrig="8457" w14:anchorId="2B6F0E71">
          <v:shape id="_x0000_i1036" type="#_x0000_t75" style="width:5in;height:201.6pt" o:ole="">
            <v:imagedata r:id="rId76" o:title="" cropbottom="10753f"/>
          </v:shape>
          <o:OLEObject Type="Embed" ProgID="ACD.ChemSketch.20" ShapeID="_x0000_i1036" DrawAspect="Content" ObjectID="_1775286975" r:id="rId77"/>
        </w:object>
      </w:r>
    </w:p>
    <w:p w14:paraId="6702877C" w14:textId="359C271D" w:rsidR="00C961D8" w:rsidRPr="00EE41CD" w:rsidRDefault="00C961D8" w:rsidP="0089223C">
      <w:pPr>
        <w:shd w:val="clear" w:color="auto" w:fill="FFFFFF" w:themeFill="background1"/>
        <w:tabs>
          <w:tab w:val="left" w:pos="9638"/>
        </w:tabs>
        <w:autoSpaceDE w:val="0"/>
        <w:autoSpaceDN w:val="0"/>
        <w:adjustRightInd w:val="0"/>
        <w:spacing w:before="240" w:after="0" w:line="240" w:lineRule="auto"/>
        <w:ind w:firstLine="709"/>
        <w:jc w:val="center"/>
        <w:rPr>
          <w:rFonts w:ascii="Times New Roman" w:hAnsi="Times New Roman"/>
          <w:sz w:val="28"/>
          <w:szCs w:val="28"/>
          <w:lang w:val="kk-KZ"/>
        </w:rPr>
      </w:pPr>
      <w:r>
        <w:rPr>
          <w:rFonts w:ascii="Times New Roman" w:hAnsi="Times New Roman"/>
          <w:sz w:val="28"/>
          <w:szCs w:val="28"/>
          <w:lang w:val="kk-KZ"/>
        </w:rPr>
        <w:t xml:space="preserve">Сурет </w:t>
      </w:r>
      <w:r w:rsidR="00CD35C7" w:rsidRPr="00CD35C7">
        <w:rPr>
          <w:rFonts w:ascii="Times New Roman" w:hAnsi="Times New Roman"/>
          <w:sz w:val="28"/>
          <w:szCs w:val="28"/>
        </w:rPr>
        <w:t>3.14</w:t>
      </w:r>
      <w:r w:rsidRPr="00EE41CD">
        <w:rPr>
          <w:rFonts w:ascii="Times New Roman" w:hAnsi="Times New Roman"/>
          <w:sz w:val="28"/>
          <w:szCs w:val="28"/>
          <w:lang w:val="kk-KZ"/>
        </w:rPr>
        <w:t xml:space="preserve"> – Бетаин және Глицириннің (ТЭЕ 1) </w:t>
      </w:r>
      <w:r w:rsidRPr="00EE41CD">
        <w:rPr>
          <w:rFonts w:ascii="Times New Roman" w:hAnsi="Times New Roman"/>
          <w:sz w:val="28"/>
          <w:szCs w:val="28"/>
          <w:vertAlign w:val="superscript"/>
        </w:rPr>
        <w:t>13</w:t>
      </w:r>
      <w:r w:rsidRPr="00EE41CD">
        <w:rPr>
          <w:rFonts w:ascii="Times New Roman" w:hAnsi="Times New Roman"/>
          <w:sz w:val="28"/>
          <w:szCs w:val="28"/>
        </w:rPr>
        <w:t>С ЯМ</w:t>
      </w:r>
      <w:r w:rsidRPr="00EE41CD">
        <w:rPr>
          <w:rFonts w:ascii="Times New Roman" w:hAnsi="Times New Roman"/>
          <w:sz w:val="28"/>
          <w:szCs w:val="28"/>
          <w:lang w:val="kk-KZ"/>
        </w:rPr>
        <w:t xml:space="preserve">Р спектрлері </w:t>
      </w:r>
      <w:r w:rsidRPr="00EE41CD">
        <w:rPr>
          <w:rFonts w:ascii="Times New Roman" w:hAnsi="Times New Roman"/>
          <w:sz w:val="28"/>
          <w:szCs w:val="28"/>
          <w:lang w:val="en-US"/>
        </w:rPr>
        <w:t>CDCL</w:t>
      </w:r>
      <w:r w:rsidRPr="00EE41CD">
        <w:rPr>
          <w:rFonts w:ascii="Times New Roman" w:hAnsi="Times New Roman"/>
          <w:sz w:val="28"/>
          <w:szCs w:val="28"/>
          <w:vertAlign w:val="subscript"/>
        </w:rPr>
        <w:t>3</w:t>
      </w:r>
      <w:r w:rsidRPr="00EE41CD">
        <w:rPr>
          <w:rFonts w:ascii="Times New Roman" w:hAnsi="Times New Roman"/>
          <w:sz w:val="28"/>
          <w:szCs w:val="28"/>
          <w:vertAlign w:val="subscript"/>
          <w:lang w:val="kk-KZ"/>
        </w:rPr>
        <w:t xml:space="preserve"> </w:t>
      </w:r>
      <w:r w:rsidRPr="00EE41CD">
        <w:rPr>
          <w:rFonts w:ascii="Times New Roman" w:hAnsi="Times New Roman"/>
          <w:sz w:val="28"/>
          <w:szCs w:val="28"/>
          <w:lang w:val="kk-KZ"/>
        </w:rPr>
        <w:t>ерітіндісінде</w:t>
      </w:r>
    </w:p>
    <w:p w14:paraId="0DDCBE6F" w14:textId="77777777" w:rsidR="00693840" w:rsidRPr="00EE41CD" w:rsidRDefault="00693840" w:rsidP="0089223C">
      <w:pPr>
        <w:shd w:val="clear" w:color="auto" w:fill="FFFFFF" w:themeFill="background1"/>
        <w:tabs>
          <w:tab w:val="left" w:pos="9638"/>
        </w:tabs>
        <w:autoSpaceDE w:val="0"/>
        <w:autoSpaceDN w:val="0"/>
        <w:adjustRightInd w:val="0"/>
        <w:spacing w:after="0" w:line="240" w:lineRule="auto"/>
        <w:ind w:firstLine="709"/>
        <w:jc w:val="center"/>
        <w:rPr>
          <w:rFonts w:ascii="Times New Roman" w:hAnsi="Times New Roman"/>
          <w:sz w:val="28"/>
          <w:szCs w:val="28"/>
          <w:lang w:val="kk-KZ"/>
        </w:rPr>
      </w:pPr>
    </w:p>
    <w:p w14:paraId="5E560E46" w14:textId="6ACD7352" w:rsidR="009674E9" w:rsidRDefault="00A033A7" w:rsidP="0089223C">
      <w:pPr>
        <w:shd w:val="clear" w:color="auto" w:fill="FFFFFF" w:themeFill="background1"/>
        <w:tabs>
          <w:tab w:val="left" w:pos="709"/>
          <w:tab w:val="left" w:pos="9638"/>
        </w:tabs>
        <w:spacing w:after="0"/>
        <w:jc w:val="both"/>
        <w:rPr>
          <w:rFonts w:ascii="Times New Roman" w:hAnsi="Times New Roman"/>
          <w:color w:val="000000"/>
          <w:sz w:val="28"/>
          <w:szCs w:val="28"/>
          <w:lang w:val="kk-KZ"/>
        </w:rPr>
      </w:pPr>
      <w:r>
        <w:rPr>
          <w:rFonts w:ascii="Times New Roman" w:hAnsi="Times New Roman"/>
          <w:color w:val="000000"/>
          <w:sz w:val="28"/>
          <w:szCs w:val="28"/>
          <w:lang w:val="kk-KZ"/>
        </w:rPr>
        <w:t xml:space="preserve">          </w:t>
      </w:r>
      <w:r w:rsidR="00642EC9" w:rsidRPr="00A033A7">
        <w:rPr>
          <w:rFonts w:ascii="Times New Roman" w:hAnsi="Times New Roman"/>
          <w:color w:val="000000"/>
          <w:sz w:val="28"/>
          <w:szCs w:val="28"/>
          <w:lang w:val="kk-KZ"/>
        </w:rPr>
        <w:t xml:space="preserve">Қосылыстың құрылымы сонымен қатар </w:t>
      </w:r>
      <w:r w:rsidR="00642EC9" w:rsidRPr="00A033A7">
        <w:rPr>
          <w:rFonts w:ascii="Times New Roman" w:hAnsi="Times New Roman"/>
          <w:sz w:val="28"/>
          <w:szCs w:val="28"/>
          <w:lang w:val="kk-KZ"/>
        </w:rPr>
        <w:t>COSY (</w:t>
      </w:r>
      <w:r w:rsidR="00642EC9" w:rsidRPr="00A033A7">
        <w:rPr>
          <w:rFonts w:ascii="Times New Roman" w:hAnsi="Times New Roman"/>
          <w:sz w:val="28"/>
          <w:szCs w:val="28"/>
          <w:vertAlign w:val="superscript"/>
          <w:lang w:val="kk-KZ"/>
        </w:rPr>
        <w:t>1</w:t>
      </w:r>
      <w:r w:rsidR="00642EC9" w:rsidRPr="00A033A7">
        <w:rPr>
          <w:rFonts w:ascii="Times New Roman" w:hAnsi="Times New Roman"/>
          <w:sz w:val="28"/>
          <w:szCs w:val="28"/>
          <w:lang w:val="kk-KZ"/>
        </w:rPr>
        <w:t>H-</w:t>
      </w:r>
      <w:r w:rsidR="00642EC9" w:rsidRPr="00A033A7">
        <w:rPr>
          <w:rFonts w:ascii="Times New Roman" w:hAnsi="Times New Roman"/>
          <w:sz w:val="28"/>
          <w:szCs w:val="28"/>
          <w:vertAlign w:val="superscript"/>
          <w:lang w:val="kk-KZ"/>
        </w:rPr>
        <w:t>1</w:t>
      </w:r>
      <w:r w:rsidR="00642EC9" w:rsidRPr="00A033A7">
        <w:rPr>
          <w:rFonts w:ascii="Times New Roman" w:hAnsi="Times New Roman"/>
          <w:sz w:val="28"/>
          <w:szCs w:val="28"/>
          <w:lang w:val="kk-KZ"/>
        </w:rPr>
        <w:t>H), HMQC (</w:t>
      </w:r>
      <w:r w:rsidR="00642EC9" w:rsidRPr="00A033A7">
        <w:rPr>
          <w:rFonts w:ascii="Times New Roman" w:hAnsi="Times New Roman"/>
          <w:sz w:val="28"/>
          <w:szCs w:val="28"/>
          <w:vertAlign w:val="superscript"/>
          <w:lang w:val="kk-KZ"/>
        </w:rPr>
        <w:t>1</w:t>
      </w:r>
      <w:r w:rsidR="00642EC9" w:rsidRPr="00A033A7">
        <w:rPr>
          <w:rFonts w:ascii="Times New Roman" w:hAnsi="Times New Roman"/>
          <w:sz w:val="28"/>
          <w:szCs w:val="28"/>
          <w:lang w:val="kk-KZ"/>
        </w:rPr>
        <w:t>H-</w:t>
      </w:r>
      <w:r w:rsidR="00642EC9" w:rsidRPr="00A033A7">
        <w:rPr>
          <w:rFonts w:ascii="Times New Roman" w:hAnsi="Times New Roman"/>
          <w:sz w:val="28"/>
          <w:szCs w:val="28"/>
          <w:vertAlign w:val="superscript"/>
          <w:lang w:val="kk-KZ"/>
        </w:rPr>
        <w:t>13</w:t>
      </w:r>
      <w:r w:rsidR="00642EC9" w:rsidRPr="00A033A7">
        <w:rPr>
          <w:rFonts w:ascii="Times New Roman" w:hAnsi="Times New Roman"/>
          <w:sz w:val="28"/>
          <w:szCs w:val="28"/>
          <w:lang w:val="kk-KZ"/>
        </w:rPr>
        <w:t xml:space="preserve">C) </w:t>
      </w:r>
      <w:r w:rsidR="00642EC9" w:rsidRPr="00A033A7">
        <w:rPr>
          <w:rFonts w:ascii="Times New Roman" w:hAnsi="Times New Roman"/>
          <w:color w:val="000000"/>
          <w:sz w:val="28"/>
          <w:szCs w:val="28"/>
          <w:lang w:val="kk-KZ"/>
        </w:rPr>
        <w:t xml:space="preserve"> және </w:t>
      </w:r>
      <w:r w:rsidR="00642EC9" w:rsidRPr="00A033A7">
        <w:rPr>
          <w:rFonts w:ascii="Times New Roman" w:hAnsi="Times New Roman"/>
          <w:sz w:val="28"/>
          <w:szCs w:val="28"/>
          <w:lang w:val="kk-KZ"/>
        </w:rPr>
        <w:t>HMВC (</w:t>
      </w:r>
      <w:r w:rsidR="00642EC9" w:rsidRPr="00A033A7">
        <w:rPr>
          <w:rFonts w:ascii="Times New Roman" w:hAnsi="Times New Roman"/>
          <w:sz w:val="28"/>
          <w:szCs w:val="28"/>
          <w:vertAlign w:val="superscript"/>
          <w:lang w:val="kk-KZ"/>
        </w:rPr>
        <w:t>1</w:t>
      </w:r>
      <w:r w:rsidR="00642EC9" w:rsidRPr="00A033A7">
        <w:rPr>
          <w:rFonts w:ascii="Times New Roman" w:hAnsi="Times New Roman"/>
          <w:sz w:val="28"/>
          <w:szCs w:val="28"/>
          <w:lang w:val="kk-KZ"/>
        </w:rPr>
        <w:t>H-</w:t>
      </w:r>
      <w:r w:rsidR="00642EC9" w:rsidRPr="00A033A7">
        <w:rPr>
          <w:rFonts w:ascii="Times New Roman" w:hAnsi="Times New Roman"/>
          <w:sz w:val="28"/>
          <w:szCs w:val="28"/>
          <w:vertAlign w:val="superscript"/>
          <w:lang w:val="kk-KZ"/>
        </w:rPr>
        <w:t>13</w:t>
      </w:r>
      <w:r w:rsidR="00642EC9" w:rsidRPr="00A033A7">
        <w:rPr>
          <w:rFonts w:ascii="Times New Roman" w:hAnsi="Times New Roman"/>
          <w:sz w:val="28"/>
          <w:szCs w:val="28"/>
          <w:lang w:val="kk-KZ"/>
        </w:rPr>
        <w:t xml:space="preserve">C), </w:t>
      </w:r>
      <w:r w:rsidR="00E264BB" w:rsidRPr="00A033A7">
        <w:rPr>
          <w:rFonts w:ascii="Times New Roman" w:hAnsi="Times New Roman"/>
          <w:sz w:val="28"/>
          <w:szCs w:val="28"/>
          <w:lang w:val="kk-KZ"/>
        </w:rPr>
        <w:t xml:space="preserve">екі өлшемді ЯМР </w:t>
      </w:r>
      <w:r w:rsidR="00642EC9" w:rsidRPr="00A033A7">
        <w:rPr>
          <w:rFonts w:ascii="Times New Roman" w:hAnsi="Times New Roman"/>
          <w:sz w:val="28"/>
          <w:szCs w:val="28"/>
          <w:lang w:val="kk-KZ"/>
        </w:rPr>
        <w:t>спектроскопия әдістерімен де расталды</w:t>
      </w:r>
      <w:r w:rsidR="00642EC9" w:rsidRPr="00A033A7">
        <w:rPr>
          <w:rFonts w:ascii="Times New Roman" w:hAnsi="Times New Roman"/>
          <w:color w:val="000000"/>
          <w:sz w:val="28"/>
          <w:szCs w:val="28"/>
          <w:lang w:val="kk-KZ"/>
        </w:rPr>
        <w:t xml:space="preserve">, бұл гомо-және гетероядролы спиндік өзара әрекеттесуді орнатуға мүмкіндік береді. Молекуладағы байқалған COSY </w:t>
      </w:r>
      <w:r w:rsidR="00642EC9" w:rsidRPr="00A033A7">
        <w:rPr>
          <w:rFonts w:ascii="Times New Roman" w:hAnsi="Times New Roman"/>
          <w:sz w:val="28"/>
          <w:szCs w:val="28"/>
          <w:lang w:val="kk-KZ"/>
        </w:rPr>
        <w:t>(</w:t>
      </w:r>
      <w:r w:rsidR="00642EC9" w:rsidRPr="00A033A7">
        <w:rPr>
          <w:rFonts w:ascii="Times New Roman" w:hAnsi="Times New Roman"/>
          <w:sz w:val="28"/>
          <w:szCs w:val="28"/>
          <w:vertAlign w:val="superscript"/>
          <w:lang w:val="kk-KZ"/>
        </w:rPr>
        <w:t>1</w:t>
      </w:r>
      <w:r w:rsidR="00642EC9" w:rsidRPr="00A033A7">
        <w:rPr>
          <w:rFonts w:ascii="Times New Roman" w:hAnsi="Times New Roman"/>
          <w:sz w:val="28"/>
          <w:szCs w:val="28"/>
          <w:lang w:val="kk-KZ"/>
        </w:rPr>
        <w:t>H-</w:t>
      </w:r>
      <w:r w:rsidR="00642EC9" w:rsidRPr="00A033A7">
        <w:rPr>
          <w:rFonts w:ascii="Times New Roman" w:hAnsi="Times New Roman"/>
          <w:sz w:val="28"/>
          <w:szCs w:val="28"/>
          <w:vertAlign w:val="superscript"/>
          <w:lang w:val="kk-KZ"/>
        </w:rPr>
        <w:t>1</w:t>
      </w:r>
      <w:r w:rsidR="00642EC9" w:rsidRPr="00A033A7">
        <w:rPr>
          <w:rFonts w:ascii="Times New Roman" w:hAnsi="Times New Roman"/>
          <w:sz w:val="28"/>
          <w:szCs w:val="28"/>
          <w:lang w:val="kk-KZ"/>
        </w:rPr>
        <w:t xml:space="preserve">H) </w:t>
      </w:r>
      <w:r w:rsidR="00642EC9" w:rsidRPr="00A033A7">
        <w:rPr>
          <w:rFonts w:ascii="Times New Roman" w:hAnsi="Times New Roman"/>
          <w:color w:val="000000"/>
          <w:sz w:val="28"/>
          <w:szCs w:val="28"/>
          <w:lang w:val="kk-KZ"/>
        </w:rPr>
        <w:t xml:space="preserve">және HMQC </w:t>
      </w:r>
      <w:r w:rsidR="00642EC9" w:rsidRPr="00A033A7">
        <w:rPr>
          <w:rFonts w:ascii="Times New Roman" w:hAnsi="Times New Roman"/>
          <w:sz w:val="28"/>
          <w:szCs w:val="28"/>
          <w:lang w:val="kk-KZ"/>
        </w:rPr>
        <w:t>(</w:t>
      </w:r>
      <w:r w:rsidR="00642EC9" w:rsidRPr="00A033A7">
        <w:rPr>
          <w:rFonts w:ascii="Times New Roman" w:hAnsi="Times New Roman"/>
          <w:sz w:val="28"/>
          <w:szCs w:val="28"/>
          <w:vertAlign w:val="superscript"/>
          <w:lang w:val="kk-KZ"/>
        </w:rPr>
        <w:t>1</w:t>
      </w:r>
      <w:r w:rsidR="00642EC9" w:rsidRPr="00A033A7">
        <w:rPr>
          <w:rFonts w:ascii="Times New Roman" w:hAnsi="Times New Roman"/>
          <w:sz w:val="28"/>
          <w:szCs w:val="28"/>
          <w:lang w:val="kk-KZ"/>
        </w:rPr>
        <w:t>H-</w:t>
      </w:r>
      <w:r w:rsidR="00642EC9" w:rsidRPr="00A033A7">
        <w:rPr>
          <w:rFonts w:ascii="Times New Roman" w:hAnsi="Times New Roman"/>
          <w:sz w:val="28"/>
          <w:szCs w:val="28"/>
          <w:vertAlign w:val="superscript"/>
          <w:lang w:val="kk-KZ"/>
        </w:rPr>
        <w:t>13</w:t>
      </w:r>
      <w:r w:rsidR="00642EC9" w:rsidRPr="00A033A7">
        <w:rPr>
          <w:rFonts w:ascii="Times New Roman" w:hAnsi="Times New Roman"/>
          <w:sz w:val="28"/>
          <w:szCs w:val="28"/>
          <w:lang w:val="kk-KZ"/>
        </w:rPr>
        <w:t xml:space="preserve">C) </w:t>
      </w:r>
      <w:r w:rsidR="00224623" w:rsidRPr="00A033A7">
        <w:rPr>
          <w:rFonts w:ascii="Times New Roman" w:hAnsi="Times New Roman"/>
          <w:color w:val="000000"/>
          <w:sz w:val="28"/>
          <w:szCs w:val="28"/>
          <w:lang w:val="kk-KZ"/>
        </w:rPr>
        <w:t xml:space="preserve">ЯМР </w:t>
      </w:r>
      <w:r w:rsidR="00642EC9" w:rsidRPr="00A033A7">
        <w:rPr>
          <w:rFonts w:ascii="Times New Roman" w:hAnsi="Times New Roman"/>
          <w:color w:val="000000"/>
          <w:sz w:val="28"/>
          <w:szCs w:val="28"/>
          <w:lang w:val="kk-KZ"/>
        </w:rPr>
        <w:t xml:space="preserve">корреляциялары </w:t>
      </w:r>
      <w:r w:rsidR="00996CC7" w:rsidRPr="00996CC7">
        <w:rPr>
          <w:rFonts w:ascii="Times New Roman" w:hAnsi="Times New Roman"/>
          <w:color w:val="000000"/>
          <w:sz w:val="28"/>
          <w:szCs w:val="28"/>
          <w:lang w:val="kk-KZ"/>
        </w:rPr>
        <w:t>3.15</w:t>
      </w:r>
      <w:r w:rsidR="001D66E5" w:rsidRPr="00A033A7">
        <w:rPr>
          <w:rFonts w:ascii="Times New Roman" w:hAnsi="Times New Roman"/>
          <w:color w:val="000000"/>
          <w:sz w:val="28"/>
          <w:szCs w:val="28"/>
          <w:lang w:val="kk-KZ"/>
        </w:rPr>
        <w:t xml:space="preserve"> суретте</w:t>
      </w:r>
      <w:r w:rsidR="00642EC9" w:rsidRPr="00A033A7">
        <w:rPr>
          <w:rFonts w:ascii="Times New Roman" w:hAnsi="Times New Roman"/>
          <w:color w:val="000000"/>
          <w:sz w:val="28"/>
          <w:szCs w:val="28"/>
          <w:lang w:val="kk-KZ"/>
        </w:rPr>
        <w:t xml:space="preserve"> көрсетілген.</w:t>
      </w:r>
    </w:p>
    <w:p w14:paraId="0356F46C" w14:textId="473AE52A" w:rsidR="008217B7" w:rsidRPr="00EE41CD" w:rsidRDefault="00EC27B7" w:rsidP="0089223C">
      <w:pPr>
        <w:shd w:val="clear" w:color="auto" w:fill="FFFFFF" w:themeFill="background1"/>
        <w:tabs>
          <w:tab w:val="left" w:pos="9638"/>
        </w:tabs>
        <w:spacing w:after="0"/>
        <w:ind w:firstLine="142"/>
        <w:jc w:val="center"/>
        <w:rPr>
          <w:rFonts w:ascii="Times New Roman" w:hAnsi="Times New Roman"/>
          <w:sz w:val="28"/>
          <w:szCs w:val="28"/>
        </w:rPr>
      </w:pPr>
      <w:r w:rsidRPr="00BC2C72">
        <w:rPr>
          <w:rFonts w:ascii="Times New Roman" w:hAnsi="Times New Roman"/>
          <w:noProof/>
          <w:sz w:val="28"/>
          <w:szCs w:val="28"/>
          <w:lang w:val="en-US"/>
        </w:rPr>
        <mc:AlternateContent>
          <mc:Choice Requires="wps">
            <w:drawing>
              <wp:anchor distT="0" distB="0" distL="114300" distR="114300" simplePos="0" relativeHeight="251679744" behindDoc="0" locked="0" layoutInCell="1" allowOverlap="1" wp14:anchorId="3476B39A" wp14:editId="144B18E9">
                <wp:simplePos x="0" y="0"/>
                <wp:positionH relativeFrom="column">
                  <wp:posOffset>4092526</wp:posOffset>
                </wp:positionH>
                <wp:positionV relativeFrom="paragraph">
                  <wp:posOffset>2433076</wp:posOffset>
                </wp:positionV>
                <wp:extent cx="864704" cy="374077"/>
                <wp:effectExtent l="0" t="0" r="0" b="0"/>
                <wp:wrapNone/>
                <wp:docPr id="12" name="TextBox 9"/>
                <wp:cNvGraphicFramePr/>
                <a:graphic xmlns:a="http://schemas.openxmlformats.org/drawingml/2006/main">
                  <a:graphicData uri="http://schemas.microsoft.com/office/word/2010/wordprocessingShape">
                    <wps:wsp>
                      <wps:cNvSpPr txBox="1"/>
                      <wps:spPr>
                        <a:xfrm>
                          <a:off x="0" y="0"/>
                          <a:ext cx="864704" cy="374077"/>
                        </a:xfrm>
                        <a:prstGeom prst="rect">
                          <a:avLst/>
                        </a:prstGeom>
                        <a:noFill/>
                      </wps:spPr>
                      <wps:txbx>
                        <w:txbxContent>
                          <w:p w14:paraId="5F0C8BB0" w14:textId="375EB54F" w:rsidR="00F63778" w:rsidRPr="00BC2C72" w:rsidRDefault="00F63778" w:rsidP="00BC2C72">
                            <w:pPr>
                              <w:spacing w:line="256" w:lineRule="auto"/>
                              <w:ind w:firstLine="706"/>
                              <w:jc w:val="both"/>
                              <w:rPr>
                                <w:rFonts w:ascii="Times New Roman" w:hAnsi="Times New Roman"/>
                                <w:color w:val="000000"/>
                                <w:kern w:val="24"/>
                                <w:sz w:val="28"/>
                                <w:szCs w:val="28"/>
                                <w:lang w:val="kk-KZ"/>
                              </w:rPr>
                            </w:pPr>
                            <w:r>
                              <w:rPr>
                                <w:rFonts w:ascii="Times New Roman" w:hAnsi="Times New Roman"/>
                                <w:color w:val="000000"/>
                                <w:kern w:val="24"/>
                                <w:sz w:val="28"/>
                                <w:szCs w:val="28"/>
                                <w:lang w:val="en-US"/>
                              </w:rPr>
                              <w:t>(</w:t>
                            </w:r>
                            <w:r>
                              <w:rPr>
                                <w:rFonts w:ascii="Times New Roman" w:hAnsi="Times New Roman"/>
                                <w:color w:val="000000"/>
                                <w:kern w:val="24"/>
                                <w:sz w:val="28"/>
                                <w:szCs w:val="28"/>
                                <w:lang w:val="kk-KZ"/>
                              </w:rPr>
                              <w:t>б</w:t>
                            </w:r>
                            <w:r w:rsidRPr="00BC2C72">
                              <w:rPr>
                                <w:rFonts w:ascii="Times New Roman" w:hAnsi="Times New Roman"/>
                                <w:color w:val="000000"/>
                                <w:kern w:val="24"/>
                                <w:sz w:val="28"/>
                                <w:szCs w:val="28"/>
                                <w:lang w:val="kk-KZ"/>
                              </w:rPr>
                              <w:t>)</w:t>
                            </w:r>
                          </w:p>
                        </w:txbxContent>
                      </wps:txbx>
                      <wps:bodyPr wrap="square">
                        <a:spAutoFit/>
                      </wps:bodyPr>
                    </wps:wsp>
                  </a:graphicData>
                </a:graphic>
              </wp:anchor>
            </w:drawing>
          </mc:Choice>
          <mc:Fallback>
            <w:pict>
              <v:shapetype w14:anchorId="3476B39A" id="_x0000_t202" coordsize="21600,21600" o:spt="202" path="m,l,21600r21600,l21600,xe">
                <v:stroke joinstyle="miter"/>
                <v:path gradientshapeok="t" o:connecttype="rect"/>
              </v:shapetype>
              <v:shape id="TextBox 9" o:spid="_x0000_s1026" type="#_x0000_t202" style="position:absolute;left:0;text-align:left;margin-left:322.25pt;margin-top:191.6pt;width:68.1pt;height:29.4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" filled="f" stroked="f">
                <v:textbox style="mso-fit-shape-to-text:t">
                  <w:txbxContent>
                    <w:p w14:paraId="5F0C8BB0" w14:textId="375EB54F" w:rsidR="00F63778" w:rsidRPr="00BC2C72" w:rsidRDefault="00F63778" w:rsidP="00BC2C72">
                      <w:pPr>
                        <w:spacing w:line="256" w:lineRule="auto"/>
                        <w:ind w:firstLine="706"/>
                        <w:jc w:val="both"/>
                        <w:rPr>
                          <w:rFonts w:ascii="Times New Roman" w:hAnsi="Times New Roman"/>
                          <w:color w:val="000000"/>
                          <w:kern w:val="24"/>
                          <w:sz w:val="28"/>
                          <w:szCs w:val="28"/>
                          <w:lang w:val="kk-KZ"/>
                        </w:rPr>
                      </w:pPr>
                      <w:r>
                        <w:rPr>
                          <w:rFonts w:ascii="Times New Roman" w:hAnsi="Times New Roman"/>
                          <w:color w:val="000000"/>
                          <w:kern w:val="24"/>
                          <w:sz w:val="28"/>
                          <w:szCs w:val="28"/>
                          <w:lang w:val="en-US"/>
                        </w:rPr>
                        <w:t>(</w:t>
                      </w:r>
                      <w:r>
                        <w:rPr>
                          <w:rFonts w:ascii="Times New Roman" w:hAnsi="Times New Roman"/>
                          <w:color w:val="000000"/>
                          <w:kern w:val="24"/>
                          <w:sz w:val="28"/>
                          <w:szCs w:val="28"/>
                          <w:lang w:val="kk-KZ"/>
                        </w:rPr>
                        <w:t>б</w:t>
                      </w:r>
                      <w:r w:rsidRPr="00BC2C72">
                        <w:rPr>
                          <w:rFonts w:ascii="Times New Roman" w:hAnsi="Times New Roman"/>
                          <w:color w:val="000000"/>
                          <w:kern w:val="24"/>
                          <w:sz w:val="28"/>
                          <w:szCs w:val="28"/>
                          <w:lang w:val="kk-KZ"/>
                        </w:rPr>
                        <w:t>)</w:t>
                      </w:r>
                    </w:p>
                  </w:txbxContent>
                </v:textbox>
              </v:shape>
            </w:pict>
          </mc:Fallback>
        </mc:AlternateContent>
      </w:r>
      <w:r w:rsidRPr="00BC2C72">
        <w:rPr>
          <w:rFonts w:ascii="Times New Roman" w:hAnsi="Times New Roman"/>
          <w:noProof/>
          <w:sz w:val="28"/>
          <w:szCs w:val="28"/>
          <w:lang w:val="en-US"/>
        </w:rPr>
        <mc:AlternateContent>
          <mc:Choice Requires="wps">
            <w:drawing>
              <wp:anchor distT="0" distB="0" distL="114300" distR="114300" simplePos="0" relativeHeight="251677696" behindDoc="0" locked="0" layoutInCell="1" allowOverlap="1" wp14:anchorId="128E8166" wp14:editId="4392DC59">
                <wp:simplePos x="0" y="0"/>
                <wp:positionH relativeFrom="column">
                  <wp:posOffset>1000565</wp:posOffset>
                </wp:positionH>
                <wp:positionV relativeFrom="paragraph">
                  <wp:posOffset>2373630</wp:posOffset>
                </wp:positionV>
                <wp:extent cx="864704" cy="374077"/>
                <wp:effectExtent l="0" t="0" r="0" b="0"/>
                <wp:wrapNone/>
                <wp:docPr id="10" name="TextBox 9">
                  <a:extLst xmlns:a="http://schemas.openxmlformats.org/drawingml/2006/main">
                    <a:ext uri="{FF2B5EF4-FFF2-40B4-BE49-F238E27FC236}">
                      <a16:creationId xmlns:a16="http://schemas.microsoft.com/office/drawing/2014/main" id="{765B3E18-1679-4D42-8ECF-C304A4DBA9AD}"/>
                    </a:ext>
                  </a:extLst>
                </wp:docPr>
                <wp:cNvGraphicFramePr/>
                <a:graphic xmlns:a="http://schemas.openxmlformats.org/drawingml/2006/main">
                  <a:graphicData uri="http://schemas.microsoft.com/office/word/2010/wordprocessingShape">
                    <wps:wsp>
                      <wps:cNvSpPr txBox="1"/>
                      <wps:spPr>
                        <a:xfrm>
                          <a:off x="0" y="0"/>
                          <a:ext cx="864704" cy="374077"/>
                        </a:xfrm>
                        <a:prstGeom prst="rect">
                          <a:avLst/>
                        </a:prstGeom>
                        <a:noFill/>
                      </wps:spPr>
                      <wps:txbx>
                        <w:txbxContent>
                          <w:p w14:paraId="43F2B14F" w14:textId="076B3862" w:rsidR="00F63778" w:rsidRPr="00BC2C72" w:rsidRDefault="00F63778" w:rsidP="00BC2C72">
                            <w:pPr>
                              <w:spacing w:line="256" w:lineRule="auto"/>
                              <w:ind w:firstLine="706"/>
                              <w:jc w:val="both"/>
                              <w:rPr>
                                <w:rFonts w:ascii="Times New Roman" w:hAnsi="Times New Roman"/>
                                <w:color w:val="000000"/>
                                <w:kern w:val="24"/>
                                <w:sz w:val="28"/>
                                <w:szCs w:val="28"/>
                                <w:lang w:val="kk-KZ"/>
                              </w:rPr>
                            </w:pPr>
                            <w:r>
                              <w:rPr>
                                <w:rFonts w:ascii="Times New Roman" w:hAnsi="Times New Roman"/>
                                <w:color w:val="000000"/>
                                <w:kern w:val="24"/>
                                <w:sz w:val="28"/>
                                <w:szCs w:val="28"/>
                                <w:lang w:val="en-US"/>
                              </w:rPr>
                              <w:t>(</w:t>
                            </w:r>
                            <w:r w:rsidRPr="00BC2C72">
                              <w:rPr>
                                <w:rFonts w:ascii="Times New Roman" w:hAnsi="Times New Roman"/>
                                <w:color w:val="000000"/>
                                <w:kern w:val="24"/>
                                <w:sz w:val="28"/>
                                <w:szCs w:val="28"/>
                                <w:lang w:val="kk-KZ"/>
                              </w:rPr>
                              <w:t>а)</w:t>
                            </w:r>
                          </w:p>
                        </w:txbxContent>
                      </wps:txbx>
                      <wps:bodyPr wrap="square">
                        <a:spAutoFit/>
                      </wps:bodyPr>
                    </wps:wsp>
                  </a:graphicData>
                </a:graphic>
              </wp:anchor>
            </w:drawing>
          </mc:Choice>
          <mc:Fallback>
            <w:pict>
              <v:shape w14:anchorId="128E8166" id="_x0000_s1027" type="#_x0000_t202" style="position:absolute;left:0;text-align:left;margin-left:78.8pt;margin-top:186.9pt;width:68.1pt;height:29.4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" filled="f" stroked="f">
                <v:textbox style="mso-fit-shape-to-text:t">
                  <w:txbxContent>
                    <w:p w14:paraId="43F2B14F" w14:textId="076B3862" w:rsidR="00F63778" w:rsidRPr="00BC2C72" w:rsidRDefault="00F63778" w:rsidP="00BC2C72">
                      <w:pPr>
                        <w:spacing w:line="256" w:lineRule="auto"/>
                        <w:ind w:firstLine="706"/>
                        <w:jc w:val="both"/>
                        <w:rPr>
                          <w:rFonts w:ascii="Times New Roman" w:hAnsi="Times New Roman"/>
                          <w:color w:val="000000"/>
                          <w:kern w:val="24"/>
                          <w:sz w:val="28"/>
                          <w:szCs w:val="28"/>
                          <w:lang w:val="kk-KZ"/>
                        </w:rPr>
                      </w:pPr>
                      <w:r>
                        <w:rPr>
                          <w:rFonts w:ascii="Times New Roman" w:hAnsi="Times New Roman"/>
                          <w:color w:val="000000"/>
                          <w:kern w:val="24"/>
                          <w:sz w:val="28"/>
                          <w:szCs w:val="28"/>
                          <w:lang w:val="en-US"/>
                        </w:rPr>
                        <w:t>(</w:t>
                      </w:r>
                      <w:r w:rsidRPr="00BC2C72">
                        <w:rPr>
                          <w:rFonts w:ascii="Times New Roman" w:hAnsi="Times New Roman"/>
                          <w:color w:val="000000"/>
                          <w:kern w:val="24"/>
                          <w:sz w:val="28"/>
                          <w:szCs w:val="28"/>
                          <w:lang w:val="kk-KZ"/>
                        </w:rPr>
                        <w:t>а)</w:t>
                      </w:r>
                    </w:p>
                  </w:txbxContent>
                </v:textbox>
              </v:shape>
            </w:pict>
          </mc:Fallback>
        </mc:AlternateContent>
      </w:r>
      <w:r w:rsidR="00A87311" w:rsidRPr="00EE41CD">
        <w:rPr>
          <w:rFonts w:ascii="Times New Roman" w:hAnsi="Times New Roman"/>
          <w:sz w:val="28"/>
          <w:szCs w:val="28"/>
        </w:rPr>
        <w:object w:dxaOrig="16305" w:dyaOrig="11370" w14:anchorId="1B6D99F9">
          <v:shape id="_x0000_i1037" type="#_x0000_t75" style="width:237.3pt;height:186.55pt" o:ole="">
            <v:imagedata r:id="rId78" o:title=""/>
          </v:shape>
          <o:OLEObject Type="Embed" ProgID="MestReNova.Document.1" ShapeID="_x0000_i1037" DrawAspect="Content" ObjectID="_1775286976" r:id="rId79"/>
        </w:object>
      </w:r>
      <w:r w:rsidR="00A87311" w:rsidRPr="00EE41CD">
        <w:rPr>
          <w:rFonts w:ascii="Times New Roman" w:hAnsi="Times New Roman"/>
          <w:sz w:val="28"/>
          <w:szCs w:val="28"/>
        </w:rPr>
        <w:object w:dxaOrig="16305" w:dyaOrig="11370" w14:anchorId="56B89C74">
          <v:shape id="_x0000_i1038" type="#_x0000_t75" style="width:223.5pt;height:194.7pt" o:ole="">
            <v:imagedata r:id="rId80" o:title=""/>
          </v:shape>
          <o:OLEObject Type="Embed" ProgID="MestReNova.Document.1" ShapeID="_x0000_i1038" DrawAspect="Content" ObjectID="_1775286977" r:id="rId81"/>
        </w:object>
      </w:r>
    </w:p>
    <w:p w14:paraId="7A5C64B0" w14:textId="77777777" w:rsidR="008217B7" w:rsidRDefault="008217B7" w:rsidP="0089223C">
      <w:pPr>
        <w:shd w:val="clear" w:color="auto" w:fill="FFFFFF" w:themeFill="background1"/>
        <w:tabs>
          <w:tab w:val="left" w:pos="9638"/>
        </w:tabs>
        <w:spacing w:after="0"/>
        <w:ind w:firstLine="709"/>
        <w:jc w:val="both"/>
        <w:rPr>
          <w:rFonts w:ascii="Times New Roman" w:hAnsi="Times New Roman"/>
          <w:sz w:val="28"/>
          <w:szCs w:val="28"/>
          <w:lang w:val="kk-KZ"/>
        </w:rPr>
      </w:pPr>
    </w:p>
    <w:p w14:paraId="458FAF92" w14:textId="46AEBB85" w:rsidR="0084431D" w:rsidRDefault="0084431D" w:rsidP="007A7C19">
      <w:pPr>
        <w:shd w:val="clear" w:color="auto" w:fill="FFFFFF" w:themeFill="background1"/>
        <w:tabs>
          <w:tab w:val="left" w:pos="9638"/>
        </w:tabs>
        <w:spacing w:before="240"/>
        <w:ind w:firstLine="709"/>
        <w:jc w:val="center"/>
        <w:rPr>
          <w:rFonts w:ascii="Times New Roman" w:hAnsi="Times New Roman"/>
          <w:sz w:val="28"/>
          <w:szCs w:val="28"/>
          <w:lang w:val="kk-KZ"/>
        </w:rPr>
      </w:pPr>
      <w:r>
        <w:rPr>
          <w:rFonts w:ascii="Times New Roman" w:hAnsi="Times New Roman"/>
          <w:sz w:val="28"/>
          <w:szCs w:val="28"/>
          <w:lang w:val="kk-KZ"/>
        </w:rPr>
        <w:t xml:space="preserve">Сурет </w:t>
      </w:r>
      <w:r w:rsidR="007A56C7" w:rsidRPr="007A56C7">
        <w:rPr>
          <w:rFonts w:ascii="Times New Roman" w:hAnsi="Times New Roman"/>
          <w:sz w:val="28"/>
          <w:szCs w:val="28"/>
          <w:lang w:val="kk-KZ"/>
        </w:rPr>
        <w:t>3.</w:t>
      </w:r>
      <w:r>
        <w:rPr>
          <w:rFonts w:ascii="Times New Roman" w:hAnsi="Times New Roman"/>
          <w:sz w:val="28"/>
          <w:szCs w:val="28"/>
          <w:lang w:val="kk-KZ"/>
        </w:rPr>
        <w:t xml:space="preserve">15 </w:t>
      </w:r>
      <w:r w:rsidRPr="00EE41CD">
        <w:rPr>
          <w:rFonts w:ascii="Times New Roman" w:hAnsi="Times New Roman"/>
          <w:sz w:val="28"/>
          <w:szCs w:val="28"/>
          <w:lang w:val="kk-KZ"/>
        </w:rPr>
        <w:t>- Бетаин және Глицириннің (ТЭЕ 1)</w:t>
      </w:r>
      <w:r>
        <w:rPr>
          <w:rFonts w:ascii="Times New Roman" w:hAnsi="Times New Roman"/>
          <w:sz w:val="28"/>
          <w:szCs w:val="28"/>
          <w:lang w:val="kk-KZ"/>
        </w:rPr>
        <w:t xml:space="preserve"> </w:t>
      </w:r>
      <w:r w:rsidRPr="00240785">
        <w:rPr>
          <w:rFonts w:ascii="Times New Roman" w:hAnsi="Times New Roman"/>
          <w:sz w:val="28"/>
          <w:szCs w:val="28"/>
          <w:lang w:val="kk-KZ"/>
        </w:rPr>
        <w:t>COSY</w:t>
      </w:r>
      <w:r>
        <w:rPr>
          <w:rFonts w:ascii="Times New Roman" w:hAnsi="Times New Roman"/>
          <w:sz w:val="28"/>
          <w:szCs w:val="28"/>
          <w:lang w:val="kk-KZ"/>
        </w:rPr>
        <w:t xml:space="preserve"> </w:t>
      </w:r>
      <w:r w:rsidR="00C06874" w:rsidRPr="00C06874">
        <w:rPr>
          <w:rFonts w:ascii="Times New Roman" w:hAnsi="Times New Roman"/>
          <w:sz w:val="28"/>
          <w:szCs w:val="28"/>
          <w:lang w:val="kk-KZ"/>
        </w:rPr>
        <w:t>(</w:t>
      </w:r>
      <w:r w:rsidR="007A2807">
        <w:rPr>
          <w:rFonts w:ascii="Times New Roman" w:hAnsi="Times New Roman"/>
          <w:sz w:val="28"/>
          <w:szCs w:val="28"/>
          <w:lang w:val="kk-KZ"/>
        </w:rPr>
        <w:t>а)</w:t>
      </w:r>
      <w:r w:rsidR="007A2807" w:rsidRPr="00240785">
        <w:rPr>
          <w:rFonts w:ascii="Times New Roman" w:hAnsi="Times New Roman"/>
          <w:sz w:val="28"/>
          <w:szCs w:val="28"/>
          <w:lang w:val="kk-KZ"/>
        </w:rPr>
        <w:t xml:space="preserve"> </w:t>
      </w:r>
      <w:r w:rsidRPr="00EE41CD">
        <w:rPr>
          <w:rFonts w:ascii="Times New Roman" w:hAnsi="Times New Roman"/>
          <w:sz w:val="28"/>
          <w:szCs w:val="28"/>
          <w:lang w:val="kk-KZ"/>
        </w:rPr>
        <w:t xml:space="preserve">HMQC </w:t>
      </w:r>
      <w:r w:rsidR="00C06874" w:rsidRPr="00C06874">
        <w:rPr>
          <w:rFonts w:ascii="Times New Roman" w:hAnsi="Times New Roman"/>
          <w:sz w:val="28"/>
          <w:szCs w:val="28"/>
          <w:lang w:val="kk-KZ"/>
        </w:rPr>
        <w:t>(</w:t>
      </w:r>
      <w:r w:rsidR="007A2807">
        <w:rPr>
          <w:rFonts w:ascii="Times New Roman" w:hAnsi="Times New Roman"/>
          <w:sz w:val="28"/>
          <w:szCs w:val="28"/>
          <w:lang w:val="kk-KZ"/>
        </w:rPr>
        <w:t>б)</w:t>
      </w:r>
      <w:r w:rsidR="007A2807" w:rsidRPr="00EE41CD">
        <w:rPr>
          <w:rFonts w:ascii="Times New Roman" w:hAnsi="Times New Roman"/>
          <w:sz w:val="28"/>
          <w:szCs w:val="28"/>
          <w:lang w:val="kk-KZ"/>
        </w:rPr>
        <w:t xml:space="preserve"> </w:t>
      </w:r>
      <w:r w:rsidRPr="00EE41CD">
        <w:rPr>
          <w:rFonts w:ascii="Times New Roman" w:hAnsi="Times New Roman"/>
          <w:sz w:val="28"/>
          <w:szCs w:val="28"/>
          <w:lang w:val="kk-KZ"/>
        </w:rPr>
        <w:t>ЯМР корреляциясы CDCL</w:t>
      </w:r>
      <w:r w:rsidRPr="00EE41CD">
        <w:rPr>
          <w:rFonts w:ascii="Times New Roman" w:hAnsi="Times New Roman"/>
          <w:sz w:val="28"/>
          <w:szCs w:val="28"/>
          <w:vertAlign w:val="subscript"/>
          <w:lang w:val="kk-KZ"/>
        </w:rPr>
        <w:t xml:space="preserve">3 </w:t>
      </w:r>
      <w:r w:rsidRPr="00EE41CD">
        <w:rPr>
          <w:rFonts w:ascii="Times New Roman" w:hAnsi="Times New Roman"/>
          <w:sz w:val="28"/>
          <w:szCs w:val="28"/>
          <w:lang w:val="kk-KZ"/>
        </w:rPr>
        <w:t>ерітіндісінде</w:t>
      </w:r>
    </w:p>
    <w:p w14:paraId="6FAF4F37" w14:textId="0E1EDF19" w:rsidR="00AD0B7E" w:rsidRDefault="00AD0B7E" w:rsidP="0089223C">
      <w:pPr>
        <w:shd w:val="clear" w:color="auto" w:fill="FFFFFF" w:themeFill="background1"/>
        <w:tabs>
          <w:tab w:val="left" w:pos="9638"/>
        </w:tabs>
        <w:spacing w:after="0"/>
        <w:ind w:firstLine="709"/>
        <w:jc w:val="both"/>
        <w:rPr>
          <w:rFonts w:ascii="Times New Roman" w:hAnsi="Times New Roman"/>
          <w:sz w:val="28"/>
          <w:szCs w:val="28"/>
          <w:lang w:val="kk-KZ"/>
        </w:rPr>
      </w:pPr>
      <w:r w:rsidRPr="00EE41CD">
        <w:rPr>
          <w:rFonts w:ascii="Times New Roman" w:hAnsi="Times New Roman"/>
          <w:sz w:val="28"/>
          <w:szCs w:val="28"/>
          <w:lang w:val="kk-KZ"/>
        </w:rPr>
        <w:t xml:space="preserve">Протондардың көміртек атомдарымен бір байланыс арқылы гетероядролы өзара әрекеттесуі қосылыстағы келесі жұптар үшін </w:t>
      </w:r>
      <w:r w:rsidRPr="00EE41CD">
        <w:rPr>
          <w:rFonts w:ascii="Times New Roman" w:hAnsi="Times New Roman"/>
          <w:sz w:val="28"/>
          <w:szCs w:val="28"/>
          <w:vertAlign w:val="superscript"/>
          <w:lang w:val="kk-KZ"/>
        </w:rPr>
        <w:t>1</w:t>
      </w:r>
      <w:r w:rsidRPr="00EE41CD">
        <w:rPr>
          <w:rFonts w:ascii="Times New Roman" w:hAnsi="Times New Roman"/>
          <w:sz w:val="28"/>
          <w:szCs w:val="28"/>
          <w:lang w:val="kk-KZ"/>
        </w:rPr>
        <w:t>H-</w:t>
      </w:r>
      <w:r w:rsidRPr="00EE41CD">
        <w:rPr>
          <w:rFonts w:ascii="Times New Roman" w:hAnsi="Times New Roman"/>
          <w:sz w:val="28"/>
          <w:szCs w:val="28"/>
          <w:vertAlign w:val="superscript"/>
          <w:lang w:val="kk-KZ"/>
        </w:rPr>
        <w:t>13</w:t>
      </w:r>
      <w:r w:rsidRPr="00EE41CD">
        <w:rPr>
          <w:rFonts w:ascii="Times New Roman" w:hAnsi="Times New Roman"/>
          <w:sz w:val="28"/>
          <w:szCs w:val="28"/>
          <w:lang w:val="kk-KZ"/>
        </w:rPr>
        <w:t>C HMQC спектроскопиясы арқылы орнатылды: H</w:t>
      </w:r>
      <w:r w:rsidRPr="00EE41CD">
        <w:rPr>
          <w:rFonts w:ascii="Times New Roman" w:hAnsi="Times New Roman"/>
          <w:sz w:val="28"/>
          <w:szCs w:val="28"/>
          <w:vertAlign w:val="superscript"/>
          <w:lang w:val="kk-KZ"/>
        </w:rPr>
        <w:t>20,22,23</w:t>
      </w:r>
      <w:r w:rsidRPr="00EE41CD">
        <w:rPr>
          <w:rFonts w:ascii="Times New Roman" w:hAnsi="Times New Roman"/>
          <w:sz w:val="28"/>
          <w:szCs w:val="28"/>
          <w:lang w:val="kk-KZ"/>
        </w:rPr>
        <w:t>-C</w:t>
      </w:r>
      <w:r w:rsidRPr="00EE41CD">
        <w:rPr>
          <w:rFonts w:ascii="Times New Roman" w:hAnsi="Times New Roman"/>
          <w:sz w:val="28"/>
          <w:szCs w:val="28"/>
          <w:vertAlign w:val="superscript"/>
          <w:lang w:val="kk-KZ"/>
        </w:rPr>
        <w:t>20,22,23</w:t>
      </w:r>
      <w:r w:rsidRPr="00EE41CD">
        <w:rPr>
          <w:rFonts w:ascii="Times New Roman" w:hAnsi="Times New Roman"/>
          <w:sz w:val="28"/>
          <w:szCs w:val="28"/>
          <w:lang w:val="kk-KZ"/>
        </w:rPr>
        <w:t xml:space="preserve"> (3.22, 53.23), H</w:t>
      </w:r>
      <w:r w:rsidRPr="00EE41CD">
        <w:rPr>
          <w:rFonts w:ascii="Times New Roman" w:hAnsi="Times New Roman"/>
          <w:sz w:val="28"/>
          <w:szCs w:val="28"/>
          <w:vertAlign w:val="superscript"/>
          <w:lang w:val="kk-KZ"/>
        </w:rPr>
        <w:t>12ax,14ax</w:t>
      </w:r>
      <w:r w:rsidRPr="00EE41CD">
        <w:rPr>
          <w:rFonts w:ascii="Times New Roman" w:hAnsi="Times New Roman"/>
          <w:sz w:val="28"/>
          <w:szCs w:val="28"/>
          <w:lang w:val="kk-KZ"/>
        </w:rPr>
        <w:t>-C</w:t>
      </w:r>
      <w:r w:rsidRPr="00EE41CD">
        <w:rPr>
          <w:rFonts w:ascii="Times New Roman" w:hAnsi="Times New Roman"/>
          <w:sz w:val="28"/>
          <w:szCs w:val="28"/>
          <w:vertAlign w:val="superscript"/>
          <w:lang w:val="kk-KZ"/>
        </w:rPr>
        <w:t>12,14</w:t>
      </w:r>
      <w:r w:rsidRPr="00EE41CD">
        <w:rPr>
          <w:rFonts w:ascii="Times New Roman" w:hAnsi="Times New Roman"/>
          <w:sz w:val="28"/>
          <w:szCs w:val="28"/>
          <w:lang w:val="kk-KZ"/>
        </w:rPr>
        <w:t xml:space="preserve"> (3.43, 63.35), H</w:t>
      </w:r>
      <w:r w:rsidRPr="00EE41CD">
        <w:rPr>
          <w:rFonts w:ascii="Times New Roman" w:hAnsi="Times New Roman"/>
          <w:sz w:val="28"/>
          <w:szCs w:val="28"/>
          <w:vertAlign w:val="superscript"/>
          <w:lang w:val="kk-KZ"/>
        </w:rPr>
        <w:t>12eq,14eq</w:t>
      </w:r>
      <w:r w:rsidRPr="00EE41CD">
        <w:rPr>
          <w:rFonts w:ascii="Times New Roman" w:hAnsi="Times New Roman"/>
          <w:sz w:val="28"/>
          <w:szCs w:val="28"/>
          <w:lang w:val="kk-KZ"/>
        </w:rPr>
        <w:t>-C</w:t>
      </w:r>
      <w:r w:rsidRPr="00EE41CD">
        <w:rPr>
          <w:rFonts w:ascii="Times New Roman" w:hAnsi="Times New Roman"/>
          <w:sz w:val="28"/>
          <w:szCs w:val="28"/>
          <w:vertAlign w:val="superscript"/>
          <w:lang w:val="kk-KZ"/>
        </w:rPr>
        <w:t>12,14</w:t>
      </w:r>
      <w:r w:rsidRPr="00EE41CD">
        <w:rPr>
          <w:rFonts w:ascii="Times New Roman" w:hAnsi="Times New Roman"/>
          <w:sz w:val="28"/>
          <w:szCs w:val="28"/>
          <w:lang w:val="kk-KZ"/>
        </w:rPr>
        <w:t xml:space="preserve"> (3.52, 63.28), H</w:t>
      </w:r>
      <w:r w:rsidRPr="00EE41CD">
        <w:rPr>
          <w:rFonts w:ascii="Times New Roman" w:hAnsi="Times New Roman"/>
          <w:sz w:val="28"/>
          <w:szCs w:val="28"/>
          <w:vertAlign w:val="superscript"/>
          <w:lang w:val="kk-KZ"/>
        </w:rPr>
        <w:t>18</w:t>
      </w:r>
      <w:r w:rsidRPr="00EE41CD">
        <w:rPr>
          <w:rFonts w:ascii="Times New Roman" w:hAnsi="Times New Roman"/>
          <w:sz w:val="28"/>
          <w:szCs w:val="28"/>
          <w:lang w:val="kk-KZ"/>
        </w:rPr>
        <w:t>-C</w:t>
      </w:r>
      <w:r w:rsidRPr="00EE41CD">
        <w:rPr>
          <w:rFonts w:ascii="Times New Roman" w:hAnsi="Times New Roman"/>
          <w:sz w:val="28"/>
          <w:szCs w:val="28"/>
          <w:vertAlign w:val="superscript"/>
          <w:lang w:val="kk-KZ"/>
        </w:rPr>
        <w:t>18</w:t>
      </w:r>
      <w:r w:rsidRPr="00EE41CD">
        <w:rPr>
          <w:rFonts w:ascii="Times New Roman" w:hAnsi="Times New Roman"/>
          <w:sz w:val="28"/>
          <w:szCs w:val="28"/>
          <w:lang w:val="kk-KZ"/>
        </w:rPr>
        <w:t xml:space="preserve"> (3.82, 66.13), H</w:t>
      </w:r>
      <w:r w:rsidRPr="00EE41CD">
        <w:rPr>
          <w:rFonts w:ascii="Times New Roman" w:hAnsi="Times New Roman"/>
          <w:sz w:val="28"/>
          <w:szCs w:val="28"/>
          <w:vertAlign w:val="superscript"/>
          <w:lang w:val="kk-KZ"/>
        </w:rPr>
        <w:t>11</w:t>
      </w:r>
      <w:r w:rsidRPr="00EE41CD">
        <w:rPr>
          <w:rFonts w:ascii="Times New Roman" w:hAnsi="Times New Roman"/>
          <w:sz w:val="28"/>
          <w:szCs w:val="28"/>
          <w:lang w:val="kk-KZ"/>
        </w:rPr>
        <w:t>-C</w:t>
      </w:r>
      <w:r w:rsidRPr="00EE41CD">
        <w:rPr>
          <w:rFonts w:ascii="Times New Roman" w:hAnsi="Times New Roman"/>
          <w:sz w:val="28"/>
          <w:szCs w:val="28"/>
          <w:vertAlign w:val="superscript"/>
          <w:lang w:val="kk-KZ"/>
        </w:rPr>
        <w:t>11</w:t>
      </w:r>
      <w:r w:rsidRPr="00EE41CD">
        <w:rPr>
          <w:rFonts w:ascii="Times New Roman" w:hAnsi="Times New Roman"/>
          <w:sz w:val="28"/>
          <w:szCs w:val="28"/>
          <w:lang w:val="kk-KZ"/>
        </w:rPr>
        <w:t xml:space="preserve"> (3.61, 73.04) м.д.</w:t>
      </w:r>
      <w:r w:rsidRPr="00BC2C72">
        <w:rPr>
          <w:rFonts w:ascii="Times New Roman" w:hAnsi="Times New Roman"/>
          <w:sz w:val="28"/>
          <w:szCs w:val="28"/>
          <w:lang w:val="kk-KZ"/>
        </w:rPr>
        <w:t xml:space="preserve"> </w:t>
      </w:r>
      <w:r w:rsidRPr="00EE41CD">
        <w:rPr>
          <w:rFonts w:ascii="Times New Roman" w:hAnsi="Times New Roman"/>
          <w:sz w:val="28"/>
          <w:szCs w:val="28"/>
          <w:lang w:val="kk-KZ"/>
        </w:rPr>
        <w:t xml:space="preserve">Протондардың көміртек атомдарымен екі немесе одан да көп байланыстар арқылы гетероядролы өзара әрекеттесуі қосылыстағы келесі жұптар үшін </w:t>
      </w:r>
      <w:r w:rsidRPr="00EE41CD">
        <w:rPr>
          <w:rFonts w:ascii="Times New Roman" w:hAnsi="Times New Roman"/>
          <w:sz w:val="28"/>
          <w:szCs w:val="28"/>
          <w:vertAlign w:val="superscript"/>
          <w:lang w:val="kk-KZ"/>
        </w:rPr>
        <w:t>1</w:t>
      </w:r>
      <w:r w:rsidRPr="00EE41CD">
        <w:rPr>
          <w:rFonts w:ascii="Times New Roman" w:hAnsi="Times New Roman"/>
          <w:sz w:val="28"/>
          <w:szCs w:val="28"/>
          <w:lang w:val="kk-KZ"/>
        </w:rPr>
        <w:t>H-</w:t>
      </w:r>
      <w:r w:rsidRPr="00EE41CD">
        <w:rPr>
          <w:rFonts w:ascii="Times New Roman" w:hAnsi="Times New Roman"/>
          <w:sz w:val="28"/>
          <w:szCs w:val="28"/>
          <w:vertAlign w:val="superscript"/>
          <w:lang w:val="kk-KZ"/>
        </w:rPr>
        <w:t>13</w:t>
      </w:r>
      <w:r w:rsidRPr="00EE41CD">
        <w:rPr>
          <w:rFonts w:ascii="Times New Roman" w:hAnsi="Times New Roman"/>
          <w:sz w:val="28"/>
          <w:szCs w:val="28"/>
          <w:lang w:val="kk-KZ"/>
        </w:rPr>
        <w:t>C HMВC спектроскопиясы арқылы анықталды: H</w:t>
      </w:r>
      <w:r w:rsidRPr="00EE41CD">
        <w:rPr>
          <w:rFonts w:ascii="Times New Roman" w:hAnsi="Times New Roman"/>
          <w:sz w:val="28"/>
          <w:szCs w:val="28"/>
          <w:vertAlign w:val="superscript"/>
          <w:lang w:val="kk-KZ"/>
        </w:rPr>
        <w:t>20,18,21</w:t>
      </w:r>
      <w:r w:rsidRPr="00EE41CD">
        <w:rPr>
          <w:rFonts w:ascii="Times New Roman" w:hAnsi="Times New Roman"/>
          <w:sz w:val="28"/>
          <w:szCs w:val="28"/>
          <w:lang w:val="kk-KZ"/>
        </w:rPr>
        <w:t>-C</w:t>
      </w:r>
      <w:r w:rsidRPr="00EE41CD">
        <w:rPr>
          <w:rFonts w:ascii="Times New Roman" w:hAnsi="Times New Roman"/>
          <w:sz w:val="28"/>
          <w:szCs w:val="28"/>
          <w:vertAlign w:val="superscript"/>
          <w:lang w:val="kk-KZ"/>
        </w:rPr>
        <w:t>16</w:t>
      </w:r>
      <w:r w:rsidRPr="00EE41CD">
        <w:rPr>
          <w:rFonts w:ascii="Times New Roman" w:hAnsi="Times New Roman"/>
          <w:sz w:val="28"/>
          <w:szCs w:val="28"/>
          <w:lang w:val="kk-KZ"/>
        </w:rPr>
        <w:t xml:space="preserve"> (3.27, 66.79); H</w:t>
      </w:r>
      <w:r w:rsidRPr="00EE41CD">
        <w:rPr>
          <w:rFonts w:ascii="Times New Roman" w:hAnsi="Times New Roman"/>
          <w:sz w:val="28"/>
          <w:szCs w:val="28"/>
          <w:vertAlign w:val="superscript"/>
          <w:lang w:val="kk-KZ"/>
        </w:rPr>
        <w:t>16</w:t>
      </w:r>
      <w:r w:rsidRPr="00EE41CD">
        <w:rPr>
          <w:rFonts w:ascii="Times New Roman" w:hAnsi="Times New Roman"/>
          <w:sz w:val="28"/>
          <w:szCs w:val="28"/>
          <w:lang w:val="kk-KZ"/>
        </w:rPr>
        <w:t>-C</w:t>
      </w:r>
      <w:r w:rsidRPr="00EE41CD">
        <w:rPr>
          <w:rFonts w:ascii="Times New Roman" w:hAnsi="Times New Roman"/>
          <w:sz w:val="28"/>
          <w:szCs w:val="28"/>
          <w:vertAlign w:val="superscript"/>
          <w:lang w:val="kk-KZ"/>
        </w:rPr>
        <w:t>20,18,21</w:t>
      </w:r>
      <w:r w:rsidRPr="00EE41CD">
        <w:rPr>
          <w:rFonts w:ascii="Times New Roman" w:hAnsi="Times New Roman"/>
          <w:sz w:val="28"/>
          <w:szCs w:val="28"/>
          <w:lang w:val="kk-KZ"/>
        </w:rPr>
        <w:t xml:space="preserve"> (3.86, 54.20), H</w:t>
      </w:r>
      <w:r w:rsidRPr="00EE41CD">
        <w:rPr>
          <w:rFonts w:ascii="Times New Roman" w:hAnsi="Times New Roman"/>
          <w:sz w:val="28"/>
          <w:szCs w:val="28"/>
          <w:vertAlign w:val="superscript"/>
          <w:lang w:val="kk-KZ"/>
        </w:rPr>
        <w:t>16</w:t>
      </w:r>
      <w:r w:rsidRPr="00EE41CD">
        <w:rPr>
          <w:rFonts w:ascii="Times New Roman" w:hAnsi="Times New Roman"/>
          <w:sz w:val="28"/>
          <w:szCs w:val="28"/>
          <w:lang w:val="kk-KZ"/>
        </w:rPr>
        <w:t>-C</w:t>
      </w:r>
      <w:r w:rsidRPr="00EE41CD">
        <w:rPr>
          <w:rFonts w:ascii="Times New Roman" w:hAnsi="Times New Roman"/>
          <w:sz w:val="28"/>
          <w:szCs w:val="28"/>
          <w:vertAlign w:val="superscript"/>
          <w:lang w:val="kk-KZ"/>
        </w:rPr>
        <w:t>15</w:t>
      </w:r>
      <w:r w:rsidRPr="00EE41CD">
        <w:rPr>
          <w:rFonts w:ascii="Times New Roman" w:hAnsi="Times New Roman"/>
          <w:sz w:val="28"/>
          <w:szCs w:val="28"/>
          <w:lang w:val="kk-KZ"/>
        </w:rPr>
        <w:t xml:space="preserve"> (3.86, 166.23) м.</w:t>
      </w:r>
    </w:p>
    <w:p w14:paraId="51618C56" w14:textId="77777777" w:rsidR="000A5DDA" w:rsidRDefault="000A5DDA" w:rsidP="0089223C">
      <w:pPr>
        <w:shd w:val="clear" w:color="auto" w:fill="FFFFFF" w:themeFill="background1"/>
        <w:tabs>
          <w:tab w:val="left" w:pos="9638"/>
        </w:tabs>
        <w:spacing w:after="0"/>
        <w:ind w:firstLine="709"/>
        <w:jc w:val="both"/>
        <w:rPr>
          <w:rFonts w:ascii="Times New Roman" w:hAnsi="Times New Roman"/>
          <w:sz w:val="28"/>
          <w:szCs w:val="28"/>
          <w:lang w:val="kk-KZ"/>
        </w:rPr>
      </w:pPr>
    </w:p>
    <w:p w14:paraId="3E0A1BE6" w14:textId="17A1ECCC" w:rsidR="005148ED" w:rsidRDefault="005148ED" w:rsidP="0089223C">
      <w:pPr>
        <w:pStyle w:val="a6"/>
        <w:shd w:val="clear" w:color="auto" w:fill="FFFFFF" w:themeFill="background1"/>
        <w:tabs>
          <w:tab w:val="left" w:pos="9638"/>
        </w:tabs>
        <w:spacing w:before="0" w:beforeAutospacing="0" w:after="0" w:afterAutospacing="0"/>
        <w:ind w:right="-1" w:firstLine="709"/>
        <w:jc w:val="both"/>
        <w:rPr>
          <w:rFonts w:eastAsia="Calibri"/>
          <w:sz w:val="28"/>
          <w:szCs w:val="28"/>
          <w:lang w:val="kk-KZ" w:eastAsia="en-US"/>
        </w:rPr>
      </w:pPr>
      <w:r w:rsidRPr="005148ED">
        <w:rPr>
          <w:rFonts w:eastAsia="Calibri"/>
          <w:sz w:val="28"/>
          <w:szCs w:val="28"/>
          <w:lang w:val="kk-KZ" w:eastAsia="en-US"/>
        </w:rPr>
        <w:t>3.</w:t>
      </w:r>
      <w:r w:rsidR="00B577F7" w:rsidRPr="00A87311">
        <w:rPr>
          <w:rFonts w:eastAsia="Calibri"/>
          <w:sz w:val="28"/>
          <w:szCs w:val="28"/>
          <w:lang w:val="kk-KZ" w:eastAsia="en-US"/>
        </w:rPr>
        <w:t>3</w:t>
      </w:r>
      <w:r w:rsidRPr="005148ED">
        <w:rPr>
          <w:rFonts w:eastAsia="Calibri"/>
          <w:sz w:val="28"/>
          <w:szCs w:val="28"/>
          <w:lang w:val="kk-KZ" w:eastAsia="en-US"/>
        </w:rPr>
        <w:t xml:space="preserve">.3 </w:t>
      </w:r>
      <w:r w:rsidRPr="00EE41CD">
        <w:rPr>
          <w:rFonts w:eastAsia="Calibri"/>
          <w:sz w:val="28"/>
          <w:szCs w:val="28"/>
          <w:lang w:val="kk-KZ" w:eastAsia="en-US"/>
        </w:rPr>
        <w:t xml:space="preserve">Бетаин және </w:t>
      </w:r>
      <w:r w:rsidRPr="00EE41CD">
        <w:rPr>
          <w:color w:val="000000"/>
          <w:sz w:val="28"/>
          <w:szCs w:val="28"/>
          <w:lang w:val="kk-KZ"/>
        </w:rPr>
        <w:t>Этиленгликоль</w:t>
      </w:r>
      <w:r w:rsidRPr="00EE41CD">
        <w:rPr>
          <w:rFonts w:eastAsia="Calibri"/>
          <w:sz w:val="28"/>
          <w:szCs w:val="28"/>
          <w:lang w:val="kk-KZ" w:eastAsia="en-US"/>
        </w:rPr>
        <w:t xml:space="preserve"> ТЭЕ-нің үлгісінің ЯМР спектрлерін талдау нәтижелері</w:t>
      </w:r>
    </w:p>
    <w:p w14:paraId="2FA7CDB9" w14:textId="77777777" w:rsidR="005148ED" w:rsidRPr="00EE41CD" w:rsidRDefault="005148ED" w:rsidP="0089223C">
      <w:pPr>
        <w:pStyle w:val="a6"/>
        <w:shd w:val="clear" w:color="auto" w:fill="FFFFFF" w:themeFill="background1"/>
        <w:tabs>
          <w:tab w:val="left" w:pos="9638"/>
        </w:tabs>
        <w:spacing w:before="0" w:beforeAutospacing="0" w:after="0" w:afterAutospacing="0"/>
        <w:ind w:right="-1" w:firstLine="709"/>
        <w:jc w:val="both"/>
        <w:rPr>
          <w:rFonts w:eastAsia="Calibri"/>
          <w:sz w:val="28"/>
          <w:szCs w:val="28"/>
          <w:lang w:val="kk-KZ" w:eastAsia="en-US"/>
        </w:rPr>
      </w:pPr>
    </w:p>
    <w:p w14:paraId="24DD16A8" w14:textId="0B821541" w:rsidR="005148ED" w:rsidRPr="00F91ED3" w:rsidRDefault="0062541F" w:rsidP="0089223C">
      <w:pPr>
        <w:pStyle w:val="a6"/>
        <w:shd w:val="clear" w:color="auto" w:fill="FFFFFF" w:themeFill="background1"/>
        <w:tabs>
          <w:tab w:val="left" w:pos="9638"/>
        </w:tabs>
        <w:spacing w:before="0" w:beforeAutospacing="0" w:after="0" w:afterAutospacing="0"/>
        <w:ind w:right="-1" w:firstLine="709"/>
        <w:jc w:val="both"/>
        <w:rPr>
          <w:color w:val="000000"/>
          <w:sz w:val="28"/>
          <w:szCs w:val="28"/>
          <w:lang w:val="kk-KZ"/>
        </w:rPr>
      </w:pPr>
      <w:r w:rsidRPr="00EE41CD">
        <w:rPr>
          <w:rFonts w:eastAsia="Calibri"/>
          <w:sz w:val="28"/>
          <w:szCs w:val="28"/>
          <w:lang w:val="kk-KZ" w:eastAsia="en-US"/>
        </w:rPr>
        <w:t xml:space="preserve">Бетаин және </w:t>
      </w:r>
      <w:r w:rsidRPr="00EE41CD">
        <w:rPr>
          <w:color w:val="000000"/>
          <w:sz w:val="28"/>
          <w:szCs w:val="28"/>
          <w:lang w:val="kk-KZ"/>
        </w:rPr>
        <w:t>Этиленгликоль</w:t>
      </w:r>
      <w:r w:rsidRPr="00EE41CD">
        <w:rPr>
          <w:rFonts w:eastAsia="Calibri"/>
          <w:sz w:val="28"/>
          <w:szCs w:val="28"/>
          <w:lang w:val="kk-KZ" w:eastAsia="en-US"/>
        </w:rPr>
        <w:t xml:space="preserve"> ТЭЕ-нің үлгісінің </w:t>
      </w:r>
      <w:r w:rsidR="005148ED" w:rsidRPr="00EE41CD">
        <w:rPr>
          <w:color w:val="000000"/>
          <w:sz w:val="28"/>
          <w:szCs w:val="28"/>
          <w:vertAlign w:val="superscript"/>
          <w:lang w:val="kk-KZ"/>
        </w:rPr>
        <w:t>1</w:t>
      </w:r>
      <w:r w:rsidR="005148ED" w:rsidRPr="00EE41CD">
        <w:rPr>
          <w:color w:val="000000"/>
          <w:sz w:val="28"/>
          <w:szCs w:val="28"/>
          <w:lang w:val="kk-KZ"/>
        </w:rPr>
        <w:t xml:space="preserve">Н және </w:t>
      </w:r>
      <w:r w:rsidR="005148ED" w:rsidRPr="00EE41CD">
        <w:rPr>
          <w:color w:val="000000"/>
          <w:sz w:val="28"/>
          <w:szCs w:val="28"/>
          <w:vertAlign w:val="superscript"/>
          <w:lang w:val="kk-KZ"/>
        </w:rPr>
        <w:t>13</w:t>
      </w:r>
      <w:r w:rsidR="005148ED" w:rsidRPr="00EE41CD">
        <w:rPr>
          <w:color w:val="000000"/>
          <w:sz w:val="28"/>
          <w:szCs w:val="28"/>
          <w:lang w:val="kk-KZ"/>
        </w:rPr>
        <w:t>С ЯМР спектрлері CDCl</w:t>
      </w:r>
      <w:r w:rsidR="005148ED" w:rsidRPr="00EE41CD">
        <w:rPr>
          <w:color w:val="000000"/>
          <w:sz w:val="28"/>
          <w:szCs w:val="28"/>
          <w:vertAlign w:val="subscript"/>
          <w:lang w:val="kk-KZ"/>
        </w:rPr>
        <w:t>3</w:t>
      </w:r>
      <w:r w:rsidR="005148ED" w:rsidRPr="00EE41CD">
        <w:rPr>
          <w:color w:val="000000"/>
          <w:sz w:val="28"/>
          <w:szCs w:val="28"/>
          <w:lang w:val="kk-KZ"/>
        </w:rPr>
        <w:t xml:space="preserve"> еріткішін пайдаланып JNM-ECA JEOL 400 спектрометрінде (сәйкесінше 399.78 және 100.53 МГц жиілігі) түсірілді. Химиялық ығысулар қалдық протондардың немесе дейтерленген еріткіштің көміртегі атомдарының сигналдарына қатысты өлшенеді.</w:t>
      </w:r>
      <w:r w:rsidR="007F4C7E" w:rsidRPr="007F4C7E">
        <w:rPr>
          <w:color w:val="000000"/>
          <w:sz w:val="28"/>
          <w:szCs w:val="28"/>
          <w:lang w:val="kk-KZ"/>
        </w:rPr>
        <w:t xml:space="preserve"> </w:t>
      </w:r>
      <w:r w:rsidR="007F4C7E">
        <w:rPr>
          <w:color w:val="000000"/>
          <w:sz w:val="28"/>
          <w:szCs w:val="28"/>
          <w:lang w:val="kk-KZ"/>
        </w:rPr>
        <w:t xml:space="preserve">Төменде </w:t>
      </w:r>
      <w:r w:rsidR="007F4C7E">
        <w:rPr>
          <w:sz w:val="28"/>
          <w:szCs w:val="28"/>
          <w:lang w:val="kk-KZ"/>
        </w:rPr>
        <w:t>б</w:t>
      </w:r>
      <w:r w:rsidR="007F4C7E" w:rsidRPr="00EE41CD">
        <w:rPr>
          <w:sz w:val="28"/>
          <w:szCs w:val="28"/>
          <w:lang w:val="kk-KZ"/>
        </w:rPr>
        <w:t xml:space="preserve">етаин және </w:t>
      </w:r>
      <w:r w:rsidR="007F4C7E">
        <w:rPr>
          <w:sz w:val="28"/>
          <w:szCs w:val="28"/>
          <w:lang w:val="kk-KZ"/>
        </w:rPr>
        <w:t>э</w:t>
      </w:r>
      <w:r w:rsidR="007F4C7E" w:rsidRPr="00EE41CD">
        <w:rPr>
          <w:sz w:val="28"/>
          <w:szCs w:val="28"/>
          <w:lang w:val="kk-KZ"/>
        </w:rPr>
        <w:t xml:space="preserve">тиленгликоль </w:t>
      </w:r>
      <w:r w:rsidR="00F91ED3" w:rsidRPr="00EE41CD">
        <w:rPr>
          <w:color w:val="000000"/>
          <w:sz w:val="28"/>
          <w:szCs w:val="28"/>
          <w:vertAlign w:val="superscript"/>
          <w:lang w:val="kk-KZ"/>
        </w:rPr>
        <w:t>1</w:t>
      </w:r>
      <w:r w:rsidR="00F91ED3" w:rsidRPr="00EE41CD">
        <w:rPr>
          <w:color w:val="000000"/>
          <w:sz w:val="28"/>
          <w:szCs w:val="28"/>
          <w:lang w:val="kk-KZ"/>
        </w:rPr>
        <w:t xml:space="preserve">Н </w:t>
      </w:r>
      <w:r w:rsidR="007F4C7E" w:rsidRPr="00EE41CD">
        <w:rPr>
          <w:color w:val="000000"/>
          <w:sz w:val="28"/>
          <w:szCs w:val="28"/>
          <w:lang w:val="kk-KZ"/>
        </w:rPr>
        <w:t>ЯМР  спектрі</w:t>
      </w:r>
      <w:r w:rsidR="007F4C7E">
        <w:rPr>
          <w:color w:val="000000"/>
          <w:sz w:val="28"/>
          <w:szCs w:val="28"/>
          <w:lang w:val="kk-KZ"/>
        </w:rPr>
        <w:t xml:space="preserve">лері </w:t>
      </w:r>
      <w:r w:rsidR="007F4C7E" w:rsidRPr="00B87250">
        <w:rPr>
          <w:color w:val="000000"/>
          <w:sz w:val="28"/>
          <w:szCs w:val="28"/>
          <w:lang w:val="kk-KZ"/>
        </w:rPr>
        <w:t>3.1</w:t>
      </w:r>
      <w:r w:rsidR="007F4C7E" w:rsidRPr="007F4C7E">
        <w:rPr>
          <w:color w:val="000000"/>
          <w:sz w:val="28"/>
          <w:szCs w:val="28"/>
          <w:lang w:val="kk-KZ"/>
        </w:rPr>
        <w:t>6</w:t>
      </w:r>
      <w:r w:rsidR="007F4C7E" w:rsidRPr="00B87250">
        <w:rPr>
          <w:color w:val="000000"/>
          <w:sz w:val="28"/>
          <w:szCs w:val="28"/>
          <w:lang w:val="kk-KZ"/>
        </w:rPr>
        <w:t xml:space="preserve"> </w:t>
      </w:r>
      <w:r w:rsidR="007F4C7E">
        <w:rPr>
          <w:color w:val="000000"/>
          <w:sz w:val="28"/>
          <w:szCs w:val="28"/>
          <w:lang w:val="kk-KZ"/>
        </w:rPr>
        <w:t xml:space="preserve">және </w:t>
      </w:r>
      <w:r w:rsidR="007F4C7E" w:rsidRPr="003F5143">
        <w:rPr>
          <w:color w:val="000000"/>
          <w:sz w:val="28"/>
          <w:szCs w:val="28"/>
          <w:lang w:val="kk-KZ"/>
        </w:rPr>
        <w:t>3.1</w:t>
      </w:r>
      <w:r w:rsidR="007F4C7E" w:rsidRPr="00F91ED3">
        <w:rPr>
          <w:color w:val="000000"/>
          <w:sz w:val="28"/>
          <w:szCs w:val="28"/>
          <w:lang w:val="kk-KZ"/>
        </w:rPr>
        <w:t>7</w:t>
      </w:r>
      <w:r w:rsidR="007F4C7E" w:rsidRPr="003F5143">
        <w:rPr>
          <w:color w:val="000000"/>
          <w:sz w:val="28"/>
          <w:szCs w:val="28"/>
          <w:lang w:val="kk-KZ"/>
        </w:rPr>
        <w:t xml:space="preserve"> </w:t>
      </w:r>
      <w:r w:rsidR="007F4C7E" w:rsidRPr="00B87250">
        <w:rPr>
          <w:color w:val="000000"/>
          <w:sz w:val="28"/>
          <w:szCs w:val="28"/>
          <w:lang w:val="kk-KZ"/>
        </w:rPr>
        <w:t>c</w:t>
      </w:r>
      <w:r w:rsidR="007F4C7E">
        <w:rPr>
          <w:color w:val="000000"/>
          <w:sz w:val="28"/>
          <w:szCs w:val="28"/>
          <w:lang w:val="kk-KZ"/>
        </w:rPr>
        <w:t>уретте берілген</w:t>
      </w:r>
      <w:r w:rsidR="00F91ED3" w:rsidRPr="00F91ED3">
        <w:rPr>
          <w:color w:val="000000"/>
          <w:sz w:val="28"/>
          <w:szCs w:val="28"/>
          <w:lang w:val="kk-KZ"/>
        </w:rPr>
        <w:t>.</w:t>
      </w:r>
    </w:p>
    <w:p w14:paraId="3B679FC9" w14:textId="77777777" w:rsidR="007F4C7E" w:rsidRDefault="007F4C7E" w:rsidP="0089223C">
      <w:pPr>
        <w:pStyle w:val="a6"/>
        <w:shd w:val="clear" w:color="auto" w:fill="FFFFFF" w:themeFill="background1"/>
        <w:tabs>
          <w:tab w:val="left" w:pos="9638"/>
        </w:tabs>
        <w:spacing w:before="0" w:beforeAutospacing="0" w:after="0" w:afterAutospacing="0"/>
        <w:ind w:right="-1" w:firstLine="709"/>
        <w:jc w:val="both"/>
        <w:rPr>
          <w:color w:val="000000"/>
          <w:sz w:val="28"/>
          <w:szCs w:val="28"/>
          <w:lang w:val="kk-KZ"/>
        </w:rPr>
      </w:pPr>
    </w:p>
    <w:p w14:paraId="21B368F3" w14:textId="77777777" w:rsidR="007F4C7E" w:rsidRPr="00EE41CD" w:rsidRDefault="007F4C7E" w:rsidP="0089223C">
      <w:pPr>
        <w:shd w:val="clear" w:color="auto" w:fill="FFFFFF" w:themeFill="background1"/>
        <w:tabs>
          <w:tab w:val="left" w:pos="9638"/>
        </w:tabs>
        <w:spacing w:after="0"/>
        <w:ind w:firstLine="709"/>
        <w:jc w:val="center"/>
        <w:rPr>
          <w:rFonts w:ascii="Times New Roman" w:hAnsi="Times New Roman"/>
          <w:sz w:val="28"/>
          <w:szCs w:val="28"/>
        </w:rPr>
      </w:pPr>
      <w:r w:rsidRPr="00EE41CD">
        <w:rPr>
          <w:rFonts w:ascii="Times New Roman" w:hAnsi="Times New Roman"/>
          <w:noProof/>
          <w:sz w:val="28"/>
          <w:szCs w:val="28"/>
          <w:lang w:val="en-US"/>
        </w:rPr>
        <w:drawing>
          <wp:inline distT="0" distB="0" distL="0" distR="0" wp14:anchorId="4C1E5ECE" wp14:editId="19A1E4C1">
            <wp:extent cx="5195003" cy="2505075"/>
            <wp:effectExtent l="0" t="0" r="571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b="28452"/>
                    <a:stretch/>
                  </pic:blipFill>
                  <pic:spPr bwMode="auto">
                    <a:xfrm>
                      <a:off x="0" y="0"/>
                      <a:ext cx="5341533" cy="2575733"/>
                    </a:xfrm>
                    <a:prstGeom prst="rect">
                      <a:avLst/>
                    </a:prstGeom>
                    <a:ln>
                      <a:noFill/>
                    </a:ln>
                    <a:extLst>
                      <a:ext uri="{53640926-AAD7-44D8-BBD7-CCE9431645EC}">
                        <a14:shadowObscured xmlns:a14="http://schemas.microsoft.com/office/drawing/2010/main"/>
                      </a:ext>
                    </a:extLst>
                  </pic:spPr>
                </pic:pic>
              </a:graphicData>
            </a:graphic>
          </wp:inline>
        </w:drawing>
      </w:r>
    </w:p>
    <w:p w14:paraId="7ACE018C" w14:textId="38D850F8" w:rsidR="007F4C7E" w:rsidRDefault="007F4C7E" w:rsidP="005F1F1C">
      <w:pPr>
        <w:shd w:val="clear" w:color="auto" w:fill="FFFFFF" w:themeFill="background1"/>
        <w:tabs>
          <w:tab w:val="left" w:pos="9638"/>
        </w:tabs>
        <w:autoSpaceDE w:val="0"/>
        <w:autoSpaceDN w:val="0"/>
        <w:adjustRightInd w:val="0"/>
        <w:spacing w:before="240" w:after="0" w:line="240" w:lineRule="auto"/>
        <w:ind w:firstLine="709"/>
        <w:jc w:val="center"/>
        <w:rPr>
          <w:rFonts w:ascii="Times New Roman" w:hAnsi="Times New Roman"/>
          <w:sz w:val="28"/>
          <w:szCs w:val="28"/>
          <w:lang w:val="kk-KZ"/>
        </w:rPr>
      </w:pPr>
      <w:r>
        <w:rPr>
          <w:rFonts w:ascii="Times New Roman" w:hAnsi="Times New Roman"/>
          <w:sz w:val="28"/>
          <w:szCs w:val="28"/>
          <w:lang w:val="kk-KZ"/>
        </w:rPr>
        <w:t xml:space="preserve">Сурет </w:t>
      </w:r>
      <w:r w:rsidRPr="0062541F">
        <w:rPr>
          <w:rFonts w:ascii="Times New Roman" w:hAnsi="Times New Roman"/>
          <w:sz w:val="28"/>
          <w:szCs w:val="28"/>
        </w:rPr>
        <w:t>3.16</w:t>
      </w:r>
      <w:r w:rsidRPr="00EE41CD">
        <w:rPr>
          <w:rFonts w:ascii="Times New Roman" w:hAnsi="Times New Roman"/>
          <w:sz w:val="28"/>
          <w:szCs w:val="28"/>
          <w:lang w:val="kk-KZ"/>
        </w:rPr>
        <w:t xml:space="preserve"> – Бетаин және Этиленгликоль (ТЭЕ 2) </w:t>
      </w:r>
      <w:r w:rsidRPr="00EE41CD">
        <w:rPr>
          <w:rFonts w:ascii="Times New Roman" w:hAnsi="Times New Roman"/>
          <w:sz w:val="28"/>
          <w:szCs w:val="28"/>
          <w:vertAlign w:val="superscript"/>
        </w:rPr>
        <w:t>1</w:t>
      </w:r>
      <w:r w:rsidRPr="00EE41CD">
        <w:rPr>
          <w:rFonts w:ascii="Times New Roman" w:hAnsi="Times New Roman"/>
          <w:sz w:val="28"/>
          <w:szCs w:val="28"/>
          <w:lang w:val="kk-KZ"/>
        </w:rPr>
        <w:t>Н-</w:t>
      </w:r>
      <w:r w:rsidRPr="00EE41CD">
        <w:rPr>
          <w:rFonts w:ascii="Times New Roman" w:hAnsi="Times New Roman"/>
          <w:sz w:val="28"/>
          <w:szCs w:val="28"/>
        </w:rPr>
        <w:t>ЯМ</w:t>
      </w:r>
      <w:r w:rsidRPr="00EE41CD">
        <w:rPr>
          <w:rFonts w:ascii="Times New Roman" w:hAnsi="Times New Roman"/>
          <w:sz w:val="28"/>
          <w:szCs w:val="28"/>
          <w:lang w:val="kk-KZ"/>
        </w:rPr>
        <w:t>Р моделі</w:t>
      </w:r>
    </w:p>
    <w:p w14:paraId="5DA71162" w14:textId="77777777" w:rsidR="000A5DDA" w:rsidRDefault="000A5DDA" w:rsidP="0089223C">
      <w:pPr>
        <w:shd w:val="clear" w:color="auto" w:fill="FFFFFF" w:themeFill="background1"/>
        <w:tabs>
          <w:tab w:val="left" w:pos="9638"/>
        </w:tabs>
        <w:autoSpaceDE w:val="0"/>
        <w:autoSpaceDN w:val="0"/>
        <w:adjustRightInd w:val="0"/>
        <w:spacing w:after="0" w:line="240" w:lineRule="auto"/>
        <w:ind w:firstLine="709"/>
        <w:jc w:val="center"/>
        <w:rPr>
          <w:rFonts w:ascii="Times New Roman" w:hAnsi="Times New Roman"/>
          <w:sz w:val="28"/>
          <w:szCs w:val="28"/>
          <w:lang w:val="kk-KZ"/>
        </w:rPr>
      </w:pPr>
    </w:p>
    <w:p w14:paraId="0B0BF58A" w14:textId="05F33B14" w:rsidR="000A5DDA" w:rsidRPr="00EE41CD" w:rsidRDefault="0031241E" w:rsidP="0089223C">
      <w:pPr>
        <w:shd w:val="clear" w:color="auto" w:fill="FFFFFF" w:themeFill="background1"/>
        <w:tabs>
          <w:tab w:val="left" w:pos="9638"/>
        </w:tabs>
        <w:spacing w:after="0"/>
        <w:ind w:firstLine="709"/>
        <w:jc w:val="center"/>
        <w:rPr>
          <w:rFonts w:ascii="Times New Roman" w:hAnsi="Times New Roman"/>
          <w:sz w:val="28"/>
          <w:szCs w:val="28"/>
        </w:rPr>
      </w:pPr>
      <w:r w:rsidRPr="00EE41CD">
        <w:rPr>
          <w:rFonts w:ascii="Times New Roman" w:hAnsi="Times New Roman"/>
          <w:sz w:val="28"/>
          <w:szCs w:val="28"/>
        </w:rPr>
        <w:object w:dxaOrig="15413" w:dyaOrig="10301" w14:anchorId="4FD07456">
          <v:shape id="_x0000_i1039" type="#_x0000_t75" style="width:417.6pt;height:219.75pt" o:ole="">
            <v:imagedata r:id="rId83" o:title="" cropbottom="20823f"/>
          </v:shape>
          <o:OLEObject Type="Embed" ProgID="ACD.ChemSketch.20" ShapeID="_x0000_i1039" DrawAspect="Content" ObjectID="_1775286978" r:id="rId84"/>
        </w:object>
      </w:r>
    </w:p>
    <w:p w14:paraId="64D770FE" w14:textId="47124122" w:rsidR="000A5DDA" w:rsidRPr="00EE41CD" w:rsidRDefault="000A5DDA" w:rsidP="005F1F1C">
      <w:pPr>
        <w:shd w:val="clear" w:color="auto" w:fill="FFFFFF" w:themeFill="background1"/>
        <w:tabs>
          <w:tab w:val="left" w:pos="9638"/>
        </w:tabs>
        <w:spacing w:before="240" w:after="0"/>
        <w:ind w:firstLine="709"/>
        <w:jc w:val="center"/>
        <w:rPr>
          <w:rFonts w:ascii="Times New Roman" w:hAnsi="Times New Roman"/>
          <w:sz w:val="28"/>
          <w:szCs w:val="28"/>
          <w:lang w:val="kk-KZ"/>
        </w:rPr>
      </w:pPr>
      <w:r>
        <w:rPr>
          <w:rFonts w:ascii="Times New Roman" w:hAnsi="Times New Roman"/>
          <w:sz w:val="28"/>
          <w:szCs w:val="28"/>
          <w:lang w:val="kk-KZ"/>
        </w:rPr>
        <w:t xml:space="preserve">Сурет </w:t>
      </w:r>
      <w:r w:rsidR="0023447B" w:rsidRPr="0023447B">
        <w:rPr>
          <w:rFonts w:ascii="Times New Roman" w:hAnsi="Times New Roman"/>
          <w:sz w:val="28"/>
          <w:szCs w:val="28"/>
        </w:rPr>
        <w:t>3.17</w:t>
      </w:r>
      <w:r w:rsidRPr="00EE41CD">
        <w:rPr>
          <w:rFonts w:ascii="Times New Roman" w:hAnsi="Times New Roman"/>
          <w:sz w:val="28"/>
          <w:szCs w:val="28"/>
          <w:lang w:val="kk-KZ"/>
        </w:rPr>
        <w:t xml:space="preserve"> – Бетаин және Этиленгликоль (ТЭЕ 2) </w:t>
      </w:r>
      <w:r w:rsidR="00324106" w:rsidRPr="00EE41CD">
        <w:rPr>
          <w:rFonts w:ascii="Times New Roman" w:hAnsi="Times New Roman"/>
          <w:sz w:val="28"/>
          <w:szCs w:val="28"/>
          <w:lang w:val="kk-KZ"/>
        </w:rPr>
        <w:t>CDC</w:t>
      </w:r>
      <w:r w:rsidR="00324106">
        <w:rPr>
          <w:rFonts w:ascii="Times New Roman" w:hAnsi="Times New Roman"/>
          <w:sz w:val="28"/>
          <w:szCs w:val="28"/>
          <w:lang w:val="en-US"/>
        </w:rPr>
        <w:t>l</w:t>
      </w:r>
      <w:r w:rsidR="00324106" w:rsidRPr="00EE41CD">
        <w:rPr>
          <w:rFonts w:ascii="Times New Roman" w:hAnsi="Times New Roman"/>
          <w:sz w:val="28"/>
          <w:szCs w:val="28"/>
          <w:vertAlign w:val="subscript"/>
          <w:lang w:val="kk-KZ"/>
        </w:rPr>
        <w:t>3</w:t>
      </w:r>
      <w:r w:rsidR="00324106" w:rsidRPr="00EE41CD">
        <w:rPr>
          <w:rFonts w:ascii="Times New Roman" w:hAnsi="Times New Roman"/>
          <w:sz w:val="28"/>
          <w:szCs w:val="28"/>
          <w:lang w:val="kk-KZ"/>
        </w:rPr>
        <w:t xml:space="preserve"> ерітіндісінде</w:t>
      </w:r>
      <w:r w:rsidR="00324106">
        <w:rPr>
          <w:rFonts w:ascii="Times New Roman" w:hAnsi="Times New Roman"/>
          <w:sz w:val="28"/>
          <w:szCs w:val="28"/>
          <w:lang w:val="kk-KZ"/>
        </w:rPr>
        <w:t>гі</w:t>
      </w:r>
      <w:r w:rsidR="00324106" w:rsidRPr="00EE41CD">
        <w:rPr>
          <w:rFonts w:ascii="Times New Roman" w:hAnsi="Times New Roman"/>
          <w:sz w:val="28"/>
          <w:szCs w:val="28"/>
          <w:vertAlign w:val="superscript"/>
          <w:lang w:val="kk-KZ"/>
        </w:rPr>
        <w:t xml:space="preserve"> </w:t>
      </w:r>
      <w:r w:rsidRPr="00EE41CD">
        <w:rPr>
          <w:rFonts w:ascii="Times New Roman" w:hAnsi="Times New Roman"/>
          <w:sz w:val="28"/>
          <w:szCs w:val="28"/>
          <w:vertAlign w:val="superscript"/>
          <w:lang w:val="kk-KZ"/>
        </w:rPr>
        <w:t>1</w:t>
      </w:r>
      <w:r w:rsidRPr="00EE41CD">
        <w:rPr>
          <w:rFonts w:ascii="Times New Roman" w:hAnsi="Times New Roman"/>
          <w:sz w:val="28"/>
          <w:szCs w:val="28"/>
          <w:lang w:val="kk-KZ"/>
        </w:rPr>
        <w:t xml:space="preserve">Н-ЯМР моделі </w:t>
      </w:r>
    </w:p>
    <w:p w14:paraId="50BAE52D" w14:textId="085219A0" w:rsidR="005148ED" w:rsidRDefault="005148ED" w:rsidP="0089223C">
      <w:pPr>
        <w:pStyle w:val="a6"/>
        <w:shd w:val="clear" w:color="auto" w:fill="FFFFFF" w:themeFill="background1"/>
        <w:tabs>
          <w:tab w:val="left" w:pos="9638"/>
        </w:tabs>
        <w:spacing w:before="0" w:beforeAutospacing="0" w:after="0" w:afterAutospacing="0"/>
        <w:ind w:right="-1" w:firstLine="709"/>
        <w:jc w:val="both"/>
        <w:rPr>
          <w:color w:val="000000"/>
          <w:sz w:val="28"/>
          <w:szCs w:val="28"/>
          <w:lang w:val="kk-KZ"/>
        </w:rPr>
      </w:pPr>
      <w:r w:rsidRPr="00EE41CD">
        <w:rPr>
          <w:color w:val="000000"/>
          <w:sz w:val="28"/>
          <w:szCs w:val="28"/>
          <w:lang w:val="kk-KZ"/>
        </w:rPr>
        <w:t xml:space="preserve">Үлгінің </w:t>
      </w:r>
      <w:r w:rsidRPr="00EE41CD">
        <w:rPr>
          <w:color w:val="000000"/>
          <w:sz w:val="28"/>
          <w:szCs w:val="28"/>
          <w:vertAlign w:val="superscript"/>
          <w:lang w:val="kk-KZ"/>
        </w:rPr>
        <w:t>1</w:t>
      </w:r>
      <w:r w:rsidRPr="00EE41CD">
        <w:rPr>
          <w:color w:val="000000"/>
          <w:sz w:val="28"/>
          <w:szCs w:val="28"/>
          <w:lang w:val="kk-KZ"/>
        </w:rPr>
        <w:t>Н ЯМР спектрі бетаин молекуласының Н-20,20,20,18,18,18,21,21,21 бетаин протондарына жататын қарқындылығы 80.06 Н болатын 3.25-3.28 м.д. кезінде қарқынды мультиплеттік сигналдың болуымен сипатталады. Қалған бетаин метилен протондары Н-16.16 интегралды қарқындылығы 22.52 Н болатын 3.84-3.88 м. д. кезінде мультиплет сигналымен тіркелді. Н-11,11 және Н-12,12 этиленгликоль метилен протондары 55.38 Н интегралдық қарқындылығымен 3.58-3.67 м. д. кезінде мультиплетпен тіркелді. Н-10,13 этиленгликоль гидроксил протондары 5.26 м. д. интенсивті синглет сигналымен 36.67 Н интегралды қарқындылығымен көрінді.</w:t>
      </w:r>
    </w:p>
    <w:p w14:paraId="4898A7F9" w14:textId="77777777" w:rsidR="0031241E" w:rsidRDefault="0031241E">
      <w:pPr>
        <w:rPr>
          <w:rFonts w:ascii="Times New Roman" w:hAnsi="Times New Roman"/>
          <w:sz w:val="28"/>
          <w:szCs w:val="28"/>
          <w:lang w:val="kk-KZ"/>
        </w:rPr>
      </w:pPr>
      <w:r>
        <w:rPr>
          <w:rFonts w:ascii="Times New Roman" w:hAnsi="Times New Roman"/>
          <w:sz w:val="28"/>
          <w:szCs w:val="28"/>
          <w:lang w:val="kk-KZ"/>
        </w:rPr>
        <w:br w:type="page"/>
      </w:r>
    </w:p>
    <w:p w14:paraId="2CF6C764" w14:textId="7C579FC1" w:rsidR="005148ED" w:rsidRPr="00F91ED3" w:rsidRDefault="00C432EE"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r w:rsidRPr="00F91ED3">
        <w:rPr>
          <w:rFonts w:ascii="Times New Roman" w:hAnsi="Times New Roman"/>
          <w:sz w:val="28"/>
          <w:szCs w:val="28"/>
          <w:lang w:val="kk-KZ"/>
        </w:rPr>
        <w:t xml:space="preserve">Бетаин және </w:t>
      </w:r>
      <w:r w:rsidRPr="00F91ED3">
        <w:rPr>
          <w:rFonts w:ascii="Times New Roman" w:hAnsi="Times New Roman"/>
          <w:color w:val="000000"/>
          <w:sz w:val="28"/>
          <w:szCs w:val="28"/>
          <w:lang w:val="kk-KZ"/>
        </w:rPr>
        <w:t>Этиленгликоль</w:t>
      </w:r>
      <w:r w:rsidRPr="00F91ED3">
        <w:rPr>
          <w:rFonts w:ascii="Times New Roman" w:hAnsi="Times New Roman"/>
          <w:sz w:val="28"/>
          <w:szCs w:val="28"/>
          <w:lang w:val="kk-KZ"/>
        </w:rPr>
        <w:t xml:space="preserve"> ТЭЕ-нің үлгісінің</w:t>
      </w:r>
      <w:r w:rsidR="005148ED" w:rsidRPr="00F91ED3">
        <w:rPr>
          <w:rFonts w:ascii="Times New Roman" w:hAnsi="Times New Roman"/>
          <w:color w:val="000000"/>
          <w:sz w:val="28"/>
          <w:szCs w:val="28"/>
          <w:lang w:val="kk-KZ"/>
        </w:rPr>
        <w:t xml:space="preserve"> </w:t>
      </w:r>
      <w:r w:rsidR="005148ED" w:rsidRPr="00F91ED3">
        <w:rPr>
          <w:rFonts w:ascii="Times New Roman" w:hAnsi="Times New Roman"/>
          <w:color w:val="000000"/>
          <w:sz w:val="28"/>
          <w:szCs w:val="28"/>
          <w:vertAlign w:val="superscript"/>
          <w:lang w:val="kk-KZ"/>
        </w:rPr>
        <w:t>13</w:t>
      </w:r>
      <w:r w:rsidR="005148ED" w:rsidRPr="00F91ED3">
        <w:rPr>
          <w:rFonts w:ascii="Times New Roman" w:hAnsi="Times New Roman"/>
          <w:color w:val="000000"/>
          <w:sz w:val="28"/>
          <w:szCs w:val="28"/>
          <w:lang w:val="kk-KZ"/>
        </w:rPr>
        <w:t xml:space="preserve">С ЯМР спектрінде бетаиннің көміртегі атомдары </w:t>
      </w:r>
      <w:r w:rsidR="005148ED" w:rsidRPr="00F91ED3">
        <w:rPr>
          <w:rFonts w:ascii="Times New Roman" w:hAnsi="Times New Roman"/>
          <w:sz w:val="28"/>
          <w:szCs w:val="28"/>
          <w:lang w:val="kk-KZ"/>
        </w:rPr>
        <w:t xml:space="preserve">53.34 және 53.97 (С-20,18,21), 66.35 және 66.69 (С-16) және 167.66 (С-15) м.д. </w:t>
      </w:r>
      <w:r w:rsidR="005148ED" w:rsidRPr="00F91ED3">
        <w:rPr>
          <w:rFonts w:ascii="Times New Roman" w:hAnsi="Times New Roman"/>
          <w:color w:val="000000"/>
          <w:sz w:val="28"/>
          <w:szCs w:val="28"/>
          <w:lang w:val="kk-KZ"/>
        </w:rPr>
        <w:t>этиленгликольдің көміртегі атомдары 63.51 және 63.88 (С-11,12) м. д. резонанс тудырды.</w:t>
      </w:r>
      <w:r w:rsidR="00F91ED3" w:rsidRPr="00F91ED3">
        <w:rPr>
          <w:rFonts w:ascii="Times New Roman" w:hAnsi="Times New Roman"/>
          <w:color w:val="000000"/>
          <w:sz w:val="28"/>
          <w:szCs w:val="28"/>
          <w:lang w:val="kk-KZ"/>
        </w:rPr>
        <w:t xml:space="preserve"> Төменде </w:t>
      </w:r>
      <w:r w:rsidR="00F91ED3" w:rsidRPr="00F91ED3">
        <w:rPr>
          <w:rFonts w:ascii="Times New Roman" w:hAnsi="Times New Roman"/>
          <w:sz w:val="28"/>
          <w:szCs w:val="28"/>
          <w:lang w:val="kk-KZ"/>
        </w:rPr>
        <w:t xml:space="preserve">бетаин және этиленгликоль </w:t>
      </w:r>
      <w:r w:rsidR="00F91ED3" w:rsidRPr="00F91ED3">
        <w:rPr>
          <w:rFonts w:ascii="Times New Roman" w:hAnsi="Times New Roman"/>
          <w:sz w:val="28"/>
          <w:szCs w:val="28"/>
          <w:vertAlign w:val="superscript"/>
          <w:lang w:val="kk-KZ"/>
        </w:rPr>
        <w:t>13</w:t>
      </w:r>
      <w:r w:rsidR="00F91ED3" w:rsidRPr="00F91ED3">
        <w:rPr>
          <w:rFonts w:ascii="Times New Roman" w:hAnsi="Times New Roman"/>
          <w:sz w:val="28"/>
          <w:szCs w:val="28"/>
          <w:lang w:val="kk-KZ"/>
        </w:rPr>
        <w:t xml:space="preserve">С-ЯМР моделі </w:t>
      </w:r>
      <w:r w:rsidR="00F91ED3" w:rsidRPr="00F91ED3">
        <w:rPr>
          <w:rFonts w:ascii="Times New Roman" w:hAnsi="Times New Roman"/>
          <w:color w:val="000000"/>
          <w:sz w:val="28"/>
          <w:szCs w:val="28"/>
          <w:lang w:val="kk-KZ"/>
        </w:rPr>
        <w:t>3.1</w:t>
      </w:r>
      <w:r w:rsidR="00F91ED3" w:rsidRPr="00F91ED3">
        <w:rPr>
          <w:rFonts w:ascii="Times New Roman" w:hAnsi="Times New Roman"/>
          <w:color w:val="000000"/>
          <w:sz w:val="28"/>
          <w:szCs w:val="28"/>
        </w:rPr>
        <w:t>8</w:t>
      </w:r>
      <w:r w:rsidR="00F91ED3" w:rsidRPr="00F91ED3">
        <w:rPr>
          <w:rFonts w:ascii="Times New Roman" w:hAnsi="Times New Roman"/>
          <w:color w:val="000000"/>
          <w:sz w:val="28"/>
          <w:szCs w:val="28"/>
          <w:lang w:val="kk-KZ"/>
        </w:rPr>
        <w:t xml:space="preserve"> және 3.1</w:t>
      </w:r>
      <w:r w:rsidR="00F91ED3" w:rsidRPr="00F91ED3">
        <w:rPr>
          <w:rFonts w:ascii="Times New Roman" w:hAnsi="Times New Roman"/>
          <w:color w:val="000000"/>
          <w:sz w:val="28"/>
          <w:szCs w:val="28"/>
        </w:rPr>
        <w:t>9</w:t>
      </w:r>
      <w:r w:rsidR="00F91ED3" w:rsidRPr="00F91ED3">
        <w:rPr>
          <w:rFonts w:ascii="Times New Roman" w:hAnsi="Times New Roman"/>
          <w:color w:val="000000"/>
          <w:sz w:val="28"/>
          <w:szCs w:val="28"/>
          <w:lang w:val="kk-KZ"/>
        </w:rPr>
        <w:t xml:space="preserve"> cуретте берілген.</w:t>
      </w:r>
    </w:p>
    <w:p w14:paraId="09C0CA81" w14:textId="77777777" w:rsidR="00C432EE" w:rsidRDefault="00C432EE" w:rsidP="0089223C">
      <w:pPr>
        <w:pStyle w:val="a6"/>
        <w:shd w:val="clear" w:color="auto" w:fill="FFFFFF" w:themeFill="background1"/>
        <w:tabs>
          <w:tab w:val="left" w:pos="9638"/>
        </w:tabs>
        <w:spacing w:before="0" w:beforeAutospacing="0" w:after="0" w:afterAutospacing="0"/>
        <w:ind w:right="-1" w:firstLine="709"/>
        <w:jc w:val="both"/>
        <w:rPr>
          <w:color w:val="000000"/>
          <w:sz w:val="28"/>
          <w:szCs w:val="28"/>
          <w:lang w:val="kk-KZ"/>
        </w:rPr>
      </w:pPr>
    </w:p>
    <w:p w14:paraId="0BD06C26" w14:textId="77777777" w:rsidR="00C432EE" w:rsidRPr="00EE41CD" w:rsidRDefault="00C432EE" w:rsidP="0089223C">
      <w:pPr>
        <w:shd w:val="clear" w:color="auto" w:fill="FFFFFF" w:themeFill="background1"/>
        <w:tabs>
          <w:tab w:val="left" w:pos="9638"/>
        </w:tabs>
        <w:spacing w:after="0"/>
        <w:ind w:firstLine="709"/>
        <w:jc w:val="center"/>
        <w:rPr>
          <w:rFonts w:ascii="Times New Roman" w:hAnsi="Times New Roman"/>
          <w:sz w:val="28"/>
          <w:szCs w:val="28"/>
        </w:rPr>
      </w:pPr>
      <w:r w:rsidRPr="00EE41CD">
        <w:rPr>
          <w:rFonts w:ascii="Times New Roman" w:hAnsi="Times New Roman"/>
          <w:noProof/>
          <w:sz w:val="28"/>
          <w:szCs w:val="28"/>
          <w:lang w:val="en-US"/>
        </w:rPr>
        <w:drawing>
          <wp:inline distT="0" distB="0" distL="0" distR="0" wp14:anchorId="322B5C4B" wp14:editId="149C1D19">
            <wp:extent cx="5165581" cy="254317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r="1369" b="25696"/>
                    <a:stretch/>
                  </pic:blipFill>
                  <pic:spPr bwMode="auto">
                    <a:xfrm>
                      <a:off x="0" y="0"/>
                      <a:ext cx="5324492" cy="2621412"/>
                    </a:xfrm>
                    <a:prstGeom prst="rect">
                      <a:avLst/>
                    </a:prstGeom>
                    <a:ln>
                      <a:noFill/>
                    </a:ln>
                    <a:extLst>
                      <a:ext uri="{53640926-AAD7-44D8-BBD7-CCE9431645EC}">
                        <a14:shadowObscured xmlns:a14="http://schemas.microsoft.com/office/drawing/2010/main"/>
                      </a:ext>
                    </a:extLst>
                  </pic:spPr>
                </pic:pic>
              </a:graphicData>
            </a:graphic>
          </wp:inline>
        </w:drawing>
      </w:r>
    </w:p>
    <w:p w14:paraId="55D19358" w14:textId="48995696" w:rsidR="00C432EE" w:rsidRDefault="00C432EE" w:rsidP="00562FB8">
      <w:pPr>
        <w:shd w:val="clear" w:color="auto" w:fill="FFFFFF" w:themeFill="background1"/>
        <w:tabs>
          <w:tab w:val="left" w:pos="9638"/>
        </w:tabs>
        <w:autoSpaceDE w:val="0"/>
        <w:autoSpaceDN w:val="0"/>
        <w:adjustRightInd w:val="0"/>
        <w:spacing w:before="240" w:line="240" w:lineRule="auto"/>
        <w:ind w:firstLine="709"/>
        <w:jc w:val="center"/>
        <w:rPr>
          <w:rFonts w:ascii="Times New Roman" w:hAnsi="Times New Roman"/>
          <w:sz w:val="28"/>
          <w:szCs w:val="28"/>
          <w:lang w:val="kk-KZ"/>
        </w:rPr>
      </w:pPr>
      <w:r>
        <w:rPr>
          <w:rFonts w:ascii="Times New Roman" w:hAnsi="Times New Roman"/>
          <w:sz w:val="28"/>
          <w:szCs w:val="28"/>
          <w:lang w:val="kk-KZ"/>
        </w:rPr>
        <w:t xml:space="preserve">Сурет </w:t>
      </w:r>
      <w:r w:rsidRPr="0062541F">
        <w:rPr>
          <w:rFonts w:ascii="Times New Roman" w:hAnsi="Times New Roman"/>
          <w:sz w:val="28"/>
          <w:szCs w:val="28"/>
        </w:rPr>
        <w:t>3.</w:t>
      </w:r>
      <w:r w:rsidRPr="000A3BEE">
        <w:rPr>
          <w:rFonts w:ascii="Times New Roman" w:hAnsi="Times New Roman"/>
          <w:sz w:val="28"/>
          <w:szCs w:val="28"/>
        </w:rPr>
        <w:t>1</w:t>
      </w:r>
      <w:r w:rsidRPr="00C432EE">
        <w:rPr>
          <w:rFonts w:ascii="Times New Roman" w:hAnsi="Times New Roman"/>
          <w:sz w:val="28"/>
          <w:szCs w:val="28"/>
        </w:rPr>
        <w:t>8</w:t>
      </w:r>
      <w:r>
        <w:rPr>
          <w:rFonts w:ascii="Times New Roman" w:hAnsi="Times New Roman"/>
          <w:sz w:val="28"/>
          <w:szCs w:val="28"/>
          <w:lang w:val="kk-KZ"/>
        </w:rPr>
        <w:t xml:space="preserve"> </w:t>
      </w:r>
      <w:r w:rsidRPr="00EE41CD">
        <w:rPr>
          <w:rFonts w:ascii="Times New Roman" w:hAnsi="Times New Roman"/>
          <w:sz w:val="28"/>
          <w:szCs w:val="28"/>
          <w:lang w:val="kk-KZ"/>
        </w:rPr>
        <w:t xml:space="preserve">– Бетаин және Этиленгликоль (ТЭЕ 2) </w:t>
      </w:r>
      <w:r w:rsidRPr="00EE41CD">
        <w:rPr>
          <w:rFonts w:ascii="Times New Roman" w:hAnsi="Times New Roman"/>
          <w:sz w:val="28"/>
          <w:szCs w:val="28"/>
          <w:vertAlign w:val="superscript"/>
        </w:rPr>
        <w:t>13</w:t>
      </w:r>
      <w:r w:rsidRPr="00EE41CD">
        <w:rPr>
          <w:rFonts w:ascii="Times New Roman" w:hAnsi="Times New Roman"/>
          <w:sz w:val="28"/>
          <w:szCs w:val="28"/>
        </w:rPr>
        <w:t>С</w:t>
      </w:r>
      <w:r w:rsidRPr="00EE41CD">
        <w:rPr>
          <w:rFonts w:ascii="Times New Roman" w:hAnsi="Times New Roman"/>
          <w:sz w:val="28"/>
          <w:szCs w:val="28"/>
          <w:lang w:val="kk-KZ"/>
        </w:rPr>
        <w:t>-</w:t>
      </w:r>
      <w:r w:rsidRPr="00EE41CD">
        <w:rPr>
          <w:rFonts w:ascii="Times New Roman" w:hAnsi="Times New Roman"/>
          <w:sz w:val="28"/>
          <w:szCs w:val="28"/>
        </w:rPr>
        <w:t>ЯМ</w:t>
      </w:r>
      <w:r w:rsidRPr="00EE41CD">
        <w:rPr>
          <w:rFonts w:ascii="Times New Roman" w:hAnsi="Times New Roman"/>
          <w:sz w:val="28"/>
          <w:szCs w:val="28"/>
          <w:lang w:val="kk-KZ"/>
        </w:rPr>
        <w:t>Р моделі</w:t>
      </w:r>
    </w:p>
    <w:p w14:paraId="640E70E1" w14:textId="73488F56" w:rsidR="00C432EE" w:rsidRPr="00EE41CD" w:rsidRDefault="00D0015A" w:rsidP="0089223C">
      <w:pPr>
        <w:shd w:val="clear" w:color="auto" w:fill="FFFFFF" w:themeFill="background1"/>
        <w:tabs>
          <w:tab w:val="left" w:pos="9638"/>
        </w:tabs>
        <w:spacing w:after="0"/>
        <w:ind w:firstLine="709"/>
        <w:jc w:val="center"/>
        <w:rPr>
          <w:rFonts w:ascii="Times New Roman" w:hAnsi="Times New Roman"/>
          <w:sz w:val="28"/>
          <w:szCs w:val="28"/>
        </w:rPr>
      </w:pPr>
      <w:r w:rsidRPr="00EE41CD">
        <w:rPr>
          <w:rFonts w:ascii="Times New Roman" w:hAnsi="Times New Roman"/>
          <w:sz w:val="28"/>
          <w:szCs w:val="28"/>
        </w:rPr>
        <w:object w:dxaOrig="15413" w:dyaOrig="9149" w14:anchorId="0D68E2C6">
          <v:shape id="_x0000_i1040" type="#_x0000_t75" style="width:403.2pt;height:207.85pt" o:ole="">
            <v:imagedata r:id="rId86" o:title="" cropbottom="15237f"/>
          </v:shape>
          <o:OLEObject Type="Embed" ProgID="ACD.ChemSketch.20" ShapeID="_x0000_i1040" DrawAspect="Content" ObjectID="_1775286979" r:id="rId87"/>
        </w:object>
      </w:r>
    </w:p>
    <w:p w14:paraId="641E7A9A" w14:textId="30ECD252" w:rsidR="0031241E" w:rsidRDefault="00C432EE" w:rsidP="0031241E">
      <w:pPr>
        <w:shd w:val="clear" w:color="auto" w:fill="FFFFFF" w:themeFill="background1"/>
        <w:tabs>
          <w:tab w:val="left" w:pos="9638"/>
        </w:tabs>
        <w:autoSpaceDE w:val="0"/>
        <w:autoSpaceDN w:val="0"/>
        <w:adjustRightInd w:val="0"/>
        <w:spacing w:before="240" w:after="0" w:line="240" w:lineRule="auto"/>
        <w:ind w:firstLine="709"/>
        <w:jc w:val="center"/>
        <w:rPr>
          <w:rFonts w:ascii="Times New Roman" w:hAnsi="Times New Roman"/>
          <w:sz w:val="28"/>
          <w:szCs w:val="28"/>
          <w:lang w:val="kk-KZ"/>
        </w:rPr>
      </w:pPr>
      <w:r>
        <w:rPr>
          <w:rFonts w:ascii="Times New Roman" w:hAnsi="Times New Roman"/>
          <w:sz w:val="28"/>
          <w:szCs w:val="28"/>
          <w:lang w:val="kk-KZ"/>
        </w:rPr>
        <w:t xml:space="preserve">Сурет </w:t>
      </w:r>
      <w:r w:rsidRPr="00C432EE">
        <w:rPr>
          <w:rFonts w:ascii="Times New Roman" w:hAnsi="Times New Roman"/>
          <w:sz w:val="28"/>
          <w:szCs w:val="28"/>
        </w:rPr>
        <w:t>3.19</w:t>
      </w:r>
      <w:r w:rsidRPr="00EE41CD">
        <w:rPr>
          <w:rFonts w:ascii="Times New Roman" w:hAnsi="Times New Roman"/>
          <w:sz w:val="28"/>
          <w:szCs w:val="28"/>
          <w:lang w:val="kk-KZ"/>
        </w:rPr>
        <w:t xml:space="preserve"> – Бетаин және Этиленгликоль (ТЭЕ 2) </w:t>
      </w:r>
      <w:r w:rsidRPr="00EE41CD">
        <w:rPr>
          <w:rFonts w:ascii="Times New Roman" w:hAnsi="Times New Roman"/>
          <w:sz w:val="28"/>
          <w:szCs w:val="28"/>
          <w:vertAlign w:val="superscript"/>
        </w:rPr>
        <w:t>1</w:t>
      </w:r>
      <w:r w:rsidRPr="00EE41CD">
        <w:rPr>
          <w:rFonts w:ascii="Times New Roman" w:hAnsi="Times New Roman"/>
          <w:sz w:val="28"/>
          <w:szCs w:val="28"/>
          <w:vertAlign w:val="superscript"/>
          <w:lang w:val="kk-KZ"/>
        </w:rPr>
        <w:t>3</w:t>
      </w:r>
      <w:r w:rsidRPr="00EE41CD">
        <w:rPr>
          <w:rFonts w:ascii="Times New Roman" w:hAnsi="Times New Roman"/>
          <w:sz w:val="28"/>
          <w:szCs w:val="28"/>
          <w:lang w:val="kk-KZ"/>
        </w:rPr>
        <w:t>С-</w:t>
      </w:r>
      <w:r w:rsidRPr="00EE41CD">
        <w:rPr>
          <w:rFonts w:ascii="Times New Roman" w:hAnsi="Times New Roman"/>
          <w:sz w:val="28"/>
          <w:szCs w:val="28"/>
        </w:rPr>
        <w:t>ЯМ</w:t>
      </w:r>
      <w:r w:rsidRPr="00EE41CD">
        <w:rPr>
          <w:rFonts w:ascii="Times New Roman" w:hAnsi="Times New Roman"/>
          <w:sz w:val="28"/>
          <w:szCs w:val="28"/>
          <w:lang w:val="kk-KZ"/>
        </w:rPr>
        <w:t xml:space="preserve">Р моделі </w:t>
      </w:r>
      <w:r w:rsidRPr="00EE41CD">
        <w:rPr>
          <w:rFonts w:ascii="Times New Roman" w:hAnsi="Times New Roman"/>
          <w:sz w:val="28"/>
          <w:szCs w:val="28"/>
          <w:lang w:val="en-US"/>
        </w:rPr>
        <w:t>CDC</w:t>
      </w:r>
      <w:r>
        <w:rPr>
          <w:rFonts w:ascii="Times New Roman" w:hAnsi="Times New Roman"/>
          <w:sz w:val="28"/>
          <w:szCs w:val="28"/>
          <w:lang w:val="en-US"/>
        </w:rPr>
        <w:t>l</w:t>
      </w:r>
      <w:r w:rsidRPr="00EE41CD">
        <w:rPr>
          <w:rFonts w:ascii="Times New Roman" w:hAnsi="Times New Roman"/>
          <w:sz w:val="28"/>
          <w:szCs w:val="28"/>
          <w:vertAlign w:val="subscript"/>
        </w:rPr>
        <w:t>3</w:t>
      </w:r>
      <w:r w:rsidRPr="00EE41CD">
        <w:rPr>
          <w:rFonts w:ascii="Times New Roman" w:hAnsi="Times New Roman"/>
          <w:sz w:val="28"/>
          <w:szCs w:val="28"/>
          <w:vertAlign w:val="subscript"/>
          <w:lang w:val="kk-KZ"/>
        </w:rPr>
        <w:t xml:space="preserve"> </w:t>
      </w:r>
      <w:r w:rsidRPr="00EE41CD">
        <w:rPr>
          <w:rFonts w:ascii="Times New Roman" w:hAnsi="Times New Roman"/>
          <w:sz w:val="28"/>
          <w:szCs w:val="28"/>
          <w:lang w:val="kk-KZ"/>
        </w:rPr>
        <w:t>ерітіндісінде</w:t>
      </w:r>
    </w:p>
    <w:p w14:paraId="084D5CD9" w14:textId="77777777" w:rsidR="0031241E" w:rsidRPr="00EE41CD" w:rsidRDefault="0031241E" w:rsidP="0031241E">
      <w:pPr>
        <w:shd w:val="clear" w:color="auto" w:fill="FFFFFF" w:themeFill="background1"/>
        <w:tabs>
          <w:tab w:val="left" w:pos="9638"/>
        </w:tabs>
        <w:autoSpaceDE w:val="0"/>
        <w:autoSpaceDN w:val="0"/>
        <w:adjustRightInd w:val="0"/>
        <w:spacing w:after="0" w:line="240" w:lineRule="auto"/>
        <w:ind w:firstLine="709"/>
        <w:jc w:val="center"/>
        <w:rPr>
          <w:rFonts w:ascii="Times New Roman" w:hAnsi="Times New Roman"/>
          <w:sz w:val="28"/>
          <w:szCs w:val="28"/>
          <w:lang w:val="kk-KZ"/>
        </w:rPr>
      </w:pPr>
    </w:p>
    <w:p w14:paraId="124C0B37" w14:textId="394DD7A2" w:rsidR="005148ED" w:rsidRPr="00EE41CD" w:rsidRDefault="005148ED" w:rsidP="0031241E">
      <w:pPr>
        <w:pStyle w:val="a6"/>
        <w:shd w:val="clear" w:color="auto" w:fill="FFFFFF" w:themeFill="background1"/>
        <w:tabs>
          <w:tab w:val="left" w:pos="9638"/>
        </w:tabs>
        <w:spacing w:before="0" w:beforeAutospacing="0" w:after="0" w:afterAutospacing="0"/>
        <w:ind w:right="-1" w:firstLine="709"/>
        <w:jc w:val="both"/>
        <w:rPr>
          <w:color w:val="000000"/>
          <w:sz w:val="28"/>
          <w:szCs w:val="28"/>
          <w:lang w:val="kk-KZ"/>
        </w:rPr>
      </w:pPr>
      <w:r w:rsidRPr="00EE41CD">
        <w:rPr>
          <w:color w:val="000000"/>
          <w:sz w:val="28"/>
          <w:szCs w:val="28"/>
          <w:lang w:val="kk-KZ"/>
        </w:rPr>
        <w:t xml:space="preserve">Қосылыстың құрылымы сонымен қатар </w:t>
      </w:r>
      <w:r w:rsidRPr="00EE41CD">
        <w:rPr>
          <w:sz w:val="28"/>
          <w:szCs w:val="28"/>
          <w:lang w:val="kk-KZ"/>
        </w:rPr>
        <w:t>COSY (</w:t>
      </w:r>
      <w:r w:rsidRPr="00EE41CD">
        <w:rPr>
          <w:sz w:val="28"/>
          <w:szCs w:val="28"/>
          <w:vertAlign w:val="superscript"/>
          <w:lang w:val="kk-KZ"/>
        </w:rPr>
        <w:t>1</w:t>
      </w:r>
      <w:r w:rsidRPr="00EE41CD">
        <w:rPr>
          <w:sz w:val="28"/>
          <w:szCs w:val="28"/>
          <w:lang w:val="kk-KZ"/>
        </w:rPr>
        <w:t>H-</w:t>
      </w:r>
      <w:r w:rsidRPr="00EE41CD">
        <w:rPr>
          <w:sz w:val="28"/>
          <w:szCs w:val="28"/>
          <w:vertAlign w:val="superscript"/>
          <w:lang w:val="kk-KZ"/>
        </w:rPr>
        <w:t>1</w:t>
      </w:r>
      <w:r w:rsidRPr="00EE41CD">
        <w:rPr>
          <w:sz w:val="28"/>
          <w:szCs w:val="28"/>
          <w:lang w:val="kk-KZ"/>
        </w:rPr>
        <w:t>H), HMQC (</w:t>
      </w:r>
      <w:r w:rsidRPr="00EE41CD">
        <w:rPr>
          <w:sz w:val="28"/>
          <w:szCs w:val="28"/>
          <w:vertAlign w:val="superscript"/>
          <w:lang w:val="kk-KZ"/>
        </w:rPr>
        <w:t>1</w:t>
      </w:r>
      <w:r w:rsidRPr="00EE41CD">
        <w:rPr>
          <w:sz w:val="28"/>
          <w:szCs w:val="28"/>
          <w:lang w:val="kk-KZ"/>
        </w:rPr>
        <w:t>H-</w:t>
      </w:r>
      <w:r w:rsidRPr="00EE41CD">
        <w:rPr>
          <w:sz w:val="28"/>
          <w:szCs w:val="28"/>
          <w:vertAlign w:val="superscript"/>
          <w:lang w:val="kk-KZ"/>
        </w:rPr>
        <w:t>13</w:t>
      </w:r>
      <w:r w:rsidRPr="00EE41CD">
        <w:rPr>
          <w:sz w:val="28"/>
          <w:szCs w:val="28"/>
          <w:lang w:val="kk-KZ"/>
        </w:rPr>
        <w:t>C) және HMВC (</w:t>
      </w:r>
      <w:r w:rsidRPr="00EE41CD">
        <w:rPr>
          <w:sz w:val="28"/>
          <w:szCs w:val="28"/>
          <w:vertAlign w:val="superscript"/>
          <w:lang w:val="kk-KZ"/>
        </w:rPr>
        <w:t>1</w:t>
      </w:r>
      <w:r w:rsidRPr="00EE41CD">
        <w:rPr>
          <w:sz w:val="28"/>
          <w:szCs w:val="28"/>
          <w:lang w:val="kk-KZ"/>
        </w:rPr>
        <w:t>H-</w:t>
      </w:r>
      <w:r w:rsidRPr="00EE41CD">
        <w:rPr>
          <w:sz w:val="28"/>
          <w:szCs w:val="28"/>
          <w:vertAlign w:val="superscript"/>
          <w:lang w:val="kk-KZ"/>
        </w:rPr>
        <w:t>13</w:t>
      </w:r>
      <w:r w:rsidRPr="00EE41CD">
        <w:rPr>
          <w:sz w:val="28"/>
          <w:szCs w:val="28"/>
          <w:lang w:val="kk-KZ"/>
        </w:rPr>
        <w:t xml:space="preserve">C) </w:t>
      </w:r>
      <w:r w:rsidRPr="00EE41CD">
        <w:rPr>
          <w:color w:val="000000"/>
          <w:sz w:val="28"/>
          <w:szCs w:val="28"/>
          <w:lang w:val="kk-KZ"/>
        </w:rPr>
        <w:t xml:space="preserve">екі өлшемді ЯМР спектроскопиясының әдістерімен расталды, бұл гомо-және гетероядролы спиндік өзара әрекеттесуді орнатуға мүмкіндік береді. Молекуладағы </w:t>
      </w:r>
      <w:r w:rsidRPr="00EE41CD">
        <w:rPr>
          <w:sz w:val="28"/>
          <w:szCs w:val="28"/>
          <w:lang w:val="kk-KZ"/>
        </w:rPr>
        <w:t>COSY (</w:t>
      </w:r>
      <w:r w:rsidRPr="00EE41CD">
        <w:rPr>
          <w:sz w:val="28"/>
          <w:szCs w:val="28"/>
          <w:vertAlign w:val="superscript"/>
          <w:lang w:val="kk-KZ"/>
        </w:rPr>
        <w:t>1</w:t>
      </w:r>
      <w:r w:rsidRPr="00EE41CD">
        <w:rPr>
          <w:sz w:val="28"/>
          <w:szCs w:val="28"/>
          <w:lang w:val="kk-KZ"/>
        </w:rPr>
        <w:t>H-</w:t>
      </w:r>
      <w:r w:rsidRPr="00EE41CD">
        <w:rPr>
          <w:sz w:val="28"/>
          <w:szCs w:val="28"/>
          <w:vertAlign w:val="superscript"/>
          <w:lang w:val="kk-KZ"/>
        </w:rPr>
        <w:t>1</w:t>
      </w:r>
      <w:r w:rsidRPr="00EE41CD">
        <w:rPr>
          <w:sz w:val="28"/>
          <w:szCs w:val="28"/>
          <w:lang w:val="kk-KZ"/>
        </w:rPr>
        <w:t>H) және HMQC (</w:t>
      </w:r>
      <w:r w:rsidRPr="00EE41CD">
        <w:rPr>
          <w:sz w:val="28"/>
          <w:szCs w:val="28"/>
          <w:vertAlign w:val="superscript"/>
          <w:lang w:val="kk-KZ"/>
        </w:rPr>
        <w:t>1</w:t>
      </w:r>
      <w:r w:rsidRPr="00EE41CD">
        <w:rPr>
          <w:sz w:val="28"/>
          <w:szCs w:val="28"/>
          <w:lang w:val="kk-KZ"/>
        </w:rPr>
        <w:t>H-</w:t>
      </w:r>
      <w:r w:rsidRPr="00EE41CD">
        <w:rPr>
          <w:sz w:val="28"/>
          <w:szCs w:val="28"/>
          <w:vertAlign w:val="superscript"/>
          <w:lang w:val="kk-KZ"/>
        </w:rPr>
        <w:t>13</w:t>
      </w:r>
      <w:r w:rsidRPr="00EE41CD">
        <w:rPr>
          <w:sz w:val="28"/>
          <w:szCs w:val="28"/>
          <w:lang w:val="kk-KZ"/>
        </w:rPr>
        <w:t xml:space="preserve">C) </w:t>
      </w:r>
      <w:r>
        <w:rPr>
          <w:color w:val="000000"/>
          <w:sz w:val="28"/>
          <w:szCs w:val="28"/>
          <w:lang w:val="kk-KZ"/>
        </w:rPr>
        <w:t xml:space="preserve">ЯМР корреляциясы </w:t>
      </w:r>
      <w:r w:rsidR="00C432EE" w:rsidRPr="00C432EE">
        <w:rPr>
          <w:color w:val="000000"/>
          <w:sz w:val="28"/>
          <w:szCs w:val="28"/>
          <w:lang w:val="kk-KZ"/>
        </w:rPr>
        <w:t>3.20</w:t>
      </w:r>
      <w:r>
        <w:rPr>
          <w:color w:val="000000"/>
          <w:sz w:val="28"/>
          <w:szCs w:val="28"/>
          <w:lang w:val="kk-KZ"/>
        </w:rPr>
        <w:t>-суретте</w:t>
      </w:r>
      <w:r w:rsidRPr="00EE41CD">
        <w:rPr>
          <w:color w:val="000000"/>
          <w:sz w:val="28"/>
          <w:szCs w:val="28"/>
          <w:lang w:val="kk-KZ"/>
        </w:rPr>
        <w:t xml:space="preserve"> көрсетілген.</w:t>
      </w:r>
    </w:p>
    <w:p w14:paraId="4BF368DE" w14:textId="77777777" w:rsidR="009E5757" w:rsidRPr="00EE41CD" w:rsidRDefault="009E5757" w:rsidP="0089223C">
      <w:pPr>
        <w:shd w:val="clear" w:color="auto" w:fill="FFFFFF" w:themeFill="background1"/>
        <w:tabs>
          <w:tab w:val="left" w:pos="9638"/>
        </w:tabs>
        <w:autoSpaceDE w:val="0"/>
        <w:autoSpaceDN w:val="0"/>
        <w:adjustRightInd w:val="0"/>
        <w:spacing w:after="0" w:line="240" w:lineRule="auto"/>
        <w:ind w:firstLine="709"/>
        <w:jc w:val="center"/>
        <w:rPr>
          <w:rFonts w:ascii="Times New Roman" w:hAnsi="Times New Roman"/>
          <w:sz w:val="28"/>
          <w:szCs w:val="28"/>
          <w:lang w:val="kk-KZ"/>
        </w:rPr>
      </w:pPr>
    </w:p>
    <w:p w14:paraId="540AF7B8" w14:textId="64ED937E" w:rsidR="009E5757" w:rsidRDefault="00E35B3F" w:rsidP="0089223C">
      <w:pPr>
        <w:shd w:val="clear" w:color="auto" w:fill="FFFFFF" w:themeFill="background1"/>
        <w:tabs>
          <w:tab w:val="left" w:pos="9638"/>
        </w:tabs>
        <w:spacing w:after="0"/>
        <w:jc w:val="center"/>
        <w:rPr>
          <w:rFonts w:ascii="Times New Roman" w:hAnsi="Times New Roman"/>
          <w:sz w:val="28"/>
          <w:szCs w:val="28"/>
        </w:rPr>
      </w:pPr>
      <w:r w:rsidRPr="00BC2C72">
        <w:rPr>
          <w:rFonts w:ascii="Times New Roman" w:hAnsi="Times New Roman"/>
          <w:noProof/>
          <w:sz w:val="28"/>
          <w:szCs w:val="28"/>
          <w:lang w:val="en-US"/>
        </w:rPr>
        <mc:AlternateContent>
          <mc:Choice Requires="wps">
            <w:drawing>
              <wp:anchor distT="0" distB="0" distL="114300" distR="114300" simplePos="0" relativeHeight="251683840" behindDoc="0" locked="0" layoutInCell="1" allowOverlap="1" wp14:anchorId="7DEF8CA6" wp14:editId="140A8955">
                <wp:simplePos x="0" y="0"/>
                <wp:positionH relativeFrom="column">
                  <wp:posOffset>4082904</wp:posOffset>
                </wp:positionH>
                <wp:positionV relativeFrom="paragraph">
                  <wp:posOffset>2468880</wp:posOffset>
                </wp:positionV>
                <wp:extent cx="864704" cy="374077"/>
                <wp:effectExtent l="0" t="0" r="0" b="0"/>
                <wp:wrapNone/>
                <wp:docPr id="14" name="TextBox 9"/>
                <wp:cNvGraphicFramePr/>
                <a:graphic xmlns:a="http://schemas.openxmlformats.org/drawingml/2006/main">
                  <a:graphicData uri="http://schemas.microsoft.com/office/word/2010/wordprocessingShape">
                    <wps:wsp>
                      <wps:cNvSpPr txBox="1"/>
                      <wps:spPr>
                        <a:xfrm>
                          <a:off x="0" y="0"/>
                          <a:ext cx="864704" cy="374077"/>
                        </a:xfrm>
                        <a:prstGeom prst="rect">
                          <a:avLst/>
                        </a:prstGeom>
                        <a:noFill/>
                      </wps:spPr>
                      <wps:txbx>
                        <w:txbxContent>
                          <w:p w14:paraId="19C312DC" w14:textId="703E66CB" w:rsidR="00F63778" w:rsidRPr="00BC2C72" w:rsidRDefault="00F63778" w:rsidP="000C5E91">
                            <w:pPr>
                              <w:spacing w:line="256" w:lineRule="auto"/>
                              <w:ind w:firstLine="706"/>
                              <w:jc w:val="both"/>
                              <w:rPr>
                                <w:rFonts w:ascii="Times New Roman" w:hAnsi="Times New Roman"/>
                                <w:color w:val="000000"/>
                                <w:kern w:val="24"/>
                                <w:sz w:val="28"/>
                                <w:szCs w:val="28"/>
                                <w:lang w:val="kk-KZ"/>
                              </w:rPr>
                            </w:pPr>
                            <w:r>
                              <w:rPr>
                                <w:rFonts w:ascii="Times New Roman" w:hAnsi="Times New Roman"/>
                                <w:color w:val="000000"/>
                                <w:kern w:val="24"/>
                                <w:sz w:val="28"/>
                                <w:szCs w:val="28"/>
                                <w:lang w:val="en-US"/>
                              </w:rPr>
                              <w:t>(</w:t>
                            </w:r>
                            <w:r>
                              <w:rPr>
                                <w:rFonts w:ascii="Times New Roman" w:hAnsi="Times New Roman"/>
                                <w:color w:val="000000"/>
                                <w:kern w:val="24"/>
                                <w:sz w:val="28"/>
                                <w:szCs w:val="28"/>
                                <w:lang w:val="kk-KZ"/>
                              </w:rPr>
                              <w:t>ә</w:t>
                            </w:r>
                            <w:r w:rsidRPr="00BC2C72">
                              <w:rPr>
                                <w:rFonts w:ascii="Times New Roman" w:hAnsi="Times New Roman"/>
                                <w:color w:val="000000"/>
                                <w:kern w:val="24"/>
                                <w:sz w:val="28"/>
                                <w:szCs w:val="28"/>
                                <w:lang w:val="kk-KZ"/>
                              </w:rPr>
                              <w:t>)</w:t>
                            </w:r>
                          </w:p>
                        </w:txbxContent>
                      </wps:txbx>
                      <wps:bodyPr wrap="square">
                        <a:spAutoFit/>
                      </wps:bodyPr>
                    </wps:wsp>
                  </a:graphicData>
                </a:graphic>
              </wp:anchor>
            </w:drawing>
          </mc:Choice>
          <mc:Fallback>
            <w:pict>
              <v:shape w14:anchorId="7DEF8CA6" id="_x0000_s1028" type="#_x0000_t202" style="position:absolute;left:0;text-align:left;margin-left:321.5pt;margin-top:194.4pt;width:68.1pt;height:29.4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" filled="f" stroked="f">
                <v:textbox style="mso-fit-shape-to-text:t">
                  <w:txbxContent>
                    <w:p w14:paraId="19C312DC" w14:textId="703E66CB" w:rsidR="00F63778" w:rsidRPr="00BC2C72" w:rsidRDefault="00F63778" w:rsidP="000C5E91">
                      <w:pPr>
                        <w:spacing w:line="256" w:lineRule="auto"/>
                        <w:ind w:firstLine="706"/>
                        <w:jc w:val="both"/>
                        <w:rPr>
                          <w:rFonts w:ascii="Times New Roman" w:hAnsi="Times New Roman"/>
                          <w:color w:val="000000"/>
                          <w:kern w:val="24"/>
                          <w:sz w:val="28"/>
                          <w:szCs w:val="28"/>
                          <w:lang w:val="kk-KZ"/>
                        </w:rPr>
                      </w:pPr>
                      <w:r>
                        <w:rPr>
                          <w:rFonts w:ascii="Times New Roman" w:hAnsi="Times New Roman"/>
                          <w:color w:val="000000"/>
                          <w:kern w:val="24"/>
                          <w:sz w:val="28"/>
                          <w:szCs w:val="28"/>
                          <w:lang w:val="en-US"/>
                        </w:rPr>
                        <w:t>(</w:t>
                      </w:r>
                      <w:r>
                        <w:rPr>
                          <w:rFonts w:ascii="Times New Roman" w:hAnsi="Times New Roman"/>
                          <w:color w:val="000000"/>
                          <w:kern w:val="24"/>
                          <w:sz w:val="28"/>
                          <w:szCs w:val="28"/>
                          <w:lang w:val="kk-KZ"/>
                        </w:rPr>
                        <w:t>ә</w:t>
                      </w:r>
                      <w:r w:rsidRPr="00BC2C72">
                        <w:rPr>
                          <w:rFonts w:ascii="Times New Roman" w:hAnsi="Times New Roman"/>
                          <w:color w:val="000000"/>
                          <w:kern w:val="24"/>
                          <w:sz w:val="28"/>
                          <w:szCs w:val="28"/>
                          <w:lang w:val="kk-KZ"/>
                        </w:rPr>
                        <w:t>)</w:t>
                      </w:r>
                    </w:p>
                  </w:txbxContent>
                </v:textbox>
              </v:shape>
            </w:pict>
          </mc:Fallback>
        </mc:AlternateContent>
      </w:r>
      <w:r w:rsidRPr="00BC2C72">
        <w:rPr>
          <w:rFonts w:ascii="Times New Roman" w:hAnsi="Times New Roman"/>
          <w:noProof/>
          <w:sz w:val="28"/>
          <w:szCs w:val="28"/>
          <w:lang w:val="en-US"/>
        </w:rPr>
        <mc:AlternateContent>
          <mc:Choice Requires="wps">
            <w:drawing>
              <wp:anchor distT="0" distB="0" distL="114300" distR="114300" simplePos="0" relativeHeight="251681792" behindDoc="0" locked="0" layoutInCell="1" allowOverlap="1" wp14:anchorId="60EBF657" wp14:editId="1C57255F">
                <wp:simplePos x="0" y="0"/>
                <wp:positionH relativeFrom="margin">
                  <wp:posOffset>931985</wp:posOffset>
                </wp:positionH>
                <wp:positionV relativeFrom="paragraph">
                  <wp:posOffset>2447778</wp:posOffset>
                </wp:positionV>
                <wp:extent cx="864704" cy="374077"/>
                <wp:effectExtent l="0" t="0" r="0" b="0"/>
                <wp:wrapNone/>
                <wp:docPr id="13" name="TextBox 9"/>
                <wp:cNvGraphicFramePr/>
                <a:graphic xmlns:a="http://schemas.openxmlformats.org/drawingml/2006/main">
                  <a:graphicData uri="http://schemas.microsoft.com/office/word/2010/wordprocessingShape">
                    <wps:wsp>
                      <wps:cNvSpPr txBox="1"/>
                      <wps:spPr>
                        <a:xfrm>
                          <a:off x="0" y="0"/>
                          <a:ext cx="864704" cy="374077"/>
                        </a:xfrm>
                        <a:prstGeom prst="rect">
                          <a:avLst/>
                        </a:prstGeom>
                        <a:noFill/>
                      </wps:spPr>
                      <wps:txbx>
                        <w:txbxContent>
                          <w:p w14:paraId="1D609EB4" w14:textId="77777777" w:rsidR="00F63778" w:rsidRPr="00BC2C72" w:rsidRDefault="00F63778" w:rsidP="000C5E91">
                            <w:pPr>
                              <w:spacing w:line="256" w:lineRule="auto"/>
                              <w:ind w:firstLine="706"/>
                              <w:jc w:val="both"/>
                              <w:rPr>
                                <w:rFonts w:ascii="Times New Roman" w:hAnsi="Times New Roman"/>
                                <w:color w:val="000000"/>
                                <w:kern w:val="24"/>
                                <w:sz w:val="28"/>
                                <w:szCs w:val="28"/>
                                <w:lang w:val="kk-KZ"/>
                              </w:rPr>
                            </w:pPr>
                            <w:r>
                              <w:rPr>
                                <w:rFonts w:ascii="Times New Roman" w:hAnsi="Times New Roman"/>
                                <w:color w:val="000000"/>
                                <w:kern w:val="24"/>
                                <w:sz w:val="28"/>
                                <w:szCs w:val="28"/>
                                <w:lang w:val="en-US"/>
                              </w:rPr>
                              <w:t>(</w:t>
                            </w:r>
                            <w:r w:rsidRPr="00BC2C72">
                              <w:rPr>
                                <w:rFonts w:ascii="Times New Roman" w:hAnsi="Times New Roman"/>
                                <w:color w:val="000000"/>
                                <w:kern w:val="24"/>
                                <w:sz w:val="28"/>
                                <w:szCs w:val="28"/>
                                <w:lang w:val="kk-KZ"/>
                              </w:rPr>
                              <w:t>а)</w:t>
                            </w:r>
                          </w:p>
                        </w:txbxContent>
                      </wps:txbx>
                      <wps:bodyPr wrap="square">
                        <a:spAutoFit/>
                      </wps:bodyPr>
                    </wps:wsp>
                  </a:graphicData>
                </a:graphic>
              </wp:anchor>
            </w:drawing>
          </mc:Choice>
          <mc:Fallback>
            <w:pict>
              <v:shape w14:anchorId="60EBF657" id="_x0000_s1029" type="#_x0000_t202" style="position:absolute;left:0;text-align:left;margin-left:73.4pt;margin-top:192.75pt;width:68.1pt;height:29.45pt;z-index:2516817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" filled="f" stroked="f">
                <v:textbox style="mso-fit-shape-to-text:t">
                  <w:txbxContent>
                    <w:p w14:paraId="1D609EB4" w14:textId="77777777" w:rsidR="00F63778" w:rsidRPr="00BC2C72" w:rsidRDefault="00F63778" w:rsidP="000C5E91">
                      <w:pPr>
                        <w:spacing w:line="256" w:lineRule="auto"/>
                        <w:ind w:firstLine="706"/>
                        <w:jc w:val="both"/>
                        <w:rPr>
                          <w:rFonts w:ascii="Times New Roman" w:hAnsi="Times New Roman"/>
                          <w:color w:val="000000"/>
                          <w:kern w:val="24"/>
                          <w:sz w:val="28"/>
                          <w:szCs w:val="28"/>
                          <w:lang w:val="kk-KZ"/>
                        </w:rPr>
                      </w:pPr>
                      <w:r>
                        <w:rPr>
                          <w:rFonts w:ascii="Times New Roman" w:hAnsi="Times New Roman"/>
                          <w:color w:val="000000"/>
                          <w:kern w:val="24"/>
                          <w:sz w:val="28"/>
                          <w:szCs w:val="28"/>
                          <w:lang w:val="en-US"/>
                        </w:rPr>
                        <w:t>(</w:t>
                      </w:r>
                      <w:r w:rsidRPr="00BC2C72">
                        <w:rPr>
                          <w:rFonts w:ascii="Times New Roman" w:hAnsi="Times New Roman"/>
                          <w:color w:val="000000"/>
                          <w:kern w:val="24"/>
                          <w:sz w:val="28"/>
                          <w:szCs w:val="28"/>
                          <w:lang w:val="kk-KZ"/>
                        </w:rPr>
                        <w:t>а)</w:t>
                      </w:r>
                    </w:p>
                  </w:txbxContent>
                </v:textbox>
                <w10:wrap anchorx="margin"/>
              </v:shape>
            </w:pict>
          </mc:Fallback>
        </mc:AlternateContent>
      </w:r>
      <w:r w:rsidR="009E5757" w:rsidRPr="00EE41CD">
        <w:rPr>
          <w:rFonts w:ascii="Times New Roman" w:hAnsi="Times New Roman"/>
          <w:sz w:val="28"/>
          <w:szCs w:val="28"/>
        </w:rPr>
        <w:object w:dxaOrig="16305" w:dyaOrig="11370" w14:anchorId="334238EE">
          <v:shape id="_x0000_i1041" type="#_x0000_t75" style="width:237.3pt;height:194.7pt" o:ole="">
            <v:imagedata r:id="rId88" o:title=""/>
          </v:shape>
          <o:OLEObject Type="Embed" ProgID="MestReNova.Document.1" ShapeID="_x0000_i1041" DrawAspect="Content" ObjectID="_1775286980" r:id="rId89"/>
        </w:object>
      </w:r>
      <w:r w:rsidR="009E5757" w:rsidRPr="00EE41CD">
        <w:rPr>
          <w:rFonts w:ascii="Times New Roman" w:hAnsi="Times New Roman"/>
          <w:sz w:val="28"/>
          <w:szCs w:val="28"/>
        </w:rPr>
        <w:object w:dxaOrig="16305" w:dyaOrig="11370" w14:anchorId="0E8ECD8B">
          <v:shape id="_x0000_i1042" type="#_x0000_t75" style="width:237.3pt;height:194.7pt" o:ole="">
            <v:imagedata r:id="rId90" o:title=""/>
          </v:shape>
          <o:OLEObject Type="Embed" ProgID="MestReNova.Document.1" ShapeID="_x0000_i1042" DrawAspect="Content" ObjectID="_1775286981" r:id="rId91"/>
        </w:object>
      </w:r>
    </w:p>
    <w:p w14:paraId="4AF86B93" w14:textId="753D688A" w:rsidR="0062541F" w:rsidRDefault="000C5E91" w:rsidP="0089223C">
      <w:pPr>
        <w:pStyle w:val="a6"/>
        <w:shd w:val="clear" w:color="auto" w:fill="FFFFFF" w:themeFill="background1"/>
        <w:tabs>
          <w:tab w:val="left" w:pos="9638"/>
        </w:tabs>
        <w:spacing w:before="0" w:beforeAutospacing="0" w:after="0" w:afterAutospacing="0"/>
        <w:ind w:right="-1" w:firstLine="709"/>
        <w:jc w:val="center"/>
        <w:rPr>
          <w:sz w:val="28"/>
          <w:szCs w:val="28"/>
        </w:rPr>
      </w:pPr>
      <w:r w:rsidRPr="00BC2C72">
        <w:rPr>
          <w:noProof/>
          <w:sz w:val="28"/>
          <w:szCs w:val="28"/>
          <w:lang w:val="en-US" w:eastAsia="en-US"/>
        </w:rPr>
        <mc:AlternateContent>
          <mc:Choice Requires="wps">
            <w:drawing>
              <wp:anchor distT="0" distB="0" distL="114300" distR="114300" simplePos="0" relativeHeight="251685888" behindDoc="0" locked="0" layoutInCell="1" allowOverlap="1" wp14:anchorId="0E57CAFB" wp14:editId="31B185A3">
                <wp:simplePos x="0" y="0"/>
                <wp:positionH relativeFrom="margin">
                  <wp:posOffset>2727276</wp:posOffset>
                </wp:positionH>
                <wp:positionV relativeFrom="paragraph">
                  <wp:posOffset>2348963</wp:posOffset>
                </wp:positionV>
                <wp:extent cx="864704" cy="374077"/>
                <wp:effectExtent l="0" t="0" r="0" b="0"/>
                <wp:wrapNone/>
                <wp:docPr id="17" name="TextBox 9"/>
                <wp:cNvGraphicFramePr/>
                <a:graphic xmlns:a="http://schemas.openxmlformats.org/drawingml/2006/main">
                  <a:graphicData uri="http://schemas.microsoft.com/office/word/2010/wordprocessingShape">
                    <wps:wsp>
                      <wps:cNvSpPr txBox="1"/>
                      <wps:spPr>
                        <a:xfrm>
                          <a:off x="0" y="0"/>
                          <a:ext cx="864704" cy="374077"/>
                        </a:xfrm>
                        <a:prstGeom prst="rect">
                          <a:avLst/>
                        </a:prstGeom>
                        <a:noFill/>
                      </wps:spPr>
                      <wps:txbx>
                        <w:txbxContent>
                          <w:p w14:paraId="33AE4780" w14:textId="41E78F9E" w:rsidR="00F63778" w:rsidRPr="00BC2C72" w:rsidRDefault="00F63778" w:rsidP="000C5E91">
                            <w:pPr>
                              <w:spacing w:line="256" w:lineRule="auto"/>
                              <w:ind w:firstLine="706"/>
                              <w:jc w:val="both"/>
                              <w:rPr>
                                <w:rFonts w:ascii="Times New Roman" w:hAnsi="Times New Roman"/>
                                <w:color w:val="000000"/>
                                <w:kern w:val="24"/>
                                <w:sz w:val="28"/>
                                <w:szCs w:val="28"/>
                                <w:lang w:val="kk-KZ"/>
                              </w:rPr>
                            </w:pPr>
                            <w:r>
                              <w:rPr>
                                <w:rFonts w:ascii="Times New Roman" w:hAnsi="Times New Roman"/>
                                <w:color w:val="000000"/>
                                <w:kern w:val="24"/>
                                <w:sz w:val="28"/>
                                <w:szCs w:val="28"/>
                                <w:lang w:val="en-US"/>
                              </w:rPr>
                              <w:t>(</w:t>
                            </w:r>
                            <w:r>
                              <w:rPr>
                                <w:rFonts w:ascii="Times New Roman" w:hAnsi="Times New Roman"/>
                                <w:color w:val="000000"/>
                                <w:kern w:val="24"/>
                                <w:sz w:val="28"/>
                                <w:szCs w:val="28"/>
                                <w:lang w:val="kk-KZ"/>
                              </w:rPr>
                              <w:t>б</w:t>
                            </w:r>
                            <w:r w:rsidRPr="00BC2C72">
                              <w:rPr>
                                <w:rFonts w:ascii="Times New Roman" w:hAnsi="Times New Roman"/>
                                <w:color w:val="000000"/>
                                <w:kern w:val="24"/>
                                <w:sz w:val="28"/>
                                <w:szCs w:val="28"/>
                                <w:lang w:val="kk-KZ"/>
                              </w:rPr>
                              <w:t>)</w:t>
                            </w:r>
                          </w:p>
                        </w:txbxContent>
                      </wps:txbx>
                      <wps:bodyPr wrap="square">
                        <a:spAutoFit/>
                      </wps:bodyPr>
                    </wps:wsp>
                  </a:graphicData>
                </a:graphic>
              </wp:anchor>
            </w:drawing>
          </mc:Choice>
          <mc:Fallback>
            <w:pict>
              <v:shape w14:anchorId="0E57CAFB" id="_x0000_s1030" type="#_x0000_t202" style="position:absolute;left:0;text-align:left;margin-left:214.75pt;margin-top:184.95pt;width:68.1pt;height:29.45pt;z-index:2516858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" filled="f" stroked="f">
                <v:textbox style="mso-fit-shape-to-text:t">
                  <w:txbxContent>
                    <w:p w14:paraId="33AE4780" w14:textId="41E78F9E" w:rsidR="00F63778" w:rsidRPr="00BC2C72" w:rsidRDefault="00F63778" w:rsidP="000C5E91">
                      <w:pPr>
                        <w:spacing w:line="256" w:lineRule="auto"/>
                        <w:ind w:firstLine="706"/>
                        <w:jc w:val="both"/>
                        <w:rPr>
                          <w:rFonts w:ascii="Times New Roman" w:hAnsi="Times New Roman"/>
                          <w:color w:val="000000"/>
                          <w:kern w:val="24"/>
                          <w:sz w:val="28"/>
                          <w:szCs w:val="28"/>
                          <w:lang w:val="kk-KZ"/>
                        </w:rPr>
                      </w:pPr>
                      <w:r>
                        <w:rPr>
                          <w:rFonts w:ascii="Times New Roman" w:hAnsi="Times New Roman"/>
                          <w:color w:val="000000"/>
                          <w:kern w:val="24"/>
                          <w:sz w:val="28"/>
                          <w:szCs w:val="28"/>
                          <w:lang w:val="en-US"/>
                        </w:rPr>
                        <w:t>(</w:t>
                      </w:r>
                      <w:r>
                        <w:rPr>
                          <w:rFonts w:ascii="Times New Roman" w:hAnsi="Times New Roman"/>
                          <w:color w:val="000000"/>
                          <w:kern w:val="24"/>
                          <w:sz w:val="28"/>
                          <w:szCs w:val="28"/>
                          <w:lang w:val="kk-KZ"/>
                        </w:rPr>
                        <w:t>б</w:t>
                      </w:r>
                      <w:r w:rsidRPr="00BC2C72">
                        <w:rPr>
                          <w:rFonts w:ascii="Times New Roman" w:hAnsi="Times New Roman"/>
                          <w:color w:val="000000"/>
                          <w:kern w:val="24"/>
                          <w:sz w:val="28"/>
                          <w:szCs w:val="28"/>
                          <w:lang w:val="kk-KZ"/>
                        </w:rPr>
                        <w:t>)</w:t>
                      </w:r>
                    </w:p>
                  </w:txbxContent>
                </v:textbox>
                <w10:wrap anchorx="margin"/>
              </v:shape>
            </w:pict>
          </mc:Fallback>
        </mc:AlternateContent>
      </w:r>
      <w:r w:rsidR="009E5757" w:rsidRPr="00EE41CD">
        <w:rPr>
          <w:sz w:val="28"/>
          <w:szCs w:val="28"/>
        </w:rPr>
        <w:object w:dxaOrig="16305" w:dyaOrig="11370" w14:anchorId="17700120">
          <v:shape id="_x0000_i1043" type="#_x0000_t75" style="width:237.3pt;height:186.55pt" o:ole="">
            <v:imagedata r:id="rId92" o:title=""/>
          </v:shape>
          <o:OLEObject Type="Embed" ProgID="MestReNova.Document.1" ShapeID="_x0000_i1043" DrawAspect="Content" ObjectID="_1775286982" r:id="rId93"/>
        </w:object>
      </w:r>
    </w:p>
    <w:p w14:paraId="4FE0621B" w14:textId="6E2075E8" w:rsidR="00F91ED3" w:rsidRDefault="00F91ED3" w:rsidP="0089223C">
      <w:pPr>
        <w:pStyle w:val="a6"/>
        <w:shd w:val="clear" w:color="auto" w:fill="FFFFFF" w:themeFill="background1"/>
        <w:tabs>
          <w:tab w:val="left" w:pos="9638"/>
        </w:tabs>
        <w:spacing w:before="0" w:beforeAutospacing="0" w:after="0" w:afterAutospacing="0"/>
        <w:ind w:right="-1" w:firstLine="709"/>
        <w:jc w:val="center"/>
        <w:rPr>
          <w:sz w:val="28"/>
          <w:szCs w:val="28"/>
        </w:rPr>
      </w:pPr>
    </w:p>
    <w:p w14:paraId="0FACF7A2" w14:textId="77777777" w:rsidR="00E35B3F" w:rsidRDefault="00E35B3F" w:rsidP="0089223C">
      <w:pPr>
        <w:shd w:val="clear" w:color="auto" w:fill="FFFFFF" w:themeFill="background1"/>
        <w:tabs>
          <w:tab w:val="left" w:pos="9638"/>
        </w:tabs>
        <w:spacing w:after="0"/>
        <w:ind w:firstLine="709"/>
        <w:jc w:val="center"/>
        <w:rPr>
          <w:rFonts w:ascii="Times New Roman" w:hAnsi="Times New Roman"/>
          <w:sz w:val="28"/>
          <w:szCs w:val="28"/>
          <w:lang w:val="kk-KZ"/>
        </w:rPr>
      </w:pPr>
    </w:p>
    <w:p w14:paraId="5795EB4B" w14:textId="61803CE5" w:rsidR="00F91ED3" w:rsidRDefault="00F91ED3" w:rsidP="000B4F25">
      <w:pPr>
        <w:shd w:val="clear" w:color="auto" w:fill="FFFFFF" w:themeFill="background1"/>
        <w:tabs>
          <w:tab w:val="left" w:pos="9638"/>
        </w:tabs>
        <w:ind w:firstLine="709"/>
        <w:jc w:val="center"/>
        <w:rPr>
          <w:rFonts w:ascii="Times New Roman" w:hAnsi="Times New Roman"/>
          <w:sz w:val="28"/>
          <w:szCs w:val="28"/>
          <w:lang w:val="kk-KZ"/>
        </w:rPr>
      </w:pPr>
      <w:r w:rsidRPr="00EE41CD">
        <w:rPr>
          <w:rFonts w:ascii="Times New Roman" w:hAnsi="Times New Roman"/>
          <w:sz w:val="28"/>
          <w:szCs w:val="28"/>
          <w:lang w:val="kk-KZ"/>
        </w:rPr>
        <w:t>Сурет</w:t>
      </w:r>
      <w:r>
        <w:rPr>
          <w:rFonts w:ascii="Times New Roman" w:hAnsi="Times New Roman"/>
          <w:sz w:val="28"/>
          <w:szCs w:val="28"/>
          <w:lang w:val="kk-KZ"/>
        </w:rPr>
        <w:t xml:space="preserve"> </w:t>
      </w:r>
      <w:r w:rsidRPr="00E35B3F">
        <w:rPr>
          <w:rFonts w:ascii="Times New Roman" w:hAnsi="Times New Roman"/>
          <w:sz w:val="28"/>
          <w:szCs w:val="28"/>
          <w:lang w:val="kk-KZ"/>
        </w:rPr>
        <w:t>3.20</w:t>
      </w:r>
      <w:r w:rsidRPr="00EE41CD">
        <w:rPr>
          <w:rFonts w:ascii="Times New Roman" w:hAnsi="Times New Roman"/>
          <w:sz w:val="28"/>
          <w:szCs w:val="28"/>
          <w:lang w:val="kk-KZ"/>
        </w:rPr>
        <w:t xml:space="preserve"> </w:t>
      </w:r>
      <w:r>
        <w:rPr>
          <w:rFonts w:ascii="Times New Roman" w:hAnsi="Times New Roman"/>
          <w:sz w:val="28"/>
          <w:szCs w:val="28"/>
          <w:lang w:val="kk-KZ"/>
        </w:rPr>
        <w:t>–</w:t>
      </w:r>
      <w:r w:rsidRPr="00E35B3F">
        <w:rPr>
          <w:rFonts w:ascii="Times New Roman" w:hAnsi="Times New Roman"/>
          <w:sz w:val="28"/>
          <w:szCs w:val="28"/>
          <w:lang w:val="kk-KZ"/>
        </w:rPr>
        <w:t xml:space="preserve"> </w:t>
      </w:r>
      <w:r w:rsidRPr="00EE41CD">
        <w:rPr>
          <w:rFonts w:ascii="Times New Roman" w:hAnsi="Times New Roman"/>
          <w:sz w:val="28"/>
          <w:szCs w:val="28"/>
          <w:lang w:val="kk-KZ"/>
        </w:rPr>
        <w:t>Бетаин және Этиленгликоль (ТЭЕ 2)</w:t>
      </w:r>
      <w:r>
        <w:rPr>
          <w:rFonts w:ascii="Times New Roman" w:hAnsi="Times New Roman"/>
          <w:sz w:val="28"/>
          <w:szCs w:val="28"/>
          <w:lang w:val="kk-KZ"/>
        </w:rPr>
        <w:t xml:space="preserve"> </w:t>
      </w:r>
      <w:r w:rsidRPr="00E35B3F">
        <w:rPr>
          <w:rFonts w:ascii="Times New Roman" w:hAnsi="Times New Roman"/>
          <w:sz w:val="28"/>
          <w:szCs w:val="28"/>
          <w:lang w:val="kk-KZ"/>
        </w:rPr>
        <w:t>COSY (</w:t>
      </w:r>
      <w:r>
        <w:rPr>
          <w:rFonts w:ascii="Times New Roman" w:hAnsi="Times New Roman"/>
          <w:sz w:val="28"/>
          <w:szCs w:val="28"/>
          <w:lang w:val="kk-KZ"/>
        </w:rPr>
        <w:t>а</w:t>
      </w:r>
      <w:r w:rsidRPr="00E35B3F">
        <w:rPr>
          <w:rFonts w:ascii="Times New Roman" w:hAnsi="Times New Roman"/>
          <w:sz w:val="28"/>
          <w:szCs w:val="28"/>
          <w:lang w:val="kk-KZ"/>
        </w:rPr>
        <w:t>) HMQC (</w:t>
      </w:r>
      <w:r>
        <w:rPr>
          <w:rFonts w:ascii="Times New Roman" w:hAnsi="Times New Roman"/>
          <w:sz w:val="28"/>
          <w:szCs w:val="28"/>
          <w:lang w:val="kk-KZ"/>
        </w:rPr>
        <w:t>ә</w:t>
      </w:r>
      <w:r w:rsidRPr="00E35B3F">
        <w:rPr>
          <w:rFonts w:ascii="Times New Roman" w:hAnsi="Times New Roman"/>
          <w:sz w:val="28"/>
          <w:szCs w:val="28"/>
          <w:lang w:val="kk-KZ"/>
        </w:rPr>
        <w:t xml:space="preserve">) </w:t>
      </w:r>
      <w:r w:rsidRPr="00EE41CD">
        <w:rPr>
          <w:rFonts w:ascii="Times New Roman" w:hAnsi="Times New Roman"/>
          <w:sz w:val="28"/>
          <w:szCs w:val="28"/>
          <w:lang w:val="kk-KZ"/>
        </w:rPr>
        <w:t xml:space="preserve">HMBC </w:t>
      </w:r>
      <w:r w:rsidRPr="00E35B3F">
        <w:rPr>
          <w:rFonts w:ascii="Times New Roman" w:hAnsi="Times New Roman"/>
          <w:sz w:val="28"/>
          <w:szCs w:val="28"/>
          <w:lang w:val="kk-KZ"/>
        </w:rPr>
        <w:t>(</w:t>
      </w:r>
      <w:r>
        <w:rPr>
          <w:rFonts w:ascii="Times New Roman" w:hAnsi="Times New Roman"/>
          <w:sz w:val="28"/>
          <w:szCs w:val="28"/>
          <w:lang w:val="kk-KZ"/>
        </w:rPr>
        <w:t>б)</w:t>
      </w:r>
      <w:r w:rsidRPr="00EE41CD">
        <w:rPr>
          <w:rFonts w:ascii="Times New Roman" w:hAnsi="Times New Roman"/>
          <w:sz w:val="28"/>
          <w:szCs w:val="28"/>
          <w:lang w:val="kk-KZ"/>
        </w:rPr>
        <w:t xml:space="preserve"> ЯМР корреляциясы CDC</w:t>
      </w:r>
      <w:r w:rsidRPr="00E35B3F">
        <w:rPr>
          <w:rFonts w:ascii="Times New Roman" w:hAnsi="Times New Roman"/>
          <w:sz w:val="28"/>
          <w:szCs w:val="28"/>
          <w:lang w:val="kk-KZ"/>
        </w:rPr>
        <w:t>l</w:t>
      </w:r>
      <w:r w:rsidRPr="00EE41CD">
        <w:rPr>
          <w:rFonts w:ascii="Times New Roman" w:hAnsi="Times New Roman"/>
          <w:sz w:val="28"/>
          <w:szCs w:val="28"/>
          <w:vertAlign w:val="subscript"/>
          <w:lang w:val="kk-KZ"/>
        </w:rPr>
        <w:t xml:space="preserve">3 </w:t>
      </w:r>
      <w:r w:rsidRPr="00EE41CD">
        <w:rPr>
          <w:rFonts w:ascii="Times New Roman" w:hAnsi="Times New Roman"/>
          <w:sz w:val="28"/>
          <w:szCs w:val="28"/>
          <w:lang w:val="kk-KZ"/>
        </w:rPr>
        <w:t>ерітіндісінді</w:t>
      </w:r>
    </w:p>
    <w:p w14:paraId="650932F7" w14:textId="77777777" w:rsidR="00F91ED3" w:rsidRPr="00EE41CD" w:rsidRDefault="00F91ED3" w:rsidP="0089223C">
      <w:pPr>
        <w:pStyle w:val="a6"/>
        <w:shd w:val="clear" w:color="auto" w:fill="FFFFFF" w:themeFill="background1"/>
        <w:tabs>
          <w:tab w:val="left" w:pos="9638"/>
        </w:tabs>
        <w:spacing w:before="0" w:beforeAutospacing="0" w:after="0" w:afterAutospacing="0"/>
        <w:ind w:right="-1" w:firstLine="709"/>
        <w:jc w:val="both"/>
        <w:rPr>
          <w:sz w:val="28"/>
          <w:szCs w:val="28"/>
          <w:lang w:val="kk-KZ"/>
        </w:rPr>
      </w:pPr>
      <w:r w:rsidRPr="00EE41CD">
        <w:rPr>
          <w:color w:val="000000"/>
          <w:sz w:val="28"/>
          <w:szCs w:val="28"/>
          <w:lang w:val="kk-KZ"/>
        </w:rPr>
        <w:t xml:space="preserve">Протондардың көміртек атомдарымен бір байланыс арқылы гетеронуклеарлы өзара әрекеттесуі қосылыстағы келесі жұптар үшін </w:t>
      </w:r>
      <w:r w:rsidRPr="00EE41CD">
        <w:rPr>
          <w:sz w:val="28"/>
          <w:szCs w:val="28"/>
          <w:vertAlign w:val="superscript"/>
          <w:lang w:val="kk-KZ"/>
        </w:rPr>
        <w:t>1</w:t>
      </w:r>
      <w:r w:rsidRPr="00EE41CD">
        <w:rPr>
          <w:sz w:val="28"/>
          <w:szCs w:val="28"/>
          <w:lang w:val="kk-KZ"/>
        </w:rPr>
        <w:t>H-</w:t>
      </w:r>
      <w:r w:rsidRPr="00EE41CD">
        <w:rPr>
          <w:sz w:val="28"/>
          <w:szCs w:val="28"/>
          <w:vertAlign w:val="superscript"/>
          <w:lang w:val="kk-KZ"/>
        </w:rPr>
        <w:t>13</w:t>
      </w:r>
      <w:r w:rsidRPr="00EE41CD">
        <w:rPr>
          <w:sz w:val="28"/>
          <w:szCs w:val="28"/>
          <w:lang w:val="kk-KZ"/>
        </w:rPr>
        <w:t xml:space="preserve">C HMQC </w:t>
      </w:r>
      <w:r w:rsidRPr="00EE41CD">
        <w:rPr>
          <w:color w:val="000000"/>
          <w:sz w:val="28"/>
          <w:szCs w:val="28"/>
          <w:lang w:val="kk-KZ"/>
        </w:rPr>
        <w:t xml:space="preserve">спектроскопиясы арқылы орнатылды: </w:t>
      </w:r>
      <w:r w:rsidRPr="00EE41CD">
        <w:rPr>
          <w:sz w:val="28"/>
          <w:szCs w:val="28"/>
          <w:lang w:val="kk-KZ"/>
        </w:rPr>
        <w:t>H</w:t>
      </w:r>
      <w:r w:rsidRPr="00EE41CD">
        <w:rPr>
          <w:sz w:val="28"/>
          <w:szCs w:val="28"/>
          <w:vertAlign w:val="superscript"/>
          <w:lang w:val="kk-KZ"/>
        </w:rPr>
        <w:t>20,18,21</w:t>
      </w:r>
      <w:r w:rsidRPr="00EE41CD">
        <w:rPr>
          <w:sz w:val="28"/>
          <w:szCs w:val="28"/>
          <w:lang w:val="kk-KZ"/>
        </w:rPr>
        <w:t>-C</w:t>
      </w:r>
      <w:r w:rsidRPr="00EE41CD">
        <w:rPr>
          <w:sz w:val="28"/>
          <w:szCs w:val="28"/>
          <w:vertAlign w:val="superscript"/>
          <w:lang w:val="kk-KZ"/>
        </w:rPr>
        <w:t>20,18,21</w:t>
      </w:r>
      <w:r w:rsidRPr="00EE41CD">
        <w:rPr>
          <w:sz w:val="28"/>
          <w:szCs w:val="28"/>
          <w:lang w:val="kk-KZ"/>
        </w:rPr>
        <w:t xml:space="preserve"> (3.27, 53.53), H</w:t>
      </w:r>
      <w:r w:rsidRPr="00EE41CD">
        <w:rPr>
          <w:sz w:val="28"/>
          <w:szCs w:val="28"/>
          <w:vertAlign w:val="superscript"/>
          <w:lang w:val="kk-KZ"/>
        </w:rPr>
        <w:t>11,12</w:t>
      </w:r>
      <w:r w:rsidRPr="00EE41CD">
        <w:rPr>
          <w:sz w:val="28"/>
          <w:szCs w:val="28"/>
          <w:lang w:val="kk-KZ"/>
        </w:rPr>
        <w:t>-C</w:t>
      </w:r>
      <w:r w:rsidRPr="00EE41CD">
        <w:rPr>
          <w:sz w:val="28"/>
          <w:szCs w:val="28"/>
          <w:vertAlign w:val="superscript"/>
          <w:lang w:val="kk-KZ"/>
        </w:rPr>
        <w:t>11,12</w:t>
      </w:r>
      <w:r w:rsidRPr="00EE41CD">
        <w:rPr>
          <w:sz w:val="28"/>
          <w:szCs w:val="28"/>
          <w:lang w:val="kk-KZ"/>
        </w:rPr>
        <w:t xml:space="preserve"> (3.60, 63.67), H</w:t>
      </w:r>
      <w:r w:rsidRPr="00EE41CD">
        <w:rPr>
          <w:sz w:val="28"/>
          <w:szCs w:val="28"/>
          <w:vertAlign w:val="superscript"/>
          <w:lang w:val="kk-KZ"/>
        </w:rPr>
        <w:t>16</w:t>
      </w:r>
      <w:r w:rsidRPr="00EE41CD">
        <w:rPr>
          <w:sz w:val="28"/>
          <w:szCs w:val="28"/>
          <w:lang w:val="kk-KZ"/>
        </w:rPr>
        <w:t>-C</w:t>
      </w:r>
      <w:r w:rsidRPr="00EE41CD">
        <w:rPr>
          <w:sz w:val="28"/>
          <w:szCs w:val="28"/>
          <w:vertAlign w:val="superscript"/>
          <w:lang w:val="kk-KZ"/>
        </w:rPr>
        <w:t>16</w:t>
      </w:r>
      <w:r w:rsidRPr="00EE41CD">
        <w:rPr>
          <w:sz w:val="28"/>
          <w:szCs w:val="28"/>
          <w:lang w:val="kk-KZ"/>
        </w:rPr>
        <w:t xml:space="preserve"> (3.84, 66.46) м.д.</w:t>
      </w:r>
    </w:p>
    <w:p w14:paraId="119D93A0" w14:textId="77777777" w:rsidR="00897D2B" w:rsidRDefault="00F91ED3" w:rsidP="0089223C">
      <w:pPr>
        <w:pStyle w:val="a6"/>
        <w:shd w:val="clear" w:color="auto" w:fill="FFFFFF" w:themeFill="background1"/>
        <w:tabs>
          <w:tab w:val="left" w:pos="9638"/>
        </w:tabs>
        <w:spacing w:before="0" w:beforeAutospacing="0" w:after="0" w:afterAutospacing="0"/>
        <w:ind w:right="-1" w:firstLine="709"/>
        <w:jc w:val="both"/>
        <w:rPr>
          <w:color w:val="000000"/>
          <w:sz w:val="28"/>
          <w:szCs w:val="28"/>
          <w:lang w:val="kk-KZ"/>
        </w:rPr>
      </w:pPr>
      <w:r w:rsidRPr="00EE41CD">
        <w:rPr>
          <w:color w:val="000000"/>
          <w:sz w:val="28"/>
          <w:szCs w:val="28"/>
          <w:lang w:val="kk-KZ"/>
        </w:rPr>
        <w:t xml:space="preserve">Протондардың көміртек атомдарымен екі немесе одан да көп байланыстар арқылы гетеронуклеарлы өзара әрекеттесуі </w:t>
      </w:r>
      <w:r w:rsidRPr="00EE41CD">
        <w:rPr>
          <w:sz w:val="28"/>
          <w:szCs w:val="28"/>
          <w:vertAlign w:val="superscript"/>
          <w:lang w:val="kk-KZ"/>
        </w:rPr>
        <w:t>1</w:t>
      </w:r>
      <w:r w:rsidRPr="00EE41CD">
        <w:rPr>
          <w:sz w:val="28"/>
          <w:szCs w:val="28"/>
          <w:lang w:val="kk-KZ"/>
        </w:rPr>
        <w:t>H-</w:t>
      </w:r>
      <w:r w:rsidRPr="00EE41CD">
        <w:rPr>
          <w:sz w:val="28"/>
          <w:szCs w:val="28"/>
          <w:vertAlign w:val="superscript"/>
          <w:lang w:val="kk-KZ"/>
        </w:rPr>
        <w:t>13</w:t>
      </w:r>
      <w:r w:rsidRPr="00EE41CD">
        <w:rPr>
          <w:sz w:val="28"/>
          <w:szCs w:val="28"/>
          <w:lang w:val="kk-KZ"/>
        </w:rPr>
        <w:t>C HMВC</w:t>
      </w:r>
      <w:r w:rsidRPr="00EE41CD">
        <w:rPr>
          <w:color w:val="000000"/>
          <w:sz w:val="28"/>
          <w:szCs w:val="28"/>
          <w:lang w:val="kk-KZ"/>
        </w:rPr>
        <w:t xml:space="preserve"> спектроскопиясы арқылы анықталды.</w:t>
      </w:r>
    </w:p>
    <w:p w14:paraId="42BCEE97" w14:textId="77777777" w:rsidR="00897D2B" w:rsidRDefault="00897D2B" w:rsidP="0089223C">
      <w:pPr>
        <w:pStyle w:val="a6"/>
        <w:shd w:val="clear" w:color="auto" w:fill="FFFFFF" w:themeFill="background1"/>
        <w:tabs>
          <w:tab w:val="left" w:pos="9638"/>
        </w:tabs>
        <w:spacing w:before="0" w:beforeAutospacing="0" w:after="0" w:afterAutospacing="0"/>
        <w:ind w:right="-1" w:firstLine="709"/>
        <w:jc w:val="both"/>
        <w:rPr>
          <w:color w:val="000000"/>
          <w:sz w:val="28"/>
          <w:szCs w:val="28"/>
          <w:lang w:val="kk-KZ"/>
        </w:rPr>
      </w:pPr>
    </w:p>
    <w:p w14:paraId="653514DB" w14:textId="215FA7BB" w:rsidR="00DB2866" w:rsidRDefault="00B6307E" w:rsidP="0089223C">
      <w:pPr>
        <w:pStyle w:val="a6"/>
        <w:shd w:val="clear" w:color="auto" w:fill="FFFFFF" w:themeFill="background1"/>
        <w:tabs>
          <w:tab w:val="left" w:pos="9638"/>
        </w:tabs>
        <w:spacing w:before="0" w:beforeAutospacing="0" w:after="0" w:afterAutospacing="0"/>
        <w:ind w:right="-1" w:firstLine="709"/>
        <w:jc w:val="both"/>
        <w:rPr>
          <w:rFonts w:eastAsia="Calibri"/>
          <w:sz w:val="28"/>
          <w:szCs w:val="28"/>
          <w:lang w:val="kk-KZ" w:eastAsia="en-US"/>
        </w:rPr>
      </w:pPr>
      <w:r w:rsidRPr="00B6307E">
        <w:rPr>
          <w:rFonts w:eastAsia="Calibri"/>
          <w:sz w:val="28"/>
          <w:szCs w:val="28"/>
          <w:lang w:val="kk-KZ" w:eastAsia="en-US"/>
        </w:rPr>
        <w:t>3.</w:t>
      </w:r>
      <w:r w:rsidR="00480ED1" w:rsidRPr="00480ED1">
        <w:rPr>
          <w:rFonts w:eastAsia="Calibri"/>
          <w:sz w:val="28"/>
          <w:szCs w:val="28"/>
          <w:lang w:val="kk-KZ" w:eastAsia="en-US"/>
        </w:rPr>
        <w:t>3</w:t>
      </w:r>
      <w:r w:rsidRPr="00B6307E">
        <w:rPr>
          <w:rFonts w:eastAsia="Calibri"/>
          <w:sz w:val="28"/>
          <w:szCs w:val="28"/>
          <w:lang w:val="kk-KZ" w:eastAsia="en-US"/>
        </w:rPr>
        <w:t xml:space="preserve">.4 </w:t>
      </w:r>
      <w:r w:rsidR="00DB2866" w:rsidRPr="00EE41CD">
        <w:rPr>
          <w:rFonts w:eastAsia="Calibri"/>
          <w:sz w:val="28"/>
          <w:szCs w:val="28"/>
          <w:lang w:val="kk-KZ" w:eastAsia="en-US"/>
        </w:rPr>
        <w:t>Бетаин және Глицириннің ТЭЕ-нің үлгісінің Пиридинде ЯМР спектрлерін талдау нәтижелері</w:t>
      </w:r>
    </w:p>
    <w:p w14:paraId="38CEA04E" w14:textId="77777777" w:rsidR="00B6307E" w:rsidRPr="00EE41CD" w:rsidRDefault="00B6307E" w:rsidP="0089223C">
      <w:pPr>
        <w:pStyle w:val="a6"/>
        <w:shd w:val="clear" w:color="auto" w:fill="FFFFFF" w:themeFill="background1"/>
        <w:tabs>
          <w:tab w:val="left" w:pos="9638"/>
        </w:tabs>
        <w:spacing w:before="0" w:beforeAutospacing="0" w:after="0" w:afterAutospacing="0"/>
        <w:ind w:right="-1" w:firstLine="709"/>
        <w:jc w:val="both"/>
        <w:rPr>
          <w:rFonts w:eastAsia="Calibri"/>
          <w:sz w:val="28"/>
          <w:szCs w:val="28"/>
          <w:lang w:val="kk-KZ" w:eastAsia="en-US"/>
        </w:rPr>
      </w:pPr>
    </w:p>
    <w:p w14:paraId="2F55330D" w14:textId="2F220288" w:rsidR="00557BD2" w:rsidRPr="00F70AA4" w:rsidRDefault="00DB2866" w:rsidP="0089223C">
      <w:pPr>
        <w:shd w:val="clear" w:color="auto" w:fill="FFFFFF" w:themeFill="background1"/>
        <w:tabs>
          <w:tab w:val="left" w:pos="9638"/>
        </w:tabs>
        <w:spacing w:after="0"/>
        <w:ind w:firstLine="709"/>
        <w:jc w:val="both"/>
        <w:rPr>
          <w:rFonts w:ascii="Times New Roman" w:hAnsi="Times New Roman"/>
          <w:sz w:val="28"/>
          <w:lang w:val="kk-KZ"/>
        </w:rPr>
      </w:pPr>
      <w:r w:rsidRPr="00EE41CD">
        <w:rPr>
          <w:rFonts w:ascii="Times New Roman" w:eastAsia="Times New Roman" w:hAnsi="Times New Roman"/>
          <w:color w:val="000000"/>
          <w:sz w:val="28"/>
          <w:szCs w:val="27"/>
          <w:vertAlign w:val="superscript"/>
          <w:lang w:val="kk-KZ" w:eastAsia="ru-RU"/>
        </w:rPr>
        <w:t>1</w:t>
      </w:r>
      <w:r w:rsidRPr="00EE41CD">
        <w:rPr>
          <w:rFonts w:ascii="Times New Roman" w:eastAsia="Times New Roman" w:hAnsi="Times New Roman"/>
          <w:color w:val="000000"/>
          <w:sz w:val="28"/>
          <w:szCs w:val="27"/>
          <w:lang w:val="kk-KZ" w:eastAsia="ru-RU"/>
        </w:rPr>
        <w:t xml:space="preserve">Н және </w:t>
      </w:r>
      <w:r w:rsidRPr="00EE41CD">
        <w:rPr>
          <w:rFonts w:ascii="Times New Roman" w:eastAsia="Times New Roman" w:hAnsi="Times New Roman"/>
          <w:color w:val="000000"/>
          <w:sz w:val="28"/>
          <w:szCs w:val="27"/>
          <w:vertAlign w:val="superscript"/>
          <w:lang w:val="kk-KZ" w:eastAsia="ru-RU"/>
        </w:rPr>
        <w:t>13</w:t>
      </w:r>
      <w:r w:rsidRPr="00EE41CD">
        <w:rPr>
          <w:rFonts w:ascii="Times New Roman" w:eastAsia="Times New Roman" w:hAnsi="Times New Roman"/>
          <w:color w:val="000000"/>
          <w:sz w:val="28"/>
          <w:szCs w:val="27"/>
          <w:lang w:val="kk-KZ" w:eastAsia="ru-RU"/>
        </w:rPr>
        <w:t>С ЯМР спектрлері CDCl</w:t>
      </w:r>
      <w:r w:rsidRPr="00800420">
        <w:rPr>
          <w:rFonts w:ascii="Times New Roman" w:eastAsia="Times New Roman" w:hAnsi="Times New Roman"/>
          <w:color w:val="000000"/>
          <w:sz w:val="28"/>
          <w:szCs w:val="27"/>
          <w:vertAlign w:val="subscript"/>
          <w:lang w:val="kk-KZ" w:eastAsia="ru-RU"/>
        </w:rPr>
        <w:t>3</w:t>
      </w:r>
      <w:r w:rsidRPr="00EE41CD">
        <w:rPr>
          <w:rFonts w:ascii="Times New Roman" w:eastAsia="Times New Roman" w:hAnsi="Times New Roman"/>
          <w:color w:val="000000"/>
          <w:sz w:val="28"/>
          <w:szCs w:val="27"/>
          <w:lang w:val="kk-KZ" w:eastAsia="ru-RU"/>
        </w:rPr>
        <w:t xml:space="preserve"> еріткішін пайдаланып JNM-ECA JEOL 400 спектрометрінде (сәйкесінше 399.78 және 100.53 МГц жиілігі) түсірілді. Химиялық ығысулар қалдық протондардың немесе дейтерленген еріткіштің көміртегі атомдарының сигналдарына қатысты өлшенеді</w:t>
      </w:r>
      <w:r w:rsidR="00B6307E" w:rsidRPr="00B6307E">
        <w:rPr>
          <w:color w:val="000000"/>
          <w:sz w:val="28"/>
          <w:szCs w:val="28"/>
          <w:lang w:val="kk-KZ"/>
        </w:rPr>
        <w:t xml:space="preserve"> </w:t>
      </w:r>
      <w:r w:rsidR="00557BD2" w:rsidRPr="00EE41CD">
        <w:rPr>
          <w:rFonts w:ascii="Times New Roman" w:hAnsi="Times New Roman"/>
          <w:sz w:val="28"/>
          <w:vertAlign w:val="superscript"/>
          <w:lang w:val="kk-KZ"/>
        </w:rPr>
        <w:t>6</w:t>
      </w:r>
      <w:r w:rsidR="00557BD2" w:rsidRPr="00EE41CD">
        <w:rPr>
          <w:rFonts w:ascii="Times New Roman" w:hAnsi="Times New Roman"/>
          <w:sz w:val="28"/>
          <w:lang w:val="kk-KZ"/>
        </w:rPr>
        <w:t>-C</w:t>
      </w:r>
      <w:r w:rsidR="00557BD2" w:rsidRPr="00EE41CD">
        <w:rPr>
          <w:rFonts w:ascii="Times New Roman" w:hAnsi="Times New Roman"/>
          <w:sz w:val="28"/>
          <w:vertAlign w:val="superscript"/>
          <w:lang w:val="kk-KZ"/>
        </w:rPr>
        <w:t>4</w:t>
      </w:r>
      <w:r w:rsidR="00557BD2">
        <w:rPr>
          <w:rFonts w:ascii="Times New Roman" w:hAnsi="Times New Roman"/>
          <w:sz w:val="28"/>
          <w:lang w:val="kk-KZ"/>
        </w:rPr>
        <w:t xml:space="preserve"> (8.58, 136.01) м.д</w:t>
      </w:r>
      <w:r w:rsidR="00557BD2" w:rsidRPr="00F70AA4">
        <w:rPr>
          <w:rFonts w:ascii="Times New Roman" w:hAnsi="Times New Roman"/>
          <w:sz w:val="28"/>
          <w:lang w:val="kk-KZ"/>
        </w:rPr>
        <w:t xml:space="preserve">.      </w:t>
      </w:r>
      <w:r w:rsidR="00F70AA4" w:rsidRPr="00B6307E">
        <w:rPr>
          <w:rFonts w:ascii="Times New Roman" w:hAnsi="Times New Roman"/>
          <w:color w:val="000000"/>
          <w:sz w:val="28"/>
          <w:szCs w:val="28"/>
          <w:lang w:val="kk-KZ"/>
        </w:rPr>
        <w:t xml:space="preserve">Төменде </w:t>
      </w:r>
      <w:r w:rsidR="00F70AA4" w:rsidRPr="00EE41CD">
        <w:rPr>
          <w:rFonts w:ascii="Times New Roman" w:hAnsi="Times New Roman"/>
          <w:sz w:val="28"/>
          <w:szCs w:val="28"/>
          <w:lang w:val="kk-KZ"/>
        </w:rPr>
        <w:t xml:space="preserve">Бетаин және Глицириннің </w:t>
      </w:r>
      <w:r w:rsidR="00F70AA4" w:rsidRPr="00B6307E">
        <w:rPr>
          <w:rFonts w:ascii="Times New Roman" w:hAnsi="Times New Roman"/>
          <w:color w:val="000000"/>
          <w:sz w:val="28"/>
          <w:szCs w:val="28"/>
          <w:vertAlign w:val="superscript"/>
          <w:lang w:val="kk-KZ"/>
        </w:rPr>
        <w:t>1</w:t>
      </w:r>
      <w:r w:rsidR="00F70AA4" w:rsidRPr="00B6307E">
        <w:rPr>
          <w:rFonts w:ascii="Times New Roman" w:hAnsi="Times New Roman"/>
          <w:color w:val="000000"/>
          <w:sz w:val="28"/>
          <w:szCs w:val="28"/>
          <w:lang w:val="kk-KZ"/>
        </w:rPr>
        <w:t>Н ЯМР  спектрілері 3.</w:t>
      </w:r>
      <w:r w:rsidR="00F70AA4" w:rsidRPr="00557BD2">
        <w:rPr>
          <w:rFonts w:ascii="Times New Roman" w:hAnsi="Times New Roman"/>
          <w:color w:val="000000"/>
          <w:sz w:val="28"/>
          <w:szCs w:val="28"/>
          <w:lang w:val="kk-KZ"/>
        </w:rPr>
        <w:t>21</w:t>
      </w:r>
      <w:r w:rsidR="00F70AA4" w:rsidRPr="00B6307E">
        <w:rPr>
          <w:rFonts w:ascii="Times New Roman" w:hAnsi="Times New Roman"/>
          <w:color w:val="000000"/>
          <w:sz w:val="28"/>
          <w:szCs w:val="28"/>
          <w:lang w:val="kk-KZ"/>
        </w:rPr>
        <w:t xml:space="preserve"> және 3.</w:t>
      </w:r>
      <w:r w:rsidR="00F70AA4" w:rsidRPr="00557BD2">
        <w:rPr>
          <w:rFonts w:ascii="Times New Roman" w:hAnsi="Times New Roman"/>
          <w:color w:val="000000"/>
          <w:sz w:val="28"/>
          <w:szCs w:val="28"/>
          <w:lang w:val="kk-KZ"/>
        </w:rPr>
        <w:t>22</w:t>
      </w:r>
      <w:r w:rsidR="00F70AA4" w:rsidRPr="00B6307E">
        <w:rPr>
          <w:rFonts w:ascii="Times New Roman" w:hAnsi="Times New Roman"/>
          <w:color w:val="000000"/>
          <w:sz w:val="28"/>
          <w:szCs w:val="28"/>
          <w:lang w:val="kk-KZ"/>
        </w:rPr>
        <w:t xml:space="preserve"> cуретте берілген.</w:t>
      </w:r>
    </w:p>
    <w:p w14:paraId="2D1E0956" w14:textId="77777777" w:rsidR="00557BD2" w:rsidRPr="00F70AA4" w:rsidRDefault="00557BD2" w:rsidP="0089223C">
      <w:pPr>
        <w:shd w:val="clear" w:color="auto" w:fill="FFFFFF" w:themeFill="background1"/>
        <w:tabs>
          <w:tab w:val="left" w:pos="9638"/>
        </w:tabs>
        <w:spacing w:after="0"/>
        <w:ind w:firstLine="709"/>
        <w:jc w:val="both"/>
        <w:rPr>
          <w:rFonts w:ascii="Times New Roman" w:hAnsi="Times New Roman"/>
          <w:sz w:val="28"/>
          <w:lang w:val="kk-KZ"/>
        </w:rPr>
      </w:pPr>
    </w:p>
    <w:p w14:paraId="3EBB53F8" w14:textId="59D627ED" w:rsidR="00557BD2" w:rsidRPr="00EE41CD" w:rsidRDefault="001E55E5" w:rsidP="0089223C">
      <w:pPr>
        <w:shd w:val="clear" w:color="auto" w:fill="FFFFFF" w:themeFill="background1"/>
        <w:tabs>
          <w:tab w:val="left" w:pos="9638"/>
        </w:tabs>
        <w:spacing w:after="0"/>
        <w:ind w:firstLine="709"/>
        <w:jc w:val="center"/>
        <w:rPr>
          <w:rFonts w:ascii="Times New Roman" w:hAnsi="Times New Roman"/>
        </w:rPr>
      </w:pPr>
      <w:r w:rsidRPr="00EE41CD">
        <w:rPr>
          <w:rFonts w:ascii="Times New Roman" w:hAnsi="Times New Roman"/>
        </w:rPr>
        <w:object w:dxaOrig="15422" w:dyaOrig="8928" w14:anchorId="72944F83">
          <v:shape id="_x0000_i1044" type="#_x0000_t75" style="width:418.25pt;height:172.15pt" o:ole="">
            <v:imagedata r:id="rId94" o:title="" cropbottom="14739f"/>
          </v:shape>
          <o:OLEObject Type="Embed" ProgID="ACD.ChemSketch.20" ShapeID="_x0000_i1044" DrawAspect="Content" ObjectID="_1775286983" r:id="rId95"/>
        </w:object>
      </w:r>
    </w:p>
    <w:p w14:paraId="339122D7" w14:textId="4E837018" w:rsidR="00557BD2" w:rsidRDefault="00557BD2" w:rsidP="009E5775">
      <w:pPr>
        <w:shd w:val="clear" w:color="auto" w:fill="FFFFFF" w:themeFill="background1"/>
        <w:tabs>
          <w:tab w:val="left" w:pos="9638"/>
        </w:tabs>
        <w:autoSpaceDE w:val="0"/>
        <w:autoSpaceDN w:val="0"/>
        <w:adjustRightInd w:val="0"/>
        <w:spacing w:before="240" w:after="0" w:line="240" w:lineRule="auto"/>
        <w:ind w:firstLine="709"/>
        <w:jc w:val="center"/>
        <w:rPr>
          <w:rFonts w:ascii="Times New Roman" w:hAnsi="Times New Roman"/>
          <w:sz w:val="28"/>
          <w:szCs w:val="28"/>
          <w:lang w:val="kk-KZ"/>
        </w:rPr>
      </w:pPr>
      <w:r>
        <w:rPr>
          <w:rFonts w:ascii="Times New Roman" w:hAnsi="Times New Roman"/>
          <w:sz w:val="28"/>
          <w:szCs w:val="28"/>
          <w:lang w:val="kk-KZ"/>
        </w:rPr>
        <w:t>Сурет 3</w:t>
      </w:r>
      <w:r w:rsidRPr="00557BD2">
        <w:rPr>
          <w:rFonts w:ascii="Times New Roman" w:hAnsi="Times New Roman"/>
          <w:sz w:val="28"/>
          <w:szCs w:val="28"/>
        </w:rPr>
        <w:t>.21</w:t>
      </w:r>
      <w:r w:rsidRPr="00EE41CD">
        <w:rPr>
          <w:rFonts w:ascii="Times New Roman" w:hAnsi="Times New Roman"/>
          <w:sz w:val="28"/>
          <w:szCs w:val="28"/>
          <w:lang w:val="kk-KZ"/>
        </w:rPr>
        <w:t xml:space="preserve"> – Бетаин және Глицириннің (ТЭЕ 1) / Пиридиннің </w:t>
      </w:r>
      <w:r w:rsidRPr="00EE41CD">
        <w:rPr>
          <w:rFonts w:ascii="Times New Roman" w:hAnsi="Times New Roman"/>
          <w:sz w:val="28"/>
          <w:szCs w:val="28"/>
          <w:vertAlign w:val="superscript"/>
        </w:rPr>
        <w:t>1</w:t>
      </w:r>
      <w:r w:rsidRPr="00EE41CD">
        <w:rPr>
          <w:rFonts w:ascii="Times New Roman" w:hAnsi="Times New Roman"/>
          <w:sz w:val="28"/>
          <w:szCs w:val="28"/>
        </w:rPr>
        <w:t>Н ЯМР</w:t>
      </w:r>
      <w:r w:rsidRPr="00EE41CD">
        <w:rPr>
          <w:rFonts w:ascii="Times New Roman" w:hAnsi="Times New Roman"/>
          <w:sz w:val="28"/>
          <w:szCs w:val="28"/>
          <w:lang w:val="kk-KZ"/>
        </w:rPr>
        <w:t xml:space="preserve"> моделі</w:t>
      </w:r>
    </w:p>
    <w:p w14:paraId="1DFEF8E2" w14:textId="69B92BBE" w:rsidR="001A1E13" w:rsidRPr="00EE41CD" w:rsidRDefault="001E55E5" w:rsidP="0089223C">
      <w:pPr>
        <w:shd w:val="clear" w:color="auto" w:fill="FFFFFF" w:themeFill="background1"/>
        <w:tabs>
          <w:tab w:val="left" w:pos="9638"/>
        </w:tabs>
        <w:spacing w:after="0"/>
        <w:ind w:firstLine="709"/>
        <w:jc w:val="center"/>
        <w:rPr>
          <w:rFonts w:ascii="Times New Roman" w:hAnsi="Times New Roman"/>
        </w:rPr>
      </w:pPr>
      <w:r w:rsidRPr="00EE41CD">
        <w:rPr>
          <w:rFonts w:ascii="Times New Roman" w:hAnsi="Times New Roman"/>
        </w:rPr>
        <w:object w:dxaOrig="15413" w:dyaOrig="9379" w14:anchorId="1E32CD69">
          <v:shape id="_x0000_i1045" type="#_x0000_t75" style="width:410.7pt;height:172.8pt" o:ole="">
            <v:imagedata r:id="rId96" o:title="" cropbottom="16364f"/>
          </v:shape>
          <o:OLEObject Type="Embed" ProgID="ACD.ChemSketch.20" ShapeID="_x0000_i1045" DrawAspect="Content" ObjectID="_1775286984" r:id="rId97"/>
        </w:object>
      </w:r>
    </w:p>
    <w:p w14:paraId="23701719" w14:textId="0CA0FAB6" w:rsidR="001A1E13" w:rsidRPr="00EE41CD" w:rsidRDefault="001A1E13" w:rsidP="009E5775">
      <w:pPr>
        <w:shd w:val="clear" w:color="auto" w:fill="FFFFFF" w:themeFill="background1"/>
        <w:tabs>
          <w:tab w:val="left" w:pos="9638"/>
        </w:tabs>
        <w:autoSpaceDE w:val="0"/>
        <w:autoSpaceDN w:val="0"/>
        <w:adjustRightInd w:val="0"/>
        <w:spacing w:before="240" w:line="240" w:lineRule="auto"/>
        <w:ind w:firstLine="709"/>
        <w:jc w:val="center"/>
        <w:rPr>
          <w:rFonts w:ascii="Times New Roman" w:hAnsi="Times New Roman"/>
          <w:sz w:val="28"/>
          <w:szCs w:val="28"/>
          <w:lang w:val="kk-KZ"/>
        </w:rPr>
      </w:pPr>
      <w:r>
        <w:rPr>
          <w:rFonts w:ascii="Times New Roman" w:hAnsi="Times New Roman"/>
          <w:sz w:val="28"/>
          <w:szCs w:val="28"/>
          <w:lang w:val="kk-KZ"/>
        </w:rPr>
        <w:t xml:space="preserve">Сурет </w:t>
      </w:r>
      <w:r w:rsidRPr="007D7243">
        <w:rPr>
          <w:rFonts w:ascii="Times New Roman" w:hAnsi="Times New Roman"/>
          <w:sz w:val="28"/>
          <w:szCs w:val="28"/>
        </w:rPr>
        <w:t>3.2</w:t>
      </w:r>
      <w:r w:rsidRPr="008911B7">
        <w:rPr>
          <w:rFonts w:ascii="Times New Roman" w:hAnsi="Times New Roman"/>
          <w:sz w:val="28"/>
          <w:szCs w:val="28"/>
        </w:rPr>
        <w:t>2</w:t>
      </w:r>
      <w:r w:rsidRPr="00EE41CD">
        <w:rPr>
          <w:rFonts w:ascii="Times New Roman" w:hAnsi="Times New Roman"/>
          <w:sz w:val="28"/>
          <w:szCs w:val="28"/>
          <w:lang w:val="kk-KZ"/>
        </w:rPr>
        <w:t xml:space="preserve"> – Бетаин және Глицириннің (ТЭЕ 1) / Пиридиннің CDC</w:t>
      </w:r>
      <w:r>
        <w:rPr>
          <w:rFonts w:ascii="Times New Roman" w:hAnsi="Times New Roman"/>
          <w:sz w:val="28"/>
          <w:szCs w:val="28"/>
          <w:lang w:val="en-US"/>
        </w:rPr>
        <w:t>l</w:t>
      </w:r>
      <w:r w:rsidRPr="00EE41CD">
        <w:rPr>
          <w:rFonts w:ascii="Times New Roman" w:hAnsi="Times New Roman"/>
          <w:sz w:val="28"/>
          <w:szCs w:val="28"/>
          <w:vertAlign w:val="subscript"/>
          <w:lang w:val="kk-KZ"/>
        </w:rPr>
        <w:t xml:space="preserve">3 </w:t>
      </w:r>
      <w:r w:rsidRPr="00EE41CD">
        <w:rPr>
          <w:rFonts w:ascii="Times New Roman" w:hAnsi="Times New Roman"/>
          <w:sz w:val="28"/>
          <w:szCs w:val="28"/>
          <w:lang w:val="kk-KZ"/>
        </w:rPr>
        <w:t xml:space="preserve">ерітіндісіндегі </w:t>
      </w:r>
      <w:r w:rsidRPr="00EE41CD">
        <w:rPr>
          <w:rFonts w:ascii="Times New Roman" w:hAnsi="Times New Roman"/>
          <w:sz w:val="28"/>
          <w:szCs w:val="28"/>
          <w:vertAlign w:val="superscript"/>
        </w:rPr>
        <w:t>1</w:t>
      </w:r>
      <w:r w:rsidRPr="00EE41CD">
        <w:rPr>
          <w:rFonts w:ascii="Times New Roman" w:hAnsi="Times New Roman"/>
          <w:sz w:val="28"/>
          <w:szCs w:val="28"/>
        </w:rPr>
        <w:t xml:space="preserve">Н ЯМР </w:t>
      </w:r>
      <w:r w:rsidRPr="00EE41CD">
        <w:rPr>
          <w:rFonts w:ascii="Times New Roman" w:hAnsi="Times New Roman"/>
          <w:sz w:val="28"/>
          <w:szCs w:val="28"/>
          <w:lang w:val="kk-KZ"/>
        </w:rPr>
        <w:t>спектрлері</w:t>
      </w:r>
    </w:p>
    <w:p w14:paraId="20F72796" w14:textId="77777777" w:rsidR="00334659" w:rsidRPr="00334659" w:rsidRDefault="00334659"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color w:val="000000"/>
          <w:sz w:val="28"/>
          <w:szCs w:val="28"/>
          <w:lang w:val="kk-KZ"/>
        </w:rPr>
      </w:pPr>
    </w:p>
    <w:p w14:paraId="30BF97BF" w14:textId="5ED41D9C" w:rsidR="00637CF7" w:rsidRPr="00B551CC" w:rsidRDefault="00334659" w:rsidP="0089223C">
      <w:pPr>
        <w:shd w:val="clear" w:color="auto" w:fill="FFFFFF" w:themeFill="background1"/>
        <w:tabs>
          <w:tab w:val="left" w:pos="9638"/>
        </w:tabs>
        <w:autoSpaceDE w:val="0"/>
        <w:autoSpaceDN w:val="0"/>
        <w:adjustRightInd w:val="0"/>
        <w:spacing w:after="0" w:line="240" w:lineRule="auto"/>
        <w:ind w:firstLine="709"/>
        <w:jc w:val="both"/>
        <w:rPr>
          <w:sz w:val="28"/>
          <w:szCs w:val="24"/>
          <w:lang w:val="kk-KZ"/>
        </w:rPr>
      </w:pPr>
      <w:r>
        <w:rPr>
          <w:rFonts w:ascii="Times New Roman" w:hAnsi="Times New Roman"/>
          <w:color w:val="000000"/>
          <w:sz w:val="28"/>
          <w:szCs w:val="28"/>
          <w:lang w:val="kk-KZ"/>
        </w:rPr>
        <w:t>Б</w:t>
      </w:r>
      <w:r w:rsidRPr="00334659">
        <w:rPr>
          <w:rFonts w:ascii="Times New Roman" w:hAnsi="Times New Roman"/>
          <w:color w:val="000000"/>
          <w:sz w:val="28"/>
          <w:szCs w:val="28"/>
          <w:lang w:val="kk-KZ"/>
        </w:rPr>
        <w:t xml:space="preserve">етаин протондары </w:t>
      </w:r>
      <w:r w:rsidRPr="00334659">
        <w:rPr>
          <w:rFonts w:ascii="Times New Roman" w:hAnsi="Times New Roman"/>
          <w:sz w:val="28"/>
          <w:lang w:val="kk-KZ"/>
        </w:rPr>
        <w:t xml:space="preserve">Н-17,17,17,19,19,19,20,20,20 </w:t>
      </w:r>
      <w:r w:rsidRPr="00334659">
        <w:rPr>
          <w:rFonts w:ascii="Times New Roman" w:hAnsi="Times New Roman"/>
          <w:color w:val="000000"/>
          <w:sz w:val="28"/>
          <w:szCs w:val="28"/>
          <w:lang w:val="kk-KZ"/>
        </w:rPr>
        <w:t xml:space="preserve">бетаин молекуласына жататын қарқындылығы </w:t>
      </w:r>
      <w:r w:rsidRPr="00334659">
        <w:rPr>
          <w:rFonts w:ascii="Times New Roman" w:hAnsi="Times New Roman"/>
          <w:sz w:val="28"/>
          <w:lang w:val="kk-KZ"/>
        </w:rPr>
        <w:t>27.89 Н</w:t>
      </w:r>
      <w:r w:rsidRPr="00334659">
        <w:rPr>
          <w:rFonts w:ascii="Times New Roman" w:hAnsi="Times New Roman"/>
          <w:color w:val="000000"/>
          <w:sz w:val="28"/>
          <w:szCs w:val="28"/>
          <w:lang w:val="kk-KZ"/>
        </w:rPr>
        <w:t xml:space="preserve"> болатын 3.21 м. д. кезінде қарқынды синглеттік сигналдың болуымен сипатталады</w:t>
      </w:r>
      <w:r w:rsidR="00B551CC">
        <w:rPr>
          <w:rFonts w:ascii="Times New Roman" w:hAnsi="Times New Roman"/>
          <w:color w:val="000000"/>
          <w:sz w:val="28"/>
          <w:szCs w:val="28"/>
          <w:lang w:val="kk-KZ"/>
        </w:rPr>
        <w:t>.</w:t>
      </w:r>
      <w:r w:rsidR="00B551CC" w:rsidRPr="00B551CC">
        <w:rPr>
          <w:color w:val="000000"/>
          <w:sz w:val="28"/>
          <w:szCs w:val="28"/>
          <w:lang w:val="kk-KZ"/>
        </w:rPr>
        <w:t xml:space="preserve"> </w:t>
      </w:r>
      <w:r w:rsidR="00B551CC" w:rsidRPr="00B551CC">
        <w:rPr>
          <w:rFonts w:ascii="Times New Roman" w:hAnsi="Times New Roman"/>
          <w:color w:val="000000"/>
          <w:sz w:val="28"/>
          <w:szCs w:val="28"/>
          <w:lang w:val="kk-KZ"/>
        </w:rPr>
        <w:t xml:space="preserve">Қалған бетаин метилен протондары </w:t>
      </w:r>
      <w:r w:rsidR="00B551CC" w:rsidRPr="00B551CC">
        <w:rPr>
          <w:rFonts w:ascii="Times New Roman" w:hAnsi="Times New Roman"/>
          <w:sz w:val="28"/>
          <w:lang w:val="kk-KZ"/>
        </w:rPr>
        <w:t>Н-15,1</w:t>
      </w:r>
      <w:r w:rsidR="001E55E5" w:rsidRPr="001E55E5">
        <w:rPr>
          <w:rFonts w:ascii="Times New Roman" w:hAnsi="Times New Roman"/>
          <w:sz w:val="28"/>
          <w:lang w:val="kk-KZ"/>
        </w:rPr>
        <w:t xml:space="preserve"> </w:t>
      </w:r>
      <w:r w:rsidR="00DB2866" w:rsidRPr="001E55E5">
        <w:rPr>
          <w:rFonts w:ascii="Times New Roman" w:hAnsi="Times New Roman"/>
          <w:sz w:val="28"/>
          <w:lang w:val="kk-KZ"/>
        </w:rPr>
        <w:t>и</w:t>
      </w:r>
      <w:r w:rsidR="00DB2866" w:rsidRPr="001E55E5">
        <w:rPr>
          <w:rFonts w:ascii="Times New Roman" w:hAnsi="Times New Roman"/>
          <w:color w:val="000000"/>
          <w:sz w:val="28"/>
          <w:szCs w:val="28"/>
          <w:lang w:val="kk-KZ"/>
        </w:rPr>
        <w:t xml:space="preserve">нтегралды қарқындылығы </w:t>
      </w:r>
      <w:r w:rsidR="00DB2866" w:rsidRPr="001E55E5">
        <w:rPr>
          <w:rFonts w:ascii="Times New Roman" w:hAnsi="Times New Roman"/>
          <w:sz w:val="28"/>
          <w:lang w:val="kk-KZ"/>
        </w:rPr>
        <w:t>8.68Н</w:t>
      </w:r>
      <w:r w:rsidR="00DB2866" w:rsidRPr="001E55E5">
        <w:rPr>
          <w:rFonts w:ascii="Times New Roman" w:hAnsi="Times New Roman"/>
          <w:color w:val="000000"/>
          <w:sz w:val="28"/>
          <w:szCs w:val="28"/>
          <w:lang w:val="kk-KZ"/>
        </w:rPr>
        <w:t xml:space="preserve"> болатын 3.81 м.д. синглет сигналымен тіркелді. </w:t>
      </w:r>
      <w:r w:rsidR="00DB2866" w:rsidRPr="001E55E5">
        <w:rPr>
          <w:rFonts w:ascii="Times New Roman" w:hAnsi="Times New Roman"/>
          <w:sz w:val="28"/>
          <w:lang w:val="kk-KZ"/>
        </w:rPr>
        <w:t xml:space="preserve">Н-9ax,11ax и Н-9eq,11eq </w:t>
      </w:r>
      <w:r w:rsidR="00DB2866" w:rsidRPr="001E55E5">
        <w:rPr>
          <w:rFonts w:ascii="Times New Roman" w:hAnsi="Times New Roman"/>
          <w:color w:val="000000"/>
          <w:sz w:val="28"/>
          <w:szCs w:val="28"/>
          <w:lang w:val="kk-KZ"/>
        </w:rPr>
        <w:t xml:space="preserve">глицерин метилен протондары </w:t>
      </w:r>
      <w:r w:rsidR="00DB2866" w:rsidRPr="001E55E5">
        <w:rPr>
          <w:rFonts w:ascii="Times New Roman" w:hAnsi="Times New Roman"/>
          <w:sz w:val="28"/>
          <w:lang w:val="kk-KZ"/>
        </w:rPr>
        <w:t>19.76Н</w:t>
      </w:r>
      <w:r w:rsidR="00DB2866" w:rsidRPr="001E55E5">
        <w:rPr>
          <w:rFonts w:ascii="Times New Roman" w:hAnsi="Times New Roman"/>
          <w:color w:val="000000"/>
          <w:sz w:val="28"/>
          <w:szCs w:val="28"/>
          <w:lang w:val="kk-KZ"/>
        </w:rPr>
        <w:t xml:space="preserve"> интегралды қарқындылығымен </w:t>
      </w:r>
      <w:r w:rsidR="00DB2866" w:rsidRPr="001E55E5">
        <w:rPr>
          <w:rFonts w:ascii="Times New Roman" w:hAnsi="Times New Roman"/>
          <w:sz w:val="28"/>
          <w:lang w:val="kk-KZ"/>
        </w:rPr>
        <w:t xml:space="preserve">3.45-3.50 м.д. </w:t>
      </w:r>
      <w:r w:rsidR="00DB2866" w:rsidRPr="001E55E5">
        <w:rPr>
          <w:rFonts w:ascii="Times New Roman" w:hAnsi="Times New Roman"/>
          <w:color w:val="000000"/>
          <w:sz w:val="28"/>
          <w:szCs w:val="28"/>
          <w:lang w:val="kk-KZ"/>
        </w:rPr>
        <w:t xml:space="preserve">мультиплетте тіркелді. </w:t>
      </w:r>
      <w:r w:rsidR="00DB2866" w:rsidRPr="001E55E5">
        <w:rPr>
          <w:rFonts w:ascii="Times New Roman" w:hAnsi="Times New Roman"/>
          <w:sz w:val="28"/>
          <w:lang w:val="kk-KZ"/>
        </w:rPr>
        <w:t>Глицерин молекуласының метиндік протоны 3.61 м. д. 7.81 Н интегралдық қарқындылықта кеңейтілген синглетпен көрінді. Н-7,10,12 глицериннің гидроксил протондары 17.52 Н интегралдық қарқындылығымен 5.27 м. д. кезінде қарқынды синглет сигналымен көрінді.</w:t>
      </w:r>
      <w:r w:rsidR="00B551CC" w:rsidRPr="001E55E5">
        <w:rPr>
          <w:rFonts w:ascii="Times New Roman" w:hAnsi="Times New Roman"/>
          <w:sz w:val="28"/>
          <w:lang w:val="kk-KZ"/>
        </w:rPr>
        <w:t xml:space="preserve"> </w:t>
      </w:r>
      <w:r w:rsidR="00DB2866" w:rsidRPr="001E55E5">
        <w:rPr>
          <w:rFonts w:ascii="Times New Roman" w:hAnsi="Times New Roman"/>
          <w:color w:val="000000"/>
          <w:sz w:val="28"/>
          <w:szCs w:val="28"/>
          <w:lang w:val="kk-KZ"/>
        </w:rPr>
        <w:t>Н-3,5 және Н-4 пиридиннің ароматтық протондары сәйкесінше 7.24-7.27 (81.93 Н) және 7.63-7.67 (38.30 Н) м.д. мультиплеттермен көрінді. Н-2,6 пиридин протондары 8.58 м. д. кезінде 75.75 Н интегралдық қарқындылығымен синглетпен тіркелді.</w:t>
      </w:r>
    </w:p>
    <w:p w14:paraId="412D52F4" w14:textId="03EB859D" w:rsidR="00637CF7" w:rsidRDefault="00637CF7" w:rsidP="0089223C">
      <w:pPr>
        <w:pStyle w:val="a6"/>
        <w:shd w:val="clear" w:color="auto" w:fill="FFFFFF" w:themeFill="background1"/>
        <w:tabs>
          <w:tab w:val="left" w:pos="9638"/>
        </w:tabs>
        <w:spacing w:before="0" w:beforeAutospacing="0" w:after="0" w:afterAutospacing="0"/>
        <w:ind w:right="-1" w:firstLine="709"/>
        <w:jc w:val="both"/>
        <w:rPr>
          <w:color w:val="000000"/>
          <w:sz w:val="28"/>
          <w:szCs w:val="28"/>
          <w:lang w:val="kk-KZ"/>
        </w:rPr>
      </w:pPr>
      <w:r w:rsidRPr="00EE41CD">
        <w:rPr>
          <w:color w:val="000000"/>
          <w:sz w:val="28"/>
          <w:szCs w:val="28"/>
          <w:lang w:val="kk-KZ"/>
        </w:rPr>
        <w:t xml:space="preserve">Үлгінің </w:t>
      </w:r>
      <w:r w:rsidR="008911B7" w:rsidRPr="00EE41CD">
        <w:rPr>
          <w:color w:val="000000"/>
          <w:sz w:val="28"/>
          <w:szCs w:val="28"/>
          <w:vertAlign w:val="superscript"/>
          <w:lang w:val="kk-KZ"/>
        </w:rPr>
        <w:t>13</w:t>
      </w:r>
      <w:r w:rsidR="008911B7" w:rsidRPr="00EE41CD">
        <w:rPr>
          <w:color w:val="000000"/>
          <w:sz w:val="28"/>
          <w:szCs w:val="28"/>
          <w:lang w:val="kk-KZ"/>
        </w:rPr>
        <w:t xml:space="preserve">C </w:t>
      </w:r>
      <w:r w:rsidRPr="00EE41CD">
        <w:rPr>
          <w:color w:val="000000"/>
          <w:sz w:val="28"/>
          <w:szCs w:val="28"/>
          <w:lang w:val="kk-KZ"/>
        </w:rPr>
        <w:t xml:space="preserve">ЯМР  спектрінде бетаиннің көміртегі атомдары </w:t>
      </w:r>
      <w:r w:rsidRPr="00EE41CD">
        <w:rPr>
          <w:sz w:val="28"/>
          <w:lang w:val="kk-KZ"/>
        </w:rPr>
        <w:t>3.26 (С-17,19,20), 64.47 (С-15) және 169.41 (С-14) м.д.</w:t>
      </w:r>
      <w:r w:rsidRPr="00EE41CD">
        <w:rPr>
          <w:color w:val="000000"/>
          <w:sz w:val="28"/>
          <w:szCs w:val="28"/>
          <w:lang w:val="kk-KZ"/>
        </w:rPr>
        <w:t xml:space="preserve"> Глицериннің көміртегі атомдары </w:t>
      </w:r>
      <w:r w:rsidRPr="00EE41CD">
        <w:rPr>
          <w:sz w:val="28"/>
          <w:lang w:val="kk-KZ"/>
        </w:rPr>
        <w:t xml:space="preserve">63.29 (С-9,11) және 72.80 (С-8) м.д. </w:t>
      </w:r>
      <w:r w:rsidRPr="00EE41CD">
        <w:rPr>
          <w:color w:val="000000"/>
          <w:sz w:val="28"/>
          <w:szCs w:val="28"/>
          <w:lang w:val="kk-KZ"/>
        </w:rPr>
        <w:t>резонанс тудырды. Пиридин көміртегі атомдары 123.79 (С-5,3), 135.99 (С-4) және 149.93 (С-6,2) м. д.</w:t>
      </w:r>
    </w:p>
    <w:p w14:paraId="4E3DC035" w14:textId="77777777" w:rsidR="00334659" w:rsidRDefault="00334659" w:rsidP="0089223C">
      <w:pPr>
        <w:pStyle w:val="a6"/>
        <w:shd w:val="clear" w:color="auto" w:fill="FFFFFF" w:themeFill="background1"/>
        <w:tabs>
          <w:tab w:val="left" w:pos="9638"/>
        </w:tabs>
        <w:spacing w:before="0" w:beforeAutospacing="0" w:after="0" w:afterAutospacing="0"/>
        <w:ind w:right="-1" w:firstLine="709"/>
        <w:jc w:val="both"/>
        <w:rPr>
          <w:color w:val="000000"/>
          <w:sz w:val="28"/>
          <w:szCs w:val="28"/>
          <w:lang w:val="kk-KZ"/>
        </w:rPr>
      </w:pPr>
    </w:p>
    <w:p w14:paraId="23CE96DB" w14:textId="53BDDB0A" w:rsidR="001A1E13" w:rsidRPr="00EE41CD" w:rsidRDefault="005508F1" w:rsidP="0089223C">
      <w:pPr>
        <w:shd w:val="clear" w:color="auto" w:fill="FFFFFF" w:themeFill="background1"/>
        <w:tabs>
          <w:tab w:val="left" w:pos="9638"/>
        </w:tabs>
        <w:spacing w:after="0"/>
        <w:ind w:firstLine="709"/>
        <w:jc w:val="center"/>
        <w:rPr>
          <w:rFonts w:ascii="Times New Roman" w:hAnsi="Times New Roman"/>
        </w:rPr>
      </w:pPr>
      <w:r>
        <w:rPr>
          <w:rFonts w:ascii="Times New Roman" w:hAnsi="Times New Roman"/>
          <w:lang w:val="en-US"/>
        </w:rPr>
        <w:t xml:space="preserve">  </w:t>
      </w:r>
      <w:r w:rsidRPr="00EE41CD">
        <w:rPr>
          <w:rFonts w:ascii="Times New Roman" w:hAnsi="Times New Roman"/>
        </w:rPr>
        <w:object w:dxaOrig="15422" w:dyaOrig="10253" w14:anchorId="46B18881">
          <v:shape id="_x0000_i1046" type="#_x0000_t75" style="width:410.1pt;height:179.7pt" o:ole="">
            <v:imagedata r:id="rId98" o:title="" cropbottom="21271f"/>
          </v:shape>
          <o:OLEObject Type="Embed" ProgID="ACD.ChemSketch.20" ShapeID="_x0000_i1046" DrawAspect="Content" ObjectID="_1775286985" r:id="rId99"/>
        </w:object>
      </w:r>
    </w:p>
    <w:p w14:paraId="477E08CE" w14:textId="01D2B412" w:rsidR="001A1E13" w:rsidRDefault="001A1E13" w:rsidP="00012B7C">
      <w:pPr>
        <w:shd w:val="clear" w:color="auto" w:fill="FFFFFF" w:themeFill="background1"/>
        <w:tabs>
          <w:tab w:val="left" w:pos="9638"/>
        </w:tabs>
        <w:autoSpaceDE w:val="0"/>
        <w:autoSpaceDN w:val="0"/>
        <w:adjustRightInd w:val="0"/>
        <w:spacing w:before="240" w:after="0" w:line="240" w:lineRule="auto"/>
        <w:ind w:firstLine="709"/>
        <w:jc w:val="center"/>
        <w:rPr>
          <w:rFonts w:ascii="Times New Roman" w:hAnsi="Times New Roman"/>
          <w:color w:val="000000"/>
          <w:sz w:val="28"/>
          <w:szCs w:val="28"/>
          <w:lang w:val="kk-KZ"/>
        </w:rPr>
      </w:pPr>
      <w:r>
        <w:rPr>
          <w:rFonts w:ascii="Times New Roman" w:hAnsi="Times New Roman"/>
          <w:sz w:val="28"/>
          <w:szCs w:val="28"/>
          <w:lang w:val="kk-KZ"/>
        </w:rPr>
        <w:t xml:space="preserve">Сурет </w:t>
      </w:r>
      <w:r w:rsidRPr="00557BD2">
        <w:rPr>
          <w:rFonts w:ascii="Times New Roman" w:hAnsi="Times New Roman"/>
          <w:sz w:val="28"/>
          <w:szCs w:val="28"/>
        </w:rPr>
        <w:t>3.2</w:t>
      </w:r>
      <w:r w:rsidR="008911B7" w:rsidRPr="008911B7">
        <w:rPr>
          <w:rFonts w:ascii="Times New Roman" w:hAnsi="Times New Roman"/>
          <w:sz w:val="28"/>
          <w:szCs w:val="28"/>
        </w:rPr>
        <w:t>3</w:t>
      </w:r>
      <w:r w:rsidRPr="00EE41CD">
        <w:rPr>
          <w:rFonts w:ascii="Times New Roman" w:hAnsi="Times New Roman"/>
          <w:sz w:val="28"/>
          <w:szCs w:val="28"/>
          <w:lang w:val="kk-KZ"/>
        </w:rPr>
        <w:t xml:space="preserve"> – Бетаин және Глицириннің (ТЭЕ 1) / Пиридиннің </w:t>
      </w:r>
      <w:r w:rsidRPr="00EE41CD">
        <w:rPr>
          <w:rFonts w:ascii="Times New Roman" w:hAnsi="Times New Roman"/>
          <w:sz w:val="28"/>
          <w:szCs w:val="28"/>
          <w:vertAlign w:val="superscript"/>
        </w:rPr>
        <w:t>1</w:t>
      </w:r>
      <w:r w:rsidRPr="00EE41CD">
        <w:rPr>
          <w:rFonts w:ascii="Times New Roman" w:hAnsi="Times New Roman"/>
          <w:sz w:val="28"/>
          <w:szCs w:val="28"/>
          <w:vertAlign w:val="superscript"/>
          <w:lang w:val="kk-KZ"/>
        </w:rPr>
        <w:t>3</w:t>
      </w:r>
      <w:r w:rsidRPr="00EE41CD">
        <w:rPr>
          <w:rFonts w:ascii="Times New Roman" w:hAnsi="Times New Roman"/>
          <w:sz w:val="28"/>
          <w:szCs w:val="28"/>
          <w:lang w:val="kk-KZ"/>
        </w:rPr>
        <w:t xml:space="preserve">С </w:t>
      </w:r>
      <w:r w:rsidRPr="00EE41CD">
        <w:rPr>
          <w:rFonts w:ascii="Times New Roman" w:hAnsi="Times New Roman"/>
          <w:sz w:val="28"/>
          <w:szCs w:val="28"/>
        </w:rPr>
        <w:t>ЯМР</w:t>
      </w:r>
      <w:r w:rsidRPr="00EE41CD">
        <w:rPr>
          <w:rFonts w:ascii="Times New Roman" w:hAnsi="Times New Roman"/>
          <w:sz w:val="28"/>
          <w:szCs w:val="28"/>
          <w:lang w:val="kk-KZ"/>
        </w:rPr>
        <w:t xml:space="preserve"> моделі</w:t>
      </w:r>
      <w:r w:rsidRPr="00334659">
        <w:rPr>
          <w:sz w:val="28"/>
          <w:szCs w:val="28"/>
          <w:lang w:val="kk-KZ"/>
        </w:rPr>
        <w:t xml:space="preserve"> </w:t>
      </w:r>
      <w:r>
        <w:rPr>
          <w:sz w:val="28"/>
          <w:szCs w:val="28"/>
          <w:lang w:val="kk-KZ"/>
        </w:rPr>
        <w:t>Б</w:t>
      </w:r>
      <w:r w:rsidRPr="00EE41CD">
        <w:rPr>
          <w:rFonts w:ascii="Times New Roman" w:hAnsi="Times New Roman"/>
          <w:sz w:val="28"/>
          <w:szCs w:val="28"/>
          <w:lang w:val="kk-KZ"/>
        </w:rPr>
        <w:t>етаин және Глицириннің</w:t>
      </w:r>
      <w:r w:rsidRPr="00E501A5">
        <w:rPr>
          <w:sz w:val="28"/>
          <w:szCs w:val="28"/>
          <w:lang w:val="kk-KZ"/>
        </w:rPr>
        <w:t xml:space="preserve"> </w:t>
      </w:r>
      <w:r w:rsidRPr="00334659">
        <w:rPr>
          <w:rFonts w:ascii="Times New Roman" w:hAnsi="Times New Roman"/>
          <w:color w:val="000000"/>
          <w:sz w:val="28"/>
          <w:szCs w:val="28"/>
          <w:vertAlign w:val="superscript"/>
          <w:lang w:val="kk-KZ"/>
        </w:rPr>
        <w:t>1</w:t>
      </w:r>
      <w:r w:rsidRPr="00334659">
        <w:rPr>
          <w:rFonts w:ascii="Times New Roman" w:hAnsi="Times New Roman"/>
          <w:color w:val="000000"/>
          <w:sz w:val="28"/>
          <w:szCs w:val="28"/>
          <w:lang w:val="kk-KZ"/>
        </w:rPr>
        <w:t>Н ЯМР спектрі</w:t>
      </w:r>
    </w:p>
    <w:p w14:paraId="213037E5" w14:textId="08C3DC29" w:rsidR="00334659" w:rsidRPr="00EE41CD" w:rsidRDefault="008911B7" w:rsidP="0089223C">
      <w:pPr>
        <w:shd w:val="clear" w:color="auto" w:fill="FFFFFF" w:themeFill="background1"/>
        <w:tabs>
          <w:tab w:val="left" w:pos="9638"/>
        </w:tabs>
        <w:autoSpaceDE w:val="0"/>
        <w:autoSpaceDN w:val="0"/>
        <w:adjustRightInd w:val="0"/>
        <w:spacing w:after="0" w:line="240" w:lineRule="auto"/>
        <w:ind w:firstLine="709"/>
        <w:jc w:val="center"/>
        <w:rPr>
          <w:rFonts w:ascii="Times New Roman" w:hAnsi="Times New Roman"/>
        </w:rPr>
      </w:pPr>
      <w:r w:rsidRPr="00EE41CD">
        <w:rPr>
          <w:rFonts w:ascii="Times New Roman" w:hAnsi="Times New Roman"/>
        </w:rPr>
        <w:object w:dxaOrig="15413" w:dyaOrig="9149" w14:anchorId="2E14566D">
          <v:shape id="_x0000_i1047" type="#_x0000_t75" style="width:410.7pt;height:194.7pt" o:ole="">
            <v:imagedata r:id="rId100" o:title="" cropbottom="15015f"/>
          </v:shape>
          <o:OLEObject Type="Embed" ProgID="ACD.ChemSketch.20" ShapeID="_x0000_i1047" DrawAspect="Content" ObjectID="_1775286986" r:id="rId101"/>
        </w:object>
      </w:r>
    </w:p>
    <w:p w14:paraId="5BECA659" w14:textId="77777777" w:rsidR="00B551CC" w:rsidRDefault="00B551CC" w:rsidP="0089223C">
      <w:pPr>
        <w:shd w:val="clear" w:color="auto" w:fill="FFFFFF" w:themeFill="background1"/>
        <w:tabs>
          <w:tab w:val="left" w:pos="9638"/>
        </w:tabs>
        <w:autoSpaceDE w:val="0"/>
        <w:autoSpaceDN w:val="0"/>
        <w:adjustRightInd w:val="0"/>
        <w:spacing w:after="0" w:line="240" w:lineRule="auto"/>
        <w:ind w:firstLine="709"/>
        <w:jc w:val="center"/>
        <w:rPr>
          <w:rFonts w:ascii="Times New Roman" w:hAnsi="Times New Roman"/>
          <w:sz w:val="28"/>
          <w:szCs w:val="28"/>
          <w:lang w:val="kk-KZ"/>
        </w:rPr>
      </w:pPr>
    </w:p>
    <w:p w14:paraId="2A9EA2E0" w14:textId="6BF00D9C" w:rsidR="00334659" w:rsidRPr="00EE41CD" w:rsidRDefault="00334659" w:rsidP="0089223C">
      <w:pPr>
        <w:shd w:val="clear" w:color="auto" w:fill="FFFFFF" w:themeFill="background1"/>
        <w:tabs>
          <w:tab w:val="left" w:pos="9638"/>
        </w:tabs>
        <w:autoSpaceDE w:val="0"/>
        <w:autoSpaceDN w:val="0"/>
        <w:adjustRightInd w:val="0"/>
        <w:spacing w:after="0" w:line="240" w:lineRule="auto"/>
        <w:ind w:firstLine="709"/>
        <w:jc w:val="center"/>
        <w:rPr>
          <w:rFonts w:ascii="Times New Roman" w:hAnsi="Times New Roman"/>
          <w:sz w:val="28"/>
          <w:szCs w:val="28"/>
          <w:lang w:val="kk-KZ"/>
        </w:rPr>
      </w:pPr>
      <w:r>
        <w:rPr>
          <w:rFonts w:ascii="Times New Roman" w:hAnsi="Times New Roman"/>
          <w:sz w:val="28"/>
          <w:szCs w:val="28"/>
          <w:lang w:val="kk-KZ"/>
        </w:rPr>
        <w:t xml:space="preserve">Сурет </w:t>
      </w:r>
      <w:r w:rsidR="007D7243" w:rsidRPr="007D7243">
        <w:rPr>
          <w:rFonts w:ascii="Times New Roman" w:hAnsi="Times New Roman"/>
          <w:sz w:val="28"/>
          <w:szCs w:val="28"/>
          <w:lang w:val="kk-KZ"/>
        </w:rPr>
        <w:t xml:space="preserve">3.24 </w:t>
      </w:r>
      <w:r w:rsidRPr="00EE41CD">
        <w:rPr>
          <w:rFonts w:ascii="Times New Roman" w:hAnsi="Times New Roman"/>
          <w:sz w:val="28"/>
          <w:szCs w:val="28"/>
          <w:lang w:val="kk-KZ"/>
        </w:rPr>
        <w:t>– Бетаин және Глицириннің (ТЭЕ 1) / Пиридиннің CDC</w:t>
      </w:r>
      <w:r w:rsidR="00001CC0" w:rsidRPr="00001CC0">
        <w:rPr>
          <w:rFonts w:ascii="Times New Roman" w:hAnsi="Times New Roman"/>
          <w:sz w:val="28"/>
          <w:szCs w:val="28"/>
          <w:lang w:val="kk-KZ"/>
        </w:rPr>
        <w:t>l</w:t>
      </w:r>
      <w:r w:rsidRPr="00EE41CD">
        <w:rPr>
          <w:rFonts w:ascii="Times New Roman" w:hAnsi="Times New Roman"/>
          <w:sz w:val="28"/>
          <w:szCs w:val="28"/>
          <w:vertAlign w:val="subscript"/>
          <w:lang w:val="kk-KZ"/>
        </w:rPr>
        <w:t>3</w:t>
      </w:r>
      <w:r w:rsidRPr="00EE41CD">
        <w:rPr>
          <w:rFonts w:ascii="Times New Roman" w:hAnsi="Times New Roman"/>
          <w:sz w:val="28"/>
          <w:szCs w:val="28"/>
          <w:lang w:val="kk-KZ"/>
        </w:rPr>
        <w:t xml:space="preserve"> ерітіндісіндегі </w:t>
      </w:r>
      <w:r w:rsidRPr="00EE41CD">
        <w:rPr>
          <w:rFonts w:ascii="Times New Roman" w:hAnsi="Times New Roman"/>
          <w:sz w:val="28"/>
          <w:szCs w:val="28"/>
          <w:vertAlign w:val="superscript"/>
          <w:lang w:val="kk-KZ"/>
        </w:rPr>
        <w:t>13</w:t>
      </w:r>
      <w:r w:rsidRPr="00EE41CD">
        <w:rPr>
          <w:rFonts w:ascii="Times New Roman" w:hAnsi="Times New Roman"/>
          <w:sz w:val="28"/>
          <w:szCs w:val="28"/>
          <w:lang w:val="kk-KZ"/>
        </w:rPr>
        <w:t>С ЯМР моделі</w:t>
      </w:r>
    </w:p>
    <w:p w14:paraId="02D428F2" w14:textId="77777777" w:rsidR="004B2A62" w:rsidRPr="00EE41CD" w:rsidRDefault="00CA7656" w:rsidP="0089223C">
      <w:pPr>
        <w:pStyle w:val="a6"/>
        <w:shd w:val="clear" w:color="auto" w:fill="FFFFFF" w:themeFill="background1"/>
        <w:tabs>
          <w:tab w:val="left" w:pos="9638"/>
        </w:tabs>
        <w:spacing w:before="0" w:beforeAutospacing="0" w:after="0" w:afterAutospacing="0"/>
        <w:ind w:right="-1" w:firstLine="709"/>
        <w:jc w:val="both"/>
        <w:rPr>
          <w:color w:val="000000"/>
          <w:sz w:val="28"/>
          <w:szCs w:val="28"/>
          <w:lang w:val="kk-KZ"/>
        </w:rPr>
      </w:pPr>
      <w:r w:rsidRPr="00EE41CD">
        <w:rPr>
          <w:color w:val="000000"/>
          <w:sz w:val="28"/>
          <w:szCs w:val="28"/>
          <w:lang w:val="kk-KZ"/>
        </w:rPr>
        <w:t xml:space="preserve">Қосылыстың құрылымы сонымен қатар </w:t>
      </w:r>
      <w:r w:rsidRPr="00EE41CD">
        <w:rPr>
          <w:sz w:val="28"/>
          <w:szCs w:val="28"/>
          <w:lang w:val="kk-KZ"/>
        </w:rPr>
        <w:t>COSY (</w:t>
      </w:r>
      <w:r w:rsidRPr="00EE41CD">
        <w:rPr>
          <w:sz w:val="28"/>
          <w:szCs w:val="28"/>
          <w:vertAlign w:val="superscript"/>
          <w:lang w:val="kk-KZ"/>
        </w:rPr>
        <w:t>1</w:t>
      </w:r>
      <w:r w:rsidRPr="00EE41CD">
        <w:rPr>
          <w:sz w:val="28"/>
          <w:szCs w:val="28"/>
          <w:lang w:val="kk-KZ"/>
        </w:rPr>
        <w:t>H-</w:t>
      </w:r>
      <w:r w:rsidRPr="00EE41CD">
        <w:rPr>
          <w:sz w:val="28"/>
          <w:szCs w:val="28"/>
          <w:vertAlign w:val="superscript"/>
          <w:lang w:val="kk-KZ"/>
        </w:rPr>
        <w:t>1</w:t>
      </w:r>
      <w:r w:rsidRPr="00EE41CD">
        <w:rPr>
          <w:sz w:val="28"/>
          <w:szCs w:val="28"/>
          <w:lang w:val="kk-KZ"/>
        </w:rPr>
        <w:t>H), HMQC (</w:t>
      </w:r>
      <w:r w:rsidRPr="00EE41CD">
        <w:rPr>
          <w:sz w:val="28"/>
          <w:szCs w:val="28"/>
          <w:vertAlign w:val="superscript"/>
          <w:lang w:val="kk-KZ"/>
        </w:rPr>
        <w:t>1</w:t>
      </w:r>
      <w:r w:rsidRPr="00EE41CD">
        <w:rPr>
          <w:sz w:val="28"/>
          <w:szCs w:val="28"/>
          <w:lang w:val="kk-KZ"/>
        </w:rPr>
        <w:t>H-</w:t>
      </w:r>
      <w:r w:rsidRPr="00EE41CD">
        <w:rPr>
          <w:sz w:val="28"/>
          <w:szCs w:val="28"/>
          <w:vertAlign w:val="superscript"/>
          <w:lang w:val="kk-KZ"/>
        </w:rPr>
        <w:t>13</w:t>
      </w:r>
      <w:r w:rsidRPr="00EE41CD">
        <w:rPr>
          <w:sz w:val="28"/>
          <w:szCs w:val="28"/>
          <w:lang w:val="kk-KZ"/>
        </w:rPr>
        <w:t xml:space="preserve">C) </w:t>
      </w:r>
      <w:r w:rsidRPr="00EE41CD">
        <w:rPr>
          <w:color w:val="000000"/>
          <w:sz w:val="28"/>
          <w:szCs w:val="28"/>
          <w:lang w:val="kk-KZ"/>
        </w:rPr>
        <w:t xml:space="preserve"> және </w:t>
      </w:r>
      <w:r w:rsidRPr="00EE41CD">
        <w:rPr>
          <w:sz w:val="28"/>
          <w:szCs w:val="28"/>
          <w:lang w:val="kk-KZ"/>
        </w:rPr>
        <w:t>HMВC (</w:t>
      </w:r>
      <w:r w:rsidRPr="00EE41CD">
        <w:rPr>
          <w:sz w:val="28"/>
          <w:szCs w:val="28"/>
          <w:vertAlign w:val="superscript"/>
          <w:lang w:val="kk-KZ"/>
        </w:rPr>
        <w:t>1</w:t>
      </w:r>
      <w:r w:rsidRPr="00EE41CD">
        <w:rPr>
          <w:sz w:val="28"/>
          <w:szCs w:val="28"/>
          <w:lang w:val="kk-KZ"/>
        </w:rPr>
        <w:t>H-</w:t>
      </w:r>
      <w:r w:rsidRPr="00EE41CD">
        <w:rPr>
          <w:sz w:val="28"/>
          <w:szCs w:val="28"/>
          <w:vertAlign w:val="superscript"/>
          <w:lang w:val="kk-KZ"/>
        </w:rPr>
        <w:t>13</w:t>
      </w:r>
      <w:r w:rsidRPr="00EE41CD">
        <w:rPr>
          <w:sz w:val="28"/>
          <w:szCs w:val="28"/>
          <w:lang w:val="kk-KZ"/>
        </w:rPr>
        <w:t>C), екі өлшемді ЯМР спектроскопия әдістерімен де расталды</w:t>
      </w:r>
      <w:r w:rsidRPr="00EE41CD">
        <w:rPr>
          <w:color w:val="000000"/>
          <w:sz w:val="28"/>
          <w:szCs w:val="28"/>
          <w:lang w:val="kk-KZ"/>
        </w:rPr>
        <w:t>, бұл гомо-және гетероядролы спин-спиндік өзара әрекеттесуді орнатуға мүмкіндік береді.</w:t>
      </w:r>
    </w:p>
    <w:p w14:paraId="20337846" w14:textId="77777777" w:rsidR="00CA7656" w:rsidRPr="00EE41CD" w:rsidRDefault="004B2A62" w:rsidP="0089223C">
      <w:pPr>
        <w:pStyle w:val="a6"/>
        <w:shd w:val="clear" w:color="auto" w:fill="FFFFFF" w:themeFill="background1"/>
        <w:tabs>
          <w:tab w:val="left" w:pos="9638"/>
        </w:tabs>
        <w:spacing w:before="0" w:beforeAutospacing="0" w:after="0" w:afterAutospacing="0"/>
        <w:ind w:right="-1" w:firstLine="709"/>
        <w:jc w:val="both"/>
        <w:rPr>
          <w:color w:val="000000"/>
          <w:sz w:val="28"/>
          <w:szCs w:val="28"/>
          <w:lang w:val="kk-KZ"/>
        </w:rPr>
      </w:pPr>
      <w:r w:rsidRPr="00EE41CD">
        <w:rPr>
          <w:color w:val="000000"/>
          <w:sz w:val="28"/>
          <w:szCs w:val="28"/>
          <w:lang w:val="kk-KZ"/>
        </w:rPr>
        <w:t xml:space="preserve">Протондардың көміртек атомдарымен бір байланыс арқылы гетероядролы өзара әрекеттесуі қосылыстағы келесі жұптар үшін </w:t>
      </w:r>
      <w:r w:rsidRPr="00EE41CD">
        <w:rPr>
          <w:sz w:val="28"/>
          <w:vertAlign w:val="superscript"/>
          <w:lang w:val="kk-KZ"/>
        </w:rPr>
        <w:t>1</w:t>
      </w:r>
      <w:r w:rsidRPr="00EE41CD">
        <w:rPr>
          <w:sz w:val="28"/>
          <w:lang w:val="kk-KZ"/>
        </w:rPr>
        <w:t>H-</w:t>
      </w:r>
      <w:r w:rsidRPr="00EE41CD">
        <w:rPr>
          <w:sz w:val="28"/>
          <w:vertAlign w:val="superscript"/>
          <w:lang w:val="kk-KZ"/>
        </w:rPr>
        <w:t>1</w:t>
      </w:r>
      <w:r w:rsidRPr="00EE41CD">
        <w:rPr>
          <w:sz w:val="28"/>
          <w:lang w:val="kk-KZ"/>
        </w:rPr>
        <w:t xml:space="preserve">H COSY </w:t>
      </w:r>
      <w:r w:rsidRPr="00EE41CD">
        <w:rPr>
          <w:color w:val="000000"/>
          <w:sz w:val="28"/>
          <w:szCs w:val="28"/>
          <w:lang w:val="kk-KZ"/>
        </w:rPr>
        <w:t>спектроскопиясы арқылы орнатылды:</w:t>
      </w:r>
      <w:r w:rsidR="00CA7656" w:rsidRPr="00EE41CD">
        <w:rPr>
          <w:color w:val="000000"/>
          <w:sz w:val="28"/>
          <w:szCs w:val="28"/>
          <w:lang w:val="kk-KZ"/>
        </w:rPr>
        <w:t xml:space="preserve"> </w:t>
      </w:r>
    </w:p>
    <w:p w14:paraId="545E6C60" w14:textId="38638570" w:rsidR="005224B2" w:rsidRPr="00EE41CD" w:rsidRDefault="004B2A62" w:rsidP="0089223C">
      <w:pPr>
        <w:pStyle w:val="a6"/>
        <w:shd w:val="clear" w:color="auto" w:fill="FFFFFF" w:themeFill="background1"/>
        <w:tabs>
          <w:tab w:val="left" w:pos="9638"/>
        </w:tabs>
        <w:spacing w:before="0" w:beforeAutospacing="0" w:after="0" w:afterAutospacing="0"/>
        <w:ind w:right="-1" w:firstLine="709"/>
        <w:jc w:val="both"/>
        <w:rPr>
          <w:color w:val="000000"/>
          <w:sz w:val="28"/>
          <w:szCs w:val="28"/>
          <w:lang w:val="kk-KZ"/>
        </w:rPr>
      </w:pPr>
      <w:r w:rsidRPr="00EE41CD">
        <w:rPr>
          <w:color w:val="000000"/>
          <w:sz w:val="28"/>
          <w:szCs w:val="28"/>
          <w:lang w:val="kk-KZ"/>
        </w:rPr>
        <w:t xml:space="preserve">Қосылыстың </w:t>
      </w:r>
      <w:r w:rsidRPr="00EE41CD">
        <w:rPr>
          <w:sz w:val="28"/>
          <w:vertAlign w:val="superscript"/>
          <w:lang w:val="kk-KZ"/>
        </w:rPr>
        <w:t>1</w:t>
      </w:r>
      <w:r w:rsidRPr="00EE41CD">
        <w:rPr>
          <w:sz w:val="28"/>
          <w:lang w:val="kk-KZ"/>
        </w:rPr>
        <w:t>H-</w:t>
      </w:r>
      <w:r w:rsidRPr="00EE41CD">
        <w:rPr>
          <w:sz w:val="28"/>
          <w:vertAlign w:val="superscript"/>
          <w:lang w:val="kk-KZ"/>
        </w:rPr>
        <w:t>1</w:t>
      </w:r>
      <w:r w:rsidRPr="00EE41CD">
        <w:rPr>
          <w:sz w:val="28"/>
          <w:lang w:val="kk-KZ"/>
        </w:rPr>
        <w:t xml:space="preserve">H COSY </w:t>
      </w:r>
      <w:r w:rsidRPr="00EE41CD">
        <w:rPr>
          <w:color w:val="000000"/>
          <w:sz w:val="28"/>
          <w:szCs w:val="28"/>
          <w:lang w:val="kk-KZ"/>
        </w:rPr>
        <w:t xml:space="preserve">спектрлерінде спин-спиндің корреляциясы көршілес метин-метиндік ароматты топтарының </w:t>
      </w:r>
      <w:r w:rsidRPr="00EE41CD">
        <w:rPr>
          <w:sz w:val="28"/>
          <w:lang w:val="kk-KZ"/>
        </w:rPr>
        <w:t>Н</w:t>
      </w:r>
      <w:r w:rsidRPr="00EE41CD">
        <w:rPr>
          <w:sz w:val="28"/>
          <w:vertAlign w:val="superscript"/>
          <w:lang w:val="kk-KZ"/>
        </w:rPr>
        <w:t>3,5</w:t>
      </w:r>
      <w:r w:rsidRPr="00EE41CD">
        <w:rPr>
          <w:sz w:val="28"/>
          <w:lang w:val="kk-KZ"/>
        </w:rPr>
        <w:t>-Н</w:t>
      </w:r>
      <w:r w:rsidRPr="00EE41CD">
        <w:rPr>
          <w:sz w:val="28"/>
          <w:vertAlign w:val="superscript"/>
          <w:lang w:val="kk-KZ"/>
        </w:rPr>
        <w:t>4</w:t>
      </w:r>
      <w:r w:rsidRPr="00EE41CD">
        <w:rPr>
          <w:sz w:val="28"/>
          <w:lang w:val="kk-KZ"/>
        </w:rPr>
        <w:t xml:space="preserve"> (7.25, 7.66 и 7.66, 7.25), Н</w:t>
      </w:r>
      <w:r w:rsidRPr="00EE41CD">
        <w:rPr>
          <w:sz w:val="28"/>
          <w:vertAlign w:val="superscript"/>
          <w:lang w:val="kk-KZ"/>
        </w:rPr>
        <w:t>4</w:t>
      </w:r>
      <w:r w:rsidRPr="00EE41CD">
        <w:rPr>
          <w:sz w:val="28"/>
          <w:lang w:val="kk-KZ"/>
        </w:rPr>
        <w:t>-Н</w:t>
      </w:r>
      <w:r w:rsidRPr="00EE41CD">
        <w:rPr>
          <w:sz w:val="28"/>
          <w:vertAlign w:val="superscript"/>
          <w:lang w:val="kk-KZ"/>
        </w:rPr>
        <w:t>2,6</w:t>
      </w:r>
      <w:r w:rsidRPr="00EE41CD">
        <w:rPr>
          <w:sz w:val="28"/>
          <w:lang w:val="kk-KZ"/>
        </w:rPr>
        <w:t xml:space="preserve"> (7.63, 8.59 и 8.59, 7.63) және Н</w:t>
      </w:r>
      <w:r w:rsidRPr="00EE41CD">
        <w:rPr>
          <w:sz w:val="28"/>
          <w:vertAlign w:val="superscript"/>
          <w:lang w:val="kk-KZ"/>
        </w:rPr>
        <w:t>3,5</w:t>
      </w:r>
      <w:r w:rsidRPr="00EE41CD">
        <w:rPr>
          <w:sz w:val="28"/>
          <w:lang w:val="kk-KZ"/>
        </w:rPr>
        <w:t>-Н</w:t>
      </w:r>
      <w:r w:rsidRPr="00EE41CD">
        <w:rPr>
          <w:sz w:val="28"/>
          <w:vertAlign w:val="superscript"/>
          <w:lang w:val="kk-KZ"/>
        </w:rPr>
        <w:t>2,6</w:t>
      </w:r>
      <w:r w:rsidRPr="00EE41CD">
        <w:rPr>
          <w:sz w:val="28"/>
          <w:lang w:val="kk-KZ"/>
        </w:rPr>
        <w:t xml:space="preserve"> (7.25, 8.62 и 8.62, 7.25) м.д. </w:t>
      </w:r>
      <w:r w:rsidRPr="00EE41CD">
        <w:rPr>
          <w:color w:val="000000"/>
          <w:sz w:val="28"/>
          <w:szCs w:val="28"/>
          <w:lang w:val="kk-KZ"/>
        </w:rPr>
        <w:t>үш протондық байланысы арқылы байқалады.</w:t>
      </w:r>
      <w:r w:rsidR="005224B2" w:rsidRPr="005224B2">
        <w:rPr>
          <w:color w:val="000000"/>
          <w:sz w:val="28"/>
          <w:szCs w:val="28"/>
          <w:lang w:val="kk-KZ"/>
        </w:rPr>
        <w:t xml:space="preserve"> </w:t>
      </w:r>
      <w:r w:rsidR="005224B2" w:rsidRPr="00EE41CD">
        <w:rPr>
          <w:color w:val="000000"/>
          <w:sz w:val="28"/>
          <w:szCs w:val="28"/>
          <w:lang w:val="kk-KZ"/>
        </w:rPr>
        <w:t xml:space="preserve">Молекуладағы </w:t>
      </w:r>
      <w:r w:rsidR="005224B2" w:rsidRPr="00EE41CD">
        <w:rPr>
          <w:sz w:val="28"/>
          <w:szCs w:val="28"/>
          <w:lang w:val="kk-KZ"/>
        </w:rPr>
        <w:t>COSY (</w:t>
      </w:r>
      <w:r w:rsidR="005224B2" w:rsidRPr="00EE41CD">
        <w:rPr>
          <w:sz w:val="28"/>
          <w:szCs w:val="28"/>
          <w:vertAlign w:val="superscript"/>
          <w:lang w:val="kk-KZ"/>
        </w:rPr>
        <w:t>1</w:t>
      </w:r>
      <w:r w:rsidR="005224B2" w:rsidRPr="00EE41CD">
        <w:rPr>
          <w:sz w:val="28"/>
          <w:szCs w:val="28"/>
          <w:lang w:val="kk-KZ"/>
        </w:rPr>
        <w:t>H-</w:t>
      </w:r>
      <w:r w:rsidR="005224B2" w:rsidRPr="00EE41CD">
        <w:rPr>
          <w:sz w:val="28"/>
          <w:szCs w:val="28"/>
          <w:vertAlign w:val="superscript"/>
          <w:lang w:val="kk-KZ"/>
        </w:rPr>
        <w:t>1</w:t>
      </w:r>
      <w:r w:rsidR="005224B2" w:rsidRPr="00EE41CD">
        <w:rPr>
          <w:sz w:val="28"/>
          <w:szCs w:val="28"/>
          <w:lang w:val="kk-KZ"/>
        </w:rPr>
        <w:t>H) және HMQC (</w:t>
      </w:r>
      <w:r w:rsidR="005224B2" w:rsidRPr="00EE41CD">
        <w:rPr>
          <w:sz w:val="28"/>
          <w:szCs w:val="28"/>
          <w:vertAlign w:val="superscript"/>
          <w:lang w:val="kk-KZ"/>
        </w:rPr>
        <w:t>1</w:t>
      </w:r>
      <w:r w:rsidR="005224B2" w:rsidRPr="00EE41CD">
        <w:rPr>
          <w:sz w:val="28"/>
          <w:szCs w:val="28"/>
          <w:lang w:val="kk-KZ"/>
        </w:rPr>
        <w:t>H-</w:t>
      </w:r>
      <w:r w:rsidR="005224B2" w:rsidRPr="00EE41CD">
        <w:rPr>
          <w:sz w:val="28"/>
          <w:szCs w:val="28"/>
          <w:vertAlign w:val="superscript"/>
          <w:lang w:val="kk-KZ"/>
        </w:rPr>
        <w:t>13</w:t>
      </w:r>
      <w:r w:rsidR="005224B2" w:rsidRPr="00EE41CD">
        <w:rPr>
          <w:sz w:val="28"/>
          <w:szCs w:val="28"/>
          <w:lang w:val="kk-KZ"/>
        </w:rPr>
        <w:t xml:space="preserve">C) </w:t>
      </w:r>
      <w:r w:rsidR="005224B2">
        <w:rPr>
          <w:color w:val="000000"/>
          <w:sz w:val="28"/>
          <w:szCs w:val="28"/>
          <w:lang w:val="kk-KZ"/>
        </w:rPr>
        <w:t xml:space="preserve">ЯМР корреляциясы </w:t>
      </w:r>
      <w:r w:rsidR="005224B2" w:rsidRPr="00C432EE">
        <w:rPr>
          <w:color w:val="000000"/>
          <w:sz w:val="28"/>
          <w:szCs w:val="28"/>
          <w:lang w:val="kk-KZ"/>
        </w:rPr>
        <w:t>3.2</w:t>
      </w:r>
      <w:r w:rsidR="005224B2" w:rsidRPr="005224B2">
        <w:rPr>
          <w:color w:val="000000"/>
          <w:sz w:val="28"/>
          <w:szCs w:val="28"/>
          <w:lang w:val="kk-KZ"/>
        </w:rPr>
        <w:t xml:space="preserve">5 </w:t>
      </w:r>
      <w:r w:rsidR="005224B2">
        <w:rPr>
          <w:color w:val="000000"/>
          <w:sz w:val="28"/>
          <w:szCs w:val="28"/>
          <w:lang w:val="kk-KZ"/>
        </w:rPr>
        <w:t>-</w:t>
      </w:r>
      <w:r w:rsidR="005224B2" w:rsidRPr="005224B2">
        <w:rPr>
          <w:color w:val="000000"/>
          <w:sz w:val="28"/>
          <w:szCs w:val="28"/>
          <w:lang w:val="kk-KZ"/>
        </w:rPr>
        <w:t xml:space="preserve"> </w:t>
      </w:r>
      <w:r w:rsidR="005224B2">
        <w:rPr>
          <w:color w:val="000000"/>
          <w:sz w:val="28"/>
          <w:szCs w:val="28"/>
          <w:lang w:val="kk-KZ"/>
        </w:rPr>
        <w:t>суретте</w:t>
      </w:r>
      <w:r w:rsidR="005224B2" w:rsidRPr="00EE41CD">
        <w:rPr>
          <w:color w:val="000000"/>
          <w:sz w:val="28"/>
          <w:szCs w:val="28"/>
          <w:lang w:val="kk-KZ"/>
        </w:rPr>
        <w:t xml:space="preserve"> көрсетілген.</w:t>
      </w:r>
    </w:p>
    <w:p w14:paraId="7199DD49" w14:textId="45708A52" w:rsidR="004B2A62" w:rsidRDefault="004B2A62" w:rsidP="0089223C">
      <w:pPr>
        <w:pStyle w:val="a6"/>
        <w:shd w:val="clear" w:color="auto" w:fill="FFFFFF" w:themeFill="background1"/>
        <w:tabs>
          <w:tab w:val="left" w:pos="9638"/>
        </w:tabs>
        <w:spacing w:before="0" w:beforeAutospacing="0" w:after="0" w:afterAutospacing="0"/>
        <w:ind w:right="-1" w:firstLine="709"/>
        <w:jc w:val="both"/>
        <w:rPr>
          <w:color w:val="000000"/>
          <w:sz w:val="28"/>
          <w:szCs w:val="28"/>
          <w:lang w:val="kk-KZ"/>
        </w:rPr>
      </w:pPr>
    </w:p>
    <w:p w14:paraId="3956D8A6" w14:textId="2E1AD46B" w:rsidR="0037379B" w:rsidRPr="00705B10" w:rsidRDefault="00C71338" w:rsidP="0089223C">
      <w:pPr>
        <w:shd w:val="clear" w:color="auto" w:fill="FFFFFF" w:themeFill="background1"/>
        <w:tabs>
          <w:tab w:val="left" w:pos="9638"/>
        </w:tabs>
        <w:spacing w:after="0"/>
        <w:ind w:firstLine="142"/>
        <w:jc w:val="both"/>
        <w:rPr>
          <w:rFonts w:ascii="Times New Roman" w:hAnsi="Times New Roman"/>
        </w:rPr>
      </w:pPr>
      <w:r w:rsidRPr="00BC2C72">
        <w:rPr>
          <w:rFonts w:ascii="Times New Roman" w:hAnsi="Times New Roman"/>
          <w:noProof/>
          <w:sz w:val="28"/>
          <w:szCs w:val="28"/>
          <w:lang w:val="en-US"/>
        </w:rPr>
        <mc:AlternateContent>
          <mc:Choice Requires="wps">
            <w:drawing>
              <wp:anchor distT="0" distB="0" distL="114300" distR="114300" simplePos="0" relativeHeight="251689984" behindDoc="0" locked="0" layoutInCell="1" allowOverlap="1" wp14:anchorId="37C92909" wp14:editId="026A8E80">
                <wp:simplePos x="0" y="0"/>
                <wp:positionH relativeFrom="margin">
                  <wp:posOffset>3909646</wp:posOffset>
                </wp:positionH>
                <wp:positionV relativeFrom="paragraph">
                  <wp:posOffset>2290006</wp:posOffset>
                </wp:positionV>
                <wp:extent cx="864704" cy="374077"/>
                <wp:effectExtent l="0" t="0" r="0" b="0"/>
                <wp:wrapNone/>
                <wp:docPr id="39" name="TextBox 9"/>
                <wp:cNvGraphicFramePr/>
                <a:graphic xmlns:a="http://schemas.openxmlformats.org/drawingml/2006/main">
                  <a:graphicData uri="http://schemas.microsoft.com/office/word/2010/wordprocessingShape">
                    <wps:wsp>
                      <wps:cNvSpPr txBox="1"/>
                      <wps:spPr>
                        <a:xfrm>
                          <a:off x="0" y="0"/>
                          <a:ext cx="864704" cy="374077"/>
                        </a:xfrm>
                        <a:prstGeom prst="rect">
                          <a:avLst/>
                        </a:prstGeom>
                        <a:noFill/>
                      </wps:spPr>
                      <wps:txbx>
                        <w:txbxContent>
                          <w:p w14:paraId="295BE893" w14:textId="5D7D3638" w:rsidR="00F63778" w:rsidRPr="00BC2C72" w:rsidRDefault="00F63778" w:rsidP="00C71338">
                            <w:pPr>
                              <w:spacing w:line="256" w:lineRule="auto"/>
                              <w:ind w:firstLine="706"/>
                              <w:jc w:val="both"/>
                              <w:rPr>
                                <w:rFonts w:ascii="Times New Roman" w:hAnsi="Times New Roman"/>
                                <w:color w:val="000000"/>
                                <w:kern w:val="24"/>
                                <w:sz w:val="28"/>
                                <w:szCs w:val="28"/>
                                <w:lang w:val="kk-KZ"/>
                              </w:rPr>
                            </w:pPr>
                            <w:r>
                              <w:rPr>
                                <w:rFonts w:ascii="Times New Roman" w:hAnsi="Times New Roman"/>
                                <w:color w:val="000000"/>
                                <w:kern w:val="24"/>
                                <w:sz w:val="28"/>
                                <w:szCs w:val="28"/>
                                <w:lang w:val="en-US"/>
                              </w:rPr>
                              <w:t>(</w:t>
                            </w:r>
                            <w:r>
                              <w:rPr>
                                <w:rFonts w:ascii="Times New Roman" w:hAnsi="Times New Roman"/>
                                <w:color w:val="000000"/>
                                <w:kern w:val="24"/>
                                <w:sz w:val="28"/>
                                <w:szCs w:val="28"/>
                                <w:lang w:val="kk-KZ"/>
                              </w:rPr>
                              <w:t>ә</w:t>
                            </w:r>
                            <w:r w:rsidRPr="00BC2C72">
                              <w:rPr>
                                <w:rFonts w:ascii="Times New Roman" w:hAnsi="Times New Roman"/>
                                <w:color w:val="000000"/>
                                <w:kern w:val="24"/>
                                <w:sz w:val="28"/>
                                <w:szCs w:val="28"/>
                                <w:lang w:val="kk-KZ"/>
                              </w:rPr>
                              <w:t>)</w:t>
                            </w:r>
                          </w:p>
                        </w:txbxContent>
                      </wps:txbx>
                      <wps:bodyPr wrap="square">
                        <a:spAutoFit/>
                      </wps:bodyPr>
                    </wps:wsp>
                  </a:graphicData>
                </a:graphic>
              </wp:anchor>
            </w:drawing>
          </mc:Choice>
          <mc:Fallback>
            <w:pict>
              <v:shape w14:anchorId="37C92909" id="_x0000_s1031" type="#_x0000_t202" style="position:absolute;left:0;text-align:left;margin-left:307.85pt;margin-top:180.3pt;width:68.1pt;height:29.45pt;z-index:25168998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" filled="f" stroked="f">
                <v:textbox style="mso-fit-shape-to-text:t">
                  <w:txbxContent>
                    <w:p w14:paraId="295BE893" w14:textId="5D7D3638" w:rsidR="00F63778" w:rsidRPr="00BC2C72" w:rsidRDefault="00F63778" w:rsidP="00C71338">
                      <w:pPr>
                        <w:spacing w:line="256" w:lineRule="auto"/>
                        <w:ind w:firstLine="706"/>
                        <w:jc w:val="both"/>
                        <w:rPr>
                          <w:rFonts w:ascii="Times New Roman" w:hAnsi="Times New Roman"/>
                          <w:color w:val="000000"/>
                          <w:kern w:val="24"/>
                          <w:sz w:val="28"/>
                          <w:szCs w:val="28"/>
                          <w:lang w:val="kk-KZ"/>
                        </w:rPr>
                      </w:pPr>
                      <w:r>
                        <w:rPr>
                          <w:rFonts w:ascii="Times New Roman" w:hAnsi="Times New Roman"/>
                          <w:color w:val="000000"/>
                          <w:kern w:val="24"/>
                          <w:sz w:val="28"/>
                          <w:szCs w:val="28"/>
                          <w:lang w:val="en-US"/>
                        </w:rPr>
                        <w:t>(</w:t>
                      </w:r>
                      <w:r>
                        <w:rPr>
                          <w:rFonts w:ascii="Times New Roman" w:hAnsi="Times New Roman"/>
                          <w:color w:val="000000"/>
                          <w:kern w:val="24"/>
                          <w:sz w:val="28"/>
                          <w:szCs w:val="28"/>
                          <w:lang w:val="kk-KZ"/>
                        </w:rPr>
                        <w:t>ә</w:t>
                      </w:r>
                      <w:r w:rsidRPr="00BC2C72">
                        <w:rPr>
                          <w:rFonts w:ascii="Times New Roman" w:hAnsi="Times New Roman"/>
                          <w:color w:val="000000"/>
                          <w:kern w:val="24"/>
                          <w:sz w:val="28"/>
                          <w:szCs w:val="28"/>
                          <w:lang w:val="kk-KZ"/>
                        </w:rPr>
                        <w:t>)</w:t>
                      </w:r>
                    </w:p>
                  </w:txbxContent>
                </v:textbox>
                <w10:wrap anchorx="margin"/>
              </v:shape>
            </w:pict>
          </mc:Fallback>
        </mc:AlternateContent>
      </w:r>
      <w:r w:rsidRPr="00BC2C72">
        <w:rPr>
          <w:rFonts w:ascii="Times New Roman" w:hAnsi="Times New Roman"/>
          <w:noProof/>
          <w:sz w:val="28"/>
          <w:szCs w:val="28"/>
          <w:lang w:val="en-US"/>
        </w:rPr>
        <mc:AlternateContent>
          <mc:Choice Requires="wps">
            <w:drawing>
              <wp:anchor distT="0" distB="0" distL="114300" distR="114300" simplePos="0" relativeHeight="251687936" behindDoc="0" locked="0" layoutInCell="1" allowOverlap="1" wp14:anchorId="0CADBCB4" wp14:editId="471B36D7">
                <wp:simplePos x="0" y="0"/>
                <wp:positionH relativeFrom="margin">
                  <wp:posOffset>864235</wp:posOffset>
                </wp:positionH>
                <wp:positionV relativeFrom="paragraph">
                  <wp:posOffset>2272421</wp:posOffset>
                </wp:positionV>
                <wp:extent cx="864704" cy="374077"/>
                <wp:effectExtent l="0" t="0" r="0" b="0"/>
                <wp:wrapNone/>
                <wp:docPr id="3" name="TextBox 9"/>
                <wp:cNvGraphicFramePr/>
                <a:graphic xmlns:a="http://schemas.openxmlformats.org/drawingml/2006/main">
                  <a:graphicData uri="http://schemas.microsoft.com/office/word/2010/wordprocessingShape">
                    <wps:wsp>
                      <wps:cNvSpPr txBox="1"/>
                      <wps:spPr>
                        <a:xfrm>
                          <a:off x="0" y="0"/>
                          <a:ext cx="864704" cy="374077"/>
                        </a:xfrm>
                        <a:prstGeom prst="rect">
                          <a:avLst/>
                        </a:prstGeom>
                        <a:noFill/>
                      </wps:spPr>
                      <wps:txbx>
                        <w:txbxContent>
                          <w:p w14:paraId="0DAACE57" w14:textId="77777777" w:rsidR="00F63778" w:rsidRPr="00BC2C72" w:rsidRDefault="00F63778" w:rsidP="00C71338">
                            <w:pPr>
                              <w:spacing w:line="256" w:lineRule="auto"/>
                              <w:ind w:firstLine="706"/>
                              <w:jc w:val="both"/>
                              <w:rPr>
                                <w:rFonts w:ascii="Times New Roman" w:hAnsi="Times New Roman"/>
                                <w:color w:val="000000"/>
                                <w:kern w:val="24"/>
                                <w:sz w:val="28"/>
                                <w:szCs w:val="28"/>
                                <w:lang w:val="kk-KZ"/>
                              </w:rPr>
                            </w:pPr>
                            <w:r>
                              <w:rPr>
                                <w:rFonts w:ascii="Times New Roman" w:hAnsi="Times New Roman"/>
                                <w:color w:val="000000"/>
                                <w:kern w:val="24"/>
                                <w:sz w:val="28"/>
                                <w:szCs w:val="28"/>
                                <w:lang w:val="en-US"/>
                              </w:rPr>
                              <w:t>(</w:t>
                            </w:r>
                            <w:r w:rsidRPr="00BC2C72">
                              <w:rPr>
                                <w:rFonts w:ascii="Times New Roman" w:hAnsi="Times New Roman"/>
                                <w:color w:val="000000"/>
                                <w:kern w:val="24"/>
                                <w:sz w:val="28"/>
                                <w:szCs w:val="28"/>
                                <w:lang w:val="kk-KZ"/>
                              </w:rPr>
                              <w:t>а)</w:t>
                            </w:r>
                          </w:p>
                        </w:txbxContent>
                      </wps:txbx>
                      <wps:bodyPr wrap="square">
                        <a:spAutoFit/>
                      </wps:bodyPr>
                    </wps:wsp>
                  </a:graphicData>
                </a:graphic>
              </wp:anchor>
            </w:drawing>
          </mc:Choice>
          <mc:Fallback>
            <w:pict>
              <v:shape w14:anchorId="0CADBCB4" id="_x0000_s1032" type="#_x0000_t202" style="position:absolute;left:0;text-align:left;margin-left:68.05pt;margin-top:178.95pt;width:68.1pt;height:29.45pt;z-index:25168793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" filled="f" stroked="f">
                <v:textbox style="mso-fit-shape-to-text:t">
                  <w:txbxContent>
                    <w:p w14:paraId="0DAACE57" w14:textId="77777777" w:rsidR="00F63778" w:rsidRPr="00BC2C72" w:rsidRDefault="00F63778" w:rsidP="00C71338">
                      <w:pPr>
                        <w:spacing w:line="256" w:lineRule="auto"/>
                        <w:ind w:firstLine="706"/>
                        <w:jc w:val="both"/>
                        <w:rPr>
                          <w:rFonts w:ascii="Times New Roman" w:hAnsi="Times New Roman"/>
                          <w:color w:val="000000"/>
                          <w:kern w:val="24"/>
                          <w:sz w:val="28"/>
                          <w:szCs w:val="28"/>
                          <w:lang w:val="kk-KZ"/>
                        </w:rPr>
                      </w:pPr>
                      <w:r>
                        <w:rPr>
                          <w:rFonts w:ascii="Times New Roman" w:hAnsi="Times New Roman"/>
                          <w:color w:val="000000"/>
                          <w:kern w:val="24"/>
                          <w:sz w:val="28"/>
                          <w:szCs w:val="28"/>
                          <w:lang w:val="en-US"/>
                        </w:rPr>
                        <w:t>(</w:t>
                      </w:r>
                      <w:r w:rsidRPr="00BC2C72">
                        <w:rPr>
                          <w:rFonts w:ascii="Times New Roman" w:hAnsi="Times New Roman"/>
                          <w:color w:val="000000"/>
                          <w:kern w:val="24"/>
                          <w:sz w:val="28"/>
                          <w:szCs w:val="28"/>
                          <w:lang w:val="kk-KZ"/>
                        </w:rPr>
                        <w:t>а)</w:t>
                      </w:r>
                    </w:p>
                  </w:txbxContent>
                </v:textbox>
                <w10:wrap anchorx="margin"/>
              </v:shape>
            </w:pict>
          </mc:Fallback>
        </mc:AlternateContent>
      </w:r>
      <w:r w:rsidR="0037379B" w:rsidRPr="00EE41CD">
        <w:rPr>
          <w:rFonts w:ascii="Times New Roman" w:hAnsi="Times New Roman"/>
        </w:rPr>
        <w:object w:dxaOrig="16305" w:dyaOrig="11370" w14:anchorId="7B2B7927">
          <v:shape id="_x0000_i1048" type="#_x0000_t75" style="width:231.05pt;height:186.55pt" o:ole="">
            <v:imagedata r:id="rId102" o:title=""/>
          </v:shape>
          <o:OLEObject Type="Embed" ProgID="MestReNova.Document.1" ShapeID="_x0000_i1048" DrawAspect="Content" ObjectID="_1775286987" r:id="rId103"/>
        </w:object>
      </w:r>
      <w:r w:rsidR="0037379B" w:rsidRPr="00EE41CD">
        <w:rPr>
          <w:rFonts w:ascii="Times New Roman" w:hAnsi="Times New Roman"/>
        </w:rPr>
        <w:object w:dxaOrig="16305" w:dyaOrig="11370" w14:anchorId="4DD3CC78">
          <v:shape id="_x0000_i1049" type="#_x0000_t75" style="width:223.5pt;height:180.3pt" o:ole="">
            <v:imagedata r:id="rId104" o:title=""/>
          </v:shape>
          <o:OLEObject Type="Embed" ProgID="MestReNova.Document.1" ShapeID="_x0000_i1049" DrawAspect="Content" ObjectID="_1775286988" r:id="rId105"/>
        </w:object>
      </w:r>
    </w:p>
    <w:p w14:paraId="53C21DEA" w14:textId="2E1324C0" w:rsidR="0037379B" w:rsidRDefault="00C71338" w:rsidP="0089223C">
      <w:pPr>
        <w:shd w:val="clear" w:color="auto" w:fill="FFFFFF" w:themeFill="background1"/>
        <w:tabs>
          <w:tab w:val="left" w:pos="9638"/>
        </w:tabs>
        <w:spacing w:after="0"/>
        <w:jc w:val="center"/>
        <w:rPr>
          <w:rFonts w:ascii="Times New Roman" w:hAnsi="Times New Roman"/>
        </w:rPr>
      </w:pPr>
      <w:r w:rsidRPr="00BC2C72">
        <w:rPr>
          <w:rFonts w:ascii="Times New Roman" w:hAnsi="Times New Roman"/>
          <w:noProof/>
          <w:sz w:val="28"/>
          <w:szCs w:val="28"/>
          <w:lang w:val="en-US"/>
        </w:rPr>
        <mc:AlternateContent>
          <mc:Choice Requires="wps">
            <w:drawing>
              <wp:anchor distT="0" distB="0" distL="114300" distR="114300" simplePos="0" relativeHeight="251692032" behindDoc="0" locked="0" layoutInCell="1" allowOverlap="1" wp14:anchorId="4A406EB4" wp14:editId="57B6D040">
                <wp:simplePos x="0" y="0"/>
                <wp:positionH relativeFrom="margin">
                  <wp:posOffset>2502877</wp:posOffset>
                </wp:positionH>
                <wp:positionV relativeFrom="paragraph">
                  <wp:posOffset>2285365</wp:posOffset>
                </wp:positionV>
                <wp:extent cx="864704" cy="374077"/>
                <wp:effectExtent l="0" t="0" r="0" b="0"/>
                <wp:wrapNone/>
                <wp:docPr id="42" name="TextBox 9"/>
                <wp:cNvGraphicFramePr/>
                <a:graphic xmlns:a="http://schemas.openxmlformats.org/drawingml/2006/main">
                  <a:graphicData uri="http://schemas.microsoft.com/office/word/2010/wordprocessingShape">
                    <wps:wsp>
                      <wps:cNvSpPr txBox="1"/>
                      <wps:spPr>
                        <a:xfrm>
                          <a:off x="0" y="0"/>
                          <a:ext cx="864704" cy="374077"/>
                        </a:xfrm>
                        <a:prstGeom prst="rect">
                          <a:avLst/>
                        </a:prstGeom>
                        <a:noFill/>
                      </wps:spPr>
                      <wps:txbx>
                        <w:txbxContent>
                          <w:p w14:paraId="5653CFA2" w14:textId="72F9F327" w:rsidR="00F63778" w:rsidRPr="00BC2C72" w:rsidRDefault="00F63778" w:rsidP="00C71338">
                            <w:pPr>
                              <w:spacing w:line="256" w:lineRule="auto"/>
                              <w:ind w:firstLine="706"/>
                              <w:jc w:val="both"/>
                              <w:rPr>
                                <w:rFonts w:ascii="Times New Roman" w:hAnsi="Times New Roman"/>
                                <w:color w:val="000000"/>
                                <w:kern w:val="24"/>
                                <w:sz w:val="28"/>
                                <w:szCs w:val="28"/>
                                <w:lang w:val="kk-KZ"/>
                              </w:rPr>
                            </w:pPr>
                            <w:r>
                              <w:rPr>
                                <w:rFonts w:ascii="Times New Roman" w:hAnsi="Times New Roman"/>
                                <w:color w:val="000000"/>
                                <w:kern w:val="24"/>
                                <w:sz w:val="28"/>
                                <w:szCs w:val="28"/>
                                <w:lang w:val="en-US"/>
                              </w:rPr>
                              <w:t>(</w:t>
                            </w:r>
                            <w:r>
                              <w:rPr>
                                <w:rFonts w:ascii="Times New Roman" w:hAnsi="Times New Roman"/>
                                <w:color w:val="000000"/>
                                <w:kern w:val="24"/>
                                <w:sz w:val="28"/>
                                <w:szCs w:val="28"/>
                                <w:lang w:val="kk-KZ"/>
                              </w:rPr>
                              <w:t>б</w:t>
                            </w:r>
                            <w:r w:rsidRPr="00BC2C72">
                              <w:rPr>
                                <w:rFonts w:ascii="Times New Roman" w:hAnsi="Times New Roman"/>
                                <w:color w:val="000000"/>
                                <w:kern w:val="24"/>
                                <w:sz w:val="28"/>
                                <w:szCs w:val="28"/>
                                <w:lang w:val="kk-KZ"/>
                              </w:rPr>
                              <w:t>)</w:t>
                            </w:r>
                          </w:p>
                        </w:txbxContent>
                      </wps:txbx>
                      <wps:bodyPr wrap="square">
                        <a:spAutoFit/>
                      </wps:bodyPr>
                    </wps:wsp>
                  </a:graphicData>
                </a:graphic>
              </wp:anchor>
            </w:drawing>
          </mc:Choice>
          <mc:Fallback>
            <w:pict>
              <v:shape w14:anchorId="4A406EB4" id="_x0000_s1033" type="#_x0000_t202" style="position:absolute;left:0;text-align:left;margin-left:197.1pt;margin-top:179.95pt;width:68.1pt;height:29.45pt;z-index:2516920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" filled="f" stroked="f">
                <v:textbox style="mso-fit-shape-to-text:t">
                  <w:txbxContent>
                    <w:p w14:paraId="5653CFA2" w14:textId="72F9F327" w:rsidR="00F63778" w:rsidRPr="00BC2C72" w:rsidRDefault="00F63778" w:rsidP="00C71338">
                      <w:pPr>
                        <w:spacing w:line="256" w:lineRule="auto"/>
                        <w:ind w:firstLine="706"/>
                        <w:jc w:val="both"/>
                        <w:rPr>
                          <w:rFonts w:ascii="Times New Roman" w:hAnsi="Times New Roman"/>
                          <w:color w:val="000000"/>
                          <w:kern w:val="24"/>
                          <w:sz w:val="28"/>
                          <w:szCs w:val="28"/>
                          <w:lang w:val="kk-KZ"/>
                        </w:rPr>
                      </w:pPr>
                      <w:r>
                        <w:rPr>
                          <w:rFonts w:ascii="Times New Roman" w:hAnsi="Times New Roman"/>
                          <w:color w:val="000000"/>
                          <w:kern w:val="24"/>
                          <w:sz w:val="28"/>
                          <w:szCs w:val="28"/>
                          <w:lang w:val="en-US"/>
                        </w:rPr>
                        <w:t>(</w:t>
                      </w:r>
                      <w:r>
                        <w:rPr>
                          <w:rFonts w:ascii="Times New Roman" w:hAnsi="Times New Roman"/>
                          <w:color w:val="000000"/>
                          <w:kern w:val="24"/>
                          <w:sz w:val="28"/>
                          <w:szCs w:val="28"/>
                          <w:lang w:val="kk-KZ"/>
                        </w:rPr>
                        <w:t>б</w:t>
                      </w:r>
                      <w:r w:rsidRPr="00BC2C72">
                        <w:rPr>
                          <w:rFonts w:ascii="Times New Roman" w:hAnsi="Times New Roman"/>
                          <w:color w:val="000000"/>
                          <w:kern w:val="24"/>
                          <w:sz w:val="28"/>
                          <w:szCs w:val="28"/>
                          <w:lang w:val="kk-KZ"/>
                        </w:rPr>
                        <w:t>)</w:t>
                      </w:r>
                    </w:p>
                  </w:txbxContent>
                </v:textbox>
                <w10:wrap anchorx="margin"/>
              </v:shape>
            </w:pict>
          </mc:Fallback>
        </mc:AlternateContent>
      </w:r>
      <w:r w:rsidR="0037379B" w:rsidRPr="00EE41CD">
        <w:rPr>
          <w:rFonts w:ascii="Times New Roman" w:hAnsi="Times New Roman"/>
        </w:rPr>
        <w:object w:dxaOrig="16305" w:dyaOrig="11370" w14:anchorId="515808CF">
          <v:shape id="_x0000_i1050" type="#_x0000_t75" style="width:237.3pt;height:186.55pt" o:ole="">
            <v:imagedata r:id="rId106" o:title=""/>
          </v:shape>
          <o:OLEObject Type="Embed" ProgID="MestReNova.Document.1" ShapeID="_x0000_i1050" DrawAspect="Content" ObjectID="_1775286989" r:id="rId107"/>
        </w:object>
      </w:r>
    </w:p>
    <w:p w14:paraId="2E46E3D5" w14:textId="695CF440" w:rsidR="003B4DA4" w:rsidRDefault="003B4DA4" w:rsidP="00012B7C">
      <w:pPr>
        <w:shd w:val="clear" w:color="auto" w:fill="FFFFFF" w:themeFill="background1"/>
        <w:tabs>
          <w:tab w:val="left" w:pos="9638"/>
        </w:tabs>
        <w:ind w:firstLine="709"/>
        <w:jc w:val="center"/>
        <w:rPr>
          <w:rFonts w:ascii="Times New Roman" w:hAnsi="Times New Roman"/>
          <w:sz w:val="28"/>
          <w:szCs w:val="28"/>
          <w:lang w:val="kk-KZ"/>
        </w:rPr>
      </w:pPr>
    </w:p>
    <w:p w14:paraId="24001E98" w14:textId="7D64F368" w:rsidR="0037379B" w:rsidRDefault="0037379B" w:rsidP="00012B7C">
      <w:pPr>
        <w:shd w:val="clear" w:color="auto" w:fill="FFFFFF" w:themeFill="background1"/>
        <w:tabs>
          <w:tab w:val="left" w:pos="9638"/>
        </w:tabs>
        <w:ind w:firstLine="709"/>
        <w:jc w:val="center"/>
        <w:rPr>
          <w:rFonts w:ascii="Times New Roman" w:hAnsi="Times New Roman"/>
          <w:sz w:val="28"/>
          <w:lang w:val="kk-KZ"/>
        </w:rPr>
      </w:pPr>
      <w:r>
        <w:rPr>
          <w:rFonts w:ascii="Times New Roman" w:hAnsi="Times New Roman"/>
          <w:sz w:val="28"/>
          <w:szCs w:val="28"/>
          <w:lang w:val="kk-KZ"/>
        </w:rPr>
        <w:t xml:space="preserve">Сурет </w:t>
      </w:r>
      <w:r w:rsidRPr="003B4DA4">
        <w:rPr>
          <w:rFonts w:ascii="Times New Roman" w:hAnsi="Times New Roman"/>
          <w:sz w:val="28"/>
          <w:szCs w:val="28"/>
          <w:lang w:val="kk-KZ"/>
        </w:rPr>
        <w:t>3.</w:t>
      </w:r>
      <w:r>
        <w:rPr>
          <w:rFonts w:ascii="Times New Roman" w:hAnsi="Times New Roman"/>
          <w:sz w:val="28"/>
          <w:szCs w:val="28"/>
          <w:lang w:val="kk-KZ"/>
        </w:rPr>
        <w:t>25</w:t>
      </w:r>
      <w:r w:rsidRPr="00EE41CD">
        <w:rPr>
          <w:rFonts w:ascii="Times New Roman" w:hAnsi="Times New Roman"/>
          <w:sz w:val="28"/>
          <w:szCs w:val="28"/>
          <w:lang w:val="kk-KZ"/>
        </w:rPr>
        <w:t xml:space="preserve"> – Бетаин және Глицириннің (ТЭЕ 1)</w:t>
      </w:r>
      <w:r w:rsidRPr="003B4DA4">
        <w:rPr>
          <w:rFonts w:ascii="Times New Roman" w:hAnsi="Times New Roman"/>
          <w:sz w:val="28"/>
          <w:szCs w:val="28"/>
          <w:lang w:val="kk-KZ"/>
        </w:rPr>
        <w:t xml:space="preserve"> </w:t>
      </w:r>
      <w:r w:rsidRPr="00EE41CD">
        <w:rPr>
          <w:rFonts w:ascii="Times New Roman" w:hAnsi="Times New Roman"/>
          <w:sz w:val="28"/>
          <w:szCs w:val="28"/>
          <w:lang w:val="kk-KZ"/>
        </w:rPr>
        <w:t>/ Пиридиннің CDCL</w:t>
      </w:r>
      <w:r w:rsidRPr="00EE41CD">
        <w:rPr>
          <w:rFonts w:ascii="Times New Roman" w:hAnsi="Times New Roman"/>
          <w:sz w:val="28"/>
          <w:szCs w:val="28"/>
          <w:vertAlign w:val="subscript"/>
          <w:lang w:val="kk-KZ"/>
        </w:rPr>
        <w:t>3</w:t>
      </w:r>
      <w:r>
        <w:rPr>
          <w:rFonts w:ascii="Times New Roman" w:hAnsi="Times New Roman"/>
          <w:sz w:val="28"/>
          <w:szCs w:val="28"/>
          <w:lang w:val="kk-KZ"/>
        </w:rPr>
        <w:t xml:space="preserve"> ерітіндісіндегі </w:t>
      </w:r>
      <w:r w:rsidR="00051040" w:rsidRPr="00051040">
        <w:rPr>
          <w:rFonts w:ascii="Times New Roman" w:hAnsi="Times New Roman"/>
          <w:sz w:val="28"/>
          <w:szCs w:val="28"/>
          <w:lang w:val="kk-KZ"/>
        </w:rPr>
        <w:t>(</w:t>
      </w:r>
      <w:r>
        <w:rPr>
          <w:rFonts w:ascii="Times New Roman" w:hAnsi="Times New Roman"/>
          <w:sz w:val="28"/>
          <w:szCs w:val="28"/>
          <w:lang w:val="kk-KZ"/>
        </w:rPr>
        <w:t>а</w:t>
      </w:r>
      <w:r w:rsidRPr="003B4DA4">
        <w:rPr>
          <w:rFonts w:ascii="Times New Roman" w:hAnsi="Times New Roman"/>
          <w:sz w:val="28"/>
          <w:szCs w:val="28"/>
          <w:lang w:val="kk-KZ"/>
        </w:rPr>
        <w:t xml:space="preserve">) COSY </w:t>
      </w:r>
      <w:r w:rsidR="00051040" w:rsidRPr="00051040">
        <w:rPr>
          <w:rFonts w:ascii="Times New Roman" w:hAnsi="Times New Roman"/>
          <w:sz w:val="28"/>
          <w:szCs w:val="28"/>
          <w:lang w:val="kk-KZ"/>
        </w:rPr>
        <w:t>(</w:t>
      </w:r>
      <w:r>
        <w:rPr>
          <w:rFonts w:ascii="Times New Roman" w:hAnsi="Times New Roman"/>
          <w:sz w:val="28"/>
          <w:szCs w:val="28"/>
          <w:lang w:val="kk-KZ"/>
        </w:rPr>
        <w:t>ә</w:t>
      </w:r>
      <w:r w:rsidRPr="003B4DA4">
        <w:rPr>
          <w:rFonts w:ascii="Times New Roman" w:hAnsi="Times New Roman"/>
          <w:sz w:val="28"/>
          <w:szCs w:val="28"/>
          <w:lang w:val="kk-KZ"/>
        </w:rPr>
        <w:t xml:space="preserve">) HMQC </w:t>
      </w:r>
      <w:r w:rsidR="00051040" w:rsidRPr="00737F54">
        <w:rPr>
          <w:rFonts w:ascii="Times New Roman" w:hAnsi="Times New Roman"/>
          <w:sz w:val="28"/>
          <w:szCs w:val="28"/>
          <w:lang w:val="kk-KZ"/>
        </w:rPr>
        <w:t>(</w:t>
      </w:r>
      <w:r>
        <w:rPr>
          <w:rFonts w:ascii="Times New Roman" w:hAnsi="Times New Roman"/>
          <w:sz w:val="28"/>
          <w:szCs w:val="28"/>
          <w:lang w:val="kk-KZ"/>
        </w:rPr>
        <w:t>б)</w:t>
      </w:r>
      <w:r w:rsidRPr="00EE41CD">
        <w:rPr>
          <w:rFonts w:ascii="Times New Roman" w:hAnsi="Times New Roman"/>
          <w:sz w:val="28"/>
          <w:szCs w:val="28"/>
          <w:lang w:val="kk-KZ"/>
        </w:rPr>
        <w:t xml:space="preserve"> HMBC ЯМР корреляциясы</w:t>
      </w:r>
    </w:p>
    <w:p w14:paraId="10105089" w14:textId="10CEC890" w:rsidR="000E5191" w:rsidRPr="00480ED1" w:rsidRDefault="0037379B" w:rsidP="0089223C">
      <w:pPr>
        <w:shd w:val="clear" w:color="auto" w:fill="FFFFFF" w:themeFill="background1"/>
        <w:tabs>
          <w:tab w:val="left" w:pos="9638"/>
        </w:tabs>
        <w:spacing w:after="0"/>
        <w:ind w:firstLine="709"/>
        <w:jc w:val="both"/>
        <w:rPr>
          <w:rFonts w:ascii="Times New Roman" w:hAnsi="Times New Roman"/>
          <w:sz w:val="28"/>
          <w:szCs w:val="28"/>
          <w:lang w:val="kk-KZ"/>
        </w:rPr>
      </w:pPr>
      <w:r w:rsidRPr="00EE41CD">
        <w:rPr>
          <w:rFonts w:ascii="Times New Roman" w:hAnsi="Times New Roman"/>
          <w:sz w:val="28"/>
          <w:lang w:val="kk-KZ"/>
        </w:rPr>
        <w:t xml:space="preserve">Протондардың көміртек атомдарымен бір байланыс арқылы гетероядролы өзара әрекеттесуі қосылыстағы келесі жұптар үшін </w:t>
      </w:r>
      <w:r w:rsidRPr="00EE41CD">
        <w:rPr>
          <w:rFonts w:ascii="Times New Roman" w:hAnsi="Times New Roman"/>
          <w:sz w:val="28"/>
          <w:vertAlign w:val="superscript"/>
          <w:lang w:val="kk-KZ"/>
        </w:rPr>
        <w:t>1</w:t>
      </w:r>
      <w:r w:rsidRPr="00EE41CD">
        <w:rPr>
          <w:rFonts w:ascii="Times New Roman" w:hAnsi="Times New Roman"/>
          <w:sz w:val="28"/>
          <w:lang w:val="kk-KZ"/>
        </w:rPr>
        <w:t>H-</w:t>
      </w:r>
      <w:r w:rsidRPr="00EE41CD">
        <w:rPr>
          <w:rFonts w:ascii="Times New Roman" w:hAnsi="Times New Roman"/>
          <w:sz w:val="28"/>
          <w:vertAlign w:val="superscript"/>
          <w:lang w:val="kk-KZ"/>
        </w:rPr>
        <w:t>13</w:t>
      </w:r>
      <w:r w:rsidRPr="00EE41CD">
        <w:rPr>
          <w:rFonts w:ascii="Times New Roman" w:hAnsi="Times New Roman"/>
          <w:sz w:val="28"/>
          <w:lang w:val="kk-KZ"/>
        </w:rPr>
        <w:t>C HMQC спектроскопиясы арқылы орнатылды:</w:t>
      </w:r>
      <w:r w:rsidR="00480ED1" w:rsidRPr="00480ED1">
        <w:rPr>
          <w:rFonts w:ascii="Times New Roman" w:hAnsi="Times New Roman"/>
          <w:sz w:val="28"/>
          <w:szCs w:val="28"/>
          <w:lang w:val="kk-KZ"/>
        </w:rPr>
        <w:t xml:space="preserve"> </w:t>
      </w:r>
      <w:r w:rsidR="0060739D" w:rsidRPr="00EE41CD">
        <w:rPr>
          <w:rFonts w:ascii="Times New Roman" w:hAnsi="Times New Roman"/>
          <w:sz w:val="28"/>
          <w:lang w:val="kk-KZ"/>
        </w:rPr>
        <w:t>H</w:t>
      </w:r>
      <w:r w:rsidR="0060739D" w:rsidRPr="00EE41CD">
        <w:rPr>
          <w:rFonts w:ascii="Times New Roman" w:hAnsi="Times New Roman"/>
          <w:sz w:val="28"/>
          <w:vertAlign w:val="superscript"/>
          <w:lang w:val="kk-KZ"/>
        </w:rPr>
        <w:t>17,19,20</w:t>
      </w:r>
      <w:r w:rsidR="0060739D" w:rsidRPr="00EE41CD">
        <w:rPr>
          <w:rFonts w:ascii="Times New Roman" w:hAnsi="Times New Roman"/>
          <w:sz w:val="28"/>
          <w:lang w:val="kk-KZ"/>
        </w:rPr>
        <w:t>-C</w:t>
      </w:r>
      <w:r w:rsidR="0060739D" w:rsidRPr="00EE41CD">
        <w:rPr>
          <w:rFonts w:ascii="Times New Roman" w:hAnsi="Times New Roman"/>
          <w:sz w:val="28"/>
          <w:vertAlign w:val="superscript"/>
          <w:lang w:val="kk-KZ"/>
        </w:rPr>
        <w:t>17,19,20</w:t>
      </w:r>
      <w:r w:rsidR="0060739D" w:rsidRPr="00EE41CD">
        <w:rPr>
          <w:rFonts w:ascii="Times New Roman" w:hAnsi="Times New Roman"/>
          <w:sz w:val="28"/>
          <w:lang w:val="kk-KZ"/>
        </w:rPr>
        <w:t xml:space="preserve"> (3.19, 53.11), H</w:t>
      </w:r>
      <w:r w:rsidR="0060739D" w:rsidRPr="00EE41CD">
        <w:rPr>
          <w:rFonts w:ascii="Times New Roman" w:hAnsi="Times New Roman"/>
          <w:sz w:val="28"/>
          <w:vertAlign w:val="superscript"/>
          <w:lang w:val="kk-KZ"/>
        </w:rPr>
        <w:t>9,11</w:t>
      </w:r>
      <w:r w:rsidR="0060739D" w:rsidRPr="00EE41CD">
        <w:rPr>
          <w:rFonts w:ascii="Times New Roman" w:hAnsi="Times New Roman"/>
          <w:sz w:val="28"/>
          <w:lang w:val="kk-KZ"/>
        </w:rPr>
        <w:t>-C</w:t>
      </w:r>
      <w:r w:rsidR="0060739D" w:rsidRPr="00EE41CD">
        <w:rPr>
          <w:rFonts w:ascii="Times New Roman" w:hAnsi="Times New Roman"/>
          <w:sz w:val="28"/>
          <w:vertAlign w:val="superscript"/>
          <w:lang w:val="kk-KZ"/>
        </w:rPr>
        <w:t>9,11</w:t>
      </w:r>
      <w:r w:rsidR="0060739D" w:rsidRPr="00EE41CD">
        <w:rPr>
          <w:rFonts w:ascii="Times New Roman" w:hAnsi="Times New Roman"/>
          <w:sz w:val="28"/>
          <w:lang w:val="kk-KZ"/>
        </w:rPr>
        <w:t xml:space="preserve"> (3.45, 63.46), H</w:t>
      </w:r>
      <w:r w:rsidR="0060739D" w:rsidRPr="00EE41CD">
        <w:rPr>
          <w:rFonts w:ascii="Times New Roman" w:hAnsi="Times New Roman"/>
          <w:sz w:val="28"/>
          <w:vertAlign w:val="superscript"/>
          <w:lang w:val="kk-KZ"/>
        </w:rPr>
        <w:t>8</w:t>
      </w:r>
      <w:r w:rsidR="0060739D" w:rsidRPr="00EE41CD">
        <w:rPr>
          <w:rFonts w:ascii="Times New Roman" w:hAnsi="Times New Roman"/>
          <w:sz w:val="28"/>
          <w:lang w:val="kk-KZ"/>
        </w:rPr>
        <w:t>-C</w:t>
      </w:r>
      <w:r w:rsidR="0060739D" w:rsidRPr="00EE41CD">
        <w:rPr>
          <w:rFonts w:ascii="Times New Roman" w:hAnsi="Times New Roman"/>
          <w:sz w:val="28"/>
          <w:vertAlign w:val="superscript"/>
          <w:lang w:val="kk-KZ"/>
        </w:rPr>
        <w:t>8</w:t>
      </w:r>
      <w:r w:rsidR="0060739D" w:rsidRPr="00EE41CD">
        <w:rPr>
          <w:rFonts w:ascii="Times New Roman" w:hAnsi="Times New Roman"/>
          <w:sz w:val="28"/>
          <w:lang w:val="kk-KZ"/>
        </w:rPr>
        <w:t xml:space="preserve"> (3.59, 72.64), H</w:t>
      </w:r>
      <w:r w:rsidR="0060739D" w:rsidRPr="00EE41CD">
        <w:rPr>
          <w:rFonts w:ascii="Times New Roman" w:hAnsi="Times New Roman"/>
          <w:sz w:val="28"/>
          <w:vertAlign w:val="superscript"/>
          <w:lang w:val="kk-KZ"/>
        </w:rPr>
        <w:t>15</w:t>
      </w:r>
      <w:r w:rsidR="0060739D" w:rsidRPr="00EE41CD">
        <w:rPr>
          <w:rFonts w:ascii="Times New Roman" w:hAnsi="Times New Roman"/>
          <w:sz w:val="28"/>
          <w:lang w:val="kk-KZ"/>
        </w:rPr>
        <w:t>-C</w:t>
      </w:r>
      <w:r w:rsidR="0060739D" w:rsidRPr="00EE41CD">
        <w:rPr>
          <w:rFonts w:ascii="Times New Roman" w:hAnsi="Times New Roman"/>
          <w:sz w:val="28"/>
          <w:vertAlign w:val="superscript"/>
          <w:lang w:val="kk-KZ"/>
        </w:rPr>
        <w:t>15</w:t>
      </w:r>
      <w:r w:rsidR="0060739D" w:rsidRPr="00EE41CD">
        <w:rPr>
          <w:rFonts w:ascii="Times New Roman" w:hAnsi="Times New Roman"/>
          <w:sz w:val="28"/>
          <w:lang w:val="kk-KZ"/>
        </w:rPr>
        <w:t xml:space="preserve"> (3.80, 65.09), H</w:t>
      </w:r>
      <w:r w:rsidR="0060739D" w:rsidRPr="00EE41CD">
        <w:rPr>
          <w:rFonts w:ascii="Times New Roman" w:hAnsi="Times New Roman"/>
          <w:sz w:val="28"/>
          <w:vertAlign w:val="superscript"/>
          <w:lang w:val="kk-KZ"/>
        </w:rPr>
        <w:t>3,5</w:t>
      </w:r>
      <w:r w:rsidR="0060739D" w:rsidRPr="00EE41CD">
        <w:rPr>
          <w:rFonts w:ascii="Times New Roman" w:hAnsi="Times New Roman"/>
          <w:sz w:val="28"/>
          <w:lang w:val="kk-KZ"/>
        </w:rPr>
        <w:t>-C</w:t>
      </w:r>
      <w:r w:rsidR="0060739D" w:rsidRPr="00EE41CD">
        <w:rPr>
          <w:rFonts w:ascii="Times New Roman" w:hAnsi="Times New Roman"/>
          <w:sz w:val="28"/>
          <w:vertAlign w:val="superscript"/>
          <w:lang w:val="kk-KZ"/>
        </w:rPr>
        <w:t>3,5</w:t>
      </w:r>
      <w:r w:rsidR="0060739D" w:rsidRPr="00EE41CD">
        <w:rPr>
          <w:rFonts w:ascii="Times New Roman" w:hAnsi="Times New Roman"/>
          <w:sz w:val="28"/>
          <w:lang w:val="kk-KZ"/>
        </w:rPr>
        <w:t xml:space="preserve"> (7.25, 124.06),  H</w:t>
      </w:r>
      <w:r w:rsidR="0060739D" w:rsidRPr="00EE41CD">
        <w:rPr>
          <w:rFonts w:ascii="Times New Roman" w:hAnsi="Times New Roman"/>
          <w:sz w:val="28"/>
          <w:vertAlign w:val="superscript"/>
          <w:lang w:val="kk-KZ"/>
        </w:rPr>
        <w:t>4</w:t>
      </w:r>
      <w:r w:rsidR="0060739D" w:rsidRPr="00EE41CD">
        <w:rPr>
          <w:rFonts w:ascii="Times New Roman" w:hAnsi="Times New Roman"/>
          <w:sz w:val="28"/>
          <w:lang w:val="kk-KZ"/>
        </w:rPr>
        <w:t>-C</w:t>
      </w:r>
      <w:r w:rsidR="0060739D" w:rsidRPr="00EE41CD">
        <w:rPr>
          <w:rFonts w:ascii="Times New Roman" w:hAnsi="Times New Roman"/>
          <w:sz w:val="28"/>
          <w:vertAlign w:val="superscript"/>
          <w:lang w:val="kk-KZ"/>
        </w:rPr>
        <w:t>4</w:t>
      </w:r>
      <w:r w:rsidR="0060739D" w:rsidRPr="00EE41CD">
        <w:rPr>
          <w:rFonts w:ascii="Times New Roman" w:hAnsi="Times New Roman"/>
          <w:sz w:val="28"/>
          <w:lang w:val="kk-KZ"/>
        </w:rPr>
        <w:t xml:space="preserve"> (7.65, 136.08) и H</w:t>
      </w:r>
      <w:r w:rsidR="0060739D" w:rsidRPr="00EE41CD">
        <w:rPr>
          <w:rFonts w:ascii="Times New Roman" w:hAnsi="Times New Roman"/>
          <w:sz w:val="28"/>
          <w:vertAlign w:val="superscript"/>
          <w:lang w:val="kk-KZ"/>
        </w:rPr>
        <w:t>2,6</w:t>
      </w:r>
      <w:r w:rsidR="0060739D" w:rsidRPr="00EE41CD">
        <w:rPr>
          <w:rFonts w:ascii="Times New Roman" w:hAnsi="Times New Roman"/>
          <w:sz w:val="28"/>
          <w:lang w:val="kk-KZ"/>
        </w:rPr>
        <w:t>-C</w:t>
      </w:r>
      <w:r w:rsidR="0060739D" w:rsidRPr="00EE41CD">
        <w:rPr>
          <w:rFonts w:ascii="Times New Roman" w:hAnsi="Times New Roman"/>
          <w:sz w:val="28"/>
          <w:vertAlign w:val="superscript"/>
          <w:lang w:val="kk-KZ"/>
        </w:rPr>
        <w:t>2,6</w:t>
      </w:r>
      <w:r w:rsidR="0060739D" w:rsidRPr="00EE41CD">
        <w:rPr>
          <w:rFonts w:ascii="Times New Roman" w:hAnsi="Times New Roman"/>
          <w:sz w:val="28"/>
          <w:lang w:val="kk-KZ"/>
        </w:rPr>
        <w:t xml:space="preserve"> (8.58, 150.10) м.д.</w:t>
      </w:r>
      <w:r w:rsidR="007D7243" w:rsidRPr="007D7243">
        <w:rPr>
          <w:rFonts w:ascii="Times New Roman" w:hAnsi="Times New Roman"/>
          <w:sz w:val="28"/>
          <w:lang w:val="kk-KZ"/>
        </w:rPr>
        <w:t xml:space="preserve"> </w:t>
      </w:r>
      <w:r w:rsidR="004B2A62" w:rsidRPr="00EE41CD">
        <w:rPr>
          <w:rFonts w:ascii="Times New Roman" w:hAnsi="Times New Roman"/>
          <w:sz w:val="28"/>
          <w:szCs w:val="28"/>
          <w:lang w:val="kk-KZ"/>
        </w:rPr>
        <w:t xml:space="preserve">Протондардың көміртек атомдарымен екі немесе одан да көп байланыстар арқылы гетероядролы өзара әрекеттесуі қосылыстағы келесі жұптар үшін </w:t>
      </w:r>
      <w:r w:rsidR="004B2A62" w:rsidRPr="00EE41CD">
        <w:rPr>
          <w:rFonts w:ascii="Times New Roman" w:hAnsi="Times New Roman"/>
          <w:sz w:val="28"/>
          <w:szCs w:val="28"/>
          <w:vertAlign w:val="superscript"/>
          <w:lang w:val="kk-KZ"/>
        </w:rPr>
        <w:t>1</w:t>
      </w:r>
      <w:r w:rsidR="004B2A62" w:rsidRPr="00EE41CD">
        <w:rPr>
          <w:rFonts w:ascii="Times New Roman" w:hAnsi="Times New Roman"/>
          <w:sz w:val="28"/>
          <w:szCs w:val="28"/>
          <w:lang w:val="kk-KZ"/>
        </w:rPr>
        <w:t>H-</w:t>
      </w:r>
      <w:r w:rsidR="004B2A62" w:rsidRPr="00EE41CD">
        <w:rPr>
          <w:rFonts w:ascii="Times New Roman" w:hAnsi="Times New Roman"/>
          <w:sz w:val="28"/>
          <w:szCs w:val="28"/>
          <w:vertAlign w:val="superscript"/>
          <w:lang w:val="kk-KZ"/>
        </w:rPr>
        <w:t>13</w:t>
      </w:r>
      <w:r w:rsidR="004B2A62" w:rsidRPr="00EE41CD">
        <w:rPr>
          <w:rFonts w:ascii="Times New Roman" w:hAnsi="Times New Roman"/>
          <w:sz w:val="28"/>
          <w:szCs w:val="28"/>
          <w:lang w:val="kk-KZ"/>
        </w:rPr>
        <w:t xml:space="preserve">C HMВC спектроскопиясы арқылы анықталды: </w:t>
      </w:r>
      <w:r w:rsidR="0060739D" w:rsidRPr="00EE41CD">
        <w:rPr>
          <w:rFonts w:ascii="Times New Roman" w:hAnsi="Times New Roman"/>
          <w:sz w:val="28"/>
          <w:lang w:val="kk-KZ"/>
        </w:rPr>
        <w:t>H</w:t>
      </w:r>
      <w:r w:rsidR="0060739D" w:rsidRPr="00EE41CD">
        <w:rPr>
          <w:rFonts w:ascii="Times New Roman" w:hAnsi="Times New Roman"/>
          <w:sz w:val="28"/>
          <w:vertAlign w:val="superscript"/>
          <w:lang w:val="kk-KZ"/>
        </w:rPr>
        <w:t>3,5</w:t>
      </w:r>
      <w:r w:rsidR="0060739D" w:rsidRPr="00EE41CD">
        <w:rPr>
          <w:rFonts w:ascii="Times New Roman" w:hAnsi="Times New Roman"/>
          <w:sz w:val="28"/>
          <w:lang w:val="kk-KZ"/>
        </w:rPr>
        <w:t>-C</w:t>
      </w:r>
      <w:r w:rsidR="0060739D" w:rsidRPr="00EE41CD">
        <w:rPr>
          <w:rFonts w:ascii="Times New Roman" w:hAnsi="Times New Roman"/>
          <w:sz w:val="28"/>
          <w:vertAlign w:val="superscript"/>
          <w:lang w:val="kk-KZ"/>
        </w:rPr>
        <w:t>2,6</w:t>
      </w:r>
      <w:r w:rsidR="0060739D" w:rsidRPr="00EE41CD">
        <w:rPr>
          <w:rFonts w:ascii="Times New Roman" w:hAnsi="Times New Roman"/>
          <w:sz w:val="28"/>
          <w:lang w:val="kk-KZ"/>
        </w:rPr>
        <w:t xml:space="preserve"> (7.25, 149.88); H</w:t>
      </w:r>
      <w:r w:rsidR="0060739D" w:rsidRPr="00EE41CD">
        <w:rPr>
          <w:rFonts w:ascii="Times New Roman" w:hAnsi="Times New Roman"/>
          <w:sz w:val="28"/>
          <w:vertAlign w:val="superscript"/>
          <w:lang w:val="kk-KZ"/>
        </w:rPr>
        <w:t>2,6</w:t>
      </w:r>
      <w:r w:rsidR="0060739D" w:rsidRPr="00EE41CD">
        <w:rPr>
          <w:rFonts w:ascii="Times New Roman" w:hAnsi="Times New Roman"/>
          <w:sz w:val="28"/>
          <w:lang w:val="kk-KZ"/>
        </w:rPr>
        <w:t>-C</w:t>
      </w:r>
      <w:r w:rsidR="0060739D" w:rsidRPr="00EE41CD">
        <w:rPr>
          <w:rFonts w:ascii="Times New Roman" w:hAnsi="Times New Roman"/>
          <w:sz w:val="28"/>
          <w:vertAlign w:val="superscript"/>
          <w:lang w:val="kk-KZ"/>
        </w:rPr>
        <w:t>5,3</w:t>
      </w:r>
      <w:r w:rsidR="0060739D" w:rsidRPr="00EE41CD">
        <w:rPr>
          <w:rFonts w:ascii="Times New Roman" w:hAnsi="Times New Roman"/>
          <w:sz w:val="28"/>
          <w:lang w:val="kk-KZ"/>
        </w:rPr>
        <w:t xml:space="preserve"> (8.58, 123.59), H</w:t>
      </w:r>
      <w:r w:rsidR="0060739D" w:rsidRPr="00EE41CD">
        <w:rPr>
          <w:rFonts w:ascii="Times New Roman" w:hAnsi="Times New Roman"/>
          <w:sz w:val="28"/>
          <w:vertAlign w:val="superscript"/>
          <w:lang w:val="kk-KZ"/>
        </w:rPr>
        <w:t>2</w:t>
      </w:r>
      <w:r w:rsidR="00480ED1" w:rsidRPr="00480ED1">
        <w:rPr>
          <w:rFonts w:ascii="Times New Roman" w:hAnsi="Times New Roman"/>
          <w:sz w:val="28"/>
          <w:lang w:val="kk-KZ"/>
        </w:rPr>
        <w:t>.</w:t>
      </w:r>
    </w:p>
    <w:p w14:paraId="773E10B7" w14:textId="77777777" w:rsidR="009736AF" w:rsidRDefault="009736AF" w:rsidP="0089223C">
      <w:pPr>
        <w:shd w:val="clear" w:color="auto" w:fill="FFFFFF" w:themeFill="background1"/>
        <w:tabs>
          <w:tab w:val="left" w:pos="9638"/>
        </w:tabs>
        <w:spacing w:after="0"/>
        <w:jc w:val="both"/>
        <w:rPr>
          <w:rFonts w:ascii="Times New Roman" w:hAnsi="Times New Roman"/>
          <w:sz w:val="28"/>
          <w:szCs w:val="28"/>
          <w:lang w:val="kk-KZ"/>
        </w:rPr>
      </w:pPr>
    </w:p>
    <w:p w14:paraId="6731EBEA" w14:textId="70135E31" w:rsidR="00EE7A56" w:rsidRDefault="00DF4C89" w:rsidP="0089223C">
      <w:pPr>
        <w:shd w:val="clear" w:color="auto" w:fill="FFFFFF" w:themeFill="background1"/>
        <w:tabs>
          <w:tab w:val="left" w:pos="709"/>
          <w:tab w:val="left" w:pos="9638"/>
        </w:tabs>
        <w:spacing w:after="0"/>
        <w:jc w:val="both"/>
        <w:rPr>
          <w:rFonts w:ascii="Times New Roman" w:hAnsi="Times New Roman"/>
          <w:sz w:val="28"/>
          <w:szCs w:val="28"/>
          <w:lang w:val="kk-KZ"/>
        </w:rPr>
      </w:pPr>
      <w:r w:rsidRPr="00DF4C89">
        <w:rPr>
          <w:rFonts w:ascii="Times New Roman" w:hAnsi="Times New Roman"/>
          <w:sz w:val="28"/>
          <w:szCs w:val="28"/>
          <w:lang w:val="kk-KZ"/>
        </w:rPr>
        <w:t xml:space="preserve">          3.</w:t>
      </w:r>
      <w:r w:rsidR="00480ED1" w:rsidRPr="00480ED1">
        <w:rPr>
          <w:rFonts w:ascii="Times New Roman" w:hAnsi="Times New Roman"/>
          <w:sz w:val="28"/>
          <w:szCs w:val="28"/>
          <w:lang w:val="kk-KZ"/>
        </w:rPr>
        <w:t>3</w:t>
      </w:r>
      <w:r w:rsidRPr="00DF4C89">
        <w:rPr>
          <w:rFonts w:ascii="Times New Roman" w:hAnsi="Times New Roman"/>
          <w:sz w:val="28"/>
          <w:szCs w:val="28"/>
          <w:lang w:val="kk-KZ"/>
        </w:rPr>
        <w:t xml:space="preserve">.5 </w:t>
      </w:r>
      <w:r w:rsidR="00E21F30" w:rsidRPr="00EE41CD">
        <w:rPr>
          <w:rFonts w:ascii="Times New Roman" w:hAnsi="Times New Roman"/>
          <w:sz w:val="28"/>
          <w:szCs w:val="28"/>
          <w:lang w:val="kk-KZ"/>
        </w:rPr>
        <w:t xml:space="preserve">Бетаин және </w:t>
      </w:r>
      <w:r w:rsidR="00E21F30" w:rsidRPr="00EE41CD">
        <w:rPr>
          <w:rFonts w:ascii="Times New Roman" w:hAnsi="Times New Roman"/>
          <w:color w:val="000000"/>
          <w:sz w:val="28"/>
          <w:szCs w:val="27"/>
          <w:lang w:val="kk-KZ"/>
        </w:rPr>
        <w:t>Этиленгликольді</w:t>
      </w:r>
      <w:r w:rsidR="00E21F30" w:rsidRPr="00EE41CD">
        <w:rPr>
          <w:rFonts w:ascii="Times New Roman" w:hAnsi="Times New Roman"/>
          <w:sz w:val="28"/>
          <w:szCs w:val="28"/>
          <w:lang w:val="kk-KZ"/>
        </w:rPr>
        <w:t xml:space="preserve"> ТЭЕ-нің үлгісінің Пиридинде ЯМР спектрлерін CDClD</w:t>
      </w:r>
      <w:r w:rsidR="00E21F30" w:rsidRPr="00EE41CD">
        <w:rPr>
          <w:rFonts w:ascii="Times New Roman" w:hAnsi="Times New Roman"/>
          <w:sz w:val="28"/>
          <w:szCs w:val="28"/>
          <w:vertAlign w:val="subscript"/>
          <w:lang w:val="kk-KZ"/>
        </w:rPr>
        <w:t>3</w:t>
      </w:r>
      <w:r w:rsidR="00E21F30" w:rsidRPr="00EE41CD">
        <w:rPr>
          <w:rFonts w:ascii="Times New Roman" w:hAnsi="Times New Roman"/>
          <w:sz w:val="28"/>
          <w:szCs w:val="28"/>
          <w:lang w:val="kk-KZ"/>
        </w:rPr>
        <w:t xml:space="preserve"> е</w:t>
      </w:r>
      <w:r w:rsidR="00EE7A56">
        <w:rPr>
          <w:rFonts w:ascii="Times New Roman" w:hAnsi="Times New Roman"/>
          <w:sz w:val="28"/>
          <w:szCs w:val="28"/>
          <w:lang w:val="kk-KZ"/>
        </w:rPr>
        <w:t>рітіндісінде талдау нәтижелері</w:t>
      </w:r>
    </w:p>
    <w:p w14:paraId="7FDE7C3C" w14:textId="77777777" w:rsidR="00DF4C89" w:rsidRDefault="00DF4C89" w:rsidP="0089223C">
      <w:pPr>
        <w:shd w:val="clear" w:color="auto" w:fill="FFFFFF" w:themeFill="background1"/>
        <w:tabs>
          <w:tab w:val="left" w:pos="709"/>
          <w:tab w:val="left" w:pos="9638"/>
        </w:tabs>
        <w:spacing w:after="0"/>
        <w:jc w:val="both"/>
        <w:rPr>
          <w:rFonts w:ascii="Times New Roman" w:hAnsi="Times New Roman"/>
          <w:sz w:val="28"/>
          <w:szCs w:val="28"/>
          <w:lang w:val="kk-KZ"/>
        </w:rPr>
      </w:pPr>
    </w:p>
    <w:p w14:paraId="01346487" w14:textId="1D5F76DC" w:rsidR="00E21F30" w:rsidRPr="00EE7A56" w:rsidRDefault="00F70AA4" w:rsidP="0089223C">
      <w:pPr>
        <w:shd w:val="clear" w:color="auto" w:fill="FFFFFF" w:themeFill="background1"/>
        <w:tabs>
          <w:tab w:val="left" w:pos="9638"/>
        </w:tabs>
        <w:spacing w:after="0"/>
        <w:ind w:firstLine="709"/>
        <w:jc w:val="both"/>
        <w:rPr>
          <w:rFonts w:ascii="Times New Roman" w:hAnsi="Times New Roman"/>
          <w:sz w:val="28"/>
          <w:szCs w:val="28"/>
          <w:lang w:val="kk-KZ"/>
        </w:rPr>
      </w:pPr>
      <w:r w:rsidRPr="00EE41CD">
        <w:rPr>
          <w:rFonts w:ascii="Times New Roman" w:hAnsi="Times New Roman"/>
          <w:sz w:val="28"/>
          <w:szCs w:val="28"/>
          <w:lang w:val="kk-KZ"/>
        </w:rPr>
        <w:t xml:space="preserve">Бетаин және </w:t>
      </w:r>
      <w:r w:rsidRPr="00EE41CD">
        <w:rPr>
          <w:rFonts w:ascii="Times New Roman" w:hAnsi="Times New Roman"/>
          <w:color w:val="000000"/>
          <w:sz w:val="28"/>
          <w:szCs w:val="27"/>
          <w:lang w:val="kk-KZ"/>
        </w:rPr>
        <w:t>Этиленгликольді</w:t>
      </w:r>
      <w:r>
        <w:rPr>
          <w:rFonts w:ascii="Times New Roman" w:hAnsi="Times New Roman"/>
          <w:sz w:val="28"/>
          <w:szCs w:val="28"/>
          <w:lang w:val="kk-KZ"/>
        </w:rPr>
        <w:t xml:space="preserve">ң </w:t>
      </w:r>
      <w:r w:rsidR="00E21F30" w:rsidRPr="00EE41CD">
        <w:rPr>
          <w:rFonts w:ascii="Times New Roman" w:eastAsia="Times New Roman" w:hAnsi="Times New Roman"/>
          <w:color w:val="000000"/>
          <w:sz w:val="28"/>
          <w:szCs w:val="27"/>
          <w:vertAlign w:val="superscript"/>
          <w:lang w:val="kk-KZ" w:eastAsia="ru-RU"/>
        </w:rPr>
        <w:t>1</w:t>
      </w:r>
      <w:r w:rsidR="00E21F30" w:rsidRPr="00EE41CD">
        <w:rPr>
          <w:rFonts w:ascii="Times New Roman" w:eastAsia="Times New Roman" w:hAnsi="Times New Roman"/>
          <w:color w:val="000000"/>
          <w:sz w:val="28"/>
          <w:szCs w:val="27"/>
          <w:lang w:val="kk-KZ" w:eastAsia="ru-RU"/>
        </w:rPr>
        <w:t xml:space="preserve">Н және </w:t>
      </w:r>
      <w:r w:rsidR="00E21F30" w:rsidRPr="00EE41CD">
        <w:rPr>
          <w:rFonts w:ascii="Times New Roman" w:eastAsia="Times New Roman" w:hAnsi="Times New Roman"/>
          <w:color w:val="000000"/>
          <w:sz w:val="28"/>
          <w:szCs w:val="27"/>
          <w:vertAlign w:val="superscript"/>
          <w:lang w:val="kk-KZ" w:eastAsia="ru-RU"/>
        </w:rPr>
        <w:t>13</w:t>
      </w:r>
      <w:r w:rsidR="00E21F30" w:rsidRPr="00EE41CD">
        <w:rPr>
          <w:rFonts w:ascii="Times New Roman" w:eastAsia="Times New Roman" w:hAnsi="Times New Roman"/>
          <w:color w:val="000000"/>
          <w:sz w:val="28"/>
          <w:szCs w:val="27"/>
          <w:lang w:val="kk-KZ" w:eastAsia="ru-RU"/>
        </w:rPr>
        <w:t>С ЯМР спектрлері CDCl</w:t>
      </w:r>
      <w:r w:rsidR="00E21F30" w:rsidRPr="00EE41CD">
        <w:rPr>
          <w:rFonts w:ascii="Times New Roman" w:eastAsia="Times New Roman" w:hAnsi="Times New Roman"/>
          <w:color w:val="000000"/>
          <w:sz w:val="28"/>
          <w:szCs w:val="27"/>
          <w:vertAlign w:val="subscript"/>
          <w:lang w:val="kk-KZ" w:eastAsia="ru-RU"/>
        </w:rPr>
        <w:t>3</w:t>
      </w:r>
      <w:r w:rsidR="00E21F30" w:rsidRPr="00EE41CD">
        <w:rPr>
          <w:rFonts w:ascii="Times New Roman" w:eastAsia="Times New Roman" w:hAnsi="Times New Roman"/>
          <w:color w:val="000000"/>
          <w:sz w:val="28"/>
          <w:szCs w:val="27"/>
          <w:lang w:val="kk-KZ" w:eastAsia="ru-RU"/>
        </w:rPr>
        <w:t xml:space="preserve"> еріткішін пайдаланып JNM-ECA JEOL 400 спектрометрінде (сәйкесінше 399.78 және 100.53 МГц жиілігі) түсірілді. Химиялық ығысулар қалдық протондардың немесе дейтерленген еріткіштің көміртегі атомдарының сигналдарына қатысты өлшенеді.</w:t>
      </w:r>
    </w:p>
    <w:p w14:paraId="6AC6D38E" w14:textId="1D472B6D" w:rsidR="006274A3" w:rsidRDefault="00081240" w:rsidP="0089223C">
      <w:pPr>
        <w:shd w:val="clear" w:color="auto" w:fill="FFFFFF" w:themeFill="background1"/>
        <w:tabs>
          <w:tab w:val="left" w:pos="9638"/>
        </w:tabs>
        <w:spacing w:after="0"/>
        <w:ind w:firstLine="709"/>
        <w:jc w:val="both"/>
        <w:rPr>
          <w:rFonts w:ascii="Times New Roman" w:hAnsi="Times New Roman"/>
          <w:color w:val="000000"/>
          <w:sz w:val="28"/>
          <w:szCs w:val="28"/>
          <w:lang w:val="kk-KZ"/>
        </w:rPr>
      </w:pPr>
      <w:r w:rsidRPr="00EE41CD">
        <w:rPr>
          <w:rFonts w:ascii="Times New Roman" w:hAnsi="Times New Roman"/>
          <w:sz w:val="28"/>
          <w:szCs w:val="28"/>
          <w:lang w:val="kk-KZ"/>
        </w:rPr>
        <w:t xml:space="preserve">Бетаин және </w:t>
      </w:r>
      <w:r w:rsidRPr="00EE41CD">
        <w:rPr>
          <w:rFonts w:ascii="Times New Roman" w:hAnsi="Times New Roman"/>
          <w:color w:val="000000"/>
          <w:sz w:val="28"/>
          <w:szCs w:val="27"/>
          <w:lang w:val="kk-KZ"/>
        </w:rPr>
        <w:t>Этиленгликольді</w:t>
      </w:r>
      <w:r>
        <w:rPr>
          <w:rFonts w:ascii="Times New Roman" w:hAnsi="Times New Roman"/>
          <w:sz w:val="28"/>
          <w:szCs w:val="28"/>
          <w:lang w:val="kk-KZ"/>
        </w:rPr>
        <w:t>ң ү</w:t>
      </w:r>
      <w:r w:rsidR="00E21F30" w:rsidRPr="00EE41CD">
        <w:rPr>
          <w:rFonts w:ascii="Times New Roman" w:eastAsia="Times New Roman" w:hAnsi="Times New Roman"/>
          <w:color w:val="000000"/>
          <w:sz w:val="28"/>
          <w:szCs w:val="27"/>
          <w:lang w:val="kk-KZ" w:eastAsia="ru-RU"/>
        </w:rPr>
        <w:t>лгі</w:t>
      </w:r>
      <w:r>
        <w:rPr>
          <w:rFonts w:ascii="Times New Roman" w:eastAsia="Times New Roman" w:hAnsi="Times New Roman"/>
          <w:color w:val="000000"/>
          <w:sz w:val="28"/>
          <w:szCs w:val="27"/>
          <w:lang w:val="kk-KZ" w:eastAsia="ru-RU"/>
        </w:rPr>
        <w:t>лері</w:t>
      </w:r>
      <w:r w:rsidR="00E21F30" w:rsidRPr="00EE41CD">
        <w:rPr>
          <w:rFonts w:ascii="Times New Roman" w:eastAsia="Times New Roman" w:hAnsi="Times New Roman"/>
          <w:color w:val="000000"/>
          <w:sz w:val="28"/>
          <w:szCs w:val="27"/>
          <w:lang w:val="kk-KZ" w:eastAsia="ru-RU"/>
        </w:rPr>
        <w:t xml:space="preserve">нің </w:t>
      </w:r>
      <w:r w:rsidR="00E21F30" w:rsidRPr="00EE41CD">
        <w:rPr>
          <w:rFonts w:ascii="Times New Roman" w:eastAsia="Times New Roman" w:hAnsi="Times New Roman"/>
          <w:color w:val="000000"/>
          <w:sz w:val="28"/>
          <w:szCs w:val="27"/>
          <w:vertAlign w:val="superscript"/>
          <w:lang w:val="kk-KZ" w:eastAsia="ru-RU"/>
        </w:rPr>
        <w:t>1</w:t>
      </w:r>
      <w:r w:rsidR="00E21F30" w:rsidRPr="00EE41CD">
        <w:rPr>
          <w:rFonts w:ascii="Times New Roman" w:eastAsia="Times New Roman" w:hAnsi="Times New Roman"/>
          <w:color w:val="000000"/>
          <w:sz w:val="28"/>
          <w:szCs w:val="27"/>
          <w:lang w:val="kk-KZ" w:eastAsia="ru-RU"/>
        </w:rPr>
        <w:t>Н ЯМР  спектрі бетаин молекуласының Н-15,15,15,17,17,17,19,19,19 бетаин протондарына жататын 24.11 Н қарқындылығымен 2.88-2.91 м. д. кезінде қарқынды мультиплеттік сигналдың болуымен сипатталады. Қалған Н-13,13 бетаин метилен протондары 5.68 Н интегралды қарқындылығымен 3.51-3.54 м. д. кезінде мультиплеттік сигналмен тіркелді.</w:t>
      </w:r>
      <w:r w:rsidR="006274A3" w:rsidRPr="006274A3">
        <w:rPr>
          <w:rFonts w:ascii="Times New Roman" w:hAnsi="Times New Roman"/>
          <w:color w:val="000000"/>
          <w:sz w:val="28"/>
          <w:szCs w:val="28"/>
          <w:lang w:val="kk-KZ"/>
        </w:rPr>
        <w:t xml:space="preserve"> </w:t>
      </w:r>
      <w:r w:rsidR="006274A3" w:rsidRPr="00B6307E">
        <w:rPr>
          <w:rFonts w:ascii="Times New Roman" w:hAnsi="Times New Roman"/>
          <w:color w:val="000000"/>
          <w:sz w:val="28"/>
          <w:szCs w:val="28"/>
          <w:lang w:val="kk-KZ"/>
        </w:rPr>
        <w:t xml:space="preserve">Төменде </w:t>
      </w:r>
      <w:r w:rsidR="006274A3" w:rsidRPr="00EE41CD">
        <w:rPr>
          <w:rFonts w:ascii="Times New Roman" w:hAnsi="Times New Roman"/>
          <w:sz w:val="28"/>
          <w:szCs w:val="28"/>
          <w:lang w:val="kk-KZ"/>
        </w:rPr>
        <w:t xml:space="preserve">Бетаин және </w:t>
      </w:r>
      <w:r w:rsidR="006274A3" w:rsidRPr="00EE41CD">
        <w:rPr>
          <w:rFonts w:ascii="Times New Roman" w:hAnsi="Times New Roman"/>
          <w:color w:val="000000"/>
          <w:sz w:val="28"/>
          <w:szCs w:val="27"/>
          <w:lang w:val="kk-KZ"/>
        </w:rPr>
        <w:t>Этиленгликольді</w:t>
      </w:r>
      <w:r w:rsidR="006274A3">
        <w:rPr>
          <w:rFonts w:ascii="Times New Roman" w:hAnsi="Times New Roman"/>
          <w:sz w:val="28"/>
          <w:szCs w:val="28"/>
          <w:lang w:val="kk-KZ"/>
        </w:rPr>
        <w:t xml:space="preserve">ң </w:t>
      </w:r>
      <w:r w:rsidR="006274A3" w:rsidRPr="00B6307E">
        <w:rPr>
          <w:rFonts w:ascii="Times New Roman" w:hAnsi="Times New Roman"/>
          <w:color w:val="000000"/>
          <w:sz w:val="28"/>
          <w:szCs w:val="28"/>
          <w:vertAlign w:val="superscript"/>
          <w:lang w:val="kk-KZ"/>
        </w:rPr>
        <w:t>1</w:t>
      </w:r>
      <w:r w:rsidR="006274A3" w:rsidRPr="00B6307E">
        <w:rPr>
          <w:rFonts w:ascii="Times New Roman" w:hAnsi="Times New Roman"/>
          <w:color w:val="000000"/>
          <w:sz w:val="28"/>
          <w:szCs w:val="28"/>
          <w:lang w:val="kk-KZ"/>
        </w:rPr>
        <w:t>Н ЯМР  спектрілері 3.</w:t>
      </w:r>
      <w:r w:rsidR="006274A3" w:rsidRPr="00557BD2">
        <w:rPr>
          <w:rFonts w:ascii="Times New Roman" w:hAnsi="Times New Roman"/>
          <w:color w:val="000000"/>
          <w:sz w:val="28"/>
          <w:szCs w:val="28"/>
          <w:lang w:val="kk-KZ"/>
        </w:rPr>
        <w:t>2</w:t>
      </w:r>
      <w:r w:rsidR="0097060E" w:rsidRPr="0097060E">
        <w:rPr>
          <w:rFonts w:ascii="Times New Roman" w:hAnsi="Times New Roman"/>
          <w:color w:val="000000"/>
          <w:sz w:val="28"/>
          <w:szCs w:val="28"/>
          <w:lang w:val="kk-KZ"/>
        </w:rPr>
        <w:t>6</w:t>
      </w:r>
      <w:r w:rsidR="006274A3" w:rsidRPr="00B6307E">
        <w:rPr>
          <w:rFonts w:ascii="Times New Roman" w:hAnsi="Times New Roman"/>
          <w:color w:val="000000"/>
          <w:sz w:val="28"/>
          <w:szCs w:val="28"/>
          <w:lang w:val="kk-KZ"/>
        </w:rPr>
        <w:t xml:space="preserve"> және 3.</w:t>
      </w:r>
      <w:r w:rsidR="006274A3" w:rsidRPr="00557BD2">
        <w:rPr>
          <w:rFonts w:ascii="Times New Roman" w:hAnsi="Times New Roman"/>
          <w:color w:val="000000"/>
          <w:sz w:val="28"/>
          <w:szCs w:val="28"/>
          <w:lang w:val="kk-KZ"/>
        </w:rPr>
        <w:t>2</w:t>
      </w:r>
      <w:r w:rsidR="0097060E" w:rsidRPr="00830399">
        <w:rPr>
          <w:rFonts w:ascii="Times New Roman" w:hAnsi="Times New Roman"/>
          <w:color w:val="000000"/>
          <w:sz w:val="28"/>
          <w:szCs w:val="28"/>
          <w:lang w:val="kk-KZ"/>
        </w:rPr>
        <w:t>7</w:t>
      </w:r>
      <w:r w:rsidR="006274A3" w:rsidRPr="00B6307E">
        <w:rPr>
          <w:rFonts w:ascii="Times New Roman" w:hAnsi="Times New Roman"/>
          <w:color w:val="000000"/>
          <w:sz w:val="28"/>
          <w:szCs w:val="28"/>
          <w:lang w:val="kk-KZ"/>
        </w:rPr>
        <w:t xml:space="preserve"> cуретте берілген.</w:t>
      </w:r>
    </w:p>
    <w:p w14:paraId="486A9C33" w14:textId="77777777" w:rsidR="00830399" w:rsidRDefault="00830399" w:rsidP="0089223C">
      <w:pPr>
        <w:shd w:val="clear" w:color="auto" w:fill="FFFFFF" w:themeFill="background1"/>
        <w:tabs>
          <w:tab w:val="left" w:pos="9638"/>
        </w:tabs>
        <w:spacing w:after="0"/>
        <w:ind w:firstLine="709"/>
        <w:jc w:val="both"/>
        <w:rPr>
          <w:rFonts w:ascii="Times New Roman" w:hAnsi="Times New Roman"/>
          <w:color w:val="000000"/>
          <w:sz w:val="28"/>
          <w:szCs w:val="28"/>
          <w:lang w:val="kk-KZ"/>
        </w:rPr>
      </w:pPr>
    </w:p>
    <w:p w14:paraId="261B83F2" w14:textId="1F9D069B" w:rsidR="00830399" w:rsidRDefault="004162D7" w:rsidP="0089223C">
      <w:pPr>
        <w:shd w:val="clear" w:color="auto" w:fill="FFFFFF" w:themeFill="background1"/>
        <w:tabs>
          <w:tab w:val="left" w:pos="9638"/>
        </w:tabs>
        <w:spacing w:after="0"/>
        <w:ind w:firstLine="709"/>
        <w:jc w:val="center"/>
        <w:rPr>
          <w:rFonts w:ascii="Times New Roman" w:hAnsi="Times New Roman"/>
        </w:rPr>
      </w:pPr>
      <w:r w:rsidRPr="00EE41CD">
        <w:rPr>
          <w:rFonts w:ascii="Times New Roman" w:hAnsi="Times New Roman"/>
        </w:rPr>
        <w:object w:dxaOrig="15422" w:dyaOrig="9446" w14:anchorId="18786BD9">
          <v:shape id="_x0000_i1051" type="#_x0000_t75" style="width:410.1pt;height:172.15pt" o:ole="">
            <v:imagedata r:id="rId108" o:title="" cropbottom="17087f"/>
          </v:shape>
          <o:OLEObject Type="Embed" ProgID="ACD.ChemSketch.20" ShapeID="_x0000_i1051" DrawAspect="Content" ObjectID="_1775286990" r:id="rId109"/>
        </w:object>
      </w:r>
    </w:p>
    <w:p w14:paraId="08A1B056" w14:textId="01638EBF" w:rsidR="00830399" w:rsidRDefault="00830399" w:rsidP="00012B7C">
      <w:pPr>
        <w:shd w:val="clear" w:color="auto" w:fill="FFFFFF" w:themeFill="background1"/>
        <w:tabs>
          <w:tab w:val="left" w:pos="9638"/>
        </w:tabs>
        <w:autoSpaceDE w:val="0"/>
        <w:autoSpaceDN w:val="0"/>
        <w:adjustRightInd w:val="0"/>
        <w:spacing w:before="240" w:after="0" w:line="240" w:lineRule="auto"/>
        <w:ind w:firstLine="709"/>
        <w:jc w:val="center"/>
        <w:rPr>
          <w:rFonts w:ascii="Times New Roman" w:hAnsi="Times New Roman"/>
          <w:sz w:val="28"/>
          <w:szCs w:val="28"/>
          <w:lang w:val="kk-KZ"/>
        </w:rPr>
      </w:pPr>
      <w:r>
        <w:rPr>
          <w:rFonts w:ascii="Times New Roman" w:hAnsi="Times New Roman"/>
          <w:sz w:val="28"/>
          <w:szCs w:val="28"/>
          <w:lang w:val="kk-KZ"/>
        </w:rPr>
        <w:t xml:space="preserve">Сурет </w:t>
      </w:r>
      <w:r w:rsidRPr="00830399">
        <w:rPr>
          <w:rFonts w:ascii="Times New Roman" w:hAnsi="Times New Roman"/>
          <w:sz w:val="28"/>
          <w:szCs w:val="28"/>
        </w:rPr>
        <w:t>3.26</w:t>
      </w:r>
      <w:r w:rsidRPr="00EE41CD">
        <w:rPr>
          <w:rFonts w:ascii="Times New Roman" w:hAnsi="Times New Roman"/>
          <w:sz w:val="28"/>
          <w:szCs w:val="28"/>
          <w:lang w:val="kk-KZ"/>
        </w:rPr>
        <w:t xml:space="preserve"> – Бетаин және </w:t>
      </w:r>
      <w:r w:rsidRPr="00EE41CD">
        <w:rPr>
          <w:rFonts w:ascii="Times New Roman" w:eastAsia="Times New Roman" w:hAnsi="Times New Roman"/>
          <w:color w:val="000000"/>
          <w:sz w:val="28"/>
          <w:szCs w:val="27"/>
          <w:lang w:val="kk-KZ" w:eastAsia="ru-RU"/>
        </w:rPr>
        <w:t>Этиленгликольдің</w:t>
      </w:r>
      <w:r w:rsidRPr="00EE41CD">
        <w:rPr>
          <w:rFonts w:ascii="Times New Roman" w:hAnsi="Times New Roman"/>
          <w:sz w:val="28"/>
          <w:szCs w:val="28"/>
          <w:lang w:val="kk-KZ"/>
        </w:rPr>
        <w:t xml:space="preserve"> (ТЭЕ 2) / Пиридиннің </w:t>
      </w:r>
      <w:r w:rsidRPr="00EE41CD">
        <w:rPr>
          <w:rFonts w:ascii="Times New Roman" w:hAnsi="Times New Roman"/>
          <w:sz w:val="28"/>
          <w:szCs w:val="28"/>
          <w:vertAlign w:val="superscript"/>
        </w:rPr>
        <w:t>1</w:t>
      </w:r>
      <w:r w:rsidRPr="00EE41CD">
        <w:rPr>
          <w:rFonts w:ascii="Times New Roman" w:hAnsi="Times New Roman"/>
          <w:sz w:val="28"/>
          <w:szCs w:val="28"/>
        </w:rPr>
        <w:t>Н ЯМР</w:t>
      </w:r>
      <w:r w:rsidRPr="00EE41CD">
        <w:rPr>
          <w:rFonts w:ascii="Times New Roman" w:hAnsi="Times New Roman"/>
          <w:sz w:val="28"/>
          <w:szCs w:val="28"/>
          <w:lang w:val="kk-KZ"/>
        </w:rPr>
        <w:t xml:space="preserve"> моделі</w:t>
      </w:r>
    </w:p>
    <w:p w14:paraId="6367DE12" w14:textId="77777777" w:rsidR="004162D7" w:rsidRDefault="004162D7" w:rsidP="0089223C">
      <w:pPr>
        <w:shd w:val="clear" w:color="auto" w:fill="FFFFFF" w:themeFill="background1"/>
        <w:tabs>
          <w:tab w:val="left" w:pos="9638"/>
        </w:tabs>
        <w:autoSpaceDE w:val="0"/>
        <w:autoSpaceDN w:val="0"/>
        <w:adjustRightInd w:val="0"/>
        <w:spacing w:after="0" w:line="240" w:lineRule="auto"/>
        <w:ind w:firstLine="709"/>
        <w:jc w:val="center"/>
        <w:rPr>
          <w:rFonts w:ascii="Times New Roman" w:hAnsi="Times New Roman"/>
          <w:sz w:val="28"/>
          <w:szCs w:val="28"/>
          <w:lang w:val="kk-KZ"/>
        </w:rPr>
      </w:pPr>
    </w:p>
    <w:p w14:paraId="6339CABD" w14:textId="77777777" w:rsidR="004162D7" w:rsidRPr="00EE41CD" w:rsidRDefault="004162D7" w:rsidP="0089223C">
      <w:pPr>
        <w:shd w:val="clear" w:color="auto" w:fill="FFFFFF" w:themeFill="background1"/>
        <w:tabs>
          <w:tab w:val="left" w:pos="9638"/>
        </w:tabs>
        <w:spacing w:after="0" w:line="240" w:lineRule="auto"/>
        <w:ind w:right="-1" w:firstLine="709"/>
        <w:jc w:val="both"/>
        <w:rPr>
          <w:rFonts w:ascii="Times New Roman" w:eastAsia="Times New Roman" w:hAnsi="Times New Roman"/>
          <w:color w:val="000000"/>
          <w:sz w:val="28"/>
          <w:szCs w:val="27"/>
          <w:lang w:val="kk-KZ" w:eastAsia="ru-RU"/>
        </w:rPr>
      </w:pPr>
      <w:r w:rsidRPr="00EE41CD">
        <w:rPr>
          <w:rFonts w:ascii="Times New Roman" w:eastAsia="Times New Roman" w:hAnsi="Times New Roman"/>
          <w:color w:val="000000"/>
          <w:sz w:val="28"/>
          <w:szCs w:val="27"/>
          <w:lang w:val="kk-KZ" w:eastAsia="ru-RU"/>
        </w:rPr>
        <w:t>Этиленгликольді метилен протондары Н-8,8 және Н-9,9 мультиплетпен 3.24-3.29 м.д., интегралдық қарқындылығы 68.93 Н. Н-7,10 этиленгликоль гидроксил протондары 5.03-5.13 м. д. кезінде 33.68 Н интегралдық қарқындылығымен мультиплет сигналымен көрінді.</w:t>
      </w:r>
    </w:p>
    <w:p w14:paraId="12E4811C" w14:textId="77777777" w:rsidR="004162D7" w:rsidRDefault="004162D7" w:rsidP="0089223C">
      <w:pPr>
        <w:shd w:val="clear" w:color="auto" w:fill="FFFFFF" w:themeFill="background1"/>
        <w:tabs>
          <w:tab w:val="left" w:pos="9638"/>
        </w:tabs>
        <w:autoSpaceDE w:val="0"/>
        <w:autoSpaceDN w:val="0"/>
        <w:adjustRightInd w:val="0"/>
        <w:spacing w:after="0" w:line="240" w:lineRule="auto"/>
        <w:ind w:firstLine="709"/>
        <w:jc w:val="center"/>
        <w:rPr>
          <w:rFonts w:ascii="Times New Roman" w:hAnsi="Times New Roman"/>
          <w:sz w:val="28"/>
          <w:szCs w:val="28"/>
          <w:lang w:val="kk-KZ"/>
        </w:rPr>
      </w:pPr>
    </w:p>
    <w:p w14:paraId="60037E1C" w14:textId="6404BF25" w:rsidR="00E33618" w:rsidRPr="00794D86" w:rsidRDefault="00BE6A9D" w:rsidP="0089223C">
      <w:pPr>
        <w:tabs>
          <w:tab w:val="left" w:pos="709"/>
          <w:tab w:val="left" w:pos="2090"/>
          <w:tab w:val="left" w:pos="9638"/>
        </w:tabs>
        <w:spacing w:after="0"/>
        <w:jc w:val="both"/>
        <w:rPr>
          <w:rFonts w:ascii="Times New Roman" w:hAnsi="Times New Roman"/>
          <w:lang w:val="kk-KZ"/>
        </w:rPr>
      </w:pPr>
      <w:r w:rsidRPr="00794D86">
        <w:rPr>
          <w:rFonts w:ascii="Times New Roman" w:hAnsi="Times New Roman"/>
          <w:lang w:val="kk-KZ"/>
        </w:rPr>
        <w:t xml:space="preserve">                  </w:t>
      </w:r>
      <w:r w:rsidR="00480ED1" w:rsidRPr="00EE41CD">
        <w:rPr>
          <w:rFonts w:ascii="Times New Roman" w:hAnsi="Times New Roman"/>
        </w:rPr>
        <w:object w:dxaOrig="15413" w:dyaOrig="9379" w14:anchorId="5C952042">
          <v:shape id="_x0000_i1052" type="#_x0000_t75" style="width:403.2pt;height:194.1pt" o:ole="">
            <v:imagedata r:id="rId110" o:title="" cropbottom="16513f"/>
          </v:shape>
          <o:OLEObject Type="Embed" ProgID="ACD.ChemSketch.20" ShapeID="_x0000_i1052" DrawAspect="Content" ObjectID="_1775286991" r:id="rId111"/>
        </w:object>
      </w:r>
    </w:p>
    <w:p w14:paraId="1DB8FB80" w14:textId="21D9E11A" w:rsidR="00E33618" w:rsidRDefault="00E33618" w:rsidP="000C1A4A">
      <w:pPr>
        <w:shd w:val="clear" w:color="auto" w:fill="FFFFFF" w:themeFill="background1"/>
        <w:tabs>
          <w:tab w:val="left" w:pos="9638"/>
        </w:tabs>
        <w:autoSpaceDE w:val="0"/>
        <w:autoSpaceDN w:val="0"/>
        <w:adjustRightInd w:val="0"/>
        <w:spacing w:before="240" w:after="0" w:line="240" w:lineRule="auto"/>
        <w:ind w:firstLine="709"/>
        <w:jc w:val="center"/>
        <w:rPr>
          <w:rFonts w:ascii="Times New Roman" w:hAnsi="Times New Roman"/>
          <w:sz w:val="28"/>
          <w:szCs w:val="28"/>
          <w:lang w:val="kk-KZ"/>
        </w:rPr>
      </w:pPr>
      <w:r>
        <w:rPr>
          <w:rFonts w:ascii="Times New Roman" w:hAnsi="Times New Roman"/>
          <w:sz w:val="28"/>
          <w:szCs w:val="28"/>
          <w:lang w:val="kk-KZ"/>
        </w:rPr>
        <w:t xml:space="preserve">Сурет </w:t>
      </w:r>
      <w:r w:rsidR="00794D86" w:rsidRPr="00794D86">
        <w:rPr>
          <w:rFonts w:ascii="Times New Roman" w:hAnsi="Times New Roman"/>
          <w:sz w:val="28"/>
          <w:szCs w:val="28"/>
          <w:lang w:val="kk-KZ"/>
        </w:rPr>
        <w:t>3.27</w:t>
      </w:r>
      <w:r>
        <w:rPr>
          <w:rFonts w:ascii="Times New Roman" w:hAnsi="Times New Roman"/>
          <w:sz w:val="28"/>
          <w:szCs w:val="28"/>
          <w:lang w:val="kk-KZ"/>
        </w:rPr>
        <w:t xml:space="preserve"> </w:t>
      </w:r>
      <w:r w:rsidRPr="00EE41CD">
        <w:rPr>
          <w:rFonts w:ascii="Times New Roman" w:hAnsi="Times New Roman"/>
          <w:sz w:val="28"/>
          <w:szCs w:val="28"/>
          <w:lang w:val="kk-KZ"/>
        </w:rPr>
        <w:t xml:space="preserve">– Бетаин және </w:t>
      </w:r>
      <w:r w:rsidRPr="00EE41CD">
        <w:rPr>
          <w:rFonts w:ascii="Times New Roman" w:eastAsia="Times New Roman" w:hAnsi="Times New Roman"/>
          <w:color w:val="000000"/>
          <w:sz w:val="28"/>
          <w:szCs w:val="27"/>
          <w:lang w:val="kk-KZ" w:eastAsia="ru-RU"/>
        </w:rPr>
        <w:t>Этиленгликольдің</w:t>
      </w:r>
      <w:r w:rsidRPr="00EE41CD">
        <w:rPr>
          <w:rFonts w:ascii="Times New Roman" w:hAnsi="Times New Roman"/>
          <w:sz w:val="28"/>
          <w:szCs w:val="28"/>
          <w:lang w:val="kk-KZ"/>
        </w:rPr>
        <w:t xml:space="preserve"> (ТЭЕ 2) / Пиридиннің CDC</w:t>
      </w:r>
      <w:r w:rsidRPr="00794D86">
        <w:rPr>
          <w:rFonts w:ascii="Times New Roman" w:hAnsi="Times New Roman"/>
          <w:sz w:val="28"/>
          <w:szCs w:val="28"/>
          <w:lang w:val="kk-KZ"/>
        </w:rPr>
        <w:t>l</w:t>
      </w:r>
      <w:r w:rsidRPr="00EE41CD">
        <w:rPr>
          <w:rFonts w:ascii="Times New Roman" w:hAnsi="Times New Roman"/>
          <w:sz w:val="28"/>
          <w:szCs w:val="28"/>
          <w:vertAlign w:val="subscript"/>
          <w:lang w:val="kk-KZ"/>
        </w:rPr>
        <w:t xml:space="preserve">3 </w:t>
      </w:r>
      <w:r w:rsidRPr="00EE41CD">
        <w:rPr>
          <w:rFonts w:ascii="Times New Roman" w:hAnsi="Times New Roman"/>
          <w:sz w:val="28"/>
          <w:szCs w:val="28"/>
          <w:lang w:val="kk-KZ"/>
        </w:rPr>
        <w:t xml:space="preserve">ерітіндісіндегі </w:t>
      </w:r>
      <w:r w:rsidRPr="00794D86">
        <w:rPr>
          <w:rFonts w:ascii="Times New Roman" w:hAnsi="Times New Roman"/>
          <w:sz w:val="28"/>
          <w:szCs w:val="28"/>
          <w:vertAlign w:val="superscript"/>
          <w:lang w:val="kk-KZ"/>
        </w:rPr>
        <w:t>1</w:t>
      </w:r>
      <w:r w:rsidRPr="00794D86">
        <w:rPr>
          <w:rFonts w:ascii="Times New Roman" w:hAnsi="Times New Roman"/>
          <w:sz w:val="28"/>
          <w:szCs w:val="28"/>
          <w:lang w:val="kk-KZ"/>
        </w:rPr>
        <w:t xml:space="preserve">Н ЯМР </w:t>
      </w:r>
      <w:r w:rsidRPr="00EE41CD">
        <w:rPr>
          <w:rFonts w:ascii="Times New Roman" w:hAnsi="Times New Roman"/>
          <w:sz w:val="28"/>
          <w:szCs w:val="28"/>
          <w:lang w:val="kk-KZ"/>
        </w:rPr>
        <w:t>спектрлері</w:t>
      </w:r>
    </w:p>
    <w:p w14:paraId="3DF6896A" w14:textId="77777777" w:rsidR="00830399" w:rsidRPr="00EE41CD" w:rsidRDefault="00830399" w:rsidP="0089223C">
      <w:pPr>
        <w:shd w:val="clear" w:color="auto" w:fill="FFFFFF" w:themeFill="background1"/>
        <w:tabs>
          <w:tab w:val="left" w:pos="9638"/>
        </w:tabs>
        <w:autoSpaceDE w:val="0"/>
        <w:autoSpaceDN w:val="0"/>
        <w:adjustRightInd w:val="0"/>
        <w:spacing w:after="0" w:line="240" w:lineRule="auto"/>
        <w:ind w:firstLine="709"/>
        <w:jc w:val="center"/>
        <w:rPr>
          <w:rFonts w:ascii="Times New Roman" w:hAnsi="Times New Roman"/>
          <w:sz w:val="28"/>
          <w:szCs w:val="28"/>
          <w:lang w:val="kk-KZ"/>
        </w:rPr>
      </w:pPr>
    </w:p>
    <w:p w14:paraId="55DEC87C" w14:textId="77777777" w:rsidR="00E21F30" w:rsidRPr="00EE41CD" w:rsidRDefault="00E21F30" w:rsidP="0089223C">
      <w:pPr>
        <w:shd w:val="clear" w:color="auto" w:fill="FFFFFF" w:themeFill="background1"/>
        <w:tabs>
          <w:tab w:val="left" w:pos="9638"/>
        </w:tabs>
        <w:spacing w:after="0" w:line="240" w:lineRule="auto"/>
        <w:ind w:right="-1" w:firstLine="709"/>
        <w:jc w:val="both"/>
        <w:rPr>
          <w:rFonts w:ascii="Times New Roman" w:eastAsia="Times New Roman" w:hAnsi="Times New Roman"/>
          <w:color w:val="000000"/>
          <w:sz w:val="28"/>
          <w:szCs w:val="27"/>
          <w:lang w:val="kk-KZ" w:eastAsia="ru-RU"/>
        </w:rPr>
      </w:pPr>
      <w:r w:rsidRPr="00EE41CD">
        <w:rPr>
          <w:rFonts w:ascii="Times New Roman" w:eastAsia="Times New Roman" w:hAnsi="Times New Roman"/>
          <w:color w:val="000000"/>
          <w:sz w:val="28"/>
          <w:szCs w:val="27"/>
          <w:lang w:val="kk-KZ" w:eastAsia="ru-RU"/>
        </w:rPr>
        <w:t>Н-3,5 және Н-4 пиридиннің</w:t>
      </w:r>
      <w:r w:rsidRPr="00EE41CD">
        <w:rPr>
          <w:rFonts w:ascii="Times New Roman" w:eastAsia="Times New Roman" w:hAnsi="Times New Roman"/>
          <w:color w:val="000000"/>
          <w:sz w:val="28"/>
          <w:szCs w:val="27"/>
          <w:lang w:eastAsia="ru-RU"/>
        </w:rPr>
        <w:t xml:space="preserve"> ароматты </w:t>
      </w:r>
      <w:r w:rsidRPr="00EE41CD">
        <w:rPr>
          <w:rFonts w:ascii="Times New Roman" w:eastAsia="Times New Roman" w:hAnsi="Times New Roman"/>
          <w:color w:val="000000"/>
          <w:sz w:val="28"/>
          <w:szCs w:val="27"/>
          <w:lang w:val="kk-KZ" w:eastAsia="ru-RU"/>
        </w:rPr>
        <w:t>протондары сәйкесінше 6.79-6.83 (71.33 Н) және 7.17-7.23 (36.57 Н) м.д. мультиплеттермен көрінді.</w:t>
      </w:r>
      <w:r w:rsidRPr="00EE41CD">
        <w:rPr>
          <w:rFonts w:ascii="Times New Roman" w:hAnsi="Times New Roman"/>
        </w:rPr>
        <w:t xml:space="preserve"> </w:t>
      </w:r>
      <w:r w:rsidRPr="00EE41CD">
        <w:rPr>
          <w:rFonts w:ascii="Times New Roman" w:eastAsia="Times New Roman" w:hAnsi="Times New Roman"/>
          <w:color w:val="000000"/>
          <w:sz w:val="28"/>
          <w:szCs w:val="27"/>
          <w:lang w:val="kk-KZ" w:eastAsia="ru-RU"/>
        </w:rPr>
        <w:t xml:space="preserve">Н-2,6 пиридин протондары 8.13 м. д. кезінде 71.50 Н интегралдық қарқындылығымен синглетпен тіркелді. </w:t>
      </w:r>
    </w:p>
    <w:p w14:paraId="5EBE336F" w14:textId="16D1275E" w:rsidR="00E21F30" w:rsidRDefault="00E21F30" w:rsidP="0089223C">
      <w:pPr>
        <w:shd w:val="clear" w:color="auto" w:fill="FFFFFF" w:themeFill="background1"/>
        <w:tabs>
          <w:tab w:val="left" w:pos="9638"/>
        </w:tabs>
        <w:spacing w:after="0" w:line="240" w:lineRule="auto"/>
        <w:ind w:right="-1" w:firstLine="709"/>
        <w:jc w:val="both"/>
        <w:rPr>
          <w:rFonts w:ascii="Times New Roman" w:hAnsi="Times New Roman"/>
          <w:color w:val="000000"/>
          <w:sz w:val="28"/>
          <w:szCs w:val="28"/>
          <w:lang w:val="kk-KZ"/>
        </w:rPr>
      </w:pPr>
      <w:r w:rsidRPr="00EE41CD">
        <w:rPr>
          <w:rFonts w:ascii="Times New Roman" w:eastAsia="Times New Roman" w:hAnsi="Times New Roman"/>
          <w:color w:val="000000"/>
          <w:sz w:val="28"/>
          <w:szCs w:val="27"/>
          <w:lang w:val="kk-KZ" w:eastAsia="ru-RU"/>
        </w:rPr>
        <w:t xml:space="preserve">Үлгінің </w:t>
      </w:r>
      <w:r w:rsidRPr="00EE41CD">
        <w:rPr>
          <w:rFonts w:ascii="Times New Roman" w:eastAsia="Times New Roman" w:hAnsi="Times New Roman"/>
          <w:color w:val="000000"/>
          <w:sz w:val="28"/>
          <w:szCs w:val="27"/>
          <w:vertAlign w:val="superscript"/>
          <w:lang w:val="kk-KZ" w:eastAsia="ru-RU"/>
        </w:rPr>
        <w:t>13</w:t>
      </w:r>
      <w:r w:rsidRPr="00EE41CD">
        <w:rPr>
          <w:rFonts w:ascii="Times New Roman" w:eastAsia="Times New Roman" w:hAnsi="Times New Roman"/>
          <w:color w:val="000000"/>
          <w:sz w:val="28"/>
          <w:szCs w:val="27"/>
          <w:lang w:val="kk-KZ" w:eastAsia="ru-RU"/>
        </w:rPr>
        <w:t>С ЯМР  спектрінде бетаиннің көміртегі атомдары 53.06 (С-15.17.18), 66.17 (С-13) және 166.94 (С-12) м. д.</w:t>
      </w:r>
      <w:r w:rsidRPr="00EE41CD">
        <w:rPr>
          <w:rFonts w:ascii="Times New Roman" w:hAnsi="Times New Roman"/>
          <w:lang w:val="kk-KZ"/>
        </w:rPr>
        <w:t xml:space="preserve"> </w:t>
      </w:r>
      <w:r w:rsidRPr="00EE41CD">
        <w:rPr>
          <w:rFonts w:ascii="Times New Roman" w:eastAsia="Times New Roman" w:hAnsi="Times New Roman"/>
          <w:color w:val="000000"/>
          <w:sz w:val="28"/>
          <w:szCs w:val="27"/>
          <w:lang w:val="kk-KZ" w:eastAsia="ru-RU"/>
        </w:rPr>
        <w:t>Этиленгликольдің көміртегі атомдары 63.37 (С-8,9) м. д. резонанс тудырды. Пиридин көміртегі атомдары 123.56 (С-5,3), 135.92 (С-4) және 149.23 (С-6,2) м. д.</w:t>
      </w:r>
      <w:r w:rsidR="00A2268D" w:rsidRPr="00A2268D">
        <w:rPr>
          <w:rFonts w:ascii="Times New Roman" w:eastAsia="Times New Roman" w:hAnsi="Times New Roman"/>
          <w:color w:val="000000"/>
          <w:sz w:val="28"/>
          <w:szCs w:val="27"/>
          <w:lang w:val="kk-KZ" w:eastAsia="ru-RU"/>
        </w:rPr>
        <w:t xml:space="preserve"> </w:t>
      </w:r>
      <w:r w:rsidR="00A2268D" w:rsidRPr="00B6307E">
        <w:rPr>
          <w:rFonts w:ascii="Times New Roman" w:hAnsi="Times New Roman"/>
          <w:color w:val="000000"/>
          <w:sz w:val="28"/>
          <w:szCs w:val="28"/>
          <w:lang w:val="kk-KZ"/>
        </w:rPr>
        <w:t xml:space="preserve">Төменде </w:t>
      </w:r>
      <w:r w:rsidR="00A2268D" w:rsidRPr="00EE41CD">
        <w:rPr>
          <w:rFonts w:ascii="Times New Roman" w:hAnsi="Times New Roman"/>
          <w:sz w:val="28"/>
          <w:szCs w:val="28"/>
          <w:lang w:val="kk-KZ"/>
        </w:rPr>
        <w:t xml:space="preserve">Бетаин және </w:t>
      </w:r>
      <w:r w:rsidR="00A2268D" w:rsidRPr="00EE41CD">
        <w:rPr>
          <w:rFonts w:ascii="Times New Roman" w:hAnsi="Times New Roman"/>
          <w:color w:val="000000"/>
          <w:sz w:val="28"/>
          <w:szCs w:val="27"/>
          <w:lang w:val="kk-KZ"/>
        </w:rPr>
        <w:t>Этиленгликольді</w:t>
      </w:r>
      <w:r w:rsidR="00A2268D">
        <w:rPr>
          <w:rFonts w:ascii="Times New Roman" w:hAnsi="Times New Roman"/>
          <w:sz w:val="28"/>
          <w:szCs w:val="28"/>
          <w:lang w:val="kk-KZ"/>
        </w:rPr>
        <w:t xml:space="preserve">ң </w:t>
      </w:r>
      <w:r w:rsidR="00A2268D" w:rsidRPr="00EE41CD">
        <w:rPr>
          <w:rFonts w:ascii="Times New Roman" w:eastAsia="Times New Roman" w:hAnsi="Times New Roman"/>
          <w:color w:val="000000"/>
          <w:sz w:val="28"/>
          <w:szCs w:val="27"/>
          <w:vertAlign w:val="superscript"/>
          <w:lang w:val="kk-KZ" w:eastAsia="ru-RU"/>
        </w:rPr>
        <w:t>13</w:t>
      </w:r>
      <w:r w:rsidR="00A2268D" w:rsidRPr="00EE41CD">
        <w:rPr>
          <w:rFonts w:ascii="Times New Roman" w:eastAsia="Times New Roman" w:hAnsi="Times New Roman"/>
          <w:color w:val="000000"/>
          <w:sz w:val="28"/>
          <w:szCs w:val="27"/>
          <w:lang w:val="kk-KZ" w:eastAsia="ru-RU"/>
        </w:rPr>
        <w:t>С</w:t>
      </w:r>
      <w:r w:rsidR="00A2268D" w:rsidRPr="00B6307E">
        <w:rPr>
          <w:rFonts w:ascii="Times New Roman" w:hAnsi="Times New Roman"/>
          <w:color w:val="000000"/>
          <w:sz w:val="28"/>
          <w:szCs w:val="28"/>
          <w:lang w:val="kk-KZ"/>
        </w:rPr>
        <w:t xml:space="preserve"> ЯМР  спектрілері 3.</w:t>
      </w:r>
      <w:r w:rsidR="00A2268D" w:rsidRPr="00557BD2">
        <w:rPr>
          <w:rFonts w:ascii="Times New Roman" w:hAnsi="Times New Roman"/>
          <w:color w:val="000000"/>
          <w:sz w:val="28"/>
          <w:szCs w:val="28"/>
          <w:lang w:val="kk-KZ"/>
        </w:rPr>
        <w:t>2</w:t>
      </w:r>
      <w:r w:rsidR="004D6830" w:rsidRPr="004D6830">
        <w:rPr>
          <w:rFonts w:ascii="Times New Roman" w:hAnsi="Times New Roman"/>
          <w:color w:val="000000"/>
          <w:sz w:val="28"/>
          <w:szCs w:val="28"/>
          <w:lang w:val="kk-KZ"/>
        </w:rPr>
        <w:t>8</w:t>
      </w:r>
      <w:r w:rsidR="00A2268D" w:rsidRPr="00B6307E">
        <w:rPr>
          <w:rFonts w:ascii="Times New Roman" w:hAnsi="Times New Roman"/>
          <w:color w:val="000000"/>
          <w:sz w:val="28"/>
          <w:szCs w:val="28"/>
          <w:lang w:val="kk-KZ"/>
        </w:rPr>
        <w:t xml:space="preserve"> және 3.</w:t>
      </w:r>
      <w:r w:rsidR="00A2268D" w:rsidRPr="00557BD2">
        <w:rPr>
          <w:rFonts w:ascii="Times New Roman" w:hAnsi="Times New Roman"/>
          <w:color w:val="000000"/>
          <w:sz w:val="28"/>
          <w:szCs w:val="28"/>
          <w:lang w:val="kk-KZ"/>
        </w:rPr>
        <w:t>2</w:t>
      </w:r>
      <w:r w:rsidR="004D6830" w:rsidRPr="00765560">
        <w:rPr>
          <w:rFonts w:ascii="Times New Roman" w:hAnsi="Times New Roman"/>
          <w:color w:val="000000"/>
          <w:sz w:val="28"/>
          <w:szCs w:val="28"/>
          <w:lang w:val="kk-KZ"/>
        </w:rPr>
        <w:t>9</w:t>
      </w:r>
      <w:r w:rsidR="00A2268D" w:rsidRPr="00B6307E">
        <w:rPr>
          <w:rFonts w:ascii="Times New Roman" w:hAnsi="Times New Roman"/>
          <w:color w:val="000000"/>
          <w:sz w:val="28"/>
          <w:szCs w:val="28"/>
          <w:lang w:val="kk-KZ"/>
        </w:rPr>
        <w:t xml:space="preserve"> cуретте берілген.</w:t>
      </w:r>
    </w:p>
    <w:p w14:paraId="7039FEB4" w14:textId="77777777" w:rsidR="00102024" w:rsidRPr="00A2268D" w:rsidRDefault="00102024" w:rsidP="0089223C">
      <w:pPr>
        <w:shd w:val="clear" w:color="auto" w:fill="FFFFFF" w:themeFill="background1"/>
        <w:tabs>
          <w:tab w:val="left" w:pos="9638"/>
        </w:tabs>
        <w:spacing w:after="0" w:line="240" w:lineRule="auto"/>
        <w:ind w:right="-1" w:firstLine="709"/>
        <w:jc w:val="both"/>
        <w:rPr>
          <w:rFonts w:ascii="Times New Roman" w:eastAsia="Times New Roman" w:hAnsi="Times New Roman"/>
          <w:color w:val="000000"/>
          <w:sz w:val="28"/>
          <w:szCs w:val="27"/>
          <w:lang w:val="kk-KZ" w:eastAsia="ru-RU"/>
        </w:rPr>
      </w:pPr>
    </w:p>
    <w:p w14:paraId="4FCC00BF" w14:textId="5C6860CB" w:rsidR="00102024" w:rsidRPr="00EE41CD" w:rsidRDefault="008D3F42" w:rsidP="0089223C">
      <w:pPr>
        <w:shd w:val="clear" w:color="auto" w:fill="FFFFFF" w:themeFill="background1"/>
        <w:tabs>
          <w:tab w:val="left" w:pos="9638"/>
        </w:tabs>
        <w:spacing w:after="0"/>
        <w:ind w:firstLine="709"/>
        <w:jc w:val="center"/>
        <w:rPr>
          <w:rFonts w:ascii="Times New Roman" w:hAnsi="Times New Roman"/>
        </w:rPr>
      </w:pPr>
      <w:r w:rsidRPr="00EE41CD">
        <w:rPr>
          <w:rFonts w:ascii="Times New Roman" w:hAnsi="Times New Roman"/>
        </w:rPr>
        <w:object w:dxaOrig="15422" w:dyaOrig="10157" w14:anchorId="00DF228F">
          <v:shape id="_x0000_i1053" type="#_x0000_t75" style="width:418.25pt;height:172.8pt" o:ole="">
            <v:imagedata r:id="rId112" o:title="" cropbottom="20236f"/>
          </v:shape>
          <o:OLEObject Type="Embed" ProgID="ACD.ChemSketch.20" ShapeID="_x0000_i1053" DrawAspect="Content" ObjectID="_1775286992" r:id="rId113"/>
        </w:object>
      </w:r>
    </w:p>
    <w:p w14:paraId="32ED0C9D" w14:textId="4F15B541" w:rsidR="008D3F42" w:rsidRDefault="00102024" w:rsidP="002D6E87">
      <w:pPr>
        <w:pStyle w:val="a6"/>
        <w:shd w:val="clear" w:color="auto" w:fill="FFFFFF" w:themeFill="background1"/>
        <w:tabs>
          <w:tab w:val="left" w:pos="9638"/>
        </w:tabs>
        <w:spacing w:before="240" w:beforeAutospacing="0" w:after="0" w:afterAutospacing="0"/>
        <w:ind w:right="-1" w:firstLine="709"/>
        <w:jc w:val="center"/>
        <w:rPr>
          <w:sz w:val="28"/>
          <w:szCs w:val="28"/>
          <w:lang w:val="kk-KZ"/>
        </w:rPr>
      </w:pPr>
      <w:r>
        <w:rPr>
          <w:sz w:val="28"/>
          <w:szCs w:val="28"/>
          <w:lang w:val="kk-KZ"/>
        </w:rPr>
        <w:t xml:space="preserve">Сурет </w:t>
      </w:r>
      <w:r w:rsidRPr="00830399">
        <w:rPr>
          <w:sz w:val="28"/>
          <w:szCs w:val="28"/>
        </w:rPr>
        <w:t>3.2</w:t>
      </w:r>
      <w:r w:rsidR="001F1EB5" w:rsidRPr="001F1EB5">
        <w:rPr>
          <w:sz w:val="28"/>
          <w:szCs w:val="28"/>
        </w:rPr>
        <w:t>8</w:t>
      </w:r>
      <w:r>
        <w:rPr>
          <w:sz w:val="28"/>
          <w:szCs w:val="28"/>
          <w:lang w:val="kk-KZ"/>
        </w:rPr>
        <w:t xml:space="preserve"> </w:t>
      </w:r>
      <w:r w:rsidRPr="00EE41CD">
        <w:rPr>
          <w:sz w:val="28"/>
          <w:szCs w:val="28"/>
          <w:lang w:val="kk-KZ"/>
        </w:rPr>
        <w:t xml:space="preserve">– Бетаин және </w:t>
      </w:r>
      <w:r w:rsidRPr="00EE41CD">
        <w:rPr>
          <w:color w:val="000000"/>
          <w:sz w:val="28"/>
          <w:szCs w:val="27"/>
          <w:lang w:val="kk-KZ"/>
        </w:rPr>
        <w:t>Этиленгликольдің</w:t>
      </w:r>
      <w:r w:rsidRPr="00EE41CD">
        <w:rPr>
          <w:sz w:val="28"/>
          <w:szCs w:val="28"/>
          <w:lang w:val="kk-KZ"/>
        </w:rPr>
        <w:t xml:space="preserve"> (ТЭЕ 2) / Пиридиннің </w:t>
      </w:r>
      <w:r w:rsidRPr="00EE41CD">
        <w:rPr>
          <w:sz w:val="28"/>
          <w:szCs w:val="28"/>
          <w:vertAlign w:val="superscript"/>
        </w:rPr>
        <w:t>1</w:t>
      </w:r>
      <w:r w:rsidRPr="00EE41CD">
        <w:rPr>
          <w:sz w:val="28"/>
          <w:szCs w:val="28"/>
          <w:vertAlign w:val="superscript"/>
          <w:lang w:val="kk-KZ"/>
        </w:rPr>
        <w:t>3</w:t>
      </w:r>
      <w:r w:rsidRPr="00EE41CD">
        <w:rPr>
          <w:sz w:val="28"/>
          <w:szCs w:val="28"/>
          <w:lang w:val="kk-KZ"/>
        </w:rPr>
        <w:t>С</w:t>
      </w:r>
      <w:r w:rsidRPr="00EE41CD">
        <w:rPr>
          <w:sz w:val="28"/>
          <w:szCs w:val="28"/>
        </w:rPr>
        <w:t xml:space="preserve"> ЯМР</w:t>
      </w:r>
      <w:r w:rsidRPr="00EE41CD">
        <w:rPr>
          <w:sz w:val="28"/>
          <w:szCs w:val="28"/>
          <w:lang w:val="kk-KZ"/>
        </w:rPr>
        <w:t xml:space="preserve"> моделі</w:t>
      </w:r>
    </w:p>
    <w:p w14:paraId="0ED75E00" w14:textId="77777777" w:rsidR="008D3F42" w:rsidRDefault="008D3F42" w:rsidP="0089223C">
      <w:pPr>
        <w:pStyle w:val="a6"/>
        <w:shd w:val="clear" w:color="auto" w:fill="FFFFFF" w:themeFill="background1"/>
        <w:tabs>
          <w:tab w:val="left" w:pos="9638"/>
        </w:tabs>
        <w:spacing w:before="0" w:beforeAutospacing="0" w:after="0" w:afterAutospacing="0"/>
        <w:ind w:right="-1" w:firstLine="709"/>
        <w:jc w:val="center"/>
      </w:pPr>
    </w:p>
    <w:p w14:paraId="27AF8655" w14:textId="489DEBAB" w:rsidR="008D3F42" w:rsidRPr="00EE41CD" w:rsidRDefault="008D3F42" w:rsidP="0089223C">
      <w:pPr>
        <w:pStyle w:val="a6"/>
        <w:shd w:val="clear" w:color="auto" w:fill="FFFFFF" w:themeFill="background1"/>
        <w:tabs>
          <w:tab w:val="left" w:pos="9638"/>
        </w:tabs>
        <w:spacing w:before="0" w:beforeAutospacing="0" w:after="0" w:afterAutospacing="0"/>
        <w:ind w:right="-1" w:firstLine="709"/>
        <w:jc w:val="both"/>
        <w:rPr>
          <w:color w:val="000000"/>
          <w:sz w:val="28"/>
          <w:szCs w:val="28"/>
          <w:lang w:val="kk-KZ"/>
        </w:rPr>
      </w:pPr>
      <w:r w:rsidRPr="00EE41CD">
        <w:rPr>
          <w:color w:val="000000"/>
          <w:sz w:val="28"/>
          <w:szCs w:val="28"/>
          <w:lang w:val="kk-KZ"/>
        </w:rPr>
        <w:t xml:space="preserve">Қосылыстың құрылымы сонымен қатар </w:t>
      </w:r>
      <w:r w:rsidRPr="00EE41CD">
        <w:rPr>
          <w:sz w:val="28"/>
          <w:szCs w:val="28"/>
          <w:lang w:val="kk-KZ"/>
        </w:rPr>
        <w:t>COSY (</w:t>
      </w:r>
      <w:r w:rsidRPr="00EE41CD">
        <w:rPr>
          <w:sz w:val="28"/>
          <w:szCs w:val="28"/>
          <w:vertAlign w:val="superscript"/>
          <w:lang w:val="kk-KZ"/>
        </w:rPr>
        <w:t>1</w:t>
      </w:r>
      <w:r w:rsidRPr="00EE41CD">
        <w:rPr>
          <w:sz w:val="28"/>
          <w:szCs w:val="28"/>
          <w:lang w:val="kk-KZ"/>
        </w:rPr>
        <w:t>H-</w:t>
      </w:r>
      <w:r w:rsidRPr="00EE41CD">
        <w:rPr>
          <w:sz w:val="28"/>
          <w:szCs w:val="28"/>
          <w:vertAlign w:val="superscript"/>
          <w:lang w:val="kk-KZ"/>
        </w:rPr>
        <w:t>1</w:t>
      </w:r>
      <w:r w:rsidRPr="00EE41CD">
        <w:rPr>
          <w:sz w:val="28"/>
          <w:szCs w:val="28"/>
          <w:lang w:val="kk-KZ"/>
        </w:rPr>
        <w:t>H), HMQC (</w:t>
      </w:r>
      <w:r w:rsidRPr="00EE41CD">
        <w:rPr>
          <w:sz w:val="28"/>
          <w:szCs w:val="28"/>
          <w:vertAlign w:val="superscript"/>
          <w:lang w:val="kk-KZ"/>
        </w:rPr>
        <w:t>1</w:t>
      </w:r>
      <w:r w:rsidRPr="00EE41CD">
        <w:rPr>
          <w:sz w:val="28"/>
          <w:szCs w:val="28"/>
          <w:lang w:val="kk-KZ"/>
        </w:rPr>
        <w:t>H-</w:t>
      </w:r>
      <w:r w:rsidRPr="00EE41CD">
        <w:rPr>
          <w:sz w:val="28"/>
          <w:szCs w:val="28"/>
          <w:vertAlign w:val="superscript"/>
          <w:lang w:val="kk-KZ"/>
        </w:rPr>
        <w:t>13</w:t>
      </w:r>
      <w:r w:rsidRPr="00EE41CD">
        <w:rPr>
          <w:sz w:val="28"/>
          <w:szCs w:val="28"/>
          <w:lang w:val="kk-KZ"/>
        </w:rPr>
        <w:t xml:space="preserve">C) </w:t>
      </w:r>
      <w:r w:rsidRPr="00EE41CD">
        <w:rPr>
          <w:color w:val="000000"/>
          <w:sz w:val="28"/>
          <w:szCs w:val="28"/>
          <w:lang w:val="kk-KZ"/>
        </w:rPr>
        <w:t xml:space="preserve"> және </w:t>
      </w:r>
      <w:r w:rsidRPr="00EE41CD">
        <w:rPr>
          <w:sz w:val="28"/>
          <w:szCs w:val="28"/>
          <w:lang w:val="kk-KZ"/>
        </w:rPr>
        <w:t>HMВC (</w:t>
      </w:r>
      <w:r w:rsidRPr="00EE41CD">
        <w:rPr>
          <w:sz w:val="28"/>
          <w:szCs w:val="28"/>
          <w:vertAlign w:val="superscript"/>
          <w:lang w:val="kk-KZ"/>
        </w:rPr>
        <w:t>1</w:t>
      </w:r>
      <w:r w:rsidRPr="00EE41CD">
        <w:rPr>
          <w:sz w:val="28"/>
          <w:szCs w:val="28"/>
          <w:lang w:val="kk-KZ"/>
        </w:rPr>
        <w:t>H-</w:t>
      </w:r>
      <w:r w:rsidRPr="00EE41CD">
        <w:rPr>
          <w:sz w:val="28"/>
          <w:szCs w:val="28"/>
          <w:vertAlign w:val="superscript"/>
          <w:lang w:val="kk-KZ"/>
        </w:rPr>
        <w:t>13</w:t>
      </w:r>
      <w:r w:rsidRPr="00EE41CD">
        <w:rPr>
          <w:sz w:val="28"/>
          <w:szCs w:val="28"/>
          <w:lang w:val="kk-KZ"/>
        </w:rPr>
        <w:t>C), екі өлшемді ЯМР спектроскопия әдістерімен де расталды</w:t>
      </w:r>
      <w:r w:rsidRPr="00EE41CD">
        <w:rPr>
          <w:color w:val="000000"/>
          <w:sz w:val="28"/>
          <w:szCs w:val="28"/>
          <w:lang w:val="kk-KZ"/>
        </w:rPr>
        <w:t>,</w:t>
      </w:r>
      <w:r w:rsidR="008B5B65" w:rsidRPr="008B5B65">
        <w:rPr>
          <w:color w:val="000000"/>
          <w:sz w:val="28"/>
          <w:szCs w:val="28"/>
        </w:rPr>
        <w:t xml:space="preserve"> </w:t>
      </w:r>
      <w:r w:rsidRPr="00EE41CD">
        <w:rPr>
          <w:color w:val="000000"/>
          <w:sz w:val="28"/>
          <w:szCs w:val="28"/>
          <w:lang w:val="kk-KZ"/>
        </w:rPr>
        <w:t xml:space="preserve">бұл гомо-және гетероядролы спин-спиндік өзара әрекеттесуді орнатуға мүмкіндік береді. </w:t>
      </w:r>
    </w:p>
    <w:p w14:paraId="604578D0" w14:textId="13C12F4B" w:rsidR="00102024" w:rsidRPr="008D3F42" w:rsidRDefault="00102024" w:rsidP="0089223C">
      <w:pPr>
        <w:shd w:val="clear" w:color="auto" w:fill="FFFFFF" w:themeFill="background1"/>
        <w:tabs>
          <w:tab w:val="left" w:pos="9638"/>
        </w:tabs>
        <w:spacing w:after="0"/>
        <w:ind w:firstLine="709"/>
        <w:jc w:val="center"/>
        <w:rPr>
          <w:rFonts w:ascii="Times New Roman" w:hAnsi="Times New Roman"/>
          <w:lang w:val="kk-KZ"/>
        </w:rPr>
      </w:pPr>
    </w:p>
    <w:p w14:paraId="6CA1D714" w14:textId="1C1D3FDD" w:rsidR="00102024" w:rsidRPr="00EE41CD" w:rsidRDefault="008D3F42" w:rsidP="0089223C">
      <w:pPr>
        <w:shd w:val="clear" w:color="auto" w:fill="FFFFFF" w:themeFill="background1"/>
        <w:tabs>
          <w:tab w:val="left" w:pos="9638"/>
        </w:tabs>
        <w:spacing w:after="0"/>
        <w:ind w:firstLine="709"/>
        <w:jc w:val="center"/>
        <w:rPr>
          <w:rFonts w:ascii="Times New Roman" w:hAnsi="Times New Roman"/>
        </w:rPr>
      </w:pPr>
      <w:r w:rsidRPr="00EE41CD">
        <w:rPr>
          <w:rFonts w:ascii="Times New Roman" w:hAnsi="Times New Roman"/>
        </w:rPr>
        <w:object w:dxaOrig="15413" w:dyaOrig="9609" w14:anchorId="0B3D755C">
          <v:shape id="_x0000_i1054" type="#_x0000_t75" style="width:424.5pt;height:194.1pt" o:ole="">
            <v:imagedata r:id="rId114" o:title="" cropbottom="17546f"/>
          </v:shape>
          <o:OLEObject Type="Embed" ProgID="ACD.ChemSketch.20" ShapeID="_x0000_i1054" DrawAspect="Content" ObjectID="_1775286993" r:id="rId115"/>
        </w:object>
      </w:r>
    </w:p>
    <w:p w14:paraId="17C4FBAD" w14:textId="0BD91DD4" w:rsidR="00102024" w:rsidRPr="00EE41CD" w:rsidRDefault="00102024" w:rsidP="008B5B65">
      <w:pPr>
        <w:shd w:val="clear" w:color="auto" w:fill="FFFFFF" w:themeFill="background1"/>
        <w:tabs>
          <w:tab w:val="left" w:pos="9638"/>
        </w:tabs>
        <w:autoSpaceDE w:val="0"/>
        <w:autoSpaceDN w:val="0"/>
        <w:adjustRightInd w:val="0"/>
        <w:spacing w:before="240" w:after="0" w:line="240" w:lineRule="auto"/>
        <w:ind w:firstLine="709"/>
        <w:jc w:val="center"/>
        <w:rPr>
          <w:rFonts w:ascii="Times New Roman" w:hAnsi="Times New Roman"/>
          <w:sz w:val="28"/>
          <w:szCs w:val="28"/>
          <w:lang w:val="kk-KZ"/>
        </w:rPr>
      </w:pPr>
      <w:r>
        <w:rPr>
          <w:rFonts w:ascii="Times New Roman" w:hAnsi="Times New Roman"/>
          <w:sz w:val="28"/>
          <w:szCs w:val="28"/>
          <w:lang w:val="kk-KZ"/>
        </w:rPr>
        <w:t xml:space="preserve">Сурет </w:t>
      </w:r>
      <w:r w:rsidR="001F1EB5" w:rsidRPr="001F1EB5">
        <w:rPr>
          <w:rFonts w:ascii="Times New Roman" w:hAnsi="Times New Roman"/>
          <w:sz w:val="28"/>
          <w:szCs w:val="28"/>
        </w:rPr>
        <w:t>3.29</w:t>
      </w:r>
      <w:r>
        <w:rPr>
          <w:rFonts w:ascii="Times New Roman" w:hAnsi="Times New Roman"/>
          <w:sz w:val="28"/>
          <w:szCs w:val="28"/>
          <w:lang w:val="kk-KZ"/>
        </w:rPr>
        <w:t xml:space="preserve"> </w:t>
      </w:r>
      <w:r w:rsidRPr="00EE41CD">
        <w:rPr>
          <w:rFonts w:ascii="Times New Roman" w:hAnsi="Times New Roman"/>
          <w:sz w:val="28"/>
          <w:szCs w:val="28"/>
          <w:lang w:val="kk-KZ"/>
        </w:rPr>
        <w:t xml:space="preserve">– Бетаин және </w:t>
      </w:r>
      <w:r w:rsidRPr="00EE41CD">
        <w:rPr>
          <w:rFonts w:ascii="Times New Roman" w:eastAsia="Times New Roman" w:hAnsi="Times New Roman"/>
          <w:color w:val="000000"/>
          <w:sz w:val="28"/>
          <w:szCs w:val="27"/>
          <w:lang w:val="kk-KZ" w:eastAsia="ru-RU"/>
        </w:rPr>
        <w:t>Этиленгликольдің</w:t>
      </w:r>
      <w:r w:rsidRPr="00EE41CD">
        <w:rPr>
          <w:rFonts w:ascii="Times New Roman" w:hAnsi="Times New Roman"/>
          <w:sz w:val="28"/>
          <w:szCs w:val="28"/>
          <w:lang w:val="kk-KZ"/>
        </w:rPr>
        <w:t xml:space="preserve"> (ТЭЕ 2) / Пиридиннің CDCL</w:t>
      </w:r>
      <w:r w:rsidRPr="00EE41CD">
        <w:rPr>
          <w:rFonts w:ascii="Times New Roman" w:hAnsi="Times New Roman"/>
          <w:sz w:val="28"/>
          <w:szCs w:val="28"/>
          <w:vertAlign w:val="subscript"/>
          <w:lang w:val="kk-KZ"/>
        </w:rPr>
        <w:t xml:space="preserve">3 </w:t>
      </w:r>
      <w:r w:rsidRPr="00EE41CD">
        <w:rPr>
          <w:rFonts w:ascii="Times New Roman" w:hAnsi="Times New Roman"/>
          <w:sz w:val="28"/>
          <w:szCs w:val="28"/>
          <w:lang w:val="kk-KZ"/>
        </w:rPr>
        <w:t xml:space="preserve">ерітіндісіндегі </w:t>
      </w:r>
      <w:r w:rsidRPr="00EE41CD">
        <w:rPr>
          <w:rFonts w:ascii="Times New Roman" w:hAnsi="Times New Roman"/>
          <w:sz w:val="28"/>
          <w:szCs w:val="28"/>
          <w:vertAlign w:val="superscript"/>
        </w:rPr>
        <w:t>1</w:t>
      </w:r>
      <w:r w:rsidRPr="00EE41CD">
        <w:rPr>
          <w:rFonts w:ascii="Times New Roman" w:hAnsi="Times New Roman"/>
          <w:sz w:val="28"/>
          <w:szCs w:val="28"/>
          <w:vertAlign w:val="superscript"/>
          <w:lang w:val="kk-KZ"/>
        </w:rPr>
        <w:t>3</w:t>
      </w:r>
      <w:r w:rsidRPr="00EE41CD">
        <w:rPr>
          <w:rFonts w:ascii="Times New Roman" w:hAnsi="Times New Roman"/>
          <w:sz w:val="28"/>
          <w:szCs w:val="28"/>
          <w:lang w:val="kk-KZ"/>
        </w:rPr>
        <w:t>С</w:t>
      </w:r>
      <w:r w:rsidRPr="00EE41CD">
        <w:rPr>
          <w:rFonts w:ascii="Times New Roman" w:hAnsi="Times New Roman"/>
          <w:sz w:val="28"/>
          <w:szCs w:val="28"/>
        </w:rPr>
        <w:t xml:space="preserve"> ЯМР </w:t>
      </w:r>
      <w:r w:rsidRPr="00EE41CD">
        <w:rPr>
          <w:rFonts w:ascii="Times New Roman" w:hAnsi="Times New Roman"/>
          <w:sz w:val="28"/>
          <w:szCs w:val="28"/>
          <w:lang w:val="kk-KZ"/>
        </w:rPr>
        <w:t>спектрлері</w:t>
      </w:r>
    </w:p>
    <w:p w14:paraId="71B41F66" w14:textId="77777777" w:rsidR="00830399" w:rsidRPr="00A2268D" w:rsidRDefault="00830399" w:rsidP="0089223C">
      <w:pPr>
        <w:shd w:val="clear" w:color="auto" w:fill="FFFFFF" w:themeFill="background1"/>
        <w:tabs>
          <w:tab w:val="left" w:pos="9638"/>
        </w:tabs>
        <w:spacing w:after="0" w:line="240" w:lineRule="auto"/>
        <w:ind w:right="-1" w:firstLine="709"/>
        <w:jc w:val="both"/>
        <w:rPr>
          <w:rFonts w:ascii="Times New Roman" w:eastAsia="Times New Roman" w:hAnsi="Times New Roman"/>
          <w:color w:val="000000"/>
          <w:sz w:val="28"/>
          <w:szCs w:val="27"/>
          <w:lang w:val="kk-KZ" w:eastAsia="ru-RU"/>
        </w:rPr>
      </w:pPr>
    </w:p>
    <w:p w14:paraId="4872207E" w14:textId="217BC548" w:rsidR="0099046F" w:rsidRDefault="00E21F30" w:rsidP="0089223C">
      <w:pPr>
        <w:pStyle w:val="a6"/>
        <w:shd w:val="clear" w:color="auto" w:fill="FFFFFF" w:themeFill="background1"/>
        <w:tabs>
          <w:tab w:val="left" w:pos="9638"/>
        </w:tabs>
        <w:spacing w:before="0" w:beforeAutospacing="0" w:after="0" w:afterAutospacing="0"/>
        <w:ind w:right="-1" w:firstLine="709"/>
        <w:jc w:val="both"/>
        <w:rPr>
          <w:color w:val="000000"/>
          <w:sz w:val="28"/>
          <w:szCs w:val="28"/>
          <w:lang w:val="kk-KZ"/>
        </w:rPr>
      </w:pPr>
      <w:r w:rsidRPr="00EE41CD">
        <w:rPr>
          <w:color w:val="000000"/>
          <w:sz w:val="28"/>
          <w:szCs w:val="28"/>
          <w:lang w:val="kk-KZ"/>
        </w:rPr>
        <w:t xml:space="preserve">Қосылыстың </w:t>
      </w:r>
      <w:r w:rsidRPr="00EE41CD">
        <w:rPr>
          <w:sz w:val="28"/>
          <w:vertAlign w:val="superscript"/>
          <w:lang w:val="kk-KZ"/>
        </w:rPr>
        <w:t>1</w:t>
      </w:r>
      <w:r w:rsidRPr="00EE41CD">
        <w:rPr>
          <w:sz w:val="28"/>
          <w:lang w:val="kk-KZ"/>
        </w:rPr>
        <w:t>H-</w:t>
      </w:r>
      <w:r w:rsidRPr="00EE41CD">
        <w:rPr>
          <w:sz w:val="28"/>
          <w:vertAlign w:val="superscript"/>
          <w:lang w:val="kk-KZ"/>
        </w:rPr>
        <w:t>1</w:t>
      </w:r>
      <w:r w:rsidRPr="00EE41CD">
        <w:rPr>
          <w:sz w:val="28"/>
          <w:lang w:val="kk-KZ"/>
        </w:rPr>
        <w:t xml:space="preserve">H COSY </w:t>
      </w:r>
      <w:r w:rsidRPr="00EE41CD">
        <w:rPr>
          <w:color w:val="000000"/>
          <w:sz w:val="28"/>
          <w:szCs w:val="28"/>
          <w:lang w:val="kk-KZ"/>
        </w:rPr>
        <w:t>спектрлерінде спин-спиндің корреляциясы көршілес метин-метиндік ароматты топтарының</w:t>
      </w:r>
      <w:r w:rsidRPr="00EE41CD">
        <w:rPr>
          <w:sz w:val="28"/>
          <w:lang w:val="kk-KZ"/>
        </w:rPr>
        <w:t xml:space="preserve"> Н</w:t>
      </w:r>
      <w:r w:rsidRPr="00EE41CD">
        <w:rPr>
          <w:sz w:val="28"/>
          <w:vertAlign w:val="superscript"/>
          <w:lang w:val="kk-KZ"/>
        </w:rPr>
        <w:t>3,5</w:t>
      </w:r>
      <w:r w:rsidRPr="00EE41CD">
        <w:rPr>
          <w:sz w:val="28"/>
          <w:lang w:val="kk-KZ"/>
        </w:rPr>
        <w:t>-Н</w:t>
      </w:r>
      <w:r w:rsidRPr="00EE41CD">
        <w:rPr>
          <w:sz w:val="28"/>
          <w:vertAlign w:val="superscript"/>
          <w:lang w:val="kk-KZ"/>
        </w:rPr>
        <w:t>4</w:t>
      </w:r>
      <w:r w:rsidRPr="00EE41CD">
        <w:rPr>
          <w:sz w:val="28"/>
          <w:lang w:val="kk-KZ"/>
        </w:rPr>
        <w:t xml:space="preserve"> (6.80, 7.21 және 7.21, 6.80), Н</w:t>
      </w:r>
      <w:r w:rsidRPr="00EE41CD">
        <w:rPr>
          <w:sz w:val="28"/>
          <w:vertAlign w:val="superscript"/>
          <w:lang w:val="kk-KZ"/>
        </w:rPr>
        <w:t>3,5</w:t>
      </w:r>
      <w:r w:rsidRPr="00EE41CD">
        <w:rPr>
          <w:sz w:val="28"/>
          <w:lang w:val="kk-KZ"/>
        </w:rPr>
        <w:t>-Н</w:t>
      </w:r>
      <w:r w:rsidRPr="00EE41CD">
        <w:rPr>
          <w:sz w:val="28"/>
          <w:vertAlign w:val="superscript"/>
          <w:lang w:val="kk-KZ"/>
        </w:rPr>
        <w:t>2,6</w:t>
      </w:r>
      <w:r w:rsidRPr="00EE41CD">
        <w:rPr>
          <w:sz w:val="28"/>
          <w:lang w:val="kk-KZ"/>
        </w:rPr>
        <w:t xml:space="preserve"> (6.80, 8.13 және 8.13, 6.80) м.д. </w:t>
      </w:r>
      <w:r w:rsidRPr="00EE41CD">
        <w:rPr>
          <w:color w:val="000000"/>
          <w:sz w:val="28"/>
          <w:szCs w:val="28"/>
          <w:lang w:val="kk-KZ"/>
        </w:rPr>
        <w:t>үш протондық байланысы арқылы байқалады.</w:t>
      </w:r>
      <w:r w:rsidR="0099046F" w:rsidRPr="0099046F">
        <w:rPr>
          <w:color w:val="000000"/>
          <w:sz w:val="28"/>
          <w:szCs w:val="28"/>
          <w:lang w:val="kk-KZ"/>
        </w:rPr>
        <w:t xml:space="preserve"> </w:t>
      </w:r>
      <w:r w:rsidR="0099046F" w:rsidRPr="00EE41CD">
        <w:rPr>
          <w:color w:val="000000"/>
          <w:sz w:val="28"/>
          <w:szCs w:val="28"/>
          <w:lang w:val="kk-KZ"/>
        </w:rPr>
        <w:t xml:space="preserve">Молекуладағы </w:t>
      </w:r>
      <w:r w:rsidR="0099046F" w:rsidRPr="00EE41CD">
        <w:rPr>
          <w:sz w:val="28"/>
          <w:szCs w:val="28"/>
          <w:lang w:val="kk-KZ"/>
        </w:rPr>
        <w:t>COSY (</w:t>
      </w:r>
      <w:r w:rsidR="0099046F" w:rsidRPr="00EE41CD">
        <w:rPr>
          <w:sz w:val="28"/>
          <w:szCs w:val="28"/>
          <w:vertAlign w:val="superscript"/>
          <w:lang w:val="kk-KZ"/>
        </w:rPr>
        <w:t>1</w:t>
      </w:r>
      <w:r w:rsidR="0099046F" w:rsidRPr="00EE41CD">
        <w:rPr>
          <w:sz w:val="28"/>
          <w:szCs w:val="28"/>
          <w:lang w:val="kk-KZ"/>
        </w:rPr>
        <w:t>H-</w:t>
      </w:r>
      <w:r w:rsidR="0099046F" w:rsidRPr="00EE41CD">
        <w:rPr>
          <w:sz w:val="28"/>
          <w:szCs w:val="28"/>
          <w:vertAlign w:val="superscript"/>
          <w:lang w:val="kk-KZ"/>
        </w:rPr>
        <w:t>1</w:t>
      </w:r>
      <w:r w:rsidR="0099046F" w:rsidRPr="00EE41CD">
        <w:rPr>
          <w:sz w:val="28"/>
          <w:szCs w:val="28"/>
          <w:lang w:val="kk-KZ"/>
        </w:rPr>
        <w:t>H) және HMQC (</w:t>
      </w:r>
      <w:r w:rsidR="0099046F" w:rsidRPr="00EE41CD">
        <w:rPr>
          <w:sz w:val="28"/>
          <w:szCs w:val="28"/>
          <w:vertAlign w:val="superscript"/>
          <w:lang w:val="kk-KZ"/>
        </w:rPr>
        <w:t>1</w:t>
      </w:r>
      <w:r w:rsidR="0099046F" w:rsidRPr="00EE41CD">
        <w:rPr>
          <w:sz w:val="28"/>
          <w:szCs w:val="28"/>
          <w:lang w:val="kk-KZ"/>
        </w:rPr>
        <w:t>H-</w:t>
      </w:r>
      <w:r w:rsidR="0099046F" w:rsidRPr="00EE41CD">
        <w:rPr>
          <w:sz w:val="28"/>
          <w:szCs w:val="28"/>
          <w:vertAlign w:val="superscript"/>
          <w:lang w:val="kk-KZ"/>
        </w:rPr>
        <w:t>13</w:t>
      </w:r>
      <w:r w:rsidR="0099046F" w:rsidRPr="00EE41CD">
        <w:rPr>
          <w:sz w:val="28"/>
          <w:szCs w:val="28"/>
          <w:lang w:val="kk-KZ"/>
        </w:rPr>
        <w:t xml:space="preserve">C) </w:t>
      </w:r>
      <w:r w:rsidR="0099046F">
        <w:rPr>
          <w:color w:val="000000"/>
          <w:sz w:val="28"/>
          <w:szCs w:val="28"/>
          <w:lang w:val="kk-KZ"/>
        </w:rPr>
        <w:t xml:space="preserve">ЯМР корреляциясы </w:t>
      </w:r>
      <w:r w:rsidR="0099046F" w:rsidRPr="00C432EE">
        <w:rPr>
          <w:color w:val="000000"/>
          <w:sz w:val="28"/>
          <w:szCs w:val="28"/>
          <w:lang w:val="kk-KZ"/>
        </w:rPr>
        <w:t>3.</w:t>
      </w:r>
      <w:r w:rsidR="0099046F" w:rsidRPr="0099046F">
        <w:rPr>
          <w:color w:val="000000"/>
          <w:sz w:val="28"/>
          <w:szCs w:val="28"/>
          <w:lang w:val="kk-KZ"/>
        </w:rPr>
        <w:t>30</w:t>
      </w:r>
      <w:r w:rsidR="0099046F" w:rsidRPr="005224B2">
        <w:rPr>
          <w:color w:val="000000"/>
          <w:sz w:val="28"/>
          <w:szCs w:val="28"/>
          <w:lang w:val="kk-KZ"/>
        </w:rPr>
        <w:t xml:space="preserve"> </w:t>
      </w:r>
      <w:r w:rsidR="0099046F">
        <w:rPr>
          <w:color w:val="000000"/>
          <w:sz w:val="28"/>
          <w:szCs w:val="28"/>
          <w:lang w:val="kk-KZ"/>
        </w:rPr>
        <w:t>-</w:t>
      </w:r>
      <w:r w:rsidR="0099046F" w:rsidRPr="005224B2">
        <w:rPr>
          <w:color w:val="000000"/>
          <w:sz w:val="28"/>
          <w:szCs w:val="28"/>
          <w:lang w:val="kk-KZ"/>
        </w:rPr>
        <w:t xml:space="preserve"> </w:t>
      </w:r>
      <w:r w:rsidR="0099046F">
        <w:rPr>
          <w:color w:val="000000"/>
          <w:sz w:val="28"/>
          <w:szCs w:val="28"/>
          <w:lang w:val="kk-KZ"/>
        </w:rPr>
        <w:t>суретте</w:t>
      </w:r>
      <w:r w:rsidR="0099046F" w:rsidRPr="00EE41CD">
        <w:rPr>
          <w:color w:val="000000"/>
          <w:sz w:val="28"/>
          <w:szCs w:val="28"/>
          <w:lang w:val="kk-KZ"/>
        </w:rPr>
        <w:t xml:space="preserve"> көрсетілген.</w:t>
      </w:r>
    </w:p>
    <w:p w14:paraId="244C1F45" w14:textId="77777777" w:rsidR="00CD3A61" w:rsidRPr="00EE41CD" w:rsidRDefault="00CD3A61" w:rsidP="0089223C">
      <w:pPr>
        <w:pStyle w:val="a6"/>
        <w:shd w:val="clear" w:color="auto" w:fill="FFFFFF" w:themeFill="background1"/>
        <w:tabs>
          <w:tab w:val="left" w:pos="9638"/>
        </w:tabs>
        <w:spacing w:before="0" w:beforeAutospacing="0" w:after="0" w:afterAutospacing="0"/>
        <w:ind w:right="-1" w:firstLine="709"/>
        <w:jc w:val="both"/>
        <w:rPr>
          <w:color w:val="000000"/>
          <w:sz w:val="28"/>
          <w:szCs w:val="28"/>
          <w:lang w:val="kk-KZ"/>
        </w:rPr>
      </w:pPr>
    </w:p>
    <w:p w14:paraId="02499875" w14:textId="2414EC0E" w:rsidR="00CD3A61" w:rsidRPr="00EE41CD" w:rsidRDefault="00737F54" w:rsidP="0089223C">
      <w:pPr>
        <w:tabs>
          <w:tab w:val="left" w:pos="2090"/>
          <w:tab w:val="left" w:pos="9638"/>
        </w:tabs>
        <w:spacing w:after="0"/>
        <w:jc w:val="center"/>
        <w:rPr>
          <w:rFonts w:ascii="Times New Roman" w:hAnsi="Times New Roman"/>
        </w:rPr>
      </w:pPr>
      <w:r w:rsidRPr="00BC2C72">
        <w:rPr>
          <w:rFonts w:ascii="Times New Roman" w:hAnsi="Times New Roman"/>
          <w:noProof/>
          <w:sz w:val="28"/>
          <w:szCs w:val="28"/>
          <w:lang w:val="en-US"/>
        </w:rPr>
        <mc:AlternateContent>
          <mc:Choice Requires="wps">
            <w:drawing>
              <wp:anchor distT="0" distB="0" distL="114300" distR="114300" simplePos="0" relativeHeight="251696128" behindDoc="0" locked="0" layoutInCell="1" allowOverlap="1" wp14:anchorId="51B08B42" wp14:editId="41CBE844">
                <wp:simplePos x="0" y="0"/>
                <wp:positionH relativeFrom="margin">
                  <wp:posOffset>4055843</wp:posOffset>
                </wp:positionH>
                <wp:positionV relativeFrom="paragraph">
                  <wp:posOffset>2491105</wp:posOffset>
                </wp:positionV>
                <wp:extent cx="864704" cy="374077"/>
                <wp:effectExtent l="0" t="0" r="0" b="0"/>
                <wp:wrapNone/>
                <wp:docPr id="50" name="TextBox 9"/>
                <wp:cNvGraphicFramePr/>
                <a:graphic xmlns:a="http://schemas.openxmlformats.org/drawingml/2006/main">
                  <a:graphicData uri="http://schemas.microsoft.com/office/word/2010/wordprocessingShape">
                    <wps:wsp>
                      <wps:cNvSpPr txBox="1"/>
                      <wps:spPr>
                        <a:xfrm>
                          <a:off x="0" y="0"/>
                          <a:ext cx="864704" cy="374077"/>
                        </a:xfrm>
                        <a:prstGeom prst="rect">
                          <a:avLst/>
                        </a:prstGeom>
                        <a:noFill/>
                      </wps:spPr>
                      <wps:txbx>
                        <w:txbxContent>
                          <w:p w14:paraId="2C03037C" w14:textId="1F22CEE1" w:rsidR="00F63778" w:rsidRPr="00BC2C72" w:rsidRDefault="00F63778" w:rsidP="00737F54">
                            <w:pPr>
                              <w:spacing w:line="256" w:lineRule="auto"/>
                              <w:ind w:firstLine="706"/>
                              <w:jc w:val="both"/>
                              <w:rPr>
                                <w:rFonts w:ascii="Times New Roman" w:hAnsi="Times New Roman"/>
                                <w:color w:val="000000"/>
                                <w:kern w:val="24"/>
                                <w:sz w:val="28"/>
                                <w:szCs w:val="28"/>
                                <w:lang w:val="kk-KZ"/>
                              </w:rPr>
                            </w:pPr>
                            <w:r>
                              <w:rPr>
                                <w:rFonts w:ascii="Times New Roman" w:hAnsi="Times New Roman"/>
                                <w:color w:val="000000"/>
                                <w:kern w:val="24"/>
                                <w:sz w:val="28"/>
                                <w:szCs w:val="28"/>
                                <w:lang w:val="en-US"/>
                              </w:rPr>
                              <w:t>(</w:t>
                            </w:r>
                            <w:r>
                              <w:rPr>
                                <w:rFonts w:ascii="Times New Roman" w:hAnsi="Times New Roman"/>
                                <w:color w:val="000000"/>
                                <w:kern w:val="24"/>
                                <w:sz w:val="28"/>
                                <w:szCs w:val="28"/>
                                <w:lang w:val="kk-KZ"/>
                              </w:rPr>
                              <w:t>ә</w:t>
                            </w:r>
                            <w:r w:rsidRPr="00BC2C72">
                              <w:rPr>
                                <w:rFonts w:ascii="Times New Roman" w:hAnsi="Times New Roman"/>
                                <w:color w:val="000000"/>
                                <w:kern w:val="24"/>
                                <w:sz w:val="28"/>
                                <w:szCs w:val="28"/>
                                <w:lang w:val="kk-KZ"/>
                              </w:rPr>
                              <w:t>)</w:t>
                            </w:r>
                          </w:p>
                        </w:txbxContent>
                      </wps:txbx>
                      <wps:bodyPr wrap="square">
                        <a:spAutoFit/>
                      </wps:bodyPr>
                    </wps:wsp>
                  </a:graphicData>
                </a:graphic>
              </wp:anchor>
            </w:drawing>
          </mc:Choice>
          <mc:Fallback>
            <w:pict>
              <v:shape w14:anchorId="51B08B42" id="_x0000_s1034" type="#_x0000_t202" style="position:absolute;left:0;text-align:left;margin-left:319.35pt;margin-top:196.15pt;width:68.1pt;height:29.45pt;z-index:2516961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" filled="f" stroked="f">
                <v:textbox style="mso-fit-shape-to-text:t">
                  <w:txbxContent>
                    <w:p w14:paraId="2C03037C" w14:textId="1F22CEE1" w:rsidR="00F63778" w:rsidRPr="00BC2C72" w:rsidRDefault="00F63778" w:rsidP="00737F54">
                      <w:pPr>
                        <w:spacing w:line="256" w:lineRule="auto"/>
                        <w:ind w:firstLine="706"/>
                        <w:jc w:val="both"/>
                        <w:rPr>
                          <w:rFonts w:ascii="Times New Roman" w:hAnsi="Times New Roman"/>
                          <w:color w:val="000000"/>
                          <w:kern w:val="24"/>
                          <w:sz w:val="28"/>
                          <w:szCs w:val="28"/>
                          <w:lang w:val="kk-KZ"/>
                        </w:rPr>
                      </w:pPr>
                      <w:r>
                        <w:rPr>
                          <w:rFonts w:ascii="Times New Roman" w:hAnsi="Times New Roman"/>
                          <w:color w:val="000000"/>
                          <w:kern w:val="24"/>
                          <w:sz w:val="28"/>
                          <w:szCs w:val="28"/>
                          <w:lang w:val="en-US"/>
                        </w:rPr>
                        <w:t>(</w:t>
                      </w:r>
                      <w:r>
                        <w:rPr>
                          <w:rFonts w:ascii="Times New Roman" w:hAnsi="Times New Roman"/>
                          <w:color w:val="000000"/>
                          <w:kern w:val="24"/>
                          <w:sz w:val="28"/>
                          <w:szCs w:val="28"/>
                          <w:lang w:val="kk-KZ"/>
                        </w:rPr>
                        <w:t>ә</w:t>
                      </w:r>
                      <w:r w:rsidRPr="00BC2C72">
                        <w:rPr>
                          <w:rFonts w:ascii="Times New Roman" w:hAnsi="Times New Roman"/>
                          <w:color w:val="000000"/>
                          <w:kern w:val="24"/>
                          <w:sz w:val="28"/>
                          <w:szCs w:val="28"/>
                          <w:lang w:val="kk-KZ"/>
                        </w:rPr>
                        <w:t>)</w:t>
                      </w:r>
                    </w:p>
                  </w:txbxContent>
                </v:textbox>
                <w10:wrap anchorx="margin"/>
              </v:shape>
            </w:pict>
          </mc:Fallback>
        </mc:AlternateContent>
      </w:r>
      <w:r w:rsidRPr="00BC2C72">
        <w:rPr>
          <w:rFonts w:ascii="Times New Roman" w:hAnsi="Times New Roman"/>
          <w:noProof/>
          <w:sz w:val="28"/>
          <w:szCs w:val="28"/>
          <w:lang w:val="en-US"/>
        </w:rPr>
        <mc:AlternateContent>
          <mc:Choice Requires="wps">
            <w:drawing>
              <wp:anchor distT="0" distB="0" distL="114300" distR="114300" simplePos="0" relativeHeight="251694080" behindDoc="0" locked="0" layoutInCell="1" allowOverlap="1" wp14:anchorId="6587B585" wp14:editId="17301E31">
                <wp:simplePos x="0" y="0"/>
                <wp:positionH relativeFrom="margin">
                  <wp:posOffset>1031630</wp:posOffset>
                </wp:positionH>
                <wp:positionV relativeFrom="paragraph">
                  <wp:posOffset>2508739</wp:posOffset>
                </wp:positionV>
                <wp:extent cx="864704" cy="374077"/>
                <wp:effectExtent l="0" t="0" r="0" b="0"/>
                <wp:wrapNone/>
                <wp:docPr id="43" name="TextBox 9"/>
                <wp:cNvGraphicFramePr/>
                <a:graphic xmlns:a="http://schemas.openxmlformats.org/drawingml/2006/main">
                  <a:graphicData uri="http://schemas.microsoft.com/office/word/2010/wordprocessingShape">
                    <wps:wsp>
                      <wps:cNvSpPr txBox="1"/>
                      <wps:spPr>
                        <a:xfrm>
                          <a:off x="0" y="0"/>
                          <a:ext cx="864704" cy="374077"/>
                        </a:xfrm>
                        <a:prstGeom prst="rect">
                          <a:avLst/>
                        </a:prstGeom>
                        <a:noFill/>
                      </wps:spPr>
                      <wps:txbx>
                        <w:txbxContent>
                          <w:p w14:paraId="3B780FD2" w14:textId="77777777" w:rsidR="00F63778" w:rsidRPr="00BC2C72" w:rsidRDefault="00F63778" w:rsidP="00737F54">
                            <w:pPr>
                              <w:spacing w:line="256" w:lineRule="auto"/>
                              <w:ind w:firstLine="706"/>
                              <w:jc w:val="both"/>
                              <w:rPr>
                                <w:rFonts w:ascii="Times New Roman" w:hAnsi="Times New Roman"/>
                                <w:color w:val="000000"/>
                                <w:kern w:val="24"/>
                                <w:sz w:val="28"/>
                                <w:szCs w:val="28"/>
                                <w:lang w:val="kk-KZ"/>
                              </w:rPr>
                            </w:pPr>
                            <w:r>
                              <w:rPr>
                                <w:rFonts w:ascii="Times New Roman" w:hAnsi="Times New Roman"/>
                                <w:color w:val="000000"/>
                                <w:kern w:val="24"/>
                                <w:sz w:val="28"/>
                                <w:szCs w:val="28"/>
                                <w:lang w:val="en-US"/>
                              </w:rPr>
                              <w:t>(</w:t>
                            </w:r>
                            <w:r w:rsidRPr="00BC2C72">
                              <w:rPr>
                                <w:rFonts w:ascii="Times New Roman" w:hAnsi="Times New Roman"/>
                                <w:color w:val="000000"/>
                                <w:kern w:val="24"/>
                                <w:sz w:val="28"/>
                                <w:szCs w:val="28"/>
                                <w:lang w:val="kk-KZ"/>
                              </w:rPr>
                              <w:t>а)</w:t>
                            </w:r>
                          </w:p>
                        </w:txbxContent>
                      </wps:txbx>
                      <wps:bodyPr wrap="square">
                        <a:spAutoFit/>
                      </wps:bodyPr>
                    </wps:wsp>
                  </a:graphicData>
                </a:graphic>
              </wp:anchor>
            </w:drawing>
          </mc:Choice>
          <mc:Fallback>
            <w:pict>
              <v:shape w14:anchorId="6587B585" id="_x0000_s1035" type="#_x0000_t202" style="position:absolute;left:0;text-align:left;margin-left:81.25pt;margin-top:197.55pt;width:68.1pt;height:29.45pt;z-index:2516940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" filled="f" stroked="f">
                <v:textbox style="mso-fit-shape-to-text:t">
                  <w:txbxContent>
                    <w:p w14:paraId="3B780FD2" w14:textId="77777777" w:rsidR="00F63778" w:rsidRPr="00BC2C72" w:rsidRDefault="00F63778" w:rsidP="00737F54">
                      <w:pPr>
                        <w:spacing w:line="256" w:lineRule="auto"/>
                        <w:ind w:firstLine="706"/>
                        <w:jc w:val="both"/>
                        <w:rPr>
                          <w:rFonts w:ascii="Times New Roman" w:hAnsi="Times New Roman"/>
                          <w:color w:val="000000"/>
                          <w:kern w:val="24"/>
                          <w:sz w:val="28"/>
                          <w:szCs w:val="28"/>
                          <w:lang w:val="kk-KZ"/>
                        </w:rPr>
                      </w:pPr>
                      <w:r>
                        <w:rPr>
                          <w:rFonts w:ascii="Times New Roman" w:hAnsi="Times New Roman"/>
                          <w:color w:val="000000"/>
                          <w:kern w:val="24"/>
                          <w:sz w:val="28"/>
                          <w:szCs w:val="28"/>
                          <w:lang w:val="en-US"/>
                        </w:rPr>
                        <w:t>(</w:t>
                      </w:r>
                      <w:r w:rsidRPr="00BC2C72">
                        <w:rPr>
                          <w:rFonts w:ascii="Times New Roman" w:hAnsi="Times New Roman"/>
                          <w:color w:val="000000"/>
                          <w:kern w:val="24"/>
                          <w:sz w:val="28"/>
                          <w:szCs w:val="28"/>
                          <w:lang w:val="kk-KZ"/>
                        </w:rPr>
                        <w:t>а)</w:t>
                      </w:r>
                    </w:p>
                  </w:txbxContent>
                </v:textbox>
                <w10:wrap anchorx="margin"/>
              </v:shape>
            </w:pict>
          </mc:Fallback>
        </mc:AlternateContent>
      </w:r>
      <w:r w:rsidR="00A5122F" w:rsidRPr="00EE41CD">
        <w:rPr>
          <w:rFonts w:ascii="Times New Roman" w:hAnsi="Times New Roman"/>
        </w:rPr>
        <w:object w:dxaOrig="16305" w:dyaOrig="11370" w14:anchorId="5DD978B7">
          <v:shape id="_x0000_i1055" type="#_x0000_t75" style="width:237.3pt;height:194.7pt" o:ole="">
            <v:imagedata r:id="rId116" o:title=""/>
          </v:shape>
          <o:OLEObject Type="Embed" ProgID="MestReNova.Document.1" ShapeID="_x0000_i1055" DrawAspect="Content" ObjectID="_1775286994" r:id="rId117"/>
        </w:object>
      </w:r>
      <w:r w:rsidR="00CD3A61" w:rsidRPr="00EE41CD">
        <w:rPr>
          <w:rFonts w:ascii="Times New Roman" w:hAnsi="Times New Roman"/>
        </w:rPr>
        <w:object w:dxaOrig="16305" w:dyaOrig="11370" w14:anchorId="7AF8F638">
          <v:shape id="_x0000_i1056" type="#_x0000_t75" style="width:223.5pt;height:194.7pt" o:ole="">
            <v:imagedata r:id="rId118" o:title=""/>
          </v:shape>
          <o:OLEObject Type="Embed" ProgID="MestReNova.Document.1" ShapeID="_x0000_i1056" DrawAspect="Content" ObjectID="_1775286995" r:id="rId119"/>
        </w:object>
      </w:r>
    </w:p>
    <w:p w14:paraId="5C6A73C1" w14:textId="335ECC34" w:rsidR="00CD3A61" w:rsidRDefault="00737F54" w:rsidP="0089223C">
      <w:pPr>
        <w:shd w:val="clear" w:color="auto" w:fill="FFFFFF" w:themeFill="background1"/>
        <w:tabs>
          <w:tab w:val="left" w:pos="9638"/>
        </w:tabs>
        <w:spacing w:after="0"/>
        <w:jc w:val="center"/>
        <w:rPr>
          <w:rFonts w:ascii="Times New Roman" w:hAnsi="Times New Roman"/>
        </w:rPr>
      </w:pPr>
      <w:r w:rsidRPr="00BC2C72">
        <w:rPr>
          <w:rFonts w:ascii="Times New Roman" w:hAnsi="Times New Roman"/>
          <w:noProof/>
          <w:sz w:val="28"/>
          <w:szCs w:val="28"/>
          <w:lang w:val="en-US"/>
        </w:rPr>
        <mc:AlternateContent>
          <mc:Choice Requires="wps">
            <w:drawing>
              <wp:anchor distT="0" distB="0" distL="114300" distR="114300" simplePos="0" relativeHeight="251698176" behindDoc="0" locked="0" layoutInCell="1" allowOverlap="1" wp14:anchorId="04EBB2CA" wp14:editId="62C543D2">
                <wp:simplePos x="0" y="0"/>
                <wp:positionH relativeFrom="margin">
                  <wp:posOffset>2502877</wp:posOffset>
                </wp:positionH>
                <wp:positionV relativeFrom="paragraph">
                  <wp:posOffset>2319948</wp:posOffset>
                </wp:positionV>
                <wp:extent cx="864704" cy="374077"/>
                <wp:effectExtent l="0" t="0" r="0" b="0"/>
                <wp:wrapNone/>
                <wp:docPr id="51" name="TextBox 9"/>
                <wp:cNvGraphicFramePr/>
                <a:graphic xmlns:a="http://schemas.openxmlformats.org/drawingml/2006/main">
                  <a:graphicData uri="http://schemas.microsoft.com/office/word/2010/wordprocessingShape">
                    <wps:wsp>
                      <wps:cNvSpPr txBox="1"/>
                      <wps:spPr>
                        <a:xfrm>
                          <a:off x="0" y="0"/>
                          <a:ext cx="864704" cy="374077"/>
                        </a:xfrm>
                        <a:prstGeom prst="rect">
                          <a:avLst/>
                        </a:prstGeom>
                        <a:noFill/>
                      </wps:spPr>
                      <wps:txbx>
                        <w:txbxContent>
                          <w:p w14:paraId="469A5F48" w14:textId="0475A0DD" w:rsidR="00F63778" w:rsidRPr="00BC2C72" w:rsidRDefault="00F63778" w:rsidP="00737F54">
                            <w:pPr>
                              <w:spacing w:line="256" w:lineRule="auto"/>
                              <w:ind w:firstLine="706"/>
                              <w:jc w:val="both"/>
                              <w:rPr>
                                <w:rFonts w:ascii="Times New Roman" w:hAnsi="Times New Roman"/>
                                <w:color w:val="000000"/>
                                <w:kern w:val="24"/>
                                <w:sz w:val="28"/>
                                <w:szCs w:val="28"/>
                                <w:lang w:val="kk-KZ"/>
                              </w:rPr>
                            </w:pPr>
                            <w:r>
                              <w:rPr>
                                <w:rFonts w:ascii="Times New Roman" w:hAnsi="Times New Roman"/>
                                <w:color w:val="000000"/>
                                <w:kern w:val="24"/>
                                <w:sz w:val="28"/>
                                <w:szCs w:val="28"/>
                                <w:lang w:val="en-US"/>
                              </w:rPr>
                              <w:t>(</w:t>
                            </w:r>
                            <w:r>
                              <w:rPr>
                                <w:rFonts w:ascii="Times New Roman" w:hAnsi="Times New Roman"/>
                                <w:color w:val="000000"/>
                                <w:kern w:val="24"/>
                                <w:sz w:val="28"/>
                                <w:szCs w:val="28"/>
                                <w:lang w:val="kk-KZ"/>
                              </w:rPr>
                              <w:t>б</w:t>
                            </w:r>
                            <w:r w:rsidRPr="00BC2C72">
                              <w:rPr>
                                <w:rFonts w:ascii="Times New Roman" w:hAnsi="Times New Roman"/>
                                <w:color w:val="000000"/>
                                <w:kern w:val="24"/>
                                <w:sz w:val="28"/>
                                <w:szCs w:val="28"/>
                                <w:lang w:val="kk-KZ"/>
                              </w:rPr>
                              <w:t>)</w:t>
                            </w:r>
                          </w:p>
                        </w:txbxContent>
                      </wps:txbx>
                      <wps:bodyPr wrap="square">
                        <a:spAutoFit/>
                      </wps:bodyPr>
                    </wps:wsp>
                  </a:graphicData>
                </a:graphic>
              </wp:anchor>
            </w:drawing>
          </mc:Choice>
          <mc:Fallback>
            <w:pict>
              <v:shape w14:anchorId="04EBB2CA" id="_x0000_s1036" type="#_x0000_t202" style="position:absolute;left:0;text-align:left;margin-left:197.1pt;margin-top:182.65pt;width:68.1pt;height:29.45pt;z-index:2516981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" filled="f" stroked="f">
                <v:textbox style="mso-fit-shape-to-text:t">
                  <w:txbxContent>
                    <w:p w14:paraId="469A5F48" w14:textId="0475A0DD" w:rsidR="00F63778" w:rsidRPr="00BC2C72" w:rsidRDefault="00F63778" w:rsidP="00737F54">
                      <w:pPr>
                        <w:spacing w:line="256" w:lineRule="auto"/>
                        <w:ind w:firstLine="706"/>
                        <w:jc w:val="both"/>
                        <w:rPr>
                          <w:rFonts w:ascii="Times New Roman" w:hAnsi="Times New Roman"/>
                          <w:color w:val="000000"/>
                          <w:kern w:val="24"/>
                          <w:sz w:val="28"/>
                          <w:szCs w:val="28"/>
                          <w:lang w:val="kk-KZ"/>
                        </w:rPr>
                      </w:pPr>
                      <w:r>
                        <w:rPr>
                          <w:rFonts w:ascii="Times New Roman" w:hAnsi="Times New Roman"/>
                          <w:color w:val="000000"/>
                          <w:kern w:val="24"/>
                          <w:sz w:val="28"/>
                          <w:szCs w:val="28"/>
                          <w:lang w:val="en-US"/>
                        </w:rPr>
                        <w:t>(</w:t>
                      </w:r>
                      <w:r>
                        <w:rPr>
                          <w:rFonts w:ascii="Times New Roman" w:hAnsi="Times New Roman"/>
                          <w:color w:val="000000"/>
                          <w:kern w:val="24"/>
                          <w:sz w:val="28"/>
                          <w:szCs w:val="28"/>
                          <w:lang w:val="kk-KZ"/>
                        </w:rPr>
                        <w:t>б</w:t>
                      </w:r>
                      <w:r w:rsidRPr="00BC2C72">
                        <w:rPr>
                          <w:rFonts w:ascii="Times New Roman" w:hAnsi="Times New Roman"/>
                          <w:color w:val="000000"/>
                          <w:kern w:val="24"/>
                          <w:sz w:val="28"/>
                          <w:szCs w:val="28"/>
                          <w:lang w:val="kk-KZ"/>
                        </w:rPr>
                        <w:t>)</w:t>
                      </w:r>
                    </w:p>
                  </w:txbxContent>
                </v:textbox>
                <w10:wrap anchorx="margin"/>
              </v:shape>
            </w:pict>
          </mc:Fallback>
        </mc:AlternateContent>
      </w:r>
      <w:r w:rsidR="006A33B4" w:rsidRPr="00EE41CD">
        <w:rPr>
          <w:rFonts w:ascii="Times New Roman" w:hAnsi="Times New Roman"/>
        </w:rPr>
        <w:object w:dxaOrig="16305" w:dyaOrig="11370" w14:anchorId="3C0AB835">
          <v:shape id="_x0000_i1057" type="#_x0000_t75" style="width:237.3pt;height:186.55pt" o:ole="">
            <v:imagedata r:id="rId120" o:title=""/>
          </v:shape>
          <o:OLEObject Type="Embed" ProgID="MestReNova.Document.1" ShapeID="_x0000_i1057" DrawAspect="Content" ObjectID="_1775286996" r:id="rId121"/>
        </w:object>
      </w:r>
    </w:p>
    <w:p w14:paraId="724AD270" w14:textId="56FC97F7" w:rsidR="00737F54" w:rsidRDefault="00737F54" w:rsidP="0089223C">
      <w:pPr>
        <w:shd w:val="clear" w:color="auto" w:fill="FFFFFF" w:themeFill="background1"/>
        <w:tabs>
          <w:tab w:val="left" w:pos="9638"/>
        </w:tabs>
        <w:spacing w:after="0"/>
        <w:jc w:val="center"/>
        <w:rPr>
          <w:rFonts w:ascii="Times New Roman" w:hAnsi="Times New Roman"/>
        </w:rPr>
      </w:pPr>
    </w:p>
    <w:p w14:paraId="4D5C971D" w14:textId="77777777" w:rsidR="008B5B65" w:rsidRDefault="008B5B65" w:rsidP="0089223C">
      <w:pPr>
        <w:shd w:val="clear" w:color="auto" w:fill="FFFFFF" w:themeFill="background1"/>
        <w:tabs>
          <w:tab w:val="left" w:pos="9638"/>
        </w:tabs>
        <w:spacing w:after="0"/>
        <w:ind w:firstLine="709"/>
        <w:jc w:val="center"/>
        <w:rPr>
          <w:rFonts w:ascii="Times New Roman" w:hAnsi="Times New Roman"/>
          <w:sz w:val="28"/>
          <w:szCs w:val="28"/>
          <w:lang w:val="kk-KZ"/>
        </w:rPr>
      </w:pPr>
    </w:p>
    <w:p w14:paraId="130E584F" w14:textId="741E10F8" w:rsidR="00CD3A61" w:rsidRDefault="00CD3A61" w:rsidP="0089223C">
      <w:pPr>
        <w:shd w:val="clear" w:color="auto" w:fill="FFFFFF" w:themeFill="background1"/>
        <w:tabs>
          <w:tab w:val="left" w:pos="9638"/>
        </w:tabs>
        <w:spacing w:after="0"/>
        <w:ind w:firstLine="709"/>
        <w:jc w:val="center"/>
        <w:rPr>
          <w:rFonts w:ascii="Times New Roman" w:hAnsi="Times New Roman"/>
          <w:sz w:val="28"/>
          <w:szCs w:val="28"/>
          <w:lang w:val="kk-KZ"/>
        </w:rPr>
      </w:pPr>
      <w:r>
        <w:rPr>
          <w:rFonts w:ascii="Times New Roman" w:hAnsi="Times New Roman"/>
          <w:sz w:val="28"/>
          <w:szCs w:val="28"/>
          <w:lang w:val="kk-KZ"/>
        </w:rPr>
        <w:t xml:space="preserve">Сурет </w:t>
      </w:r>
      <w:r w:rsidR="00776E7E" w:rsidRPr="008B5B65">
        <w:rPr>
          <w:rFonts w:ascii="Times New Roman" w:hAnsi="Times New Roman"/>
          <w:sz w:val="28"/>
          <w:szCs w:val="28"/>
          <w:lang w:val="kk-KZ"/>
        </w:rPr>
        <w:t>3.30</w:t>
      </w:r>
      <w:r>
        <w:rPr>
          <w:rFonts w:ascii="Times New Roman" w:hAnsi="Times New Roman"/>
          <w:sz w:val="28"/>
          <w:szCs w:val="28"/>
          <w:lang w:val="kk-KZ"/>
        </w:rPr>
        <w:t xml:space="preserve"> </w:t>
      </w:r>
      <w:r w:rsidRPr="00EE41CD">
        <w:rPr>
          <w:rFonts w:ascii="Times New Roman" w:hAnsi="Times New Roman"/>
          <w:sz w:val="28"/>
          <w:szCs w:val="28"/>
          <w:lang w:val="kk-KZ"/>
        </w:rPr>
        <w:t xml:space="preserve">– Бетаин және </w:t>
      </w:r>
      <w:r w:rsidRPr="00EE41CD">
        <w:rPr>
          <w:rFonts w:ascii="Times New Roman" w:eastAsia="Times New Roman" w:hAnsi="Times New Roman"/>
          <w:color w:val="000000"/>
          <w:sz w:val="28"/>
          <w:szCs w:val="27"/>
          <w:lang w:val="kk-KZ" w:eastAsia="ru-RU"/>
        </w:rPr>
        <w:t>Этиленгликольдің</w:t>
      </w:r>
      <w:r w:rsidRPr="00EE41CD">
        <w:rPr>
          <w:rFonts w:ascii="Times New Roman" w:hAnsi="Times New Roman"/>
          <w:sz w:val="28"/>
          <w:szCs w:val="28"/>
          <w:lang w:val="kk-KZ"/>
        </w:rPr>
        <w:t xml:space="preserve"> (ТЭЕ 2) / Пиридиннің CDCL</w:t>
      </w:r>
      <w:r w:rsidRPr="00EE41CD">
        <w:rPr>
          <w:rFonts w:ascii="Times New Roman" w:hAnsi="Times New Roman"/>
          <w:sz w:val="28"/>
          <w:szCs w:val="28"/>
          <w:vertAlign w:val="subscript"/>
          <w:lang w:val="kk-KZ"/>
        </w:rPr>
        <w:t xml:space="preserve">3 </w:t>
      </w:r>
      <w:r w:rsidRPr="00EE41CD">
        <w:rPr>
          <w:rFonts w:ascii="Times New Roman" w:hAnsi="Times New Roman"/>
          <w:sz w:val="28"/>
          <w:szCs w:val="28"/>
          <w:lang w:val="kk-KZ"/>
        </w:rPr>
        <w:t>ерітіндісіндегі</w:t>
      </w:r>
      <w:r w:rsidRPr="005C4EAF">
        <w:rPr>
          <w:rFonts w:ascii="Times New Roman" w:hAnsi="Times New Roman"/>
          <w:sz w:val="28"/>
          <w:szCs w:val="28"/>
          <w:lang w:val="kk-KZ"/>
        </w:rPr>
        <w:t xml:space="preserve"> </w:t>
      </w:r>
      <w:r w:rsidR="00737F54" w:rsidRPr="008B5B65">
        <w:rPr>
          <w:rFonts w:ascii="Times New Roman" w:hAnsi="Times New Roman"/>
          <w:sz w:val="28"/>
          <w:szCs w:val="28"/>
          <w:lang w:val="kk-KZ"/>
        </w:rPr>
        <w:t>(</w:t>
      </w:r>
      <w:r>
        <w:rPr>
          <w:rFonts w:ascii="Times New Roman" w:hAnsi="Times New Roman"/>
          <w:sz w:val="28"/>
          <w:szCs w:val="28"/>
          <w:lang w:val="kk-KZ"/>
        </w:rPr>
        <w:t>а</w:t>
      </w:r>
      <w:r w:rsidRPr="005C4EAF">
        <w:rPr>
          <w:rFonts w:ascii="Times New Roman" w:hAnsi="Times New Roman"/>
          <w:sz w:val="28"/>
          <w:szCs w:val="28"/>
          <w:lang w:val="kk-KZ"/>
        </w:rPr>
        <w:t xml:space="preserve">) COSY </w:t>
      </w:r>
      <w:r w:rsidR="00737F54" w:rsidRPr="008B5B65">
        <w:rPr>
          <w:rFonts w:ascii="Times New Roman" w:hAnsi="Times New Roman"/>
          <w:sz w:val="28"/>
          <w:szCs w:val="28"/>
          <w:lang w:val="kk-KZ"/>
        </w:rPr>
        <w:t>(</w:t>
      </w:r>
      <w:r>
        <w:rPr>
          <w:rFonts w:ascii="Times New Roman" w:hAnsi="Times New Roman"/>
          <w:sz w:val="28"/>
          <w:szCs w:val="28"/>
          <w:lang w:val="kk-KZ"/>
        </w:rPr>
        <w:t>ә</w:t>
      </w:r>
      <w:r w:rsidRPr="005C4EAF">
        <w:rPr>
          <w:rFonts w:ascii="Times New Roman" w:hAnsi="Times New Roman"/>
          <w:sz w:val="28"/>
          <w:szCs w:val="28"/>
          <w:lang w:val="kk-KZ"/>
        </w:rPr>
        <w:t xml:space="preserve">) HMQC </w:t>
      </w:r>
      <w:r w:rsidR="00737F54" w:rsidRPr="008B5B65">
        <w:rPr>
          <w:rFonts w:ascii="Times New Roman" w:hAnsi="Times New Roman"/>
          <w:sz w:val="28"/>
          <w:szCs w:val="28"/>
          <w:lang w:val="kk-KZ"/>
        </w:rPr>
        <w:t>(</w:t>
      </w:r>
      <w:r>
        <w:rPr>
          <w:rFonts w:ascii="Times New Roman" w:hAnsi="Times New Roman"/>
          <w:sz w:val="28"/>
          <w:szCs w:val="28"/>
          <w:lang w:val="kk-KZ"/>
        </w:rPr>
        <w:t>б)</w:t>
      </w:r>
      <w:r w:rsidRPr="00EE41CD">
        <w:rPr>
          <w:rFonts w:ascii="Times New Roman" w:hAnsi="Times New Roman"/>
          <w:sz w:val="28"/>
          <w:szCs w:val="28"/>
          <w:lang w:val="kk-KZ"/>
        </w:rPr>
        <w:t xml:space="preserve"> HMBC ЯМР корреляция</w:t>
      </w:r>
    </w:p>
    <w:p w14:paraId="407DE757" w14:textId="77777777" w:rsidR="008B5B65" w:rsidRDefault="008B5B65" w:rsidP="0089223C">
      <w:pPr>
        <w:shd w:val="clear" w:color="auto" w:fill="FFFFFF" w:themeFill="background1"/>
        <w:tabs>
          <w:tab w:val="left" w:pos="9638"/>
        </w:tabs>
        <w:spacing w:after="0"/>
        <w:ind w:firstLine="709"/>
        <w:jc w:val="center"/>
        <w:rPr>
          <w:rFonts w:ascii="Times New Roman" w:hAnsi="Times New Roman"/>
          <w:sz w:val="28"/>
          <w:szCs w:val="28"/>
          <w:lang w:val="kk-KZ"/>
        </w:rPr>
      </w:pPr>
    </w:p>
    <w:p w14:paraId="056D4A48" w14:textId="77777777" w:rsidR="004E3E85" w:rsidRPr="00EE41CD" w:rsidRDefault="004E3E85" w:rsidP="0089223C">
      <w:pPr>
        <w:pStyle w:val="a6"/>
        <w:shd w:val="clear" w:color="auto" w:fill="FFFFFF" w:themeFill="background1"/>
        <w:tabs>
          <w:tab w:val="left" w:pos="9638"/>
        </w:tabs>
        <w:spacing w:before="0" w:beforeAutospacing="0" w:after="0" w:afterAutospacing="0"/>
        <w:ind w:right="-1" w:firstLine="709"/>
        <w:jc w:val="both"/>
        <w:rPr>
          <w:sz w:val="28"/>
          <w:lang w:val="kk-KZ"/>
        </w:rPr>
      </w:pPr>
      <w:r w:rsidRPr="00EE41CD">
        <w:rPr>
          <w:sz w:val="28"/>
          <w:lang w:val="kk-KZ"/>
        </w:rPr>
        <w:t xml:space="preserve">Протондардың көміртек атомдарымен бір байланыс арқылы гетероядролы өзара әрекеттесуі қосылыстағы келесі жұптар үшін </w:t>
      </w:r>
      <w:r w:rsidRPr="00EE41CD">
        <w:rPr>
          <w:sz w:val="28"/>
          <w:vertAlign w:val="superscript"/>
          <w:lang w:val="kk-KZ"/>
        </w:rPr>
        <w:t>1</w:t>
      </w:r>
      <w:r w:rsidRPr="00EE41CD">
        <w:rPr>
          <w:sz w:val="28"/>
          <w:lang w:val="kk-KZ"/>
        </w:rPr>
        <w:t>H-</w:t>
      </w:r>
      <w:r w:rsidRPr="00EE41CD">
        <w:rPr>
          <w:sz w:val="28"/>
          <w:vertAlign w:val="superscript"/>
          <w:lang w:val="kk-KZ"/>
        </w:rPr>
        <w:t>13</w:t>
      </w:r>
      <w:r w:rsidRPr="00EE41CD">
        <w:rPr>
          <w:sz w:val="28"/>
          <w:lang w:val="kk-KZ"/>
        </w:rPr>
        <w:t>C HMQC спектроскопиясы арқылы орнатылды: H</w:t>
      </w:r>
      <w:r w:rsidRPr="00EE41CD">
        <w:rPr>
          <w:sz w:val="28"/>
          <w:vertAlign w:val="superscript"/>
          <w:lang w:val="kk-KZ"/>
        </w:rPr>
        <w:t>15,17,18</w:t>
      </w:r>
      <w:r w:rsidRPr="00EE41CD">
        <w:rPr>
          <w:sz w:val="28"/>
          <w:lang w:val="kk-KZ"/>
        </w:rPr>
        <w:t>-C</w:t>
      </w:r>
      <w:r w:rsidRPr="00EE41CD">
        <w:rPr>
          <w:sz w:val="28"/>
          <w:vertAlign w:val="superscript"/>
          <w:lang w:val="kk-KZ"/>
        </w:rPr>
        <w:t>15,17,18</w:t>
      </w:r>
      <w:r w:rsidRPr="00EE41CD">
        <w:rPr>
          <w:sz w:val="28"/>
          <w:lang w:val="kk-KZ"/>
        </w:rPr>
        <w:t xml:space="preserve"> (2.83, 53.31), H</w:t>
      </w:r>
      <w:r w:rsidRPr="00EE41CD">
        <w:rPr>
          <w:sz w:val="28"/>
          <w:vertAlign w:val="superscript"/>
          <w:lang w:val="kk-KZ"/>
        </w:rPr>
        <w:t>8,9</w:t>
      </w:r>
      <w:r w:rsidRPr="00EE41CD">
        <w:rPr>
          <w:sz w:val="28"/>
          <w:lang w:val="kk-KZ"/>
        </w:rPr>
        <w:t>-C</w:t>
      </w:r>
      <w:r w:rsidRPr="00EE41CD">
        <w:rPr>
          <w:sz w:val="28"/>
          <w:vertAlign w:val="superscript"/>
          <w:lang w:val="kk-KZ"/>
        </w:rPr>
        <w:t>8,9</w:t>
      </w:r>
      <w:r w:rsidRPr="00EE41CD">
        <w:rPr>
          <w:sz w:val="28"/>
          <w:lang w:val="kk-KZ"/>
        </w:rPr>
        <w:t xml:space="preserve"> (3.31, 63.35), H</w:t>
      </w:r>
      <w:r w:rsidRPr="00EE41CD">
        <w:rPr>
          <w:sz w:val="28"/>
          <w:vertAlign w:val="superscript"/>
          <w:lang w:val="kk-KZ"/>
        </w:rPr>
        <w:t>13</w:t>
      </w:r>
      <w:r w:rsidRPr="00EE41CD">
        <w:rPr>
          <w:sz w:val="28"/>
          <w:lang w:val="kk-KZ"/>
        </w:rPr>
        <w:t>-C</w:t>
      </w:r>
      <w:r w:rsidRPr="00EE41CD">
        <w:rPr>
          <w:sz w:val="28"/>
          <w:vertAlign w:val="superscript"/>
          <w:lang w:val="kk-KZ"/>
        </w:rPr>
        <w:t>13</w:t>
      </w:r>
      <w:r w:rsidRPr="00EE41CD">
        <w:rPr>
          <w:sz w:val="28"/>
          <w:lang w:val="kk-KZ"/>
        </w:rPr>
        <w:t xml:space="preserve"> (3.53, 66.04), H</w:t>
      </w:r>
      <w:r w:rsidRPr="00EE41CD">
        <w:rPr>
          <w:sz w:val="28"/>
          <w:vertAlign w:val="superscript"/>
          <w:lang w:val="kk-KZ"/>
        </w:rPr>
        <w:t>3,5</w:t>
      </w:r>
      <w:r w:rsidRPr="00EE41CD">
        <w:rPr>
          <w:sz w:val="28"/>
          <w:lang w:val="kk-KZ"/>
        </w:rPr>
        <w:t>-C</w:t>
      </w:r>
      <w:r w:rsidRPr="00EE41CD">
        <w:rPr>
          <w:sz w:val="28"/>
          <w:vertAlign w:val="superscript"/>
          <w:lang w:val="kk-KZ"/>
        </w:rPr>
        <w:t>3,5</w:t>
      </w:r>
      <w:r w:rsidRPr="00EE41CD">
        <w:rPr>
          <w:sz w:val="28"/>
          <w:lang w:val="kk-KZ"/>
        </w:rPr>
        <w:t xml:space="preserve"> (6.80, 123.67),  H</w:t>
      </w:r>
      <w:r w:rsidRPr="00EE41CD">
        <w:rPr>
          <w:sz w:val="28"/>
          <w:vertAlign w:val="superscript"/>
          <w:lang w:val="kk-KZ"/>
        </w:rPr>
        <w:t>4</w:t>
      </w:r>
      <w:r w:rsidRPr="00EE41CD">
        <w:rPr>
          <w:sz w:val="28"/>
          <w:lang w:val="kk-KZ"/>
        </w:rPr>
        <w:t>-C</w:t>
      </w:r>
      <w:r w:rsidRPr="00EE41CD">
        <w:rPr>
          <w:sz w:val="28"/>
          <w:vertAlign w:val="superscript"/>
          <w:lang w:val="kk-KZ"/>
        </w:rPr>
        <w:t>4</w:t>
      </w:r>
      <w:r w:rsidRPr="00EE41CD">
        <w:rPr>
          <w:sz w:val="28"/>
          <w:lang w:val="kk-KZ"/>
        </w:rPr>
        <w:t xml:space="preserve"> (7.19, 136.08) и H</w:t>
      </w:r>
      <w:r w:rsidRPr="00EE41CD">
        <w:rPr>
          <w:sz w:val="28"/>
          <w:vertAlign w:val="superscript"/>
          <w:lang w:val="kk-KZ"/>
        </w:rPr>
        <w:t>2,6</w:t>
      </w:r>
      <w:r w:rsidRPr="00EE41CD">
        <w:rPr>
          <w:sz w:val="28"/>
          <w:lang w:val="kk-KZ"/>
        </w:rPr>
        <w:t>-C</w:t>
      </w:r>
      <w:r w:rsidRPr="00EE41CD">
        <w:rPr>
          <w:sz w:val="28"/>
          <w:vertAlign w:val="superscript"/>
          <w:lang w:val="kk-KZ"/>
        </w:rPr>
        <w:t>2,6</w:t>
      </w:r>
      <w:r w:rsidRPr="00EE41CD">
        <w:rPr>
          <w:sz w:val="28"/>
          <w:lang w:val="kk-KZ"/>
        </w:rPr>
        <w:t xml:space="preserve"> (8.13, 149.29) м.д.</w:t>
      </w:r>
    </w:p>
    <w:p w14:paraId="3B581DD9" w14:textId="77777777" w:rsidR="004E3E85" w:rsidRDefault="004E3E85" w:rsidP="0089223C">
      <w:pPr>
        <w:pStyle w:val="a6"/>
        <w:shd w:val="clear" w:color="auto" w:fill="FFFFFF" w:themeFill="background1"/>
        <w:tabs>
          <w:tab w:val="left" w:pos="9638"/>
        </w:tabs>
        <w:spacing w:before="0" w:beforeAutospacing="0" w:after="0" w:afterAutospacing="0"/>
        <w:ind w:right="-1"/>
        <w:jc w:val="both"/>
        <w:rPr>
          <w:rFonts w:eastAsia="Calibri"/>
          <w:sz w:val="28"/>
          <w:szCs w:val="28"/>
          <w:lang w:val="kk-KZ" w:eastAsia="en-US"/>
        </w:rPr>
      </w:pPr>
      <w:r w:rsidRPr="004E3E85">
        <w:rPr>
          <w:rFonts w:eastAsia="Calibri"/>
          <w:sz w:val="28"/>
          <w:szCs w:val="28"/>
          <w:lang w:val="kk-KZ" w:eastAsia="en-US"/>
        </w:rPr>
        <w:t xml:space="preserve">          </w:t>
      </w:r>
    </w:p>
    <w:p w14:paraId="7F54BCD5" w14:textId="202C9FE3" w:rsidR="009511C7" w:rsidRDefault="004E3E85" w:rsidP="0089223C">
      <w:pPr>
        <w:pStyle w:val="a6"/>
        <w:shd w:val="clear" w:color="auto" w:fill="FFFFFF" w:themeFill="background1"/>
        <w:tabs>
          <w:tab w:val="left" w:pos="9638"/>
        </w:tabs>
        <w:spacing w:before="0" w:beforeAutospacing="0" w:after="0" w:afterAutospacing="0"/>
        <w:ind w:right="-1"/>
        <w:jc w:val="both"/>
        <w:rPr>
          <w:rFonts w:eastAsia="Calibri"/>
          <w:sz w:val="28"/>
          <w:szCs w:val="28"/>
          <w:lang w:val="kk-KZ" w:eastAsia="en-US"/>
        </w:rPr>
      </w:pPr>
      <w:r w:rsidRPr="004E3E85">
        <w:rPr>
          <w:rFonts w:eastAsia="Calibri"/>
          <w:sz w:val="28"/>
          <w:szCs w:val="28"/>
          <w:lang w:val="kk-KZ" w:eastAsia="en-US"/>
        </w:rPr>
        <w:t xml:space="preserve">           </w:t>
      </w:r>
      <w:r w:rsidR="008B515D" w:rsidRPr="008B515D">
        <w:rPr>
          <w:rFonts w:eastAsia="Calibri"/>
          <w:sz w:val="28"/>
          <w:szCs w:val="28"/>
          <w:lang w:val="kk-KZ" w:eastAsia="en-US"/>
        </w:rPr>
        <w:t>3.</w:t>
      </w:r>
      <w:r w:rsidR="005B253C" w:rsidRPr="005B253C">
        <w:rPr>
          <w:rFonts w:eastAsia="Calibri"/>
          <w:sz w:val="28"/>
          <w:szCs w:val="28"/>
          <w:lang w:val="kk-KZ" w:eastAsia="en-US"/>
        </w:rPr>
        <w:t>3</w:t>
      </w:r>
      <w:r w:rsidR="008B515D" w:rsidRPr="008B515D">
        <w:rPr>
          <w:rFonts w:eastAsia="Calibri"/>
          <w:sz w:val="28"/>
          <w:szCs w:val="28"/>
          <w:lang w:val="kk-KZ" w:eastAsia="en-US"/>
        </w:rPr>
        <w:t xml:space="preserve">.6 </w:t>
      </w:r>
      <w:r w:rsidR="009511C7" w:rsidRPr="00BF503E">
        <w:rPr>
          <w:rFonts w:eastAsia="Calibri"/>
          <w:sz w:val="28"/>
          <w:szCs w:val="28"/>
          <w:lang w:val="kk-KZ" w:eastAsia="en-US"/>
        </w:rPr>
        <w:t>Бетаин және Глицириннің ТЭЕ-нің үлгісінің бензотиофенде ЯМР</w:t>
      </w:r>
      <w:r w:rsidR="009A1848" w:rsidRPr="00BF503E">
        <w:rPr>
          <w:rFonts w:eastAsia="Calibri"/>
          <w:sz w:val="28"/>
          <w:szCs w:val="28"/>
          <w:lang w:val="kk-KZ" w:eastAsia="en-US"/>
        </w:rPr>
        <w:t xml:space="preserve"> спектрлерін </w:t>
      </w:r>
      <w:r w:rsidR="009A1848" w:rsidRPr="00BF503E">
        <w:rPr>
          <w:sz w:val="28"/>
          <w:lang w:val="kk-KZ"/>
        </w:rPr>
        <w:t>CDCl</w:t>
      </w:r>
      <w:r w:rsidR="009A1848" w:rsidRPr="00BF503E">
        <w:rPr>
          <w:sz w:val="28"/>
          <w:vertAlign w:val="subscript"/>
          <w:lang w:val="kk-KZ"/>
        </w:rPr>
        <w:t xml:space="preserve">3 </w:t>
      </w:r>
      <w:r w:rsidR="009A1848" w:rsidRPr="00BF503E">
        <w:rPr>
          <w:sz w:val="28"/>
          <w:lang w:val="kk-KZ"/>
        </w:rPr>
        <w:t xml:space="preserve">ерітіндісінде </w:t>
      </w:r>
      <w:r w:rsidR="009511C7" w:rsidRPr="00BF503E">
        <w:rPr>
          <w:rFonts w:eastAsia="Calibri"/>
          <w:sz w:val="28"/>
          <w:szCs w:val="28"/>
          <w:lang w:val="kk-KZ" w:eastAsia="en-US"/>
        </w:rPr>
        <w:t>талдау нәтижелері</w:t>
      </w:r>
    </w:p>
    <w:p w14:paraId="6FA2040B" w14:textId="77777777" w:rsidR="004E3E85" w:rsidRPr="00EE41CD" w:rsidRDefault="004E3E85" w:rsidP="0089223C">
      <w:pPr>
        <w:pStyle w:val="a6"/>
        <w:shd w:val="clear" w:color="auto" w:fill="FFFFFF" w:themeFill="background1"/>
        <w:tabs>
          <w:tab w:val="left" w:pos="9638"/>
        </w:tabs>
        <w:spacing w:before="0" w:beforeAutospacing="0" w:after="0" w:afterAutospacing="0"/>
        <w:ind w:right="-1"/>
        <w:jc w:val="both"/>
        <w:rPr>
          <w:rFonts w:eastAsia="Calibri"/>
          <w:sz w:val="28"/>
          <w:szCs w:val="28"/>
          <w:lang w:val="kk-KZ" w:eastAsia="en-US"/>
        </w:rPr>
      </w:pPr>
    </w:p>
    <w:p w14:paraId="70DD2B5E" w14:textId="2D665F4A" w:rsidR="009511C7" w:rsidRDefault="009511C7" w:rsidP="0089223C">
      <w:pPr>
        <w:shd w:val="clear" w:color="auto" w:fill="FFFFFF" w:themeFill="background1"/>
        <w:tabs>
          <w:tab w:val="left" w:pos="9638"/>
        </w:tabs>
        <w:spacing w:after="0" w:line="240" w:lineRule="auto"/>
        <w:ind w:right="-1" w:firstLine="709"/>
        <w:jc w:val="both"/>
        <w:rPr>
          <w:rFonts w:ascii="Times New Roman" w:hAnsi="Times New Roman"/>
          <w:color w:val="000000"/>
          <w:sz w:val="28"/>
          <w:szCs w:val="28"/>
          <w:lang w:val="kk-KZ"/>
        </w:rPr>
      </w:pPr>
      <w:r w:rsidRPr="00EE41CD">
        <w:rPr>
          <w:rFonts w:ascii="Times New Roman" w:eastAsia="Times New Roman" w:hAnsi="Times New Roman"/>
          <w:color w:val="000000"/>
          <w:sz w:val="28"/>
          <w:szCs w:val="27"/>
          <w:vertAlign w:val="superscript"/>
          <w:lang w:val="kk-KZ" w:eastAsia="ru-RU"/>
        </w:rPr>
        <w:t>1</w:t>
      </w:r>
      <w:r w:rsidRPr="00EE41CD">
        <w:rPr>
          <w:rFonts w:ascii="Times New Roman" w:eastAsia="Times New Roman" w:hAnsi="Times New Roman"/>
          <w:color w:val="000000"/>
          <w:sz w:val="28"/>
          <w:szCs w:val="27"/>
          <w:lang w:val="kk-KZ" w:eastAsia="ru-RU"/>
        </w:rPr>
        <w:t xml:space="preserve">Н және </w:t>
      </w:r>
      <w:r w:rsidRPr="00EE41CD">
        <w:rPr>
          <w:rFonts w:ascii="Times New Roman" w:eastAsia="Times New Roman" w:hAnsi="Times New Roman"/>
          <w:color w:val="000000"/>
          <w:sz w:val="28"/>
          <w:szCs w:val="27"/>
          <w:vertAlign w:val="superscript"/>
          <w:lang w:val="kk-KZ" w:eastAsia="ru-RU"/>
        </w:rPr>
        <w:t>13</w:t>
      </w:r>
      <w:r w:rsidRPr="00EE41CD">
        <w:rPr>
          <w:rFonts w:ascii="Times New Roman" w:eastAsia="Times New Roman" w:hAnsi="Times New Roman"/>
          <w:color w:val="000000"/>
          <w:sz w:val="28"/>
          <w:szCs w:val="27"/>
          <w:lang w:val="kk-KZ" w:eastAsia="ru-RU"/>
        </w:rPr>
        <w:t>С ЯМР спектрлері CDCl</w:t>
      </w:r>
      <w:r w:rsidRPr="00EE41CD">
        <w:rPr>
          <w:rFonts w:ascii="Times New Roman" w:eastAsia="Times New Roman" w:hAnsi="Times New Roman"/>
          <w:color w:val="000000"/>
          <w:sz w:val="28"/>
          <w:szCs w:val="27"/>
          <w:vertAlign w:val="subscript"/>
          <w:lang w:val="kk-KZ" w:eastAsia="ru-RU"/>
        </w:rPr>
        <w:t>3</w:t>
      </w:r>
      <w:r w:rsidRPr="00EE41CD">
        <w:rPr>
          <w:rFonts w:ascii="Times New Roman" w:eastAsia="Times New Roman" w:hAnsi="Times New Roman"/>
          <w:color w:val="000000"/>
          <w:sz w:val="28"/>
          <w:szCs w:val="27"/>
          <w:lang w:val="kk-KZ" w:eastAsia="ru-RU"/>
        </w:rPr>
        <w:t xml:space="preserve"> еріткішін пайдаланып JNM-ECA JEOL 400 спектрометрінде (сәйкесінше 399.78 және 100.53 МГц жиілігі) түсірілді. Химиялық ығысулар қалдық протондардың немесе дейтерленген еріткіштің көміртегі атомдарының сигналдарына қатысты өлшенеді.</w:t>
      </w:r>
      <w:r w:rsidR="00BF503E" w:rsidRPr="00BF503E">
        <w:rPr>
          <w:rFonts w:ascii="Times New Roman" w:eastAsia="Times New Roman" w:hAnsi="Times New Roman"/>
          <w:color w:val="000000"/>
          <w:sz w:val="28"/>
          <w:szCs w:val="27"/>
          <w:lang w:val="kk-KZ" w:eastAsia="ru-RU"/>
        </w:rPr>
        <w:t xml:space="preserve"> </w:t>
      </w:r>
      <w:r w:rsidR="00BF503E" w:rsidRPr="00B6307E">
        <w:rPr>
          <w:rFonts w:ascii="Times New Roman" w:hAnsi="Times New Roman"/>
          <w:color w:val="000000"/>
          <w:sz w:val="28"/>
          <w:szCs w:val="28"/>
          <w:lang w:val="kk-KZ"/>
        </w:rPr>
        <w:t xml:space="preserve">Төменде </w:t>
      </w:r>
      <w:r w:rsidR="00BF503E">
        <w:rPr>
          <w:rFonts w:ascii="Times New Roman" w:hAnsi="Times New Roman"/>
          <w:sz w:val="28"/>
          <w:szCs w:val="28"/>
          <w:lang w:val="kk-KZ"/>
        </w:rPr>
        <w:t>б</w:t>
      </w:r>
      <w:r w:rsidR="00BF503E" w:rsidRPr="00BF503E">
        <w:rPr>
          <w:rFonts w:ascii="Times New Roman" w:hAnsi="Times New Roman"/>
          <w:sz w:val="28"/>
          <w:szCs w:val="28"/>
          <w:lang w:val="kk-KZ"/>
        </w:rPr>
        <w:t xml:space="preserve">етаин және </w:t>
      </w:r>
      <w:r w:rsidR="00BF503E">
        <w:rPr>
          <w:rFonts w:ascii="Times New Roman" w:hAnsi="Times New Roman"/>
          <w:sz w:val="28"/>
          <w:szCs w:val="28"/>
          <w:lang w:val="kk-KZ"/>
        </w:rPr>
        <w:t>г</w:t>
      </w:r>
      <w:r w:rsidR="00BF503E" w:rsidRPr="00BF503E">
        <w:rPr>
          <w:rFonts w:ascii="Times New Roman" w:hAnsi="Times New Roman"/>
          <w:sz w:val="28"/>
          <w:szCs w:val="28"/>
          <w:lang w:val="kk-KZ"/>
        </w:rPr>
        <w:t>лицириннің</w:t>
      </w:r>
      <w:r w:rsidR="00BF503E">
        <w:rPr>
          <w:rFonts w:ascii="Times New Roman" w:hAnsi="Times New Roman"/>
          <w:sz w:val="28"/>
          <w:szCs w:val="28"/>
          <w:lang w:val="kk-KZ"/>
        </w:rPr>
        <w:t xml:space="preserve"> </w:t>
      </w:r>
      <w:r w:rsidR="00BF503E" w:rsidRPr="00B6307E">
        <w:rPr>
          <w:rFonts w:ascii="Times New Roman" w:hAnsi="Times New Roman"/>
          <w:color w:val="000000"/>
          <w:sz w:val="28"/>
          <w:szCs w:val="28"/>
          <w:vertAlign w:val="superscript"/>
          <w:lang w:val="kk-KZ"/>
        </w:rPr>
        <w:t>1</w:t>
      </w:r>
      <w:r w:rsidR="00BF503E" w:rsidRPr="00B6307E">
        <w:rPr>
          <w:rFonts w:ascii="Times New Roman" w:hAnsi="Times New Roman"/>
          <w:color w:val="000000"/>
          <w:sz w:val="28"/>
          <w:szCs w:val="28"/>
          <w:lang w:val="kk-KZ"/>
        </w:rPr>
        <w:t>Н ЯМР  спектрілері 3.</w:t>
      </w:r>
      <w:r w:rsidR="004346E9" w:rsidRPr="004346E9">
        <w:rPr>
          <w:rFonts w:ascii="Times New Roman" w:hAnsi="Times New Roman"/>
          <w:color w:val="000000"/>
          <w:sz w:val="28"/>
          <w:szCs w:val="28"/>
          <w:lang w:val="kk-KZ"/>
        </w:rPr>
        <w:t>31</w:t>
      </w:r>
      <w:r w:rsidR="00BF503E" w:rsidRPr="00B6307E">
        <w:rPr>
          <w:rFonts w:ascii="Times New Roman" w:hAnsi="Times New Roman"/>
          <w:color w:val="000000"/>
          <w:sz w:val="28"/>
          <w:szCs w:val="28"/>
          <w:lang w:val="kk-KZ"/>
        </w:rPr>
        <w:t xml:space="preserve"> және 3.</w:t>
      </w:r>
      <w:r w:rsidR="004346E9" w:rsidRPr="004346E9">
        <w:rPr>
          <w:rFonts w:ascii="Times New Roman" w:hAnsi="Times New Roman"/>
          <w:color w:val="000000"/>
          <w:sz w:val="28"/>
          <w:szCs w:val="28"/>
          <w:lang w:val="kk-KZ"/>
        </w:rPr>
        <w:t>32</w:t>
      </w:r>
      <w:r w:rsidR="00BF503E" w:rsidRPr="00B6307E">
        <w:rPr>
          <w:rFonts w:ascii="Times New Roman" w:hAnsi="Times New Roman"/>
          <w:color w:val="000000"/>
          <w:sz w:val="28"/>
          <w:szCs w:val="28"/>
          <w:lang w:val="kk-KZ"/>
        </w:rPr>
        <w:t xml:space="preserve"> cуретте берілген.</w:t>
      </w:r>
    </w:p>
    <w:p w14:paraId="2D3ABC80" w14:textId="77777777" w:rsidR="007A4EFE" w:rsidRDefault="007A4EFE" w:rsidP="0089223C">
      <w:pPr>
        <w:shd w:val="clear" w:color="auto" w:fill="FFFFFF" w:themeFill="background1"/>
        <w:tabs>
          <w:tab w:val="left" w:pos="9638"/>
        </w:tabs>
        <w:spacing w:after="0" w:line="240" w:lineRule="auto"/>
        <w:ind w:right="-1" w:firstLine="709"/>
        <w:jc w:val="both"/>
        <w:rPr>
          <w:rFonts w:ascii="Times New Roman" w:eastAsia="Times New Roman" w:hAnsi="Times New Roman"/>
          <w:color w:val="000000"/>
          <w:sz w:val="28"/>
          <w:szCs w:val="27"/>
          <w:lang w:val="kk-KZ" w:eastAsia="ru-RU"/>
        </w:rPr>
      </w:pPr>
      <w:r w:rsidRPr="00EE41CD">
        <w:rPr>
          <w:rFonts w:ascii="Times New Roman" w:eastAsia="Times New Roman" w:hAnsi="Times New Roman"/>
          <w:color w:val="000000"/>
          <w:sz w:val="28"/>
          <w:szCs w:val="27"/>
          <w:lang w:val="kk-KZ" w:eastAsia="ru-RU"/>
        </w:rPr>
        <w:t xml:space="preserve">Үлгінің  </w:t>
      </w:r>
      <w:r w:rsidRPr="00EE41CD">
        <w:rPr>
          <w:rFonts w:ascii="Times New Roman" w:eastAsia="Times New Roman" w:hAnsi="Times New Roman"/>
          <w:color w:val="000000"/>
          <w:sz w:val="28"/>
          <w:szCs w:val="27"/>
          <w:vertAlign w:val="superscript"/>
          <w:lang w:val="kk-KZ" w:eastAsia="ru-RU"/>
        </w:rPr>
        <w:t>1</w:t>
      </w:r>
      <w:r w:rsidRPr="00EE41CD">
        <w:rPr>
          <w:rFonts w:ascii="Times New Roman" w:eastAsia="Times New Roman" w:hAnsi="Times New Roman"/>
          <w:color w:val="000000"/>
          <w:sz w:val="28"/>
          <w:szCs w:val="27"/>
          <w:lang w:val="kk-KZ" w:eastAsia="ru-RU"/>
        </w:rPr>
        <w:t>Н ЯМР спектрі бетаин протондары Н-20,20,20,22,22,22,23,23,23 бетаин молекулаларына жататын қарқындылығы 41,31 Н болатын 3.22-3.27 м. д. кезінде қарқынды мультиплеттік сигналдың болуымен сипатталады. Қалған бетаин метилен протондары Н-18,18 интегралдық қарқындылығы 9.73 Н болатын 3.81 м. д. синглет сигналымен тіркелді. H-12ax,14ax және N-12eq,14eq глицерин метилен протондары 3.45-3.51 м.д. кезінде 34.23 Н интегралдық қарқындылығымен мультиплетпен тіркелді.</w:t>
      </w:r>
      <w:r w:rsidRPr="00EE41CD">
        <w:rPr>
          <w:rFonts w:ascii="Times New Roman" w:hAnsi="Times New Roman"/>
          <w:lang w:val="kk-KZ"/>
        </w:rPr>
        <w:t xml:space="preserve"> </w:t>
      </w:r>
      <w:r w:rsidRPr="00EE41CD">
        <w:rPr>
          <w:rFonts w:ascii="Times New Roman" w:eastAsia="Times New Roman" w:hAnsi="Times New Roman"/>
          <w:color w:val="000000"/>
          <w:sz w:val="28"/>
          <w:szCs w:val="27"/>
          <w:lang w:val="kk-KZ" w:eastAsia="ru-RU"/>
        </w:rPr>
        <w:t xml:space="preserve">Н-11 глицерин молекуласының метиндік протоны 13.44 Н интегралдық қарқындылығы 3.61 м. д. синглетпен көрінді. </w:t>
      </w:r>
    </w:p>
    <w:p w14:paraId="1B576DDF" w14:textId="041ED0BE" w:rsidR="007A4EFE" w:rsidRPr="00EE41CD" w:rsidRDefault="007A4EFE" w:rsidP="0089223C">
      <w:pPr>
        <w:shd w:val="clear" w:color="auto" w:fill="FFFFFF" w:themeFill="background1"/>
        <w:tabs>
          <w:tab w:val="left" w:pos="9638"/>
        </w:tabs>
        <w:spacing w:after="0" w:line="240" w:lineRule="auto"/>
        <w:ind w:right="-1" w:firstLine="709"/>
        <w:jc w:val="both"/>
        <w:rPr>
          <w:rFonts w:ascii="Times New Roman" w:eastAsia="Times New Roman" w:hAnsi="Times New Roman"/>
          <w:color w:val="000000"/>
          <w:sz w:val="28"/>
          <w:szCs w:val="27"/>
          <w:lang w:val="kk-KZ" w:eastAsia="ru-RU"/>
        </w:rPr>
      </w:pPr>
      <w:r w:rsidRPr="00EE41CD">
        <w:rPr>
          <w:rFonts w:ascii="Times New Roman" w:eastAsia="Times New Roman" w:hAnsi="Times New Roman"/>
          <w:color w:val="000000"/>
          <w:sz w:val="28"/>
          <w:szCs w:val="27"/>
          <w:lang w:val="kk-KZ" w:eastAsia="ru-RU"/>
        </w:rPr>
        <w:t>Н-10,13,15 глицериннің гидроксил протондары 26.16 Н интегралдық қарқындылығымен 5.29 м. д. кезінде қарқынды синглет сигналымен көрінді.</w:t>
      </w:r>
    </w:p>
    <w:p w14:paraId="4B62760B" w14:textId="77777777" w:rsidR="007A4EFE" w:rsidRDefault="007A4EFE" w:rsidP="0089223C">
      <w:pPr>
        <w:shd w:val="clear" w:color="auto" w:fill="FFFFFF" w:themeFill="background1"/>
        <w:tabs>
          <w:tab w:val="left" w:pos="9638"/>
        </w:tabs>
        <w:spacing w:after="0" w:line="240" w:lineRule="auto"/>
        <w:ind w:right="-1" w:firstLine="709"/>
        <w:jc w:val="both"/>
        <w:rPr>
          <w:rFonts w:ascii="Times New Roman" w:hAnsi="Times New Roman"/>
          <w:color w:val="000000"/>
          <w:sz w:val="28"/>
          <w:szCs w:val="28"/>
          <w:lang w:val="kk-KZ"/>
        </w:rPr>
      </w:pPr>
    </w:p>
    <w:p w14:paraId="0E227C16" w14:textId="77777777" w:rsidR="006A33B4" w:rsidRPr="004346E9" w:rsidRDefault="006A33B4" w:rsidP="0089223C">
      <w:pPr>
        <w:shd w:val="clear" w:color="auto" w:fill="FFFFFF" w:themeFill="background1"/>
        <w:tabs>
          <w:tab w:val="left" w:pos="9638"/>
        </w:tabs>
        <w:autoSpaceDE w:val="0"/>
        <w:autoSpaceDN w:val="0"/>
        <w:adjustRightInd w:val="0"/>
        <w:spacing w:after="0" w:line="240" w:lineRule="auto"/>
        <w:ind w:firstLine="709"/>
        <w:jc w:val="center"/>
        <w:rPr>
          <w:rFonts w:ascii="Times New Roman" w:hAnsi="Times New Roman"/>
          <w:lang w:val="kk-KZ"/>
        </w:rPr>
      </w:pPr>
    </w:p>
    <w:p w14:paraId="725DB147" w14:textId="780A7686" w:rsidR="006A33B4" w:rsidRDefault="00F86B4A" w:rsidP="0089223C">
      <w:pPr>
        <w:shd w:val="clear" w:color="auto" w:fill="FFFFFF" w:themeFill="background1"/>
        <w:tabs>
          <w:tab w:val="left" w:pos="9638"/>
        </w:tabs>
        <w:autoSpaceDE w:val="0"/>
        <w:autoSpaceDN w:val="0"/>
        <w:adjustRightInd w:val="0"/>
        <w:spacing w:after="0" w:line="240" w:lineRule="auto"/>
        <w:ind w:firstLine="709"/>
        <w:jc w:val="center"/>
        <w:rPr>
          <w:rFonts w:ascii="Times New Roman" w:hAnsi="Times New Roman"/>
          <w:sz w:val="28"/>
          <w:szCs w:val="28"/>
          <w:lang w:val="kk-KZ"/>
        </w:rPr>
      </w:pPr>
      <w:r w:rsidRPr="00EE41CD">
        <w:rPr>
          <w:rFonts w:ascii="Times New Roman" w:hAnsi="Times New Roman"/>
        </w:rPr>
        <w:object w:dxaOrig="15422" w:dyaOrig="8928" w14:anchorId="13CE6AD0">
          <v:shape id="_x0000_i1058" type="#_x0000_t75" style="width:418.25pt;height:201.6pt" o:ole="">
            <v:imagedata r:id="rId94" o:title="" cropbottom="14691f"/>
          </v:shape>
          <o:OLEObject Type="Embed" ProgID="ACD.ChemSketch.20" ShapeID="_x0000_i1058" DrawAspect="Content" ObjectID="_1775286997" r:id="rId122"/>
        </w:object>
      </w:r>
      <w:r w:rsidR="006A33B4" w:rsidRPr="00EE41CD">
        <w:rPr>
          <w:rFonts w:ascii="Times New Roman" w:hAnsi="Times New Roman"/>
          <w:sz w:val="28"/>
          <w:szCs w:val="28"/>
          <w:lang w:val="kk-KZ"/>
        </w:rPr>
        <w:t xml:space="preserve"> </w:t>
      </w:r>
    </w:p>
    <w:p w14:paraId="0F66EB62" w14:textId="77777777" w:rsidR="006A33B4" w:rsidRDefault="006A33B4" w:rsidP="0089223C">
      <w:pPr>
        <w:shd w:val="clear" w:color="auto" w:fill="FFFFFF" w:themeFill="background1"/>
        <w:tabs>
          <w:tab w:val="left" w:pos="9638"/>
        </w:tabs>
        <w:autoSpaceDE w:val="0"/>
        <w:autoSpaceDN w:val="0"/>
        <w:adjustRightInd w:val="0"/>
        <w:spacing w:after="0" w:line="240" w:lineRule="auto"/>
        <w:ind w:firstLine="709"/>
        <w:jc w:val="center"/>
        <w:rPr>
          <w:rFonts w:ascii="Times New Roman" w:hAnsi="Times New Roman"/>
          <w:sz w:val="28"/>
          <w:szCs w:val="28"/>
          <w:lang w:val="kk-KZ"/>
        </w:rPr>
      </w:pPr>
    </w:p>
    <w:p w14:paraId="7A60B915" w14:textId="3B436688" w:rsidR="006A33B4" w:rsidRPr="00EE41CD" w:rsidRDefault="006A33B4" w:rsidP="0089223C">
      <w:pPr>
        <w:shd w:val="clear" w:color="auto" w:fill="FFFFFF" w:themeFill="background1"/>
        <w:tabs>
          <w:tab w:val="left" w:pos="9638"/>
        </w:tabs>
        <w:autoSpaceDE w:val="0"/>
        <w:autoSpaceDN w:val="0"/>
        <w:adjustRightInd w:val="0"/>
        <w:spacing w:after="0" w:line="240" w:lineRule="auto"/>
        <w:ind w:firstLine="709"/>
        <w:jc w:val="center"/>
        <w:rPr>
          <w:rFonts w:ascii="Times New Roman" w:hAnsi="Times New Roman"/>
          <w:sz w:val="28"/>
          <w:szCs w:val="28"/>
          <w:lang w:val="kk-KZ"/>
        </w:rPr>
      </w:pPr>
      <w:r>
        <w:rPr>
          <w:rFonts w:ascii="Times New Roman" w:hAnsi="Times New Roman"/>
          <w:sz w:val="28"/>
          <w:szCs w:val="28"/>
          <w:lang w:val="kk-KZ"/>
        </w:rPr>
        <w:t xml:space="preserve">Сурет </w:t>
      </w:r>
      <w:r w:rsidR="0006777A" w:rsidRPr="0006777A">
        <w:rPr>
          <w:rFonts w:ascii="Times New Roman" w:hAnsi="Times New Roman"/>
          <w:sz w:val="28"/>
          <w:szCs w:val="28"/>
          <w:lang w:val="kk-KZ"/>
        </w:rPr>
        <w:t>3.31</w:t>
      </w:r>
      <w:r>
        <w:rPr>
          <w:rFonts w:ascii="Times New Roman" w:hAnsi="Times New Roman"/>
          <w:sz w:val="28"/>
          <w:szCs w:val="28"/>
          <w:lang w:val="kk-KZ"/>
        </w:rPr>
        <w:t xml:space="preserve"> </w:t>
      </w:r>
      <w:r w:rsidRPr="00EE41CD">
        <w:rPr>
          <w:rFonts w:ascii="Times New Roman" w:hAnsi="Times New Roman"/>
          <w:sz w:val="28"/>
          <w:szCs w:val="28"/>
          <w:lang w:val="kk-KZ"/>
        </w:rPr>
        <w:t xml:space="preserve">– </w:t>
      </w:r>
      <w:r>
        <w:rPr>
          <w:rFonts w:ascii="Times New Roman" w:hAnsi="Times New Roman"/>
          <w:sz w:val="28"/>
          <w:szCs w:val="28"/>
          <w:lang w:val="kk-KZ"/>
        </w:rPr>
        <w:t>Бетаин және глицириннің (ТЭЕ 1)</w:t>
      </w:r>
      <w:r w:rsidRPr="00EE41CD">
        <w:rPr>
          <w:rFonts w:ascii="Times New Roman" w:hAnsi="Times New Roman"/>
          <w:sz w:val="28"/>
          <w:szCs w:val="28"/>
          <w:lang w:val="kk-KZ"/>
        </w:rPr>
        <w:t xml:space="preserve">/ Бензотиофеннің </w:t>
      </w:r>
      <w:r w:rsidRPr="00EE41CD">
        <w:rPr>
          <w:rFonts w:ascii="Times New Roman" w:hAnsi="Times New Roman"/>
          <w:sz w:val="28"/>
          <w:szCs w:val="28"/>
          <w:vertAlign w:val="superscript"/>
          <w:lang w:val="kk-KZ"/>
        </w:rPr>
        <w:t>1</w:t>
      </w:r>
      <w:r w:rsidRPr="00EE41CD">
        <w:rPr>
          <w:rFonts w:ascii="Times New Roman" w:hAnsi="Times New Roman"/>
          <w:sz w:val="28"/>
          <w:szCs w:val="28"/>
          <w:lang w:val="kk-KZ"/>
        </w:rPr>
        <w:t>Н ЯМР моделі</w:t>
      </w:r>
    </w:p>
    <w:p w14:paraId="5B000FD9" w14:textId="3481DC6B" w:rsidR="006A33B4" w:rsidRPr="00EE41CD" w:rsidRDefault="00F86B4A" w:rsidP="0089223C">
      <w:pPr>
        <w:shd w:val="clear" w:color="auto" w:fill="FFFFFF" w:themeFill="background1"/>
        <w:tabs>
          <w:tab w:val="left" w:pos="9638"/>
        </w:tabs>
        <w:spacing w:after="0"/>
        <w:ind w:firstLine="709"/>
        <w:jc w:val="center"/>
        <w:rPr>
          <w:rFonts w:ascii="Times New Roman" w:hAnsi="Times New Roman"/>
        </w:rPr>
      </w:pPr>
      <w:r w:rsidRPr="00EE41CD">
        <w:rPr>
          <w:rFonts w:ascii="Times New Roman" w:hAnsi="Times New Roman"/>
        </w:rPr>
        <w:object w:dxaOrig="15413" w:dyaOrig="10070" w14:anchorId="70E4592B">
          <v:shape id="_x0000_i1059" type="#_x0000_t75" style="width:417.6pt;height:194.1pt" o:ole="">
            <v:imagedata r:id="rId123" o:title="" cropbottom="20040f"/>
          </v:shape>
          <o:OLEObject Type="Embed" ProgID="ACD.ChemSketch.20" ShapeID="_x0000_i1059" DrawAspect="Content" ObjectID="_1775286998" r:id="rId124"/>
        </w:object>
      </w:r>
    </w:p>
    <w:p w14:paraId="39AB47F3" w14:textId="77777777" w:rsidR="008B5B65" w:rsidRDefault="008B5B65" w:rsidP="0089223C">
      <w:pPr>
        <w:shd w:val="clear" w:color="auto" w:fill="FFFFFF" w:themeFill="background1"/>
        <w:tabs>
          <w:tab w:val="left" w:pos="9638"/>
        </w:tabs>
        <w:autoSpaceDE w:val="0"/>
        <w:autoSpaceDN w:val="0"/>
        <w:adjustRightInd w:val="0"/>
        <w:spacing w:after="0" w:line="240" w:lineRule="auto"/>
        <w:ind w:firstLine="709"/>
        <w:jc w:val="center"/>
        <w:rPr>
          <w:rFonts w:ascii="Times New Roman" w:hAnsi="Times New Roman"/>
          <w:sz w:val="28"/>
          <w:szCs w:val="28"/>
          <w:lang w:val="kk-KZ"/>
        </w:rPr>
      </w:pPr>
    </w:p>
    <w:p w14:paraId="2C6CCD7A" w14:textId="3920C827" w:rsidR="006A33B4" w:rsidRDefault="006A33B4" w:rsidP="0089223C">
      <w:pPr>
        <w:shd w:val="clear" w:color="auto" w:fill="FFFFFF" w:themeFill="background1"/>
        <w:tabs>
          <w:tab w:val="left" w:pos="9638"/>
        </w:tabs>
        <w:autoSpaceDE w:val="0"/>
        <w:autoSpaceDN w:val="0"/>
        <w:adjustRightInd w:val="0"/>
        <w:spacing w:after="0" w:line="240" w:lineRule="auto"/>
        <w:ind w:firstLine="709"/>
        <w:jc w:val="center"/>
        <w:rPr>
          <w:rFonts w:ascii="Times New Roman" w:hAnsi="Times New Roman"/>
          <w:sz w:val="28"/>
          <w:szCs w:val="28"/>
          <w:lang w:val="kk-KZ"/>
        </w:rPr>
      </w:pPr>
      <w:r>
        <w:rPr>
          <w:rFonts w:ascii="Times New Roman" w:hAnsi="Times New Roman"/>
          <w:sz w:val="28"/>
          <w:szCs w:val="28"/>
          <w:lang w:val="kk-KZ"/>
        </w:rPr>
        <w:t xml:space="preserve">Сурет </w:t>
      </w:r>
      <w:r w:rsidR="0006777A" w:rsidRPr="008B5B65">
        <w:rPr>
          <w:rFonts w:ascii="Times New Roman" w:hAnsi="Times New Roman"/>
          <w:sz w:val="28"/>
          <w:szCs w:val="28"/>
          <w:lang w:val="kk-KZ"/>
        </w:rPr>
        <w:t>3.32</w:t>
      </w:r>
      <w:r>
        <w:rPr>
          <w:rFonts w:ascii="Times New Roman" w:hAnsi="Times New Roman"/>
          <w:sz w:val="28"/>
          <w:szCs w:val="28"/>
          <w:lang w:val="kk-KZ"/>
        </w:rPr>
        <w:t xml:space="preserve"> </w:t>
      </w:r>
      <w:r w:rsidRPr="00EE41CD">
        <w:rPr>
          <w:rFonts w:ascii="Times New Roman" w:hAnsi="Times New Roman"/>
          <w:sz w:val="28"/>
          <w:szCs w:val="28"/>
          <w:lang w:val="kk-KZ"/>
        </w:rPr>
        <w:t>– Бетаин және Глицириннің (ТЭЕ 1) / Бензотиофеннің CDC</w:t>
      </w:r>
      <w:r w:rsidRPr="008B5B65">
        <w:rPr>
          <w:rFonts w:ascii="Times New Roman" w:hAnsi="Times New Roman"/>
          <w:sz w:val="28"/>
          <w:szCs w:val="28"/>
          <w:lang w:val="kk-KZ"/>
        </w:rPr>
        <w:t>l</w:t>
      </w:r>
      <w:r w:rsidRPr="00EE41CD">
        <w:rPr>
          <w:rFonts w:ascii="Times New Roman" w:hAnsi="Times New Roman"/>
          <w:sz w:val="28"/>
          <w:szCs w:val="28"/>
          <w:vertAlign w:val="subscript"/>
          <w:lang w:val="kk-KZ"/>
        </w:rPr>
        <w:t xml:space="preserve">3 </w:t>
      </w:r>
      <w:r w:rsidRPr="00EE41CD">
        <w:rPr>
          <w:rFonts w:ascii="Times New Roman" w:hAnsi="Times New Roman"/>
          <w:sz w:val="28"/>
          <w:szCs w:val="28"/>
          <w:lang w:val="kk-KZ"/>
        </w:rPr>
        <w:t xml:space="preserve">ерітіндісіндегі </w:t>
      </w:r>
      <w:r w:rsidRPr="00EE41CD">
        <w:rPr>
          <w:rFonts w:ascii="Times New Roman" w:hAnsi="Times New Roman"/>
          <w:sz w:val="28"/>
          <w:szCs w:val="28"/>
          <w:vertAlign w:val="superscript"/>
          <w:lang w:val="kk-KZ"/>
        </w:rPr>
        <w:t>1</w:t>
      </w:r>
      <w:r w:rsidRPr="00EE41CD">
        <w:rPr>
          <w:rFonts w:ascii="Times New Roman" w:hAnsi="Times New Roman"/>
          <w:sz w:val="28"/>
          <w:szCs w:val="28"/>
          <w:lang w:val="kk-KZ"/>
        </w:rPr>
        <w:t>Н ЯМР спектрлері</w:t>
      </w:r>
    </w:p>
    <w:p w14:paraId="4D5D9966" w14:textId="77777777" w:rsidR="00BF503E" w:rsidRPr="00BF503E" w:rsidRDefault="00BF503E" w:rsidP="0089223C">
      <w:pPr>
        <w:shd w:val="clear" w:color="auto" w:fill="FFFFFF" w:themeFill="background1"/>
        <w:tabs>
          <w:tab w:val="left" w:pos="9638"/>
        </w:tabs>
        <w:spacing w:after="0" w:line="240" w:lineRule="auto"/>
        <w:ind w:right="-1" w:firstLine="709"/>
        <w:jc w:val="both"/>
        <w:rPr>
          <w:rFonts w:ascii="Times New Roman" w:eastAsia="Times New Roman" w:hAnsi="Times New Roman"/>
          <w:color w:val="000000"/>
          <w:sz w:val="28"/>
          <w:szCs w:val="27"/>
          <w:lang w:val="kk-KZ" w:eastAsia="ru-RU"/>
        </w:rPr>
      </w:pPr>
    </w:p>
    <w:p w14:paraId="6FE3C5C2" w14:textId="2CD14FF9" w:rsidR="00E70172" w:rsidRDefault="009511C7" w:rsidP="0089223C">
      <w:pPr>
        <w:shd w:val="clear" w:color="auto" w:fill="FFFFFF" w:themeFill="background1"/>
        <w:tabs>
          <w:tab w:val="left" w:pos="9638"/>
        </w:tabs>
        <w:spacing w:after="0" w:line="240" w:lineRule="auto"/>
        <w:ind w:right="-1" w:firstLine="709"/>
        <w:jc w:val="both"/>
        <w:rPr>
          <w:rFonts w:ascii="Times New Roman" w:hAnsi="Times New Roman"/>
          <w:sz w:val="28"/>
          <w:lang w:val="kk-KZ"/>
        </w:rPr>
      </w:pPr>
      <w:r w:rsidRPr="00EE41CD">
        <w:rPr>
          <w:rFonts w:ascii="Times New Roman" w:eastAsia="Times New Roman" w:hAnsi="Times New Roman"/>
          <w:color w:val="000000"/>
          <w:sz w:val="28"/>
          <w:szCs w:val="27"/>
          <w:lang w:val="kk-KZ" w:eastAsia="ru-RU"/>
        </w:rPr>
        <w:t xml:space="preserve">Бензотиофенді ароматты протондар </w:t>
      </w:r>
      <w:r w:rsidR="00E70172" w:rsidRPr="00EE41CD">
        <w:rPr>
          <w:rFonts w:ascii="Times New Roman" w:hAnsi="Times New Roman"/>
          <w:sz w:val="28"/>
          <w:lang w:val="kk-KZ"/>
        </w:rPr>
        <w:t xml:space="preserve">7.20-7.23 м (Н-8, 5.51Н), 7.42-7.49 м (Н-5,6,9, 53.26Н), 7.82-7.86 м (Н-4, 25.92Н) </w:t>
      </w:r>
      <w:r w:rsidRPr="00EE41CD">
        <w:rPr>
          <w:rFonts w:ascii="Times New Roman" w:hAnsi="Times New Roman"/>
          <w:sz w:val="28"/>
          <w:lang w:val="kk-KZ"/>
        </w:rPr>
        <w:t>және 8.13-8.17 (Н-7, 26.71Н) м.д. аймақта көрінді.</w:t>
      </w:r>
    </w:p>
    <w:p w14:paraId="10268869" w14:textId="5687134B" w:rsidR="009A1848" w:rsidRDefault="009511C7" w:rsidP="0089223C">
      <w:pPr>
        <w:shd w:val="clear" w:color="auto" w:fill="FFFFFF" w:themeFill="background1"/>
        <w:tabs>
          <w:tab w:val="left" w:pos="9638"/>
        </w:tabs>
        <w:spacing w:after="0" w:line="240" w:lineRule="auto"/>
        <w:ind w:right="-1" w:firstLine="709"/>
        <w:jc w:val="both"/>
        <w:rPr>
          <w:rFonts w:ascii="Times New Roman" w:hAnsi="Times New Roman"/>
          <w:color w:val="000000"/>
          <w:sz w:val="28"/>
          <w:szCs w:val="28"/>
          <w:lang w:val="kk-KZ"/>
        </w:rPr>
      </w:pPr>
      <w:r w:rsidRPr="00EE41CD">
        <w:rPr>
          <w:rFonts w:ascii="Times New Roman" w:eastAsia="Times New Roman" w:hAnsi="Times New Roman"/>
          <w:color w:val="000000"/>
          <w:sz w:val="28"/>
          <w:szCs w:val="28"/>
          <w:lang w:val="kk-KZ" w:eastAsia="ru-RU"/>
        </w:rPr>
        <w:t xml:space="preserve">Үлгінің ЯМР </w:t>
      </w:r>
      <w:r w:rsidRPr="00EE41CD">
        <w:rPr>
          <w:rFonts w:ascii="Times New Roman" w:eastAsia="Times New Roman" w:hAnsi="Times New Roman"/>
          <w:color w:val="000000"/>
          <w:sz w:val="28"/>
          <w:szCs w:val="28"/>
          <w:vertAlign w:val="superscript"/>
          <w:lang w:val="kk-KZ" w:eastAsia="ru-RU"/>
        </w:rPr>
        <w:t>13</w:t>
      </w:r>
      <w:r w:rsidRPr="00EE41CD">
        <w:rPr>
          <w:rFonts w:ascii="Times New Roman" w:eastAsia="Times New Roman" w:hAnsi="Times New Roman"/>
          <w:color w:val="000000"/>
          <w:sz w:val="28"/>
          <w:szCs w:val="28"/>
          <w:lang w:val="kk-KZ" w:eastAsia="ru-RU"/>
        </w:rPr>
        <w:t xml:space="preserve">C спектрінде бетаиннің көміртегі атомдары </w:t>
      </w:r>
      <w:r w:rsidRPr="00EE41CD">
        <w:rPr>
          <w:rFonts w:ascii="Times New Roman" w:hAnsi="Times New Roman"/>
          <w:sz w:val="28"/>
          <w:lang w:val="kk-KZ"/>
        </w:rPr>
        <w:t>53</w:t>
      </w:r>
      <w:r w:rsidR="009A1848" w:rsidRPr="00EE41CD">
        <w:rPr>
          <w:rFonts w:ascii="Times New Roman" w:hAnsi="Times New Roman"/>
          <w:sz w:val="28"/>
          <w:lang w:val="kk-KZ"/>
        </w:rPr>
        <w:t>.23 (С-20,22,23), 66.25 (С-18) және</w:t>
      </w:r>
      <w:r w:rsidRPr="00EE41CD">
        <w:rPr>
          <w:rFonts w:ascii="Times New Roman" w:hAnsi="Times New Roman"/>
          <w:sz w:val="28"/>
          <w:lang w:val="kk-KZ"/>
        </w:rPr>
        <w:t xml:space="preserve"> 168.03 (С-14) м.д.</w:t>
      </w:r>
      <w:r w:rsidRPr="00EE41CD">
        <w:rPr>
          <w:rFonts w:ascii="Times New Roman" w:eastAsia="Times New Roman" w:hAnsi="Times New Roman"/>
          <w:color w:val="000000"/>
          <w:sz w:val="28"/>
          <w:szCs w:val="28"/>
          <w:lang w:val="kk-KZ" w:eastAsia="ru-RU"/>
        </w:rPr>
        <w:t xml:space="preserve"> Глицериннің көміртегі атомдары </w:t>
      </w:r>
      <w:r w:rsidR="009A1848" w:rsidRPr="00EE41CD">
        <w:rPr>
          <w:rFonts w:ascii="Times New Roman" w:hAnsi="Times New Roman"/>
          <w:sz w:val="28"/>
          <w:lang w:val="kk-KZ"/>
        </w:rPr>
        <w:t xml:space="preserve">63.32 (С-12,14) және 72.96 (С-11) м.д. </w:t>
      </w:r>
      <w:r w:rsidRPr="00EE41CD">
        <w:rPr>
          <w:rFonts w:ascii="Times New Roman" w:eastAsia="Times New Roman" w:hAnsi="Times New Roman"/>
          <w:color w:val="000000"/>
          <w:sz w:val="28"/>
          <w:szCs w:val="28"/>
          <w:lang w:val="kk-KZ" w:eastAsia="ru-RU"/>
        </w:rPr>
        <w:t>резонанс тудырды.</w:t>
      </w:r>
      <w:r w:rsidR="009A1848" w:rsidRPr="00EE41CD">
        <w:rPr>
          <w:rFonts w:ascii="Times New Roman" w:eastAsia="Times New Roman" w:hAnsi="Times New Roman"/>
          <w:color w:val="000000"/>
          <w:sz w:val="28"/>
          <w:szCs w:val="28"/>
          <w:lang w:val="kk-KZ" w:eastAsia="ru-RU"/>
        </w:rPr>
        <w:t xml:space="preserve"> </w:t>
      </w:r>
      <w:r w:rsidR="009A1848" w:rsidRPr="00EE41CD">
        <w:rPr>
          <w:rFonts w:ascii="Times New Roman" w:eastAsia="Times New Roman" w:hAnsi="Times New Roman"/>
          <w:color w:val="000000"/>
          <w:sz w:val="28"/>
          <w:szCs w:val="27"/>
          <w:lang w:val="kk-KZ" w:eastAsia="ru-RU"/>
        </w:rPr>
        <w:t>Бензотиофенді</w:t>
      </w:r>
      <w:r w:rsidR="009A1848" w:rsidRPr="00EE41CD">
        <w:rPr>
          <w:rFonts w:ascii="Times New Roman" w:eastAsia="Times New Roman" w:hAnsi="Times New Roman"/>
          <w:color w:val="000000"/>
          <w:sz w:val="28"/>
          <w:szCs w:val="28"/>
          <w:lang w:val="kk-KZ" w:eastAsia="ru-RU"/>
        </w:rPr>
        <w:t xml:space="preserve"> </w:t>
      </w:r>
      <w:r w:rsidRPr="00EE41CD">
        <w:rPr>
          <w:rFonts w:ascii="Times New Roman" w:eastAsia="Times New Roman" w:hAnsi="Times New Roman"/>
          <w:color w:val="000000"/>
          <w:sz w:val="28"/>
          <w:szCs w:val="28"/>
          <w:lang w:val="kk-KZ" w:eastAsia="ru-RU"/>
        </w:rPr>
        <w:t xml:space="preserve">көміртегі атомдары </w:t>
      </w:r>
      <w:r w:rsidR="009A1848" w:rsidRPr="005D1F47">
        <w:rPr>
          <w:rFonts w:ascii="Times New Roman" w:hAnsi="Times New Roman"/>
          <w:sz w:val="28"/>
          <w:lang w:val="kk-KZ"/>
        </w:rPr>
        <w:t>121.64 (С-7,4), 122.87 (С-5,6), 124.42 (С-8), 126.76 (С-9), 135.74 (С-3) и 139,50 (С-2) м.д.</w:t>
      </w:r>
      <w:r w:rsidR="009A1848" w:rsidRPr="00EE41CD">
        <w:rPr>
          <w:rFonts w:ascii="Times New Roman" w:hAnsi="Times New Roman"/>
          <w:sz w:val="28"/>
          <w:lang w:val="kk-KZ"/>
        </w:rPr>
        <w:t xml:space="preserve"> </w:t>
      </w:r>
      <w:r w:rsidR="009A1848" w:rsidRPr="00EE41CD">
        <w:rPr>
          <w:rFonts w:ascii="Times New Roman" w:eastAsia="Times New Roman" w:hAnsi="Times New Roman"/>
          <w:color w:val="000000"/>
          <w:sz w:val="28"/>
          <w:szCs w:val="28"/>
          <w:lang w:val="kk-KZ" w:eastAsia="ru-RU"/>
        </w:rPr>
        <w:t>тіркелді.</w:t>
      </w:r>
      <w:r w:rsidR="005D1F47" w:rsidRPr="005D1F47">
        <w:rPr>
          <w:rFonts w:ascii="Times New Roman" w:hAnsi="Times New Roman"/>
          <w:sz w:val="28"/>
          <w:szCs w:val="28"/>
          <w:lang w:val="kk-KZ"/>
        </w:rPr>
        <w:t xml:space="preserve"> </w:t>
      </w:r>
      <w:r w:rsidR="005D1F47">
        <w:rPr>
          <w:rFonts w:ascii="Times New Roman" w:hAnsi="Times New Roman"/>
          <w:sz w:val="28"/>
          <w:szCs w:val="28"/>
          <w:lang w:val="kk-KZ"/>
        </w:rPr>
        <w:t>Төменде б</w:t>
      </w:r>
      <w:r w:rsidR="005D1F47" w:rsidRPr="00BF503E">
        <w:rPr>
          <w:rFonts w:ascii="Times New Roman" w:hAnsi="Times New Roman"/>
          <w:sz w:val="28"/>
          <w:szCs w:val="28"/>
          <w:lang w:val="kk-KZ"/>
        </w:rPr>
        <w:t xml:space="preserve">етаин және </w:t>
      </w:r>
      <w:r w:rsidR="005D1F47">
        <w:rPr>
          <w:rFonts w:ascii="Times New Roman" w:hAnsi="Times New Roman"/>
          <w:sz w:val="28"/>
          <w:szCs w:val="28"/>
          <w:lang w:val="kk-KZ"/>
        </w:rPr>
        <w:t>г</w:t>
      </w:r>
      <w:r w:rsidR="005D1F47" w:rsidRPr="00BF503E">
        <w:rPr>
          <w:rFonts w:ascii="Times New Roman" w:hAnsi="Times New Roman"/>
          <w:sz w:val="28"/>
          <w:szCs w:val="28"/>
          <w:lang w:val="kk-KZ"/>
        </w:rPr>
        <w:t>лицириннің</w:t>
      </w:r>
      <w:r w:rsidR="005D1F47">
        <w:rPr>
          <w:rFonts w:ascii="Times New Roman" w:hAnsi="Times New Roman"/>
          <w:sz w:val="28"/>
          <w:szCs w:val="28"/>
          <w:lang w:val="kk-KZ"/>
        </w:rPr>
        <w:t xml:space="preserve"> </w:t>
      </w:r>
      <w:r w:rsidR="005D1F47" w:rsidRPr="00EE41CD">
        <w:rPr>
          <w:rFonts w:ascii="Times New Roman" w:eastAsia="Times New Roman" w:hAnsi="Times New Roman"/>
          <w:color w:val="000000"/>
          <w:sz w:val="28"/>
          <w:szCs w:val="28"/>
          <w:vertAlign w:val="superscript"/>
          <w:lang w:val="kk-KZ" w:eastAsia="ru-RU"/>
        </w:rPr>
        <w:t>13</w:t>
      </w:r>
      <w:r w:rsidR="005D1F47" w:rsidRPr="00EE41CD">
        <w:rPr>
          <w:rFonts w:ascii="Times New Roman" w:eastAsia="Times New Roman" w:hAnsi="Times New Roman"/>
          <w:color w:val="000000"/>
          <w:sz w:val="28"/>
          <w:szCs w:val="28"/>
          <w:lang w:val="kk-KZ" w:eastAsia="ru-RU"/>
        </w:rPr>
        <w:t>C</w:t>
      </w:r>
      <w:r w:rsidR="005D1F47" w:rsidRPr="00B6307E">
        <w:rPr>
          <w:rFonts w:ascii="Times New Roman" w:hAnsi="Times New Roman"/>
          <w:color w:val="000000"/>
          <w:sz w:val="28"/>
          <w:szCs w:val="28"/>
          <w:lang w:val="kk-KZ"/>
        </w:rPr>
        <w:t xml:space="preserve"> ЯМР  спектрілері 3.</w:t>
      </w:r>
      <w:r w:rsidR="005D1F47" w:rsidRPr="004346E9">
        <w:rPr>
          <w:rFonts w:ascii="Times New Roman" w:hAnsi="Times New Roman"/>
          <w:color w:val="000000"/>
          <w:sz w:val="28"/>
          <w:szCs w:val="28"/>
          <w:lang w:val="kk-KZ"/>
        </w:rPr>
        <w:t>3</w:t>
      </w:r>
      <w:r w:rsidR="00BA0950" w:rsidRPr="00BA0950">
        <w:rPr>
          <w:rFonts w:ascii="Times New Roman" w:hAnsi="Times New Roman"/>
          <w:color w:val="000000"/>
          <w:sz w:val="28"/>
          <w:szCs w:val="28"/>
          <w:lang w:val="kk-KZ"/>
        </w:rPr>
        <w:t>3</w:t>
      </w:r>
      <w:r w:rsidR="005D1F47" w:rsidRPr="00B6307E">
        <w:rPr>
          <w:rFonts w:ascii="Times New Roman" w:hAnsi="Times New Roman"/>
          <w:color w:val="000000"/>
          <w:sz w:val="28"/>
          <w:szCs w:val="28"/>
          <w:lang w:val="kk-KZ"/>
        </w:rPr>
        <w:t xml:space="preserve"> және 3.</w:t>
      </w:r>
      <w:r w:rsidR="005D1F47" w:rsidRPr="004346E9">
        <w:rPr>
          <w:rFonts w:ascii="Times New Roman" w:hAnsi="Times New Roman"/>
          <w:color w:val="000000"/>
          <w:sz w:val="28"/>
          <w:szCs w:val="28"/>
          <w:lang w:val="kk-KZ"/>
        </w:rPr>
        <w:t>3</w:t>
      </w:r>
      <w:r w:rsidR="00BA0950" w:rsidRPr="00BA0950">
        <w:rPr>
          <w:rFonts w:ascii="Times New Roman" w:hAnsi="Times New Roman"/>
          <w:color w:val="000000"/>
          <w:sz w:val="28"/>
          <w:szCs w:val="28"/>
          <w:lang w:val="kk-KZ"/>
        </w:rPr>
        <w:t>4</w:t>
      </w:r>
      <w:r w:rsidR="005D1F47" w:rsidRPr="00B6307E">
        <w:rPr>
          <w:rFonts w:ascii="Times New Roman" w:hAnsi="Times New Roman"/>
          <w:color w:val="000000"/>
          <w:sz w:val="28"/>
          <w:szCs w:val="28"/>
          <w:lang w:val="kk-KZ"/>
        </w:rPr>
        <w:t xml:space="preserve"> cуретте берілген.</w:t>
      </w:r>
    </w:p>
    <w:p w14:paraId="612D2D92" w14:textId="3E3A50B1" w:rsidR="00BA0950" w:rsidRPr="00EE41CD" w:rsidRDefault="007A4EFE" w:rsidP="0089223C">
      <w:pPr>
        <w:shd w:val="clear" w:color="auto" w:fill="FFFFFF" w:themeFill="background1"/>
        <w:tabs>
          <w:tab w:val="left" w:pos="9638"/>
        </w:tabs>
        <w:spacing w:after="0"/>
        <w:ind w:firstLine="709"/>
        <w:jc w:val="center"/>
        <w:rPr>
          <w:rFonts w:ascii="Times New Roman" w:hAnsi="Times New Roman"/>
        </w:rPr>
      </w:pPr>
      <w:r w:rsidRPr="00EE41CD">
        <w:rPr>
          <w:rFonts w:ascii="Times New Roman" w:hAnsi="Times New Roman"/>
        </w:rPr>
        <w:object w:dxaOrig="15422" w:dyaOrig="10253" w14:anchorId="6344CB03">
          <v:shape id="_x0000_i1060" type="#_x0000_t75" style="width:403.2pt;height:208.5pt" o:ole="">
            <v:imagedata r:id="rId98" o:title="" cropbottom="21380f" cropright="-81f"/>
          </v:shape>
          <o:OLEObject Type="Embed" ProgID="ACD.ChemSketch.20" ShapeID="_x0000_i1060" DrawAspect="Content" ObjectID="_1775286999" r:id="rId125"/>
        </w:object>
      </w:r>
    </w:p>
    <w:p w14:paraId="000602CC" w14:textId="77777777" w:rsidR="008B5B65" w:rsidRDefault="008B5B65" w:rsidP="0089223C">
      <w:pPr>
        <w:shd w:val="clear" w:color="auto" w:fill="FFFFFF" w:themeFill="background1"/>
        <w:tabs>
          <w:tab w:val="left" w:pos="9638"/>
        </w:tabs>
        <w:spacing w:after="0"/>
        <w:ind w:firstLine="709"/>
        <w:jc w:val="center"/>
        <w:rPr>
          <w:rFonts w:ascii="Times New Roman" w:hAnsi="Times New Roman"/>
          <w:sz w:val="28"/>
          <w:szCs w:val="28"/>
          <w:lang w:val="kk-KZ"/>
        </w:rPr>
      </w:pPr>
    </w:p>
    <w:p w14:paraId="3C6E3373" w14:textId="7AF40F90" w:rsidR="00BA0950" w:rsidRDefault="00BA0950" w:rsidP="0089223C">
      <w:pPr>
        <w:shd w:val="clear" w:color="auto" w:fill="FFFFFF" w:themeFill="background1"/>
        <w:tabs>
          <w:tab w:val="left" w:pos="9638"/>
        </w:tabs>
        <w:spacing w:after="0"/>
        <w:ind w:firstLine="709"/>
        <w:jc w:val="center"/>
        <w:rPr>
          <w:rFonts w:ascii="Times New Roman" w:hAnsi="Times New Roman"/>
          <w:sz w:val="28"/>
          <w:szCs w:val="28"/>
          <w:lang w:val="kk-KZ"/>
        </w:rPr>
      </w:pPr>
      <w:r>
        <w:rPr>
          <w:rFonts w:ascii="Times New Roman" w:hAnsi="Times New Roman"/>
          <w:sz w:val="28"/>
          <w:szCs w:val="28"/>
          <w:lang w:val="kk-KZ"/>
        </w:rPr>
        <w:t xml:space="preserve">Сурет </w:t>
      </w:r>
      <w:r w:rsidRPr="008B5B65">
        <w:rPr>
          <w:rFonts w:ascii="Times New Roman" w:hAnsi="Times New Roman"/>
          <w:sz w:val="28"/>
          <w:szCs w:val="28"/>
          <w:lang w:val="kk-KZ"/>
        </w:rPr>
        <w:t>3.33</w:t>
      </w:r>
      <w:r>
        <w:rPr>
          <w:rFonts w:ascii="Times New Roman" w:hAnsi="Times New Roman"/>
          <w:sz w:val="28"/>
          <w:szCs w:val="28"/>
          <w:lang w:val="kk-KZ"/>
        </w:rPr>
        <w:t xml:space="preserve"> </w:t>
      </w:r>
      <w:r w:rsidRPr="00EE41CD">
        <w:rPr>
          <w:rFonts w:ascii="Times New Roman" w:hAnsi="Times New Roman"/>
          <w:sz w:val="28"/>
          <w:szCs w:val="28"/>
          <w:lang w:val="kk-KZ"/>
        </w:rPr>
        <w:t xml:space="preserve">– </w:t>
      </w:r>
      <w:r>
        <w:rPr>
          <w:rFonts w:ascii="Times New Roman" w:hAnsi="Times New Roman"/>
          <w:sz w:val="28"/>
          <w:szCs w:val="28"/>
          <w:lang w:val="kk-KZ"/>
        </w:rPr>
        <w:t>Бетаин және Глицириннің (ТЭЕ 1)</w:t>
      </w:r>
      <w:r w:rsidRPr="00EE41CD">
        <w:rPr>
          <w:rFonts w:ascii="Times New Roman" w:hAnsi="Times New Roman"/>
          <w:sz w:val="28"/>
          <w:szCs w:val="28"/>
          <w:lang w:val="kk-KZ"/>
        </w:rPr>
        <w:t xml:space="preserve">/ Бензотиофеннің </w:t>
      </w:r>
      <w:r w:rsidRPr="00EE41CD">
        <w:rPr>
          <w:rFonts w:ascii="Times New Roman" w:hAnsi="Times New Roman"/>
          <w:sz w:val="28"/>
          <w:szCs w:val="28"/>
          <w:vertAlign w:val="superscript"/>
          <w:lang w:val="kk-KZ"/>
        </w:rPr>
        <w:t>13</w:t>
      </w:r>
      <w:r w:rsidRPr="00EE41CD">
        <w:rPr>
          <w:rFonts w:ascii="Times New Roman" w:hAnsi="Times New Roman"/>
          <w:sz w:val="28"/>
          <w:szCs w:val="28"/>
          <w:lang w:val="kk-KZ"/>
        </w:rPr>
        <w:t>С ЯМР моделі</w:t>
      </w:r>
    </w:p>
    <w:p w14:paraId="2488F35A" w14:textId="691CEAE3" w:rsidR="0057261E" w:rsidRPr="00BA0950" w:rsidRDefault="0057261E" w:rsidP="0089223C">
      <w:pPr>
        <w:shd w:val="clear" w:color="auto" w:fill="FFFFFF" w:themeFill="background1"/>
        <w:tabs>
          <w:tab w:val="left" w:pos="9638"/>
        </w:tabs>
        <w:spacing w:after="0"/>
        <w:jc w:val="center"/>
        <w:rPr>
          <w:rFonts w:ascii="Times New Roman" w:hAnsi="Times New Roman"/>
          <w:lang w:val="kk-KZ"/>
        </w:rPr>
      </w:pPr>
      <w:r w:rsidRPr="008B5B65">
        <w:rPr>
          <w:rFonts w:ascii="Times New Roman" w:hAnsi="Times New Roman"/>
          <w:lang w:val="kk-KZ"/>
        </w:rPr>
        <w:t xml:space="preserve">             </w:t>
      </w:r>
      <w:r w:rsidR="007A4EFE" w:rsidRPr="00EE41CD">
        <w:rPr>
          <w:rFonts w:ascii="Times New Roman" w:hAnsi="Times New Roman"/>
        </w:rPr>
        <w:object w:dxaOrig="15413" w:dyaOrig="9840" w14:anchorId="4AEDEC24">
          <v:shape id="_x0000_i1061" type="#_x0000_t75" style="width:410.7pt;height:194.1pt" o:ole="">
            <v:imagedata r:id="rId126" o:title="" cropbottom="18753f"/>
          </v:shape>
          <o:OLEObject Type="Embed" ProgID="ACD.ChemSketch.20" ShapeID="_x0000_i1061" DrawAspect="Content" ObjectID="_1775287000" r:id="rId127"/>
        </w:object>
      </w:r>
    </w:p>
    <w:p w14:paraId="5A44D867" w14:textId="77777777" w:rsidR="008B5B65" w:rsidRDefault="008B5B65" w:rsidP="0089223C">
      <w:pPr>
        <w:shd w:val="clear" w:color="auto" w:fill="FFFFFF" w:themeFill="background1"/>
        <w:tabs>
          <w:tab w:val="left" w:pos="9638"/>
        </w:tabs>
        <w:autoSpaceDE w:val="0"/>
        <w:autoSpaceDN w:val="0"/>
        <w:adjustRightInd w:val="0"/>
        <w:spacing w:after="0" w:line="240" w:lineRule="auto"/>
        <w:ind w:firstLine="709"/>
        <w:jc w:val="center"/>
        <w:rPr>
          <w:rFonts w:ascii="Times New Roman" w:hAnsi="Times New Roman"/>
          <w:sz w:val="28"/>
          <w:szCs w:val="28"/>
          <w:lang w:val="kk-KZ"/>
        </w:rPr>
      </w:pPr>
    </w:p>
    <w:p w14:paraId="34EC881B" w14:textId="01A60CC7" w:rsidR="0057261E" w:rsidRDefault="0057261E" w:rsidP="0089223C">
      <w:pPr>
        <w:shd w:val="clear" w:color="auto" w:fill="FFFFFF" w:themeFill="background1"/>
        <w:tabs>
          <w:tab w:val="left" w:pos="9638"/>
        </w:tabs>
        <w:autoSpaceDE w:val="0"/>
        <w:autoSpaceDN w:val="0"/>
        <w:adjustRightInd w:val="0"/>
        <w:spacing w:after="0" w:line="240" w:lineRule="auto"/>
        <w:ind w:firstLine="709"/>
        <w:jc w:val="center"/>
        <w:rPr>
          <w:rFonts w:ascii="Times New Roman" w:hAnsi="Times New Roman"/>
          <w:sz w:val="28"/>
          <w:szCs w:val="28"/>
          <w:lang w:val="kk-KZ"/>
        </w:rPr>
      </w:pPr>
      <w:r>
        <w:rPr>
          <w:rFonts w:ascii="Times New Roman" w:hAnsi="Times New Roman"/>
          <w:sz w:val="28"/>
          <w:szCs w:val="28"/>
          <w:lang w:val="kk-KZ"/>
        </w:rPr>
        <w:t xml:space="preserve">Сурет </w:t>
      </w:r>
      <w:r w:rsidRPr="00BA0950">
        <w:rPr>
          <w:rFonts w:ascii="Times New Roman" w:hAnsi="Times New Roman"/>
          <w:sz w:val="28"/>
          <w:szCs w:val="28"/>
          <w:lang w:val="kk-KZ"/>
        </w:rPr>
        <w:t>3.</w:t>
      </w:r>
      <w:r>
        <w:rPr>
          <w:rFonts w:ascii="Times New Roman" w:hAnsi="Times New Roman"/>
          <w:sz w:val="28"/>
          <w:szCs w:val="28"/>
          <w:lang w:val="kk-KZ"/>
        </w:rPr>
        <w:t xml:space="preserve">34 </w:t>
      </w:r>
      <w:r w:rsidRPr="00EE41CD">
        <w:rPr>
          <w:rFonts w:ascii="Times New Roman" w:hAnsi="Times New Roman"/>
          <w:sz w:val="28"/>
          <w:szCs w:val="28"/>
          <w:lang w:val="kk-KZ"/>
        </w:rPr>
        <w:t>– Бетаин және Глицириннің (ТЭЕ 1) / Бензотиофеннің CDC</w:t>
      </w:r>
      <w:r w:rsidRPr="00BA0950">
        <w:rPr>
          <w:rFonts w:ascii="Times New Roman" w:hAnsi="Times New Roman"/>
          <w:sz w:val="28"/>
          <w:szCs w:val="28"/>
          <w:lang w:val="kk-KZ"/>
        </w:rPr>
        <w:t>l</w:t>
      </w:r>
      <w:r w:rsidRPr="00EE41CD">
        <w:rPr>
          <w:rFonts w:ascii="Times New Roman" w:hAnsi="Times New Roman"/>
          <w:sz w:val="28"/>
          <w:szCs w:val="28"/>
          <w:vertAlign w:val="subscript"/>
          <w:lang w:val="kk-KZ"/>
        </w:rPr>
        <w:t xml:space="preserve">3 </w:t>
      </w:r>
      <w:r w:rsidRPr="00EE41CD">
        <w:rPr>
          <w:rFonts w:ascii="Times New Roman" w:hAnsi="Times New Roman"/>
          <w:sz w:val="28"/>
          <w:szCs w:val="28"/>
          <w:lang w:val="kk-KZ"/>
        </w:rPr>
        <w:t xml:space="preserve">ерітіндісіндегі </w:t>
      </w:r>
      <w:r w:rsidRPr="00EE41CD">
        <w:rPr>
          <w:rFonts w:ascii="Times New Roman" w:hAnsi="Times New Roman"/>
          <w:sz w:val="28"/>
          <w:szCs w:val="28"/>
          <w:vertAlign w:val="superscript"/>
          <w:lang w:val="kk-KZ"/>
        </w:rPr>
        <w:t>13</w:t>
      </w:r>
      <w:r w:rsidRPr="00EE41CD">
        <w:rPr>
          <w:rFonts w:ascii="Times New Roman" w:hAnsi="Times New Roman"/>
          <w:sz w:val="28"/>
          <w:szCs w:val="28"/>
          <w:lang w:val="kk-KZ"/>
        </w:rPr>
        <w:t>С</w:t>
      </w:r>
      <w:r w:rsidRPr="00BA0950">
        <w:rPr>
          <w:rFonts w:ascii="Times New Roman" w:hAnsi="Times New Roman"/>
          <w:sz w:val="28"/>
          <w:szCs w:val="28"/>
          <w:lang w:val="kk-KZ"/>
        </w:rPr>
        <w:t xml:space="preserve"> ЯМР </w:t>
      </w:r>
      <w:r w:rsidRPr="00EE41CD">
        <w:rPr>
          <w:rFonts w:ascii="Times New Roman" w:hAnsi="Times New Roman"/>
          <w:sz w:val="28"/>
          <w:szCs w:val="28"/>
          <w:lang w:val="kk-KZ"/>
        </w:rPr>
        <w:t>спектрлері</w:t>
      </w:r>
    </w:p>
    <w:p w14:paraId="550CDED2" w14:textId="77777777" w:rsidR="007A4EFE" w:rsidRDefault="007A4EFE" w:rsidP="0089223C">
      <w:pPr>
        <w:shd w:val="clear" w:color="auto" w:fill="FFFFFF" w:themeFill="background1"/>
        <w:tabs>
          <w:tab w:val="left" w:pos="9638"/>
        </w:tabs>
        <w:autoSpaceDE w:val="0"/>
        <w:autoSpaceDN w:val="0"/>
        <w:adjustRightInd w:val="0"/>
        <w:spacing w:after="0" w:line="240" w:lineRule="auto"/>
        <w:ind w:firstLine="709"/>
        <w:jc w:val="center"/>
        <w:rPr>
          <w:rFonts w:ascii="Times New Roman" w:hAnsi="Times New Roman"/>
          <w:sz w:val="28"/>
          <w:szCs w:val="28"/>
          <w:lang w:val="kk-KZ"/>
        </w:rPr>
      </w:pPr>
    </w:p>
    <w:p w14:paraId="765AE70A" w14:textId="185E5569" w:rsidR="007A4EFE" w:rsidRPr="00EE41CD" w:rsidRDefault="009A1848" w:rsidP="0089223C">
      <w:pPr>
        <w:pStyle w:val="a6"/>
        <w:shd w:val="clear" w:color="auto" w:fill="FFFFFF" w:themeFill="background1"/>
        <w:tabs>
          <w:tab w:val="left" w:pos="9638"/>
        </w:tabs>
        <w:spacing w:before="0" w:beforeAutospacing="0" w:after="0" w:afterAutospacing="0"/>
        <w:ind w:right="-1" w:firstLine="709"/>
        <w:jc w:val="both"/>
        <w:rPr>
          <w:color w:val="000000"/>
          <w:sz w:val="28"/>
          <w:szCs w:val="28"/>
          <w:lang w:val="kk-KZ"/>
        </w:rPr>
      </w:pPr>
      <w:r w:rsidRPr="00EE41CD">
        <w:rPr>
          <w:color w:val="000000"/>
          <w:sz w:val="28"/>
          <w:szCs w:val="28"/>
          <w:lang w:val="kk-KZ"/>
        </w:rPr>
        <w:t xml:space="preserve">Қосылыстың құрылымы сонымен қатар </w:t>
      </w:r>
      <w:r w:rsidRPr="00EE41CD">
        <w:rPr>
          <w:sz w:val="28"/>
          <w:szCs w:val="28"/>
          <w:lang w:val="kk-KZ"/>
        </w:rPr>
        <w:t>COSY (</w:t>
      </w:r>
      <w:r w:rsidRPr="00EE41CD">
        <w:rPr>
          <w:sz w:val="28"/>
          <w:szCs w:val="28"/>
          <w:vertAlign w:val="superscript"/>
          <w:lang w:val="kk-KZ"/>
        </w:rPr>
        <w:t>1</w:t>
      </w:r>
      <w:r w:rsidRPr="00EE41CD">
        <w:rPr>
          <w:sz w:val="28"/>
          <w:szCs w:val="28"/>
          <w:lang w:val="kk-KZ"/>
        </w:rPr>
        <w:t>H-</w:t>
      </w:r>
      <w:r w:rsidRPr="00EE41CD">
        <w:rPr>
          <w:sz w:val="28"/>
          <w:szCs w:val="28"/>
          <w:vertAlign w:val="superscript"/>
          <w:lang w:val="kk-KZ"/>
        </w:rPr>
        <w:t>1</w:t>
      </w:r>
      <w:r w:rsidRPr="00EE41CD">
        <w:rPr>
          <w:sz w:val="28"/>
          <w:szCs w:val="28"/>
          <w:lang w:val="kk-KZ"/>
        </w:rPr>
        <w:t>H), HMQC (</w:t>
      </w:r>
      <w:r w:rsidRPr="00EE41CD">
        <w:rPr>
          <w:sz w:val="28"/>
          <w:szCs w:val="28"/>
          <w:vertAlign w:val="superscript"/>
          <w:lang w:val="kk-KZ"/>
        </w:rPr>
        <w:t>1</w:t>
      </w:r>
      <w:r w:rsidRPr="00EE41CD">
        <w:rPr>
          <w:sz w:val="28"/>
          <w:szCs w:val="28"/>
          <w:lang w:val="kk-KZ"/>
        </w:rPr>
        <w:t>H-</w:t>
      </w:r>
      <w:r w:rsidRPr="00EE41CD">
        <w:rPr>
          <w:sz w:val="28"/>
          <w:szCs w:val="28"/>
          <w:vertAlign w:val="superscript"/>
          <w:lang w:val="kk-KZ"/>
        </w:rPr>
        <w:t>13</w:t>
      </w:r>
      <w:r w:rsidRPr="00EE41CD">
        <w:rPr>
          <w:sz w:val="28"/>
          <w:szCs w:val="28"/>
          <w:lang w:val="kk-KZ"/>
        </w:rPr>
        <w:t xml:space="preserve">C) </w:t>
      </w:r>
      <w:r w:rsidRPr="00EE41CD">
        <w:rPr>
          <w:color w:val="000000"/>
          <w:sz w:val="28"/>
          <w:szCs w:val="28"/>
          <w:lang w:val="kk-KZ"/>
        </w:rPr>
        <w:t xml:space="preserve"> және </w:t>
      </w:r>
      <w:r w:rsidRPr="00EE41CD">
        <w:rPr>
          <w:sz w:val="28"/>
          <w:szCs w:val="28"/>
          <w:lang w:val="kk-KZ"/>
        </w:rPr>
        <w:t>HMВC (</w:t>
      </w:r>
      <w:r w:rsidRPr="00EE41CD">
        <w:rPr>
          <w:sz w:val="28"/>
          <w:szCs w:val="28"/>
          <w:vertAlign w:val="superscript"/>
          <w:lang w:val="kk-KZ"/>
        </w:rPr>
        <w:t>1</w:t>
      </w:r>
      <w:r w:rsidRPr="00EE41CD">
        <w:rPr>
          <w:sz w:val="28"/>
          <w:szCs w:val="28"/>
          <w:lang w:val="kk-KZ"/>
        </w:rPr>
        <w:t>H-</w:t>
      </w:r>
      <w:r w:rsidRPr="00EE41CD">
        <w:rPr>
          <w:sz w:val="28"/>
          <w:szCs w:val="28"/>
          <w:vertAlign w:val="superscript"/>
          <w:lang w:val="kk-KZ"/>
        </w:rPr>
        <w:t>13</w:t>
      </w:r>
      <w:r w:rsidRPr="00EE41CD">
        <w:rPr>
          <w:sz w:val="28"/>
          <w:szCs w:val="28"/>
          <w:lang w:val="kk-KZ"/>
        </w:rPr>
        <w:t>C), екі өлшемді ЯМР спектроскопия әдістерімен де расталды</w:t>
      </w:r>
      <w:r w:rsidRPr="00EE41CD">
        <w:rPr>
          <w:color w:val="000000"/>
          <w:sz w:val="28"/>
          <w:szCs w:val="28"/>
          <w:lang w:val="kk-KZ"/>
        </w:rPr>
        <w:t>, бұл гомо-және гетероядролы спин-спиндік өзара әрекеттесуді орнатуға мүмкіндік береді.</w:t>
      </w:r>
    </w:p>
    <w:p w14:paraId="43B8D629" w14:textId="42F572D9" w:rsidR="009A1848" w:rsidRDefault="009A1848" w:rsidP="0089223C">
      <w:pPr>
        <w:pStyle w:val="a6"/>
        <w:shd w:val="clear" w:color="auto" w:fill="FFFFFF" w:themeFill="background1"/>
        <w:tabs>
          <w:tab w:val="left" w:pos="9638"/>
        </w:tabs>
        <w:spacing w:before="0" w:beforeAutospacing="0" w:after="0" w:afterAutospacing="0"/>
        <w:ind w:right="-1" w:firstLine="709"/>
        <w:jc w:val="both"/>
        <w:rPr>
          <w:color w:val="000000"/>
          <w:sz w:val="28"/>
          <w:szCs w:val="28"/>
          <w:lang w:val="kk-KZ"/>
        </w:rPr>
      </w:pPr>
      <w:r w:rsidRPr="00EE41CD">
        <w:rPr>
          <w:color w:val="000000"/>
          <w:sz w:val="28"/>
          <w:szCs w:val="28"/>
          <w:lang w:val="kk-KZ"/>
        </w:rPr>
        <w:t xml:space="preserve">Қосылыстың </w:t>
      </w:r>
      <w:r w:rsidRPr="00EE41CD">
        <w:rPr>
          <w:sz w:val="28"/>
          <w:vertAlign w:val="superscript"/>
          <w:lang w:val="kk-KZ"/>
        </w:rPr>
        <w:t>1</w:t>
      </w:r>
      <w:r w:rsidRPr="00EE41CD">
        <w:rPr>
          <w:sz w:val="28"/>
          <w:lang w:val="kk-KZ"/>
        </w:rPr>
        <w:t>H-</w:t>
      </w:r>
      <w:r w:rsidRPr="00EE41CD">
        <w:rPr>
          <w:sz w:val="28"/>
          <w:vertAlign w:val="superscript"/>
          <w:lang w:val="kk-KZ"/>
        </w:rPr>
        <w:t>1</w:t>
      </w:r>
      <w:r w:rsidRPr="00EE41CD">
        <w:rPr>
          <w:sz w:val="28"/>
          <w:lang w:val="kk-KZ"/>
        </w:rPr>
        <w:t xml:space="preserve">H COSY </w:t>
      </w:r>
      <w:r w:rsidRPr="00EE41CD">
        <w:rPr>
          <w:color w:val="000000"/>
          <w:sz w:val="28"/>
          <w:szCs w:val="28"/>
          <w:lang w:val="kk-KZ"/>
        </w:rPr>
        <w:t xml:space="preserve">спектрлерінде спин-спиндің корреляциясы көршілес метин-метиндік ароматты топтарының </w:t>
      </w:r>
      <w:r w:rsidRPr="00EE41CD">
        <w:rPr>
          <w:sz w:val="28"/>
          <w:lang w:val="kk-KZ"/>
        </w:rPr>
        <w:t>Н</w:t>
      </w:r>
      <w:r w:rsidRPr="00EE41CD">
        <w:rPr>
          <w:sz w:val="28"/>
          <w:vertAlign w:val="superscript"/>
          <w:lang w:val="kk-KZ"/>
        </w:rPr>
        <w:t>5</w:t>
      </w:r>
      <w:r w:rsidRPr="00EE41CD">
        <w:rPr>
          <w:sz w:val="28"/>
          <w:lang w:val="kk-KZ"/>
        </w:rPr>
        <w:t>-Н</w:t>
      </w:r>
      <w:r w:rsidRPr="00EE41CD">
        <w:rPr>
          <w:sz w:val="28"/>
          <w:vertAlign w:val="superscript"/>
          <w:lang w:val="kk-KZ"/>
        </w:rPr>
        <w:t>4</w:t>
      </w:r>
      <w:r w:rsidRPr="00EE41CD">
        <w:rPr>
          <w:sz w:val="28"/>
          <w:lang w:val="kk-KZ"/>
        </w:rPr>
        <w:t xml:space="preserve"> (7.44, 7.86 және 7.86, 7.44), Н</w:t>
      </w:r>
      <w:r w:rsidRPr="00EE41CD">
        <w:rPr>
          <w:sz w:val="28"/>
          <w:vertAlign w:val="superscript"/>
          <w:lang w:val="kk-KZ"/>
        </w:rPr>
        <w:t>6</w:t>
      </w:r>
      <w:r w:rsidRPr="00EE41CD">
        <w:rPr>
          <w:sz w:val="28"/>
          <w:lang w:val="kk-KZ"/>
        </w:rPr>
        <w:t>-Н</w:t>
      </w:r>
      <w:r w:rsidRPr="00EE41CD">
        <w:rPr>
          <w:sz w:val="28"/>
          <w:vertAlign w:val="superscript"/>
          <w:lang w:val="kk-KZ"/>
        </w:rPr>
        <w:t>7</w:t>
      </w:r>
      <w:r w:rsidRPr="00EE41CD">
        <w:rPr>
          <w:sz w:val="28"/>
          <w:lang w:val="kk-KZ"/>
        </w:rPr>
        <w:t xml:space="preserve"> (7.44, 8.17 және 8.17, 7.44) м.д. </w:t>
      </w:r>
      <w:r w:rsidRPr="00EE41CD">
        <w:rPr>
          <w:color w:val="000000"/>
          <w:sz w:val="28"/>
          <w:szCs w:val="28"/>
          <w:lang w:val="kk-KZ"/>
        </w:rPr>
        <w:t>үш протондық байланысы арқылы байқалады.</w:t>
      </w:r>
      <w:r w:rsidR="007A4EFE" w:rsidRPr="007A4EFE">
        <w:rPr>
          <w:color w:val="000000"/>
          <w:sz w:val="28"/>
          <w:szCs w:val="28"/>
          <w:lang w:val="kk-KZ"/>
        </w:rPr>
        <w:t xml:space="preserve"> </w:t>
      </w:r>
      <w:r w:rsidR="007A4EFE" w:rsidRPr="00EE41CD">
        <w:rPr>
          <w:color w:val="000000"/>
          <w:sz w:val="28"/>
          <w:szCs w:val="28"/>
          <w:lang w:val="kk-KZ"/>
        </w:rPr>
        <w:t xml:space="preserve">Молекуладағы </w:t>
      </w:r>
      <w:r w:rsidR="007A4EFE" w:rsidRPr="00EE41CD">
        <w:rPr>
          <w:sz w:val="28"/>
          <w:szCs w:val="28"/>
          <w:lang w:val="kk-KZ"/>
        </w:rPr>
        <w:t>COSY (</w:t>
      </w:r>
      <w:r w:rsidR="007A4EFE" w:rsidRPr="00EE41CD">
        <w:rPr>
          <w:sz w:val="28"/>
          <w:szCs w:val="28"/>
          <w:vertAlign w:val="superscript"/>
          <w:lang w:val="kk-KZ"/>
        </w:rPr>
        <w:t>1</w:t>
      </w:r>
      <w:r w:rsidR="007A4EFE" w:rsidRPr="00EE41CD">
        <w:rPr>
          <w:sz w:val="28"/>
          <w:szCs w:val="28"/>
          <w:lang w:val="kk-KZ"/>
        </w:rPr>
        <w:t>H-</w:t>
      </w:r>
      <w:r w:rsidR="007A4EFE" w:rsidRPr="00EE41CD">
        <w:rPr>
          <w:sz w:val="28"/>
          <w:szCs w:val="28"/>
          <w:vertAlign w:val="superscript"/>
          <w:lang w:val="kk-KZ"/>
        </w:rPr>
        <w:t>1</w:t>
      </w:r>
      <w:r w:rsidR="007A4EFE" w:rsidRPr="00EE41CD">
        <w:rPr>
          <w:sz w:val="28"/>
          <w:szCs w:val="28"/>
          <w:lang w:val="kk-KZ"/>
        </w:rPr>
        <w:t>H) және HMQC (</w:t>
      </w:r>
      <w:r w:rsidR="007A4EFE" w:rsidRPr="00EE41CD">
        <w:rPr>
          <w:sz w:val="28"/>
          <w:szCs w:val="28"/>
          <w:vertAlign w:val="superscript"/>
          <w:lang w:val="kk-KZ"/>
        </w:rPr>
        <w:t>1</w:t>
      </w:r>
      <w:r w:rsidR="007A4EFE" w:rsidRPr="00EE41CD">
        <w:rPr>
          <w:sz w:val="28"/>
          <w:szCs w:val="28"/>
          <w:lang w:val="kk-KZ"/>
        </w:rPr>
        <w:t>H-</w:t>
      </w:r>
      <w:r w:rsidR="007A4EFE" w:rsidRPr="00EE41CD">
        <w:rPr>
          <w:sz w:val="28"/>
          <w:szCs w:val="28"/>
          <w:vertAlign w:val="superscript"/>
          <w:lang w:val="kk-KZ"/>
        </w:rPr>
        <w:t>13</w:t>
      </w:r>
      <w:r w:rsidR="007A4EFE" w:rsidRPr="00EE41CD">
        <w:rPr>
          <w:sz w:val="28"/>
          <w:szCs w:val="28"/>
          <w:lang w:val="kk-KZ"/>
        </w:rPr>
        <w:t xml:space="preserve">C) </w:t>
      </w:r>
      <w:r w:rsidR="007A4EFE">
        <w:rPr>
          <w:color w:val="000000"/>
          <w:sz w:val="28"/>
          <w:szCs w:val="28"/>
          <w:lang w:val="kk-KZ"/>
        </w:rPr>
        <w:t xml:space="preserve">ЯМР корреляциясы </w:t>
      </w:r>
      <w:r w:rsidR="007A4EFE" w:rsidRPr="00C432EE">
        <w:rPr>
          <w:color w:val="000000"/>
          <w:sz w:val="28"/>
          <w:szCs w:val="28"/>
          <w:lang w:val="kk-KZ"/>
        </w:rPr>
        <w:t>3.</w:t>
      </w:r>
      <w:r w:rsidR="007A4EFE" w:rsidRPr="0099046F">
        <w:rPr>
          <w:color w:val="000000"/>
          <w:sz w:val="28"/>
          <w:szCs w:val="28"/>
          <w:lang w:val="kk-KZ"/>
        </w:rPr>
        <w:t>3</w:t>
      </w:r>
      <w:r w:rsidR="007A4EFE" w:rsidRPr="007A4EFE">
        <w:rPr>
          <w:color w:val="000000"/>
          <w:sz w:val="28"/>
          <w:szCs w:val="28"/>
          <w:lang w:val="kk-KZ"/>
        </w:rPr>
        <w:t>5</w:t>
      </w:r>
      <w:r w:rsidR="007A4EFE" w:rsidRPr="005224B2">
        <w:rPr>
          <w:color w:val="000000"/>
          <w:sz w:val="28"/>
          <w:szCs w:val="28"/>
          <w:lang w:val="kk-KZ"/>
        </w:rPr>
        <w:t xml:space="preserve"> </w:t>
      </w:r>
      <w:r w:rsidR="007A4EFE">
        <w:rPr>
          <w:color w:val="000000"/>
          <w:sz w:val="28"/>
          <w:szCs w:val="28"/>
          <w:lang w:val="kk-KZ"/>
        </w:rPr>
        <w:t>-</w:t>
      </w:r>
      <w:r w:rsidR="007A4EFE" w:rsidRPr="005224B2">
        <w:rPr>
          <w:color w:val="000000"/>
          <w:sz w:val="28"/>
          <w:szCs w:val="28"/>
          <w:lang w:val="kk-KZ"/>
        </w:rPr>
        <w:t xml:space="preserve"> </w:t>
      </w:r>
      <w:r w:rsidR="007A4EFE">
        <w:rPr>
          <w:color w:val="000000"/>
          <w:sz w:val="28"/>
          <w:szCs w:val="28"/>
          <w:lang w:val="kk-KZ"/>
        </w:rPr>
        <w:t>суретте</w:t>
      </w:r>
      <w:r w:rsidR="007A4EFE" w:rsidRPr="00EE41CD">
        <w:rPr>
          <w:color w:val="000000"/>
          <w:sz w:val="28"/>
          <w:szCs w:val="28"/>
          <w:lang w:val="kk-KZ"/>
        </w:rPr>
        <w:t xml:space="preserve"> көрсетілген.</w:t>
      </w:r>
    </w:p>
    <w:p w14:paraId="5D43C932" w14:textId="77777777" w:rsidR="007A4EFE" w:rsidRPr="007A4EFE" w:rsidRDefault="007A4EFE" w:rsidP="0089223C">
      <w:pPr>
        <w:pStyle w:val="a6"/>
        <w:shd w:val="clear" w:color="auto" w:fill="FFFFFF" w:themeFill="background1"/>
        <w:tabs>
          <w:tab w:val="left" w:pos="9638"/>
        </w:tabs>
        <w:spacing w:before="0" w:beforeAutospacing="0" w:after="0" w:afterAutospacing="0"/>
        <w:ind w:right="-1" w:firstLine="709"/>
        <w:jc w:val="both"/>
        <w:rPr>
          <w:color w:val="000000"/>
          <w:sz w:val="28"/>
          <w:szCs w:val="28"/>
          <w:lang w:val="kk-KZ"/>
        </w:rPr>
      </w:pPr>
    </w:p>
    <w:p w14:paraId="5DD90009" w14:textId="77777777" w:rsidR="007A4EFE" w:rsidRPr="00EE41CD" w:rsidRDefault="007A4EFE" w:rsidP="0089223C">
      <w:pPr>
        <w:pStyle w:val="a6"/>
        <w:shd w:val="clear" w:color="auto" w:fill="FFFFFF" w:themeFill="background1"/>
        <w:tabs>
          <w:tab w:val="left" w:pos="9638"/>
        </w:tabs>
        <w:spacing w:before="0" w:beforeAutospacing="0" w:after="0" w:afterAutospacing="0"/>
        <w:ind w:right="-1" w:firstLine="709"/>
        <w:jc w:val="both"/>
        <w:rPr>
          <w:color w:val="000000"/>
          <w:sz w:val="28"/>
          <w:szCs w:val="28"/>
          <w:lang w:val="kk-KZ"/>
        </w:rPr>
      </w:pPr>
    </w:p>
    <w:p w14:paraId="3374FD28" w14:textId="77777777" w:rsidR="007A4EFE" w:rsidRDefault="007A4EFE" w:rsidP="0089223C">
      <w:pPr>
        <w:shd w:val="clear" w:color="auto" w:fill="FFFFFF" w:themeFill="background1"/>
        <w:tabs>
          <w:tab w:val="left" w:pos="9638"/>
        </w:tabs>
        <w:spacing w:after="0" w:line="240" w:lineRule="auto"/>
        <w:ind w:firstLine="709"/>
        <w:jc w:val="both"/>
        <w:rPr>
          <w:rFonts w:ascii="Times New Roman" w:hAnsi="Times New Roman"/>
          <w:sz w:val="28"/>
          <w:lang w:val="kk-KZ"/>
        </w:rPr>
      </w:pPr>
    </w:p>
    <w:p w14:paraId="4B771078" w14:textId="3A101B90" w:rsidR="007A4EFE" w:rsidRDefault="004112C4" w:rsidP="0089223C">
      <w:pPr>
        <w:shd w:val="clear" w:color="auto" w:fill="FFFFFF" w:themeFill="background1"/>
        <w:tabs>
          <w:tab w:val="left" w:pos="9638"/>
        </w:tabs>
        <w:spacing w:after="0"/>
        <w:jc w:val="both"/>
        <w:rPr>
          <w:rFonts w:ascii="Times New Roman" w:hAnsi="Times New Roman"/>
        </w:rPr>
      </w:pPr>
      <w:r w:rsidRPr="00BC2C72">
        <w:rPr>
          <w:rFonts w:ascii="Times New Roman" w:hAnsi="Times New Roman"/>
          <w:noProof/>
          <w:sz w:val="28"/>
          <w:szCs w:val="28"/>
          <w:lang w:val="en-US"/>
        </w:rPr>
        <mc:AlternateContent>
          <mc:Choice Requires="wps">
            <w:drawing>
              <wp:anchor distT="0" distB="0" distL="114300" distR="114300" simplePos="0" relativeHeight="251702272" behindDoc="0" locked="0" layoutInCell="1" allowOverlap="1" wp14:anchorId="3F40DE3D" wp14:editId="16A107EE">
                <wp:simplePos x="0" y="0"/>
                <wp:positionH relativeFrom="margin">
                  <wp:posOffset>4026877</wp:posOffset>
                </wp:positionH>
                <wp:positionV relativeFrom="paragraph">
                  <wp:posOffset>2730402</wp:posOffset>
                </wp:positionV>
                <wp:extent cx="864704" cy="374077"/>
                <wp:effectExtent l="0" t="0" r="0" b="0"/>
                <wp:wrapNone/>
                <wp:docPr id="53" name="TextBox 9"/>
                <wp:cNvGraphicFramePr/>
                <a:graphic xmlns:a="http://schemas.openxmlformats.org/drawingml/2006/main">
                  <a:graphicData uri="http://schemas.microsoft.com/office/word/2010/wordprocessingShape">
                    <wps:wsp>
                      <wps:cNvSpPr txBox="1"/>
                      <wps:spPr>
                        <a:xfrm>
                          <a:off x="0" y="0"/>
                          <a:ext cx="864704" cy="374077"/>
                        </a:xfrm>
                        <a:prstGeom prst="rect">
                          <a:avLst/>
                        </a:prstGeom>
                        <a:noFill/>
                      </wps:spPr>
                      <wps:txbx>
                        <w:txbxContent>
                          <w:p w14:paraId="6779008C" w14:textId="20D94BDE" w:rsidR="00F63778" w:rsidRPr="00BC2C72" w:rsidRDefault="00F63778" w:rsidP="004112C4">
                            <w:pPr>
                              <w:spacing w:line="256" w:lineRule="auto"/>
                              <w:ind w:firstLine="706"/>
                              <w:jc w:val="both"/>
                              <w:rPr>
                                <w:rFonts w:ascii="Times New Roman" w:hAnsi="Times New Roman"/>
                                <w:color w:val="000000"/>
                                <w:kern w:val="24"/>
                                <w:sz w:val="28"/>
                                <w:szCs w:val="28"/>
                                <w:lang w:val="kk-KZ"/>
                              </w:rPr>
                            </w:pPr>
                            <w:r>
                              <w:rPr>
                                <w:rFonts w:ascii="Times New Roman" w:hAnsi="Times New Roman"/>
                                <w:color w:val="000000"/>
                                <w:kern w:val="24"/>
                                <w:sz w:val="28"/>
                                <w:szCs w:val="28"/>
                                <w:lang w:val="en-US"/>
                              </w:rPr>
                              <w:t>(</w:t>
                            </w:r>
                            <w:r>
                              <w:rPr>
                                <w:rFonts w:ascii="Times New Roman" w:hAnsi="Times New Roman"/>
                                <w:color w:val="000000"/>
                                <w:kern w:val="24"/>
                                <w:sz w:val="28"/>
                                <w:szCs w:val="28"/>
                                <w:lang w:val="kk-KZ"/>
                              </w:rPr>
                              <w:t>ә</w:t>
                            </w:r>
                            <w:r w:rsidRPr="00BC2C72">
                              <w:rPr>
                                <w:rFonts w:ascii="Times New Roman" w:hAnsi="Times New Roman"/>
                                <w:color w:val="000000"/>
                                <w:kern w:val="24"/>
                                <w:sz w:val="28"/>
                                <w:szCs w:val="28"/>
                                <w:lang w:val="kk-KZ"/>
                              </w:rPr>
                              <w:t>)</w:t>
                            </w:r>
                          </w:p>
                        </w:txbxContent>
                      </wps:txbx>
                      <wps:bodyPr wrap="square">
                        <a:spAutoFit/>
                      </wps:bodyPr>
                    </wps:wsp>
                  </a:graphicData>
                </a:graphic>
              </wp:anchor>
            </w:drawing>
          </mc:Choice>
          <mc:Fallback>
            <w:pict>
              <v:shape w14:anchorId="3F40DE3D" id="_x0000_s1037" type="#_x0000_t202" style="position:absolute;left:0;text-align:left;margin-left:317.1pt;margin-top:215pt;width:68.1pt;height:29.45pt;z-index:2517022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" filled="f" stroked="f">
                <v:textbox style="mso-fit-shape-to-text:t">
                  <w:txbxContent>
                    <w:p w14:paraId="6779008C" w14:textId="20D94BDE" w:rsidR="00F63778" w:rsidRPr="00BC2C72" w:rsidRDefault="00F63778" w:rsidP="004112C4">
                      <w:pPr>
                        <w:spacing w:line="256" w:lineRule="auto"/>
                        <w:ind w:firstLine="706"/>
                        <w:jc w:val="both"/>
                        <w:rPr>
                          <w:rFonts w:ascii="Times New Roman" w:hAnsi="Times New Roman"/>
                          <w:color w:val="000000"/>
                          <w:kern w:val="24"/>
                          <w:sz w:val="28"/>
                          <w:szCs w:val="28"/>
                          <w:lang w:val="kk-KZ"/>
                        </w:rPr>
                      </w:pPr>
                      <w:r>
                        <w:rPr>
                          <w:rFonts w:ascii="Times New Roman" w:hAnsi="Times New Roman"/>
                          <w:color w:val="000000"/>
                          <w:kern w:val="24"/>
                          <w:sz w:val="28"/>
                          <w:szCs w:val="28"/>
                          <w:lang w:val="en-US"/>
                        </w:rPr>
                        <w:t>(</w:t>
                      </w:r>
                      <w:r>
                        <w:rPr>
                          <w:rFonts w:ascii="Times New Roman" w:hAnsi="Times New Roman"/>
                          <w:color w:val="000000"/>
                          <w:kern w:val="24"/>
                          <w:sz w:val="28"/>
                          <w:szCs w:val="28"/>
                          <w:lang w:val="kk-KZ"/>
                        </w:rPr>
                        <w:t>ә</w:t>
                      </w:r>
                      <w:r w:rsidRPr="00BC2C72">
                        <w:rPr>
                          <w:rFonts w:ascii="Times New Roman" w:hAnsi="Times New Roman"/>
                          <w:color w:val="000000"/>
                          <w:kern w:val="24"/>
                          <w:sz w:val="28"/>
                          <w:szCs w:val="28"/>
                          <w:lang w:val="kk-KZ"/>
                        </w:rPr>
                        <w:t>)</w:t>
                      </w:r>
                    </w:p>
                  </w:txbxContent>
                </v:textbox>
                <w10:wrap anchorx="margin"/>
              </v:shape>
            </w:pict>
          </mc:Fallback>
        </mc:AlternateContent>
      </w:r>
      <w:r w:rsidRPr="00BC2C72">
        <w:rPr>
          <w:rFonts w:ascii="Times New Roman" w:hAnsi="Times New Roman"/>
          <w:noProof/>
          <w:sz w:val="28"/>
          <w:szCs w:val="28"/>
          <w:lang w:val="en-US"/>
        </w:rPr>
        <mc:AlternateContent>
          <mc:Choice Requires="wps">
            <w:drawing>
              <wp:anchor distT="0" distB="0" distL="114300" distR="114300" simplePos="0" relativeHeight="251700224" behindDoc="0" locked="0" layoutInCell="1" allowOverlap="1" wp14:anchorId="1A6748D9" wp14:editId="626B8F3F">
                <wp:simplePos x="0" y="0"/>
                <wp:positionH relativeFrom="margin">
                  <wp:posOffset>902677</wp:posOffset>
                </wp:positionH>
                <wp:positionV relativeFrom="paragraph">
                  <wp:posOffset>2706956</wp:posOffset>
                </wp:positionV>
                <wp:extent cx="864704" cy="374077"/>
                <wp:effectExtent l="0" t="0" r="0" b="0"/>
                <wp:wrapNone/>
                <wp:docPr id="52" name="TextBox 9"/>
                <wp:cNvGraphicFramePr/>
                <a:graphic xmlns:a="http://schemas.openxmlformats.org/drawingml/2006/main">
                  <a:graphicData uri="http://schemas.microsoft.com/office/word/2010/wordprocessingShape">
                    <wps:wsp>
                      <wps:cNvSpPr txBox="1"/>
                      <wps:spPr>
                        <a:xfrm>
                          <a:off x="0" y="0"/>
                          <a:ext cx="864704" cy="374077"/>
                        </a:xfrm>
                        <a:prstGeom prst="rect">
                          <a:avLst/>
                        </a:prstGeom>
                        <a:noFill/>
                      </wps:spPr>
                      <wps:txbx>
                        <w:txbxContent>
                          <w:p w14:paraId="5787B1FB" w14:textId="77777777" w:rsidR="00F63778" w:rsidRPr="00BC2C72" w:rsidRDefault="00F63778" w:rsidP="004112C4">
                            <w:pPr>
                              <w:spacing w:line="256" w:lineRule="auto"/>
                              <w:ind w:firstLine="706"/>
                              <w:jc w:val="both"/>
                              <w:rPr>
                                <w:rFonts w:ascii="Times New Roman" w:hAnsi="Times New Roman"/>
                                <w:color w:val="000000"/>
                                <w:kern w:val="24"/>
                                <w:sz w:val="28"/>
                                <w:szCs w:val="28"/>
                                <w:lang w:val="kk-KZ"/>
                              </w:rPr>
                            </w:pPr>
                            <w:r>
                              <w:rPr>
                                <w:rFonts w:ascii="Times New Roman" w:hAnsi="Times New Roman"/>
                                <w:color w:val="000000"/>
                                <w:kern w:val="24"/>
                                <w:sz w:val="28"/>
                                <w:szCs w:val="28"/>
                                <w:lang w:val="en-US"/>
                              </w:rPr>
                              <w:t>(</w:t>
                            </w:r>
                            <w:r w:rsidRPr="00BC2C72">
                              <w:rPr>
                                <w:rFonts w:ascii="Times New Roman" w:hAnsi="Times New Roman"/>
                                <w:color w:val="000000"/>
                                <w:kern w:val="24"/>
                                <w:sz w:val="28"/>
                                <w:szCs w:val="28"/>
                                <w:lang w:val="kk-KZ"/>
                              </w:rPr>
                              <w:t>а)</w:t>
                            </w:r>
                          </w:p>
                        </w:txbxContent>
                      </wps:txbx>
                      <wps:bodyPr wrap="square">
                        <a:spAutoFit/>
                      </wps:bodyPr>
                    </wps:wsp>
                  </a:graphicData>
                </a:graphic>
              </wp:anchor>
            </w:drawing>
          </mc:Choice>
          <mc:Fallback>
            <w:pict>
              <v:shape w14:anchorId="1A6748D9" id="_x0000_s1038" type="#_x0000_t202" style="position:absolute;left:0;text-align:left;margin-left:71.1pt;margin-top:213.15pt;width:68.1pt;height:29.45pt;z-index:2517002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" filled="f" stroked="f">
                <v:textbox style="mso-fit-shape-to-text:t">
                  <w:txbxContent>
                    <w:p w14:paraId="5787B1FB" w14:textId="77777777" w:rsidR="00F63778" w:rsidRPr="00BC2C72" w:rsidRDefault="00F63778" w:rsidP="004112C4">
                      <w:pPr>
                        <w:spacing w:line="256" w:lineRule="auto"/>
                        <w:ind w:firstLine="706"/>
                        <w:jc w:val="both"/>
                        <w:rPr>
                          <w:rFonts w:ascii="Times New Roman" w:hAnsi="Times New Roman"/>
                          <w:color w:val="000000"/>
                          <w:kern w:val="24"/>
                          <w:sz w:val="28"/>
                          <w:szCs w:val="28"/>
                          <w:lang w:val="kk-KZ"/>
                        </w:rPr>
                      </w:pPr>
                      <w:r>
                        <w:rPr>
                          <w:rFonts w:ascii="Times New Roman" w:hAnsi="Times New Roman"/>
                          <w:color w:val="000000"/>
                          <w:kern w:val="24"/>
                          <w:sz w:val="28"/>
                          <w:szCs w:val="28"/>
                          <w:lang w:val="en-US"/>
                        </w:rPr>
                        <w:t>(</w:t>
                      </w:r>
                      <w:r w:rsidRPr="00BC2C72">
                        <w:rPr>
                          <w:rFonts w:ascii="Times New Roman" w:hAnsi="Times New Roman"/>
                          <w:color w:val="000000"/>
                          <w:kern w:val="24"/>
                          <w:sz w:val="28"/>
                          <w:szCs w:val="28"/>
                          <w:lang w:val="kk-KZ"/>
                        </w:rPr>
                        <w:t>а)</w:t>
                      </w:r>
                    </w:p>
                  </w:txbxContent>
                </v:textbox>
                <w10:wrap anchorx="margin"/>
              </v:shape>
            </w:pict>
          </mc:Fallback>
        </mc:AlternateContent>
      </w:r>
      <w:r w:rsidR="00540CD5" w:rsidRPr="00EE41CD">
        <w:rPr>
          <w:rFonts w:ascii="Times New Roman" w:hAnsi="Times New Roman"/>
        </w:rPr>
        <w:object w:dxaOrig="16305" w:dyaOrig="11370" w14:anchorId="36CCF28A">
          <v:shape id="_x0000_i1062" type="#_x0000_t75" style="width:244.8pt;height:3in" o:ole="">
            <v:imagedata r:id="rId128" o:title=""/>
          </v:shape>
          <o:OLEObject Type="Embed" ProgID="MestReNova.Document.1" ShapeID="_x0000_i1062" DrawAspect="Content" ObjectID="_1775287001" r:id="rId129"/>
        </w:object>
      </w:r>
      <w:r w:rsidR="00540CD5" w:rsidRPr="00EE41CD">
        <w:rPr>
          <w:rFonts w:ascii="Times New Roman" w:hAnsi="Times New Roman"/>
        </w:rPr>
        <w:object w:dxaOrig="16305" w:dyaOrig="11370" w14:anchorId="6F817770">
          <v:shape id="_x0000_i1063" type="#_x0000_t75" style="width:237.3pt;height:208.5pt" o:ole="">
            <v:imagedata r:id="rId130" o:title=""/>
          </v:shape>
          <o:OLEObject Type="Embed" ProgID="MestReNova.Document.1" ShapeID="_x0000_i1063" DrawAspect="Content" ObjectID="_1775287002" r:id="rId131"/>
        </w:object>
      </w:r>
    </w:p>
    <w:p w14:paraId="31BFBC23" w14:textId="567C697D" w:rsidR="007A4EFE" w:rsidRDefault="004112C4" w:rsidP="0089223C">
      <w:pPr>
        <w:shd w:val="clear" w:color="auto" w:fill="FFFFFF" w:themeFill="background1"/>
        <w:tabs>
          <w:tab w:val="left" w:pos="9638"/>
        </w:tabs>
        <w:spacing w:after="0"/>
        <w:jc w:val="center"/>
        <w:rPr>
          <w:rFonts w:ascii="Times New Roman" w:hAnsi="Times New Roman"/>
          <w:sz w:val="28"/>
          <w:szCs w:val="28"/>
          <w:lang w:val="kk-KZ"/>
        </w:rPr>
      </w:pPr>
      <w:r w:rsidRPr="00BC2C72">
        <w:rPr>
          <w:rFonts w:ascii="Times New Roman" w:hAnsi="Times New Roman"/>
          <w:noProof/>
          <w:sz w:val="28"/>
          <w:szCs w:val="28"/>
          <w:lang w:val="en-US"/>
        </w:rPr>
        <mc:AlternateContent>
          <mc:Choice Requires="wps">
            <w:drawing>
              <wp:anchor distT="0" distB="0" distL="114300" distR="114300" simplePos="0" relativeHeight="251704320" behindDoc="0" locked="0" layoutInCell="1" allowOverlap="1" wp14:anchorId="7DE7CB68" wp14:editId="0AC57FF9">
                <wp:simplePos x="0" y="0"/>
                <wp:positionH relativeFrom="margin">
                  <wp:posOffset>2438400</wp:posOffset>
                </wp:positionH>
                <wp:positionV relativeFrom="paragraph">
                  <wp:posOffset>2701534</wp:posOffset>
                </wp:positionV>
                <wp:extent cx="864704" cy="374077"/>
                <wp:effectExtent l="0" t="0" r="0" b="0"/>
                <wp:wrapNone/>
                <wp:docPr id="55" name="TextBox 9"/>
                <wp:cNvGraphicFramePr/>
                <a:graphic xmlns:a="http://schemas.openxmlformats.org/drawingml/2006/main">
                  <a:graphicData uri="http://schemas.microsoft.com/office/word/2010/wordprocessingShape">
                    <wps:wsp>
                      <wps:cNvSpPr txBox="1"/>
                      <wps:spPr>
                        <a:xfrm>
                          <a:off x="0" y="0"/>
                          <a:ext cx="864704" cy="374077"/>
                        </a:xfrm>
                        <a:prstGeom prst="rect">
                          <a:avLst/>
                        </a:prstGeom>
                        <a:noFill/>
                      </wps:spPr>
                      <wps:txbx>
                        <w:txbxContent>
                          <w:p w14:paraId="16FE3390" w14:textId="7DD826F3" w:rsidR="00F63778" w:rsidRPr="00BC2C72" w:rsidRDefault="00F63778" w:rsidP="004112C4">
                            <w:pPr>
                              <w:spacing w:line="256" w:lineRule="auto"/>
                              <w:ind w:firstLine="706"/>
                              <w:jc w:val="both"/>
                              <w:rPr>
                                <w:rFonts w:ascii="Times New Roman" w:hAnsi="Times New Roman"/>
                                <w:color w:val="000000"/>
                                <w:kern w:val="24"/>
                                <w:sz w:val="28"/>
                                <w:szCs w:val="28"/>
                                <w:lang w:val="kk-KZ"/>
                              </w:rPr>
                            </w:pPr>
                            <w:r>
                              <w:rPr>
                                <w:rFonts w:ascii="Times New Roman" w:hAnsi="Times New Roman"/>
                                <w:color w:val="000000"/>
                                <w:kern w:val="24"/>
                                <w:sz w:val="28"/>
                                <w:szCs w:val="28"/>
                                <w:lang w:val="en-US"/>
                              </w:rPr>
                              <w:t>(</w:t>
                            </w:r>
                            <w:r>
                              <w:rPr>
                                <w:rFonts w:ascii="Times New Roman" w:hAnsi="Times New Roman"/>
                                <w:color w:val="000000"/>
                                <w:kern w:val="24"/>
                                <w:sz w:val="28"/>
                                <w:szCs w:val="28"/>
                                <w:lang w:val="kk-KZ"/>
                              </w:rPr>
                              <w:t>б</w:t>
                            </w:r>
                            <w:r w:rsidRPr="00BC2C72">
                              <w:rPr>
                                <w:rFonts w:ascii="Times New Roman" w:hAnsi="Times New Roman"/>
                                <w:color w:val="000000"/>
                                <w:kern w:val="24"/>
                                <w:sz w:val="28"/>
                                <w:szCs w:val="28"/>
                                <w:lang w:val="kk-KZ"/>
                              </w:rPr>
                              <w:t>)</w:t>
                            </w:r>
                          </w:p>
                        </w:txbxContent>
                      </wps:txbx>
                      <wps:bodyPr wrap="square">
                        <a:spAutoFit/>
                      </wps:bodyPr>
                    </wps:wsp>
                  </a:graphicData>
                </a:graphic>
              </wp:anchor>
            </w:drawing>
          </mc:Choice>
          <mc:Fallback>
            <w:pict>
              <v:shape w14:anchorId="7DE7CB68" id="_x0000_s1039" type="#_x0000_t202" style="position:absolute;left:0;text-align:left;margin-left:192pt;margin-top:212.7pt;width:68.1pt;height:29.45pt;z-index:2517043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" filled="f" stroked="f">
                <v:textbox style="mso-fit-shape-to-text:t">
                  <w:txbxContent>
                    <w:p w14:paraId="16FE3390" w14:textId="7DD826F3" w:rsidR="00F63778" w:rsidRPr="00BC2C72" w:rsidRDefault="00F63778" w:rsidP="004112C4">
                      <w:pPr>
                        <w:spacing w:line="256" w:lineRule="auto"/>
                        <w:ind w:firstLine="706"/>
                        <w:jc w:val="both"/>
                        <w:rPr>
                          <w:rFonts w:ascii="Times New Roman" w:hAnsi="Times New Roman"/>
                          <w:color w:val="000000"/>
                          <w:kern w:val="24"/>
                          <w:sz w:val="28"/>
                          <w:szCs w:val="28"/>
                          <w:lang w:val="kk-KZ"/>
                        </w:rPr>
                      </w:pPr>
                      <w:r>
                        <w:rPr>
                          <w:rFonts w:ascii="Times New Roman" w:hAnsi="Times New Roman"/>
                          <w:color w:val="000000"/>
                          <w:kern w:val="24"/>
                          <w:sz w:val="28"/>
                          <w:szCs w:val="28"/>
                          <w:lang w:val="en-US"/>
                        </w:rPr>
                        <w:t>(</w:t>
                      </w:r>
                      <w:r>
                        <w:rPr>
                          <w:rFonts w:ascii="Times New Roman" w:hAnsi="Times New Roman"/>
                          <w:color w:val="000000"/>
                          <w:kern w:val="24"/>
                          <w:sz w:val="28"/>
                          <w:szCs w:val="28"/>
                          <w:lang w:val="kk-KZ"/>
                        </w:rPr>
                        <w:t>б</w:t>
                      </w:r>
                      <w:r w:rsidRPr="00BC2C72">
                        <w:rPr>
                          <w:rFonts w:ascii="Times New Roman" w:hAnsi="Times New Roman"/>
                          <w:color w:val="000000"/>
                          <w:kern w:val="24"/>
                          <w:sz w:val="28"/>
                          <w:szCs w:val="28"/>
                          <w:lang w:val="kk-KZ"/>
                        </w:rPr>
                        <w:t>)</w:t>
                      </w:r>
                    </w:p>
                  </w:txbxContent>
                </v:textbox>
                <w10:wrap anchorx="margin"/>
              </v:shape>
            </w:pict>
          </mc:Fallback>
        </mc:AlternateContent>
      </w:r>
      <w:r w:rsidR="00540CD5" w:rsidRPr="00EE41CD">
        <w:rPr>
          <w:rFonts w:ascii="Times New Roman" w:hAnsi="Times New Roman"/>
        </w:rPr>
        <w:object w:dxaOrig="16305" w:dyaOrig="11370" w14:anchorId="54D005B0">
          <v:shape id="_x0000_i1064" type="#_x0000_t75" style="width:259.2pt;height:3in" o:ole="">
            <v:imagedata r:id="rId132" o:title=""/>
          </v:shape>
          <o:OLEObject Type="Embed" ProgID="MestReNova.Document.1" ShapeID="_x0000_i1064" DrawAspect="Content" ObjectID="_1775287003" r:id="rId133"/>
        </w:object>
      </w:r>
      <w:r w:rsidR="007A4EFE" w:rsidRPr="001171E7">
        <w:rPr>
          <w:rFonts w:ascii="Times New Roman" w:hAnsi="Times New Roman"/>
          <w:sz w:val="28"/>
          <w:szCs w:val="28"/>
          <w:lang w:val="kk-KZ"/>
        </w:rPr>
        <w:t xml:space="preserve"> </w:t>
      </w:r>
    </w:p>
    <w:p w14:paraId="64C7940D" w14:textId="77777777" w:rsidR="004112C4" w:rsidRDefault="004112C4" w:rsidP="0089223C">
      <w:pPr>
        <w:shd w:val="clear" w:color="auto" w:fill="FFFFFF" w:themeFill="background1"/>
        <w:tabs>
          <w:tab w:val="left" w:pos="9638"/>
        </w:tabs>
        <w:spacing w:after="0"/>
        <w:jc w:val="center"/>
        <w:rPr>
          <w:rFonts w:ascii="Times New Roman" w:hAnsi="Times New Roman"/>
          <w:sz w:val="28"/>
          <w:szCs w:val="28"/>
          <w:lang w:val="kk-KZ"/>
        </w:rPr>
      </w:pPr>
    </w:p>
    <w:p w14:paraId="053D622B" w14:textId="77777777" w:rsidR="008B5B65" w:rsidRDefault="008B5B65" w:rsidP="0089223C">
      <w:pPr>
        <w:shd w:val="clear" w:color="auto" w:fill="FFFFFF" w:themeFill="background1"/>
        <w:tabs>
          <w:tab w:val="left" w:pos="9638"/>
        </w:tabs>
        <w:spacing w:after="0"/>
        <w:ind w:firstLine="709"/>
        <w:jc w:val="center"/>
        <w:rPr>
          <w:rFonts w:ascii="Times New Roman" w:hAnsi="Times New Roman"/>
          <w:sz w:val="28"/>
          <w:szCs w:val="28"/>
          <w:lang w:val="kk-KZ"/>
        </w:rPr>
      </w:pPr>
    </w:p>
    <w:p w14:paraId="444E3AB4" w14:textId="1EEBC17F" w:rsidR="007A4EFE" w:rsidRDefault="007A4EFE" w:rsidP="0089223C">
      <w:pPr>
        <w:shd w:val="clear" w:color="auto" w:fill="FFFFFF" w:themeFill="background1"/>
        <w:tabs>
          <w:tab w:val="left" w:pos="9638"/>
        </w:tabs>
        <w:spacing w:after="0"/>
        <w:ind w:firstLine="709"/>
        <w:jc w:val="center"/>
        <w:rPr>
          <w:rFonts w:ascii="Times New Roman" w:hAnsi="Times New Roman"/>
          <w:sz w:val="28"/>
          <w:szCs w:val="28"/>
          <w:lang w:val="kk-KZ"/>
        </w:rPr>
      </w:pPr>
      <w:r>
        <w:rPr>
          <w:rFonts w:ascii="Times New Roman" w:hAnsi="Times New Roman"/>
          <w:sz w:val="28"/>
          <w:szCs w:val="28"/>
          <w:lang w:val="kk-KZ"/>
        </w:rPr>
        <w:t>Сурет</w:t>
      </w:r>
      <w:r w:rsidRPr="007A4EFE">
        <w:rPr>
          <w:rFonts w:ascii="Times New Roman" w:hAnsi="Times New Roman"/>
          <w:sz w:val="28"/>
          <w:szCs w:val="28"/>
          <w:lang w:val="kk-KZ"/>
        </w:rPr>
        <w:t xml:space="preserve"> 3.</w:t>
      </w:r>
      <w:r>
        <w:rPr>
          <w:rFonts w:ascii="Times New Roman" w:hAnsi="Times New Roman"/>
          <w:sz w:val="28"/>
          <w:szCs w:val="28"/>
          <w:lang w:val="kk-KZ"/>
        </w:rPr>
        <w:t>35</w:t>
      </w:r>
      <w:r w:rsidRPr="00EE41CD">
        <w:rPr>
          <w:rFonts w:ascii="Times New Roman" w:hAnsi="Times New Roman"/>
          <w:sz w:val="28"/>
          <w:szCs w:val="28"/>
          <w:lang w:val="kk-KZ"/>
        </w:rPr>
        <w:t>– Бетаин және Глицириннің (ТЭЕ 1)</w:t>
      </w:r>
      <w:r w:rsidRPr="007A4EFE">
        <w:rPr>
          <w:rFonts w:ascii="Times New Roman" w:hAnsi="Times New Roman"/>
          <w:sz w:val="28"/>
          <w:szCs w:val="28"/>
          <w:lang w:val="kk-KZ"/>
        </w:rPr>
        <w:t xml:space="preserve"> </w:t>
      </w:r>
      <w:r w:rsidRPr="00EE41CD">
        <w:rPr>
          <w:rFonts w:ascii="Times New Roman" w:hAnsi="Times New Roman"/>
          <w:sz w:val="28"/>
          <w:szCs w:val="28"/>
          <w:lang w:val="kk-KZ"/>
        </w:rPr>
        <w:t>/ Бензотиофеннің CDCL</w:t>
      </w:r>
      <w:r w:rsidRPr="00EE41CD">
        <w:rPr>
          <w:rFonts w:ascii="Times New Roman" w:hAnsi="Times New Roman"/>
          <w:sz w:val="28"/>
          <w:szCs w:val="28"/>
          <w:vertAlign w:val="subscript"/>
          <w:lang w:val="kk-KZ"/>
        </w:rPr>
        <w:t>3</w:t>
      </w:r>
      <w:r>
        <w:rPr>
          <w:rFonts w:ascii="Times New Roman" w:hAnsi="Times New Roman"/>
          <w:sz w:val="28"/>
          <w:szCs w:val="28"/>
          <w:lang w:val="kk-KZ"/>
        </w:rPr>
        <w:t xml:space="preserve"> ерітіндісіндегі а</w:t>
      </w:r>
      <w:r w:rsidRPr="007A4EFE">
        <w:rPr>
          <w:rFonts w:ascii="Times New Roman" w:hAnsi="Times New Roman"/>
          <w:sz w:val="28"/>
          <w:szCs w:val="28"/>
          <w:lang w:val="kk-KZ"/>
        </w:rPr>
        <w:t xml:space="preserve">) COSY </w:t>
      </w:r>
      <w:r>
        <w:rPr>
          <w:rFonts w:ascii="Times New Roman" w:hAnsi="Times New Roman"/>
          <w:sz w:val="28"/>
          <w:szCs w:val="28"/>
          <w:lang w:val="kk-KZ"/>
        </w:rPr>
        <w:t>ә</w:t>
      </w:r>
      <w:r w:rsidRPr="007A4EFE">
        <w:rPr>
          <w:rFonts w:ascii="Times New Roman" w:hAnsi="Times New Roman"/>
          <w:sz w:val="28"/>
          <w:szCs w:val="28"/>
          <w:lang w:val="kk-KZ"/>
        </w:rPr>
        <w:t xml:space="preserve">) HMQC </w:t>
      </w:r>
      <w:r>
        <w:rPr>
          <w:rFonts w:ascii="Times New Roman" w:hAnsi="Times New Roman"/>
          <w:sz w:val="28"/>
          <w:szCs w:val="28"/>
          <w:lang w:val="kk-KZ"/>
        </w:rPr>
        <w:t>б)</w:t>
      </w:r>
      <w:r w:rsidRPr="00EE41CD">
        <w:rPr>
          <w:rFonts w:ascii="Times New Roman" w:hAnsi="Times New Roman"/>
          <w:sz w:val="28"/>
          <w:szCs w:val="28"/>
          <w:lang w:val="kk-KZ"/>
        </w:rPr>
        <w:t xml:space="preserve"> HMBC</w:t>
      </w:r>
      <w:r w:rsidRPr="007A4EFE">
        <w:rPr>
          <w:rFonts w:ascii="Times New Roman" w:hAnsi="Times New Roman"/>
          <w:sz w:val="28"/>
          <w:szCs w:val="28"/>
          <w:lang w:val="kk-KZ"/>
        </w:rPr>
        <w:t xml:space="preserve"> </w:t>
      </w:r>
      <w:r w:rsidRPr="00EE41CD">
        <w:rPr>
          <w:rFonts w:ascii="Times New Roman" w:hAnsi="Times New Roman"/>
          <w:sz w:val="28"/>
          <w:szCs w:val="28"/>
          <w:lang w:val="kk-KZ"/>
        </w:rPr>
        <w:t xml:space="preserve">ЯМР </w:t>
      </w:r>
      <w:r>
        <w:rPr>
          <w:rFonts w:ascii="Times New Roman" w:hAnsi="Times New Roman"/>
          <w:sz w:val="28"/>
          <w:szCs w:val="28"/>
          <w:lang w:val="kk-KZ"/>
        </w:rPr>
        <w:t>корреляциялары</w:t>
      </w:r>
    </w:p>
    <w:p w14:paraId="556AEF9D" w14:textId="77777777" w:rsidR="008B5B65" w:rsidRDefault="008B5B65" w:rsidP="0089223C">
      <w:pPr>
        <w:shd w:val="clear" w:color="auto" w:fill="FFFFFF" w:themeFill="background1"/>
        <w:tabs>
          <w:tab w:val="left" w:pos="9638"/>
        </w:tabs>
        <w:spacing w:after="0"/>
        <w:ind w:firstLine="709"/>
        <w:jc w:val="center"/>
        <w:rPr>
          <w:rFonts w:ascii="Times New Roman" w:hAnsi="Times New Roman"/>
          <w:sz w:val="28"/>
          <w:lang w:val="kk-KZ"/>
        </w:rPr>
      </w:pPr>
    </w:p>
    <w:p w14:paraId="24FCBE16" w14:textId="2A20B861" w:rsidR="00E70172" w:rsidRPr="00EE41CD" w:rsidRDefault="009A1848" w:rsidP="0089223C">
      <w:pPr>
        <w:shd w:val="clear" w:color="auto" w:fill="FFFFFF" w:themeFill="background1"/>
        <w:tabs>
          <w:tab w:val="left" w:pos="9638"/>
        </w:tabs>
        <w:spacing w:after="0" w:line="240" w:lineRule="auto"/>
        <w:ind w:firstLine="709"/>
        <w:jc w:val="both"/>
        <w:rPr>
          <w:rFonts w:ascii="Times New Roman" w:hAnsi="Times New Roman"/>
          <w:sz w:val="28"/>
          <w:lang w:val="kk-KZ"/>
        </w:rPr>
      </w:pPr>
      <w:r w:rsidRPr="00EE41CD">
        <w:rPr>
          <w:rFonts w:ascii="Times New Roman" w:hAnsi="Times New Roman"/>
          <w:sz w:val="28"/>
          <w:lang w:val="kk-KZ"/>
        </w:rPr>
        <w:t xml:space="preserve">Протондардың көміртек атомдарымен бір байланыс арқылы гетероядролы өзара әрекеттесуі қосылыстағы келесі жұптар үшін </w:t>
      </w:r>
      <w:r w:rsidRPr="00EE41CD">
        <w:rPr>
          <w:rFonts w:ascii="Times New Roman" w:hAnsi="Times New Roman"/>
          <w:sz w:val="28"/>
          <w:vertAlign w:val="superscript"/>
          <w:lang w:val="kk-KZ"/>
        </w:rPr>
        <w:t>1</w:t>
      </w:r>
      <w:r w:rsidRPr="00EE41CD">
        <w:rPr>
          <w:rFonts w:ascii="Times New Roman" w:hAnsi="Times New Roman"/>
          <w:sz w:val="28"/>
          <w:lang w:val="kk-KZ"/>
        </w:rPr>
        <w:t>H-</w:t>
      </w:r>
      <w:r w:rsidRPr="00EE41CD">
        <w:rPr>
          <w:rFonts w:ascii="Times New Roman" w:hAnsi="Times New Roman"/>
          <w:sz w:val="28"/>
          <w:vertAlign w:val="superscript"/>
          <w:lang w:val="kk-KZ"/>
        </w:rPr>
        <w:t>13</w:t>
      </w:r>
      <w:r w:rsidRPr="00EE41CD">
        <w:rPr>
          <w:rFonts w:ascii="Times New Roman" w:hAnsi="Times New Roman"/>
          <w:sz w:val="28"/>
          <w:lang w:val="kk-KZ"/>
        </w:rPr>
        <w:t xml:space="preserve">C HMQC спектроскопиясы арқылы орнатылды: </w:t>
      </w:r>
      <w:r w:rsidR="00E70172" w:rsidRPr="00EE41CD">
        <w:rPr>
          <w:rFonts w:ascii="Times New Roman" w:hAnsi="Times New Roman"/>
          <w:sz w:val="28"/>
          <w:lang w:val="kk-KZ"/>
        </w:rPr>
        <w:t>H</w:t>
      </w:r>
      <w:r w:rsidR="00E70172" w:rsidRPr="00EE41CD">
        <w:rPr>
          <w:rFonts w:ascii="Times New Roman" w:hAnsi="Times New Roman"/>
          <w:sz w:val="28"/>
          <w:vertAlign w:val="superscript"/>
          <w:lang w:val="kk-KZ"/>
        </w:rPr>
        <w:t>20,22,23</w:t>
      </w:r>
      <w:r w:rsidR="00E70172" w:rsidRPr="00EE41CD">
        <w:rPr>
          <w:rFonts w:ascii="Times New Roman" w:hAnsi="Times New Roman"/>
          <w:sz w:val="28"/>
          <w:lang w:val="kk-KZ"/>
        </w:rPr>
        <w:t>-C</w:t>
      </w:r>
      <w:r w:rsidR="00E70172" w:rsidRPr="00EE41CD">
        <w:rPr>
          <w:rFonts w:ascii="Times New Roman" w:hAnsi="Times New Roman"/>
          <w:sz w:val="28"/>
          <w:vertAlign w:val="superscript"/>
          <w:lang w:val="kk-KZ"/>
        </w:rPr>
        <w:t>20,22,23</w:t>
      </w:r>
      <w:r w:rsidR="00E70172" w:rsidRPr="00EE41CD">
        <w:rPr>
          <w:rFonts w:ascii="Times New Roman" w:hAnsi="Times New Roman"/>
          <w:sz w:val="28"/>
          <w:lang w:val="kk-KZ"/>
        </w:rPr>
        <w:t xml:space="preserve"> (3.19, 53.23), H</w:t>
      </w:r>
      <w:r w:rsidR="00E70172" w:rsidRPr="00EE41CD">
        <w:rPr>
          <w:rFonts w:ascii="Times New Roman" w:hAnsi="Times New Roman"/>
          <w:sz w:val="28"/>
          <w:vertAlign w:val="superscript"/>
          <w:lang w:val="kk-KZ"/>
        </w:rPr>
        <w:t>12ax,14ax</w:t>
      </w:r>
      <w:r w:rsidR="00E70172" w:rsidRPr="00EE41CD">
        <w:rPr>
          <w:rFonts w:ascii="Times New Roman" w:hAnsi="Times New Roman"/>
          <w:sz w:val="28"/>
          <w:lang w:val="kk-KZ"/>
        </w:rPr>
        <w:t>-C</w:t>
      </w:r>
      <w:r w:rsidR="00E70172" w:rsidRPr="00EE41CD">
        <w:rPr>
          <w:rFonts w:ascii="Times New Roman" w:hAnsi="Times New Roman"/>
          <w:sz w:val="28"/>
          <w:vertAlign w:val="superscript"/>
          <w:lang w:val="kk-KZ"/>
        </w:rPr>
        <w:t>12,14</w:t>
      </w:r>
      <w:r w:rsidR="00E70172" w:rsidRPr="00EE41CD">
        <w:rPr>
          <w:rFonts w:ascii="Times New Roman" w:hAnsi="Times New Roman"/>
          <w:sz w:val="28"/>
          <w:lang w:val="kk-KZ"/>
        </w:rPr>
        <w:t xml:space="preserve"> (3.44, 63.51), H</w:t>
      </w:r>
      <w:r w:rsidR="00E70172" w:rsidRPr="00EE41CD">
        <w:rPr>
          <w:rFonts w:ascii="Times New Roman" w:hAnsi="Times New Roman"/>
          <w:sz w:val="28"/>
          <w:vertAlign w:val="superscript"/>
          <w:lang w:val="kk-KZ"/>
        </w:rPr>
        <w:t>12eq,14eq</w:t>
      </w:r>
      <w:r w:rsidR="00E70172" w:rsidRPr="00EE41CD">
        <w:rPr>
          <w:rFonts w:ascii="Times New Roman" w:hAnsi="Times New Roman"/>
          <w:sz w:val="28"/>
          <w:lang w:val="kk-KZ"/>
        </w:rPr>
        <w:t>-C</w:t>
      </w:r>
      <w:r w:rsidR="00E70172" w:rsidRPr="00EE41CD">
        <w:rPr>
          <w:rFonts w:ascii="Times New Roman" w:hAnsi="Times New Roman"/>
          <w:sz w:val="28"/>
          <w:vertAlign w:val="superscript"/>
          <w:lang w:val="kk-KZ"/>
        </w:rPr>
        <w:t>12,14</w:t>
      </w:r>
      <w:r w:rsidR="00E70172" w:rsidRPr="00EE41CD">
        <w:rPr>
          <w:rFonts w:ascii="Times New Roman" w:hAnsi="Times New Roman"/>
          <w:sz w:val="28"/>
          <w:lang w:val="kk-KZ"/>
        </w:rPr>
        <w:t xml:space="preserve"> (3.50, 63.51), H</w:t>
      </w:r>
      <w:r w:rsidR="00E70172" w:rsidRPr="00EE41CD">
        <w:rPr>
          <w:rFonts w:ascii="Times New Roman" w:hAnsi="Times New Roman"/>
          <w:sz w:val="28"/>
          <w:vertAlign w:val="superscript"/>
          <w:lang w:val="kk-KZ"/>
        </w:rPr>
        <w:t>11</w:t>
      </w:r>
      <w:r w:rsidR="00E70172" w:rsidRPr="00EE41CD">
        <w:rPr>
          <w:rFonts w:ascii="Times New Roman" w:hAnsi="Times New Roman"/>
          <w:sz w:val="28"/>
          <w:lang w:val="kk-KZ"/>
        </w:rPr>
        <w:t>-C</w:t>
      </w:r>
      <w:r w:rsidR="00E70172" w:rsidRPr="00EE41CD">
        <w:rPr>
          <w:rFonts w:ascii="Times New Roman" w:hAnsi="Times New Roman"/>
          <w:sz w:val="28"/>
          <w:vertAlign w:val="superscript"/>
          <w:lang w:val="kk-KZ"/>
        </w:rPr>
        <w:t>11</w:t>
      </w:r>
      <w:r w:rsidR="00E70172" w:rsidRPr="00EE41CD">
        <w:rPr>
          <w:rFonts w:ascii="Times New Roman" w:hAnsi="Times New Roman"/>
          <w:sz w:val="28"/>
          <w:lang w:val="kk-KZ"/>
        </w:rPr>
        <w:t xml:space="preserve"> (3.59, 72.76), H</w:t>
      </w:r>
      <w:r w:rsidR="00E70172" w:rsidRPr="00EE41CD">
        <w:rPr>
          <w:rFonts w:ascii="Times New Roman" w:hAnsi="Times New Roman"/>
          <w:sz w:val="28"/>
          <w:vertAlign w:val="superscript"/>
          <w:lang w:val="kk-KZ"/>
        </w:rPr>
        <w:t>18</w:t>
      </w:r>
      <w:r w:rsidR="00E70172" w:rsidRPr="00EE41CD">
        <w:rPr>
          <w:rFonts w:ascii="Times New Roman" w:hAnsi="Times New Roman"/>
          <w:sz w:val="28"/>
          <w:lang w:val="kk-KZ"/>
        </w:rPr>
        <w:t>-C</w:t>
      </w:r>
      <w:r w:rsidR="00E70172" w:rsidRPr="00EE41CD">
        <w:rPr>
          <w:rFonts w:ascii="Times New Roman" w:hAnsi="Times New Roman"/>
          <w:sz w:val="28"/>
          <w:vertAlign w:val="superscript"/>
          <w:lang w:val="kk-KZ"/>
        </w:rPr>
        <w:t>18</w:t>
      </w:r>
      <w:r w:rsidR="00E70172" w:rsidRPr="00EE41CD">
        <w:rPr>
          <w:rFonts w:ascii="Times New Roman" w:hAnsi="Times New Roman"/>
          <w:sz w:val="28"/>
          <w:lang w:val="kk-KZ"/>
        </w:rPr>
        <w:t xml:space="preserve"> (3.82, 66.29), H</w:t>
      </w:r>
      <w:r w:rsidR="00E70172" w:rsidRPr="00EE41CD">
        <w:rPr>
          <w:rFonts w:ascii="Times New Roman" w:hAnsi="Times New Roman"/>
          <w:sz w:val="28"/>
          <w:vertAlign w:val="superscript"/>
          <w:lang w:val="kk-KZ"/>
        </w:rPr>
        <w:t>9</w:t>
      </w:r>
      <w:r w:rsidR="00E70172" w:rsidRPr="00EE41CD">
        <w:rPr>
          <w:rFonts w:ascii="Times New Roman" w:hAnsi="Times New Roman"/>
          <w:sz w:val="28"/>
          <w:lang w:val="kk-KZ"/>
        </w:rPr>
        <w:t>-C</w:t>
      </w:r>
      <w:r w:rsidR="00E70172" w:rsidRPr="00EE41CD">
        <w:rPr>
          <w:rFonts w:ascii="Times New Roman" w:hAnsi="Times New Roman"/>
          <w:sz w:val="28"/>
          <w:vertAlign w:val="superscript"/>
          <w:lang w:val="kk-KZ"/>
        </w:rPr>
        <w:t>9</w:t>
      </w:r>
      <w:r w:rsidR="00E70172" w:rsidRPr="00EE41CD">
        <w:rPr>
          <w:rFonts w:ascii="Times New Roman" w:hAnsi="Times New Roman"/>
          <w:sz w:val="28"/>
          <w:lang w:val="kk-KZ"/>
        </w:rPr>
        <w:t xml:space="preserve"> (7.43, 126.87),  H</w:t>
      </w:r>
      <w:r w:rsidR="00E70172" w:rsidRPr="00EE41CD">
        <w:rPr>
          <w:rFonts w:ascii="Times New Roman" w:hAnsi="Times New Roman"/>
          <w:sz w:val="28"/>
          <w:vertAlign w:val="superscript"/>
          <w:lang w:val="kk-KZ"/>
        </w:rPr>
        <w:t>6</w:t>
      </w:r>
      <w:r w:rsidR="00E70172" w:rsidRPr="00EE41CD">
        <w:rPr>
          <w:rFonts w:ascii="Times New Roman" w:hAnsi="Times New Roman"/>
          <w:sz w:val="28"/>
          <w:lang w:val="kk-KZ"/>
        </w:rPr>
        <w:t>-C</w:t>
      </w:r>
      <w:r w:rsidR="00E70172" w:rsidRPr="00EE41CD">
        <w:rPr>
          <w:rFonts w:ascii="Times New Roman" w:hAnsi="Times New Roman"/>
          <w:sz w:val="28"/>
          <w:vertAlign w:val="superscript"/>
          <w:lang w:val="kk-KZ"/>
        </w:rPr>
        <w:t>6</w:t>
      </w:r>
      <w:r w:rsidR="00E70172" w:rsidRPr="00EE41CD">
        <w:rPr>
          <w:rFonts w:ascii="Times New Roman" w:hAnsi="Times New Roman"/>
          <w:sz w:val="28"/>
          <w:lang w:val="kk-KZ"/>
        </w:rPr>
        <w:t xml:space="preserve"> (7.44, 124.43) и H</w:t>
      </w:r>
      <w:r w:rsidR="00E70172" w:rsidRPr="00EE41CD">
        <w:rPr>
          <w:rFonts w:ascii="Times New Roman" w:hAnsi="Times New Roman"/>
          <w:sz w:val="28"/>
          <w:vertAlign w:val="superscript"/>
          <w:lang w:val="kk-KZ"/>
        </w:rPr>
        <w:t>7</w:t>
      </w:r>
      <w:r w:rsidR="00E70172" w:rsidRPr="00EE41CD">
        <w:rPr>
          <w:rFonts w:ascii="Times New Roman" w:hAnsi="Times New Roman"/>
          <w:sz w:val="28"/>
          <w:lang w:val="kk-KZ"/>
        </w:rPr>
        <w:t>-C</w:t>
      </w:r>
      <w:r w:rsidR="00E70172" w:rsidRPr="00EE41CD">
        <w:rPr>
          <w:rFonts w:ascii="Times New Roman" w:hAnsi="Times New Roman"/>
          <w:sz w:val="28"/>
          <w:vertAlign w:val="superscript"/>
          <w:lang w:val="kk-KZ"/>
        </w:rPr>
        <w:t>7</w:t>
      </w:r>
      <w:r w:rsidR="00E70172" w:rsidRPr="00EE41CD">
        <w:rPr>
          <w:rFonts w:ascii="Times New Roman" w:hAnsi="Times New Roman"/>
          <w:sz w:val="28"/>
          <w:lang w:val="kk-KZ"/>
        </w:rPr>
        <w:t xml:space="preserve"> (8.12, 121.86) м.д.</w:t>
      </w:r>
    </w:p>
    <w:p w14:paraId="050BDF52" w14:textId="5DD28C4A" w:rsidR="00CE5ECC" w:rsidRPr="008B5B65" w:rsidRDefault="009A1848" w:rsidP="008B5B65">
      <w:pPr>
        <w:shd w:val="clear" w:color="auto" w:fill="FFFFFF" w:themeFill="background1"/>
        <w:tabs>
          <w:tab w:val="left" w:pos="9638"/>
        </w:tabs>
        <w:spacing w:after="0" w:line="240" w:lineRule="auto"/>
        <w:ind w:firstLine="709"/>
        <w:jc w:val="both"/>
        <w:rPr>
          <w:rFonts w:ascii="Times New Roman" w:hAnsi="Times New Roman"/>
          <w:sz w:val="28"/>
          <w:lang w:val="kk-KZ"/>
        </w:rPr>
      </w:pPr>
      <w:r w:rsidRPr="00EE41CD">
        <w:rPr>
          <w:rFonts w:ascii="Times New Roman" w:hAnsi="Times New Roman"/>
          <w:sz w:val="28"/>
          <w:szCs w:val="28"/>
          <w:lang w:val="kk-KZ"/>
        </w:rPr>
        <w:t xml:space="preserve">Протондардың көміртек атомдарымен екі немесе одан да көп байланыстар арқылы гетероядролы өзара әрекеттесуі қосылыстағы келесі жұптар үшін </w:t>
      </w:r>
      <w:r w:rsidRPr="00EE41CD">
        <w:rPr>
          <w:rFonts w:ascii="Times New Roman" w:hAnsi="Times New Roman"/>
          <w:sz w:val="28"/>
          <w:szCs w:val="28"/>
          <w:vertAlign w:val="superscript"/>
          <w:lang w:val="kk-KZ"/>
        </w:rPr>
        <w:t>1</w:t>
      </w:r>
      <w:r w:rsidRPr="00EE41CD">
        <w:rPr>
          <w:rFonts w:ascii="Times New Roman" w:hAnsi="Times New Roman"/>
          <w:sz w:val="28"/>
          <w:szCs w:val="28"/>
          <w:lang w:val="kk-KZ"/>
        </w:rPr>
        <w:t>H-</w:t>
      </w:r>
      <w:r w:rsidRPr="00EE41CD">
        <w:rPr>
          <w:rFonts w:ascii="Times New Roman" w:hAnsi="Times New Roman"/>
          <w:sz w:val="28"/>
          <w:szCs w:val="28"/>
          <w:vertAlign w:val="superscript"/>
          <w:lang w:val="kk-KZ"/>
        </w:rPr>
        <w:t>13</w:t>
      </w:r>
      <w:r w:rsidRPr="00EE41CD">
        <w:rPr>
          <w:rFonts w:ascii="Times New Roman" w:hAnsi="Times New Roman"/>
          <w:sz w:val="28"/>
          <w:szCs w:val="28"/>
          <w:lang w:val="kk-KZ"/>
        </w:rPr>
        <w:t>C</w:t>
      </w:r>
      <w:r w:rsidR="00CE5ECC" w:rsidRPr="00EE41CD">
        <w:rPr>
          <w:rFonts w:ascii="Times New Roman" w:hAnsi="Times New Roman"/>
          <w:sz w:val="28"/>
          <w:szCs w:val="28"/>
          <w:lang w:val="kk-KZ"/>
        </w:rPr>
        <w:t xml:space="preserve"> </w:t>
      </w:r>
      <w:r w:rsidRPr="00EE41CD">
        <w:rPr>
          <w:rFonts w:ascii="Times New Roman" w:hAnsi="Times New Roman"/>
          <w:sz w:val="28"/>
          <w:szCs w:val="28"/>
          <w:lang w:val="kk-KZ"/>
        </w:rPr>
        <w:t xml:space="preserve">HMВC спектроскопиясы арқылы анықталды: </w:t>
      </w:r>
      <w:r w:rsidR="00E70172" w:rsidRPr="00EE41CD">
        <w:rPr>
          <w:rFonts w:ascii="Times New Roman" w:hAnsi="Times New Roman"/>
          <w:sz w:val="28"/>
          <w:lang w:val="kk-KZ"/>
        </w:rPr>
        <w:t>H</w:t>
      </w:r>
      <w:r w:rsidR="00E70172" w:rsidRPr="00EE41CD">
        <w:rPr>
          <w:rFonts w:ascii="Times New Roman" w:hAnsi="Times New Roman"/>
          <w:sz w:val="28"/>
          <w:vertAlign w:val="superscript"/>
          <w:lang w:val="kk-KZ"/>
        </w:rPr>
        <w:t>8</w:t>
      </w:r>
      <w:r w:rsidR="00E70172" w:rsidRPr="00EE41CD">
        <w:rPr>
          <w:rFonts w:ascii="Times New Roman" w:hAnsi="Times New Roman"/>
          <w:sz w:val="28"/>
          <w:lang w:val="kk-KZ"/>
        </w:rPr>
        <w:t>-C</w:t>
      </w:r>
      <w:r w:rsidR="00E70172" w:rsidRPr="00EE41CD">
        <w:rPr>
          <w:rFonts w:ascii="Times New Roman" w:hAnsi="Times New Roman"/>
          <w:sz w:val="28"/>
          <w:vertAlign w:val="superscript"/>
          <w:lang w:val="kk-KZ"/>
        </w:rPr>
        <w:t>9</w:t>
      </w:r>
      <w:r w:rsidR="00E70172" w:rsidRPr="00EE41CD">
        <w:rPr>
          <w:rFonts w:ascii="Times New Roman" w:hAnsi="Times New Roman"/>
          <w:sz w:val="28"/>
          <w:lang w:val="kk-KZ"/>
        </w:rPr>
        <w:t xml:space="preserve"> (7.23, 126.42); H</w:t>
      </w:r>
      <w:r w:rsidR="00E70172" w:rsidRPr="00EE41CD">
        <w:rPr>
          <w:rFonts w:ascii="Times New Roman" w:hAnsi="Times New Roman"/>
          <w:sz w:val="28"/>
          <w:vertAlign w:val="superscript"/>
          <w:lang w:val="kk-KZ"/>
        </w:rPr>
        <w:t>4</w:t>
      </w:r>
      <w:r w:rsidR="00E70172" w:rsidRPr="00EE41CD">
        <w:rPr>
          <w:rFonts w:ascii="Times New Roman" w:hAnsi="Times New Roman"/>
          <w:sz w:val="28"/>
          <w:lang w:val="kk-KZ"/>
        </w:rPr>
        <w:t>-C</w:t>
      </w:r>
      <w:r w:rsidR="00E70172" w:rsidRPr="00EE41CD">
        <w:rPr>
          <w:rFonts w:ascii="Times New Roman" w:hAnsi="Times New Roman"/>
          <w:sz w:val="28"/>
          <w:vertAlign w:val="superscript"/>
          <w:lang w:val="kk-KZ"/>
        </w:rPr>
        <w:t>8</w:t>
      </w:r>
      <w:r w:rsidR="00E70172" w:rsidRPr="00EE41CD">
        <w:rPr>
          <w:rFonts w:ascii="Times New Roman" w:hAnsi="Times New Roman"/>
          <w:sz w:val="28"/>
          <w:lang w:val="kk-KZ"/>
        </w:rPr>
        <w:t xml:space="preserve"> (7.83, 124.70), H</w:t>
      </w:r>
      <w:r w:rsidR="00E70172" w:rsidRPr="00EE41CD">
        <w:rPr>
          <w:rFonts w:ascii="Times New Roman" w:hAnsi="Times New Roman"/>
          <w:sz w:val="28"/>
          <w:vertAlign w:val="superscript"/>
          <w:lang w:val="kk-KZ"/>
        </w:rPr>
        <w:t>4</w:t>
      </w:r>
      <w:r w:rsidR="00E70172" w:rsidRPr="00EE41CD">
        <w:rPr>
          <w:rFonts w:ascii="Times New Roman" w:hAnsi="Times New Roman"/>
          <w:sz w:val="28"/>
          <w:lang w:val="kk-KZ"/>
        </w:rPr>
        <w:t>-C</w:t>
      </w:r>
      <w:r w:rsidR="00E70172" w:rsidRPr="00EE41CD">
        <w:rPr>
          <w:rFonts w:ascii="Times New Roman" w:hAnsi="Times New Roman"/>
          <w:sz w:val="28"/>
          <w:vertAlign w:val="superscript"/>
          <w:lang w:val="kk-KZ"/>
        </w:rPr>
        <w:t>3</w:t>
      </w:r>
      <w:r w:rsidR="00E70172" w:rsidRPr="00EE41CD">
        <w:rPr>
          <w:rFonts w:ascii="Times New Roman" w:hAnsi="Times New Roman"/>
          <w:sz w:val="28"/>
          <w:lang w:val="kk-KZ"/>
        </w:rPr>
        <w:t xml:space="preserve"> (7.83, 135.60); H</w:t>
      </w:r>
      <w:r w:rsidR="00E70172" w:rsidRPr="00EE41CD">
        <w:rPr>
          <w:rFonts w:ascii="Times New Roman" w:hAnsi="Times New Roman"/>
          <w:sz w:val="28"/>
          <w:vertAlign w:val="superscript"/>
          <w:lang w:val="kk-KZ"/>
        </w:rPr>
        <w:t>7</w:t>
      </w:r>
      <w:r w:rsidR="00E70172" w:rsidRPr="00EE41CD">
        <w:rPr>
          <w:rFonts w:ascii="Times New Roman" w:hAnsi="Times New Roman"/>
          <w:sz w:val="28"/>
          <w:lang w:val="kk-KZ"/>
        </w:rPr>
        <w:t>-C</w:t>
      </w:r>
      <w:r w:rsidR="00E70172" w:rsidRPr="00EE41CD">
        <w:rPr>
          <w:rFonts w:ascii="Times New Roman" w:hAnsi="Times New Roman"/>
          <w:sz w:val="28"/>
          <w:vertAlign w:val="superscript"/>
          <w:lang w:val="kk-KZ"/>
        </w:rPr>
        <w:t>9</w:t>
      </w:r>
      <w:r w:rsidR="00E70172" w:rsidRPr="00EE41CD">
        <w:rPr>
          <w:rFonts w:ascii="Times New Roman" w:hAnsi="Times New Roman"/>
          <w:sz w:val="28"/>
          <w:lang w:val="kk-KZ"/>
        </w:rPr>
        <w:t xml:space="preserve"> (8.14, 127.00), H</w:t>
      </w:r>
      <w:r w:rsidR="00E70172" w:rsidRPr="00EE41CD">
        <w:rPr>
          <w:rFonts w:ascii="Times New Roman" w:hAnsi="Times New Roman"/>
          <w:sz w:val="28"/>
          <w:vertAlign w:val="superscript"/>
          <w:lang w:val="kk-KZ"/>
        </w:rPr>
        <w:t>7</w:t>
      </w:r>
      <w:r w:rsidR="00E70172" w:rsidRPr="00EE41CD">
        <w:rPr>
          <w:rFonts w:ascii="Times New Roman" w:hAnsi="Times New Roman"/>
          <w:sz w:val="28"/>
          <w:lang w:val="kk-KZ"/>
        </w:rPr>
        <w:t>-C</w:t>
      </w:r>
      <w:r w:rsidR="00E70172" w:rsidRPr="00EE41CD">
        <w:rPr>
          <w:rFonts w:ascii="Times New Roman" w:hAnsi="Times New Roman"/>
          <w:sz w:val="28"/>
          <w:vertAlign w:val="superscript"/>
          <w:lang w:val="kk-KZ"/>
        </w:rPr>
        <w:t>2</w:t>
      </w:r>
      <w:r w:rsidR="00E70172" w:rsidRPr="00EE41CD">
        <w:rPr>
          <w:rFonts w:ascii="Times New Roman" w:hAnsi="Times New Roman"/>
          <w:sz w:val="28"/>
          <w:lang w:val="kk-KZ"/>
        </w:rPr>
        <w:t xml:space="preserve"> (8.14, 139.62) м.д.</w:t>
      </w:r>
      <w:r w:rsidR="00063163" w:rsidRPr="00BA0950">
        <w:rPr>
          <w:rFonts w:ascii="Times New Roman" w:hAnsi="Times New Roman"/>
          <w:lang w:val="kk-KZ"/>
        </w:rPr>
        <w:t xml:space="preserve">          </w:t>
      </w:r>
    </w:p>
    <w:p w14:paraId="667A9AAB" w14:textId="0C591398" w:rsidR="009A1848" w:rsidRDefault="005B253C" w:rsidP="0089223C">
      <w:pPr>
        <w:pStyle w:val="a6"/>
        <w:shd w:val="clear" w:color="auto" w:fill="FFFFFF" w:themeFill="background1"/>
        <w:tabs>
          <w:tab w:val="left" w:pos="9638"/>
        </w:tabs>
        <w:spacing w:before="0" w:beforeAutospacing="0" w:after="0" w:afterAutospacing="0"/>
        <w:ind w:right="-1" w:firstLine="709"/>
        <w:jc w:val="both"/>
        <w:rPr>
          <w:rFonts w:eastAsia="Calibri"/>
          <w:sz w:val="28"/>
          <w:szCs w:val="28"/>
          <w:lang w:val="kk-KZ" w:eastAsia="en-US"/>
        </w:rPr>
      </w:pPr>
      <w:r w:rsidRPr="005B253C">
        <w:rPr>
          <w:rFonts w:eastAsia="Calibri"/>
          <w:sz w:val="28"/>
          <w:szCs w:val="28"/>
          <w:lang w:val="kk-KZ" w:eastAsia="en-US"/>
        </w:rPr>
        <w:t xml:space="preserve">3.3.7 </w:t>
      </w:r>
      <w:r w:rsidR="000F579C" w:rsidRPr="00EE41CD">
        <w:rPr>
          <w:rFonts w:eastAsia="Calibri"/>
          <w:sz w:val="28"/>
          <w:szCs w:val="28"/>
          <w:lang w:val="kk-KZ" w:eastAsia="en-US"/>
        </w:rPr>
        <w:t>Бетаин және Этиленгликольді</w:t>
      </w:r>
      <w:r w:rsidR="009A1848" w:rsidRPr="00EE41CD">
        <w:rPr>
          <w:rFonts w:eastAsia="Calibri"/>
          <w:sz w:val="28"/>
          <w:szCs w:val="28"/>
          <w:lang w:val="kk-KZ" w:eastAsia="en-US"/>
        </w:rPr>
        <w:t xml:space="preserve"> ТЭЕ-нің үлгісінің бензотиофенде ЯМР спектрлерін </w:t>
      </w:r>
      <w:r w:rsidR="009A1848" w:rsidRPr="00EE41CD">
        <w:rPr>
          <w:sz w:val="28"/>
          <w:lang w:val="kk-KZ"/>
        </w:rPr>
        <w:t>CDCl</w:t>
      </w:r>
      <w:r w:rsidR="009A1848" w:rsidRPr="00EE41CD">
        <w:rPr>
          <w:sz w:val="28"/>
          <w:vertAlign w:val="subscript"/>
          <w:lang w:val="kk-KZ"/>
        </w:rPr>
        <w:t xml:space="preserve">3 </w:t>
      </w:r>
      <w:r w:rsidR="009A1848" w:rsidRPr="00EE41CD">
        <w:rPr>
          <w:sz w:val="28"/>
          <w:lang w:val="kk-KZ"/>
        </w:rPr>
        <w:t xml:space="preserve">ерітіндісінде </w:t>
      </w:r>
      <w:r w:rsidR="009A1848" w:rsidRPr="00EE41CD">
        <w:rPr>
          <w:rFonts w:eastAsia="Calibri"/>
          <w:sz w:val="28"/>
          <w:szCs w:val="28"/>
          <w:lang w:val="kk-KZ" w:eastAsia="en-US"/>
        </w:rPr>
        <w:t>талдау нәтижелері</w:t>
      </w:r>
    </w:p>
    <w:p w14:paraId="505170FB" w14:textId="77777777" w:rsidR="005B253C" w:rsidRPr="00EE41CD" w:rsidRDefault="005B253C" w:rsidP="0089223C">
      <w:pPr>
        <w:pStyle w:val="a6"/>
        <w:shd w:val="clear" w:color="auto" w:fill="FFFFFF" w:themeFill="background1"/>
        <w:tabs>
          <w:tab w:val="left" w:pos="9638"/>
        </w:tabs>
        <w:spacing w:before="0" w:beforeAutospacing="0" w:after="0" w:afterAutospacing="0"/>
        <w:ind w:right="-1" w:firstLine="709"/>
        <w:jc w:val="both"/>
        <w:rPr>
          <w:rFonts w:eastAsia="Calibri"/>
          <w:sz w:val="28"/>
          <w:szCs w:val="28"/>
          <w:lang w:val="kk-KZ" w:eastAsia="en-US"/>
        </w:rPr>
      </w:pPr>
    </w:p>
    <w:p w14:paraId="088C8511" w14:textId="77777777" w:rsidR="009A1848" w:rsidRPr="00EE41CD" w:rsidRDefault="009A1848" w:rsidP="0089223C">
      <w:pPr>
        <w:shd w:val="clear" w:color="auto" w:fill="FFFFFF" w:themeFill="background1"/>
        <w:tabs>
          <w:tab w:val="left" w:pos="9638"/>
        </w:tabs>
        <w:spacing w:after="0" w:line="240" w:lineRule="auto"/>
        <w:ind w:right="-1" w:firstLine="709"/>
        <w:jc w:val="both"/>
        <w:rPr>
          <w:rFonts w:ascii="Times New Roman" w:eastAsia="Times New Roman" w:hAnsi="Times New Roman"/>
          <w:color w:val="000000"/>
          <w:sz w:val="28"/>
          <w:szCs w:val="27"/>
          <w:lang w:val="kk-KZ" w:eastAsia="ru-RU"/>
        </w:rPr>
      </w:pPr>
      <w:r w:rsidRPr="00EE41CD">
        <w:rPr>
          <w:rFonts w:ascii="Times New Roman" w:eastAsia="Times New Roman" w:hAnsi="Times New Roman"/>
          <w:color w:val="000000"/>
          <w:sz w:val="28"/>
          <w:szCs w:val="27"/>
          <w:vertAlign w:val="superscript"/>
          <w:lang w:val="kk-KZ" w:eastAsia="ru-RU"/>
        </w:rPr>
        <w:t>1</w:t>
      </w:r>
      <w:r w:rsidRPr="00EE41CD">
        <w:rPr>
          <w:rFonts w:ascii="Times New Roman" w:eastAsia="Times New Roman" w:hAnsi="Times New Roman"/>
          <w:color w:val="000000"/>
          <w:sz w:val="28"/>
          <w:szCs w:val="27"/>
          <w:lang w:val="kk-KZ" w:eastAsia="ru-RU"/>
        </w:rPr>
        <w:t xml:space="preserve">Н және </w:t>
      </w:r>
      <w:r w:rsidRPr="00EE41CD">
        <w:rPr>
          <w:rFonts w:ascii="Times New Roman" w:eastAsia="Times New Roman" w:hAnsi="Times New Roman"/>
          <w:color w:val="000000"/>
          <w:sz w:val="28"/>
          <w:szCs w:val="27"/>
          <w:vertAlign w:val="superscript"/>
          <w:lang w:val="kk-KZ" w:eastAsia="ru-RU"/>
        </w:rPr>
        <w:t>13</w:t>
      </w:r>
      <w:r w:rsidRPr="00EE41CD">
        <w:rPr>
          <w:rFonts w:ascii="Times New Roman" w:eastAsia="Times New Roman" w:hAnsi="Times New Roman"/>
          <w:color w:val="000000"/>
          <w:sz w:val="28"/>
          <w:szCs w:val="27"/>
          <w:lang w:val="kk-KZ" w:eastAsia="ru-RU"/>
        </w:rPr>
        <w:t>С ЯМР спектрлері CDCl</w:t>
      </w:r>
      <w:r w:rsidRPr="00EE41CD">
        <w:rPr>
          <w:rFonts w:ascii="Times New Roman" w:eastAsia="Times New Roman" w:hAnsi="Times New Roman"/>
          <w:color w:val="000000"/>
          <w:sz w:val="28"/>
          <w:szCs w:val="27"/>
          <w:vertAlign w:val="subscript"/>
          <w:lang w:val="kk-KZ" w:eastAsia="ru-RU"/>
        </w:rPr>
        <w:t>3</w:t>
      </w:r>
      <w:r w:rsidRPr="00EE41CD">
        <w:rPr>
          <w:rFonts w:ascii="Times New Roman" w:eastAsia="Times New Roman" w:hAnsi="Times New Roman"/>
          <w:color w:val="000000"/>
          <w:sz w:val="28"/>
          <w:szCs w:val="27"/>
          <w:lang w:val="kk-KZ" w:eastAsia="ru-RU"/>
        </w:rPr>
        <w:t xml:space="preserve"> еріткішін пайдаланып JNM-ECA JEOL 400 спектрометрінде (сәйкесінше 399.78 және 100.53 МГц жиілігі) түсірілді. Химиялық ығысулар қалдық протондардың немесе дейтерленген еріткіштің көміртегі атомдарының сигналдарына қатысты өлшенеді.</w:t>
      </w:r>
    </w:p>
    <w:p w14:paraId="11D982B8" w14:textId="1AC6F89A" w:rsidR="008B782E" w:rsidRDefault="000F579C" w:rsidP="0089223C">
      <w:pPr>
        <w:shd w:val="clear" w:color="auto" w:fill="FFFFFF" w:themeFill="background1"/>
        <w:tabs>
          <w:tab w:val="left" w:pos="9638"/>
        </w:tabs>
        <w:spacing w:after="0" w:line="240" w:lineRule="auto"/>
        <w:ind w:right="-1" w:firstLine="709"/>
        <w:jc w:val="both"/>
        <w:rPr>
          <w:rFonts w:ascii="Times New Roman" w:hAnsi="Times New Roman"/>
          <w:color w:val="000000"/>
          <w:sz w:val="28"/>
          <w:szCs w:val="28"/>
          <w:lang w:val="kk-KZ"/>
        </w:rPr>
      </w:pPr>
      <w:r w:rsidRPr="00EE41CD">
        <w:rPr>
          <w:rFonts w:ascii="Times New Roman" w:eastAsia="Times New Roman" w:hAnsi="Times New Roman"/>
          <w:color w:val="000000"/>
          <w:sz w:val="28"/>
          <w:szCs w:val="27"/>
          <w:lang w:val="kk-KZ" w:eastAsia="ru-RU"/>
        </w:rPr>
        <w:t xml:space="preserve">Үлгінің </w:t>
      </w:r>
      <w:r w:rsidRPr="00EE41CD">
        <w:rPr>
          <w:rFonts w:ascii="Times New Roman" w:eastAsia="Times New Roman" w:hAnsi="Times New Roman"/>
          <w:color w:val="000000"/>
          <w:sz w:val="28"/>
          <w:szCs w:val="27"/>
          <w:vertAlign w:val="superscript"/>
          <w:lang w:val="kk-KZ" w:eastAsia="ru-RU"/>
        </w:rPr>
        <w:t>1</w:t>
      </w:r>
      <w:r w:rsidRPr="00EE41CD">
        <w:rPr>
          <w:rFonts w:ascii="Times New Roman" w:eastAsia="Times New Roman" w:hAnsi="Times New Roman"/>
          <w:color w:val="000000"/>
          <w:sz w:val="28"/>
          <w:szCs w:val="27"/>
          <w:lang w:val="kk-KZ" w:eastAsia="ru-RU"/>
        </w:rPr>
        <w:t>Н ЯМР  спектрі бетаин молекуласының Н-18,18,18,20,20,20,21,21,21 бетаин протондарына жататын қарқындылығы 50,65 Н болатын 3.25-3.34 м.д. кезінде қарқынды мультиплеттік сигналдың болуымен сипатталады. Қалған бетаин метилен протондары Н-16.16 интегралды қарқындылығы 11.61 Н болатын 3.86-3.90 м.д. мультиплет сигналымен тіркелді.</w:t>
      </w:r>
      <w:r w:rsidR="00F86B4A" w:rsidRPr="00F86B4A">
        <w:rPr>
          <w:rFonts w:ascii="Times New Roman" w:hAnsi="Times New Roman"/>
          <w:color w:val="000000"/>
          <w:sz w:val="28"/>
          <w:szCs w:val="28"/>
          <w:lang w:val="kk-KZ"/>
        </w:rPr>
        <w:t xml:space="preserve"> </w:t>
      </w:r>
      <w:r w:rsidR="00F86B4A" w:rsidRPr="00B6307E">
        <w:rPr>
          <w:rFonts w:ascii="Times New Roman" w:hAnsi="Times New Roman"/>
          <w:color w:val="000000"/>
          <w:sz w:val="28"/>
          <w:szCs w:val="28"/>
          <w:lang w:val="kk-KZ"/>
        </w:rPr>
        <w:t xml:space="preserve">Төменде </w:t>
      </w:r>
      <w:r w:rsidR="00F86B4A">
        <w:rPr>
          <w:rFonts w:ascii="Times New Roman" w:hAnsi="Times New Roman"/>
          <w:sz w:val="28"/>
          <w:szCs w:val="28"/>
          <w:lang w:val="kk-KZ"/>
        </w:rPr>
        <w:t>б</w:t>
      </w:r>
      <w:r w:rsidR="00F86B4A" w:rsidRPr="00EE41CD">
        <w:rPr>
          <w:rFonts w:ascii="Times New Roman" w:hAnsi="Times New Roman"/>
          <w:sz w:val="28"/>
          <w:szCs w:val="28"/>
          <w:lang w:val="kk-KZ"/>
        </w:rPr>
        <w:t xml:space="preserve">етаин және </w:t>
      </w:r>
      <w:r w:rsidR="00F86B4A">
        <w:rPr>
          <w:rFonts w:ascii="Times New Roman" w:hAnsi="Times New Roman"/>
          <w:color w:val="000000"/>
          <w:sz w:val="28"/>
          <w:szCs w:val="27"/>
          <w:lang w:val="kk-KZ"/>
        </w:rPr>
        <w:t>э</w:t>
      </w:r>
      <w:r w:rsidR="00F86B4A" w:rsidRPr="00EE41CD">
        <w:rPr>
          <w:rFonts w:ascii="Times New Roman" w:hAnsi="Times New Roman"/>
          <w:color w:val="000000"/>
          <w:sz w:val="28"/>
          <w:szCs w:val="27"/>
          <w:lang w:val="kk-KZ"/>
        </w:rPr>
        <w:t>тиленгликольді</w:t>
      </w:r>
      <w:r w:rsidR="00F86B4A">
        <w:rPr>
          <w:rFonts w:ascii="Times New Roman" w:hAnsi="Times New Roman"/>
          <w:sz w:val="28"/>
          <w:szCs w:val="28"/>
          <w:lang w:val="kk-KZ"/>
        </w:rPr>
        <w:t xml:space="preserve">ң </w:t>
      </w:r>
      <w:r w:rsidR="00F86B4A" w:rsidRPr="00B6307E">
        <w:rPr>
          <w:rFonts w:ascii="Times New Roman" w:hAnsi="Times New Roman"/>
          <w:color w:val="000000"/>
          <w:sz w:val="28"/>
          <w:szCs w:val="28"/>
          <w:vertAlign w:val="superscript"/>
          <w:lang w:val="kk-KZ"/>
        </w:rPr>
        <w:t>1</w:t>
      </w:r>
      <w:r w:rsidR="00F86B4A" w:rsidRPr="00B6307E">
        <w:rPr>
          <w:rFonts w:ascii="Times New Roman" w:hAnsi="Times New Roman"/>
          <w:color w:val="000000"/>
          <w:sz w:val="28"/>
          <w:szCs w:val="28"/>
          <w:lang w:val="kk-KZ"/>
        </w:rPr>
        <w:t>Н ЯМР  спектрілері 3.</w:t>
      </w:r>
      <w:r w:rsidR="00F86B4A" w:rsidRPr="00F86B4A">
        <w:rPr>
          <w:rFonts w:ascii="Times New Roman" w:hAnsi="Times New Roman"/>
          <w:color w:val="000000"/>
          <w:sz w:val="28"/>
          <w:szCs w:val="28"/>
          <w:lang w:val="kk-KZ"/>
        </w:rPr>
        <w:t>3</w:t>
      </w:r>
      <w:r w:rsidR="00F86B4A" w:rsidRPr="0097060E">
        <w:rPr>
          <w:rFonts w:ascii="Times New Roman" w:hAnsi="Times New Roman"/>
          <w:color w:val="000000"/>
          <w:sz w:val="28"/>
          <w:szCs w:val="28"/>
          <w:lang w:val="kk-KZ"/>
        </w:rPr>
        <w:t>6</w:t>
      </w:r>
      <w:r w:rsidR="00F86B4A" w:rsidRPr="00B6307E">
        <w:rPr>
          <w:rFonts w:ascii="Times New Roman" w:hAnsi="Times New Roman"/>
          <w:color w:val="000000"/>
          <w:sz w:val="28"/>
          <w:szCs w:val="28"/>
          <w:lang w:val="kk-KZ"/>
        </w:rPr>
        <w:t xml:space="preserve"> және 3.</w:t>
      </w:r>
      <w:r w:rsidR="00F86B4A" w:rsidRPr="00331308">
        <w:rPr>
          <w:rFonts w:ascii="Times New Roman" w:hAnsi="Times New Roman"/>
          <w:color w:val="000000"/>
          <w:sz w:val="28"/>
          <w:szCs w:val="28"/>
          <w:lang w:val="kk-KZ"/>
        </w:rPr>
        <w:t>3</w:t>
      </w:r>
      <w:r w:rsidR="00F86B4A" w:rsidRPr="00830399">
        <w:rPr>
          <w:rFonts w:ascii="Times New Roman" w:hAnsi="Times New Roman"/>
          <w:color w:val="000000"/>
          <w:sz w:val="28"/>
          <w:szCs w:val="28"/>
          <w:lang w:val="kk-KZ"/>
        </w:rPr>
        <w:t>7</w:t>
      </w:r>
      <w:r w:rsidR="00F86B4A" w:rsidRPr="00B6307E">
        <w:rPr>
          <w:rFonts w:ascii="Times New Roman" w:hAnsi="Times New Roman"/>
          <w:color w:val="000000"/>
          <w:sz w:val="28"/>
          <w:szCs w:val="28"/>
          <w:lang w:val="kk-KZ"/>
        </w:rPr>
        <w:t xml:space="preserve"> cуретте берілген.</w:t>
      </w:r>
      <w:r w:rsidR="00F86B4A" w:rsidRPr="00F86B4A">
        <w:rPr>
          <w:rFonts w:ascii="Times New Roman" w:hAnsi="Times New Roman"/>
          <w:color w:val="000000"/>
          <w:sz w:val="28"/>
          <w:szCs w:val="28"/>
          <w:lang w:val="kk-KZ"/>
        </w:rPr>
        <w:t xml:space="preserve"> </w:t>
      </w:r>
    </w:p>
    <w:p w14:paraId="5E3BEFC1" w14:textId="77777777" w:rsidR="00331308" w:rsidRDefault="00331308" w:rsidP="0089223C">
      <w:pPr>
        <w:shd w:val="clear" w:color="auto" w:fill="FFFFFF" w:themeFill="background1"/>
        <w:tabs>
          <w:tab w:val="left" w:pos="9638"/>
        </w:tabs>
        <w:spacing w:after="0" w:line="240" w:lineRule="auto"/>
        <w:ind w:right="-1" w:firstLine="709"/>
        <w:jc w:val="both"/>
        <w:rPr>
          <w:rFonts w:ascii="Times New Roman" w:hAnsi="Times New Roman"/>
          <w:color w:val="000000"/>
          <w:sz w:val="28"/>
          <w:szCs w:val="28"/>
          <w:lang w:val="kk-KZ"/>
        </w:rPr>
      </w:pPr>
    </w:p>
    <w:p w14:paraId="5EE3AAA5" w14:textId="2D6B5FC7" w:rsidR="00331308" w:rsidRPr="00EE41CD" w:rsidRDefault="004347BA" w:rsidP="0089223C">
      <w:pPr>
        <w:shd w:val="clear" w:color="auto" w:fill="FFFFFF" w:themeFill="background1"/>
        <w:tabs>
          <w:tab w:val="left" w:pos="9638"/>
        </w:tabs>
        <w:spacing w:after="0"/>
        <w:ind w:firstLine="709"/>
        <w:jc w:val="center"/>
        <w:rPr>
          <w:rFonts w:ascii="Times New Roman" w:hAnsi="Times New Roman"/>
        </w:rPr>
      </w:pPr>
      <w:r w:rsidRPr="00EE41CD">
        <w:rPr>
          <w:rFonts w:ascii="Times New Roman" w:hAnsi="Times New Roman"/>
        </w:rPr>
        <w:object w:dxaOrig="15422" w:dyaOrig="9446" w14:anchorId="6B5116B1">
          <v:shape id="_x0000_i1065" type="#_x0000_t75" style="width:403.2pt;height:165.9pt" o:ole="">
            <v:imagedata r:id="rId108" o:title="" cropbottom="16735f"/>
          </v:shape>
          <o:OLEObject Type="Embed" ProgID="ACD.ChemSketch.20" ShapeID="_x0000_i1065" DrawAspect="Content" ObjectID="_1775287004" r:id="rId134"/>
        </w:object>
      </w:r>
    </w:p>
    <w:p w14:paraId="5F166896" w14:textId="556BD90A" w:rsidR="00331308" w:rsidRDefault="00331308" w:rsidP="004347BA">
      <w:pPr>
        <w:shd w:val="clear" w:color="auto" w:fill="FFFFFF" w:themeFill="background1"/>
        <w:tabs>
          <w:tab w:val="left" w:pos="9638"/>
        </w:tabs>
        <w:autoSpaceDE w:val="0"/>
        <w:autoSpaceDN w:val="0"/>
        <w:adjustRightInd w:val="0"/>
        <w:spacing w:before="240" w:after="0" w:line="240" w:lineRule="auto"/>
        <w:ind w:firstLine="709"/>
        <w:jc w:val="center"/>
        <w:rPr>
          <w:rFonts w:ascii="Times New Roman" w:hAnsi="Times New Roman"/>
          <w:sz w:val="28"/>
          <w:szCs w:val="28"/>
          <w:lang w:val="kk-KZ"/>
        </w:rPr>
      </w:pPr>
      <w:r>
        <w:rPr>
          <w:rFonts w:ascii="Times New Roman" w:hAnsi="Times New Roman"/>
          <w:sz w:val="28"/>
          <w:szCs w:val="28"/>
          <w:lang w:val="kk-KZ"/>
        </w:rPr>
        <w:t>Сурет 3</w:t>
      </w:r>
      <w:r w:rsidR="00B22039" w:rsidRPr="00B22039">
        <w:rPr>
          <w:rFonts w:ascii="Times New Roman" w:hAnsi="Times New Roman"/>
          <w:sz w:val="28"/>
          <w:szCs w:val="28"/>
        </w:rPr>
        <w:t>.36</w:t>
      </w:r>
      <w:r w:rsidRPr="00EE41CD">
        <w:rPr>
          <w:rFonts w:ascii="Times New Roman" w:hAnsi="Times New Roman"/>
          <w:sz w:val="28"/>
          <w:szCs w:val="28"/>
          <w:lang w:val="kk-KZ"/>
        </w:rPr>
        <w:t xml:space="preserve"> – Бетаин және Этиленгликольдің (ТЭЕ 2) / Бензотиофеннің </w:t>
      </w:r>
      <w:r w:rsidRPr="00EE41CD">
        <w:rPr>
          <w:rFonts w:ascii="Times New Roman" w:hAnsi="Times New Roman"/>
          <w:sz w:val="28"/>
          <w:szCs w:val="28"/>
          <w:vertAlign w:val="superscript"/>
          <w:lang w:val="kk-KZ"/>
        </w:rPr>
        <w:t>1</w:t>
      </w:r>
      <w:r w:rsidRPr="00EE41CD">
        <w:rPr>
          <w:rFonts w:ascii="Times New Roman" w:hAnsi="Times New Roman"/>
          <w:sz w:val="28"/>
          <w:szCs w:val="28"/>
          <w:lang w:val="kk-KZ"/>
        </w:rPr>
        <w:t>Н ЯМР моделі</w:t>
      </w:r>
    </w:p>
    <w:p w14:paraId="79B72ADD" w14:textId="77777777" w:rsidR="00331308" w:rsidRDefault="00331308" w:rsidP="0089223C">
      <w:pPr>
        <w:shd w:val="clear" w:color="auto" w:fill="FFFFFF" w:themeFill="background1"/>
        <w:tabs>
          <w:tab w:val="left" w:pos="9638"/>
        </w:tabs>
        <w:autoSpaceDE w:val="0"/>
        <w:autoSpaceDN w:val="0"/>
        <w:adjustRightInd w:val="0"/>
        <w:spacing w:after="0" w:line="240" w:lineRule="auto"/>
        <w:ind w:firstLine="709"/>
        <w:jc w:val="center"/>
        <w:rPr>
          <w:rFonts w:ascii="Times New Roman" w:hAnsi="Times New Roman"/>
          <w:sz w:val="28"/>
          <w:szCs w:val="28"/>
          <w:lang w:val="kk-KZ"/>
        </w:rPr>
      </w:pPr>
    </w:p>
    <w:p w14:paraId="157974FF" w14:textId="77777777" w:rsidR="006E5ABC" w:rsidRDefault="004347BA" w:rsidP="006E5ABC">
      <w:pPr>
        <w:shd w:val="clear" w:color="auto" w:fill="FFFFFF" w:themeFill="background1"/>
        <w:tabs>
          <w:tab w:val="left" w:pos="9638"/>
        </w:tabs>
        <w:spacing w:after="0"/>
        <w:ind w:firstLine="709"/>
        <w:jc w:val="center"/>
        <w:rPr>
          <w:rFonts w:ascii="Times New Roman" w:hAnsi="Times New Roman"/>
        </w:rPr>
      </w:pPr>
      <w:r w:rsidRPr="00EE41CD">
        <w:rPr>
          <w:rFonts w:ascii="Times New Roman" w:hAnsi="Times New Roman"/>
        </w:rPr>
        <w:object w:dxaOrig="14400" w:dyaOrig="9840" w14:anchorId="20E07B37">
          <v:shape id="_x0000_i1066" type="#_x0000_t75" style="width:425.1pt;height:194.1pt" o:ole="">
            <v:imagedata r:id="rId135" o:title="" cropbottom="21845f"/>
          </v:shape>
          <o:OLEObject Type="Embed" ProgID="ACD.ChemSketch.20" ShapeID="_x0000_i1066" DrawAspect="Content" ObjectID="_1775287005" r:id="rId136"/>
        </w:object>
      </w:r>
    </w:p>
    <w:p w14:paraId="744BCB66" w14:textId="3F296F09" w:rsidR="00331308" w:rsidRPr="006E5ABC" w:rsidRDefault="00331308" w:rsidP="006E5ABC">
      <w:pPr>
        <w:shd w:val="clear" w:color="auto" w:fill="FFFFFF" w:themeFill="background1"/>
        <w:tabs>
          <w:tab w:val="left" w:pos="9638"/>
        </w:tabs>
        <w:spacing w:after="0"/>
        <w:ind w:firstLine="709"/>
        <w:jc w:val="center"/>
        <w:rPr>
          <w:rFonts w:ascii="Times New Roman" w:hAnsi="Times New Roman"/>
        </w:rPr>
      </w:pPr>
      <w:r>
        <w:rPr>
          <w:rFonts w:ascii="Times New Roman" w:hAnsi="Times New Roman"/>
          <w:sz w:val="28"/>
          <w:szCs w:val="28"/>
          <w:lang w:val="kk-KZ"/>
        </w:rPr>
        <w:t>Сурет 3</w:t>
      </w:r>
      <w:r w:rsidR="00B22039" w:rsidRPr="00B22039">
        <w:rPr>
          <w:rFonts w:ascii="Times New Roman" w:hAnsi="Times New Roman"/>
          <w:sz w:val="28"/>
          <w:szCs w:val="28"/>
        </w:rPr>
        <w:t>.37</w:t>
      </w:r>
      <w:r w:rsidRPr="00EE41CD">
        <w:rPr>
          <w:rFonts w:ascii="Times New Roman" w:hAnsi="Times New Roman"/>
          <w:sz w:val="28"/>
          <w:szCs w:val="28"/>
          <w:lang w:val="kk-KZ"/>
        </w:rPr>
        <w:t xml:space="preserve"> – Бетаин және Этиленгликольдің (ТЭЕ 2) / Бензотиофеннің CDCL</w:t>
      </w:r>
      <w:r w:rsidRPr="00EE41CD">
        <w:rPr>
          <w:rFonts w:ascii="Times New Roman" w:hAnsi="Times New Roman"/>
          <w:sz w:val="28"/>
          <w:szCs w:val="28"/>
          <w:vertAlign w:val="subscript"/>
          <w:lang w:val="kk-KZ"/>
        </w:rPr>
        <w:t xml:space="preserve">3 </w:t>
      </w:r>
      <w:r w:rsidRPr="00EE41CD">
        <w:rPr>
          <w:rFonts w:ascii="Times New Roman" w:hAnsi="Times New Roman"/>
          <w:sz w:val="28"/>
          <w:szCs w:val="28"/>
          <w:lang w:val="kk-KZ"/>
        </w:rPr>
        <w:t xml:space="preserve">ерітіндісіндегі </w:t>
      </w:r>
      <w:r w:rsidRPr="00EE41CD">
        <w:rPr>
          <w:rFonts w:ascii="Times New Roman" w:hAnsi="Times New Roman"/>
          <w:sz w:val="28"/>
          <w:szCs w:val="28"/>
          <w:vertAlign w:val="superscript"/>
          <w:lang w:val="kk-KZ"/>
        </w:rPr>
        <w:t>1</w:t>
      </w:r>
      <w:r w:rsidRPr="00EE41CD">
        <w:rPr>
          <w:rFonts w:ascii="Times New Roman" w:hAnsi="Times New Roman"/>
          <w:sz w:val="28"/>
          <w:szCs w:val="28"/>
          <w:lang w:val="kk-KZ"/>
        </w:rPr>
        <w:t>Н ЯМР спектрлері</w:t>
      </w:r>
    </w:p>
    <w:p w14:paraId="60788065" w14:textId="77777777" w:rsidR="008B782E" w:rsidRPr="00EE41CD" w:rsidRDefault="008B782E" w:rsidP="0089223C">
      <w:pPr>
        <w:shd w:val="clear" w:color="auto" w:fill="FFFFFF" w:themeFill="background1"/>
        <w:tabs>
          <w:tab w:val="left" w:pos="9638"/>
        </w:tabs>
        <w:spacing w:after="0" w:line="240" w:lineRule="auto"/>
        <w:ind w:right="-1" w:firstLine="709"/>
        <w:jc w:val="both"/>
        <w:rPr>
          <w:rFonts w:ascii="Times New Roman" w:hAnsi="Times New Roman"/>
          <w:sz w:val="28"/>
        </w:rPr>
      </w:pPr>
      <w:r w:rsidRPr="00EE41CD">
        <w:rPr>
          <w:rFonts w:ascii="Times New Roman" w:hAnsi="Times New Roman"/>
          <w:sz w:val="28"/>
        </w:rPr>
        <w:t>Н-11,11 және Н-12,12 этиленгликоль метилен протондары 110.38 Н интегралдық қарқындылығымен 3.61-3.69 м. д. кезінде мультиплетпен тіркелді.</w:t>
      </w:r>
      <w:r w:rsidR="000F579C" w:rsidRPr="00EE41CD">
        <w:rPr>
          <w:rFonts w:ascii="Times New Roman" w:hAnsi="Times New Roman"/>
        </w:rPr>
        <w:t xml:space="preserve"> </w:t>
      </w:r>
      <w:r w:rsidR="000F579C" w:rsidRPr="00EE41CD">
        <w:rPr>
          <w:rFonts w:ascii="Times New Roman" w:hAnsi="Times New Roman"/>
          <w:sz w:val="28"/>
        </w:rPr>
        <w:t>Н-10,13 этиленгликоль гидроксил протондары интегралдық қарқындылығы 16.13 Н болатын 5.30 м. д. кезінде синглет сигналымен көрінді.</w:t>
      </w:r>
    </w:p>
    <w:p w14:paraId="09E27B56" w14:textId="77777777" w:rsidR="00261EBF" w:rsidRPr="00EE41CD" w:rsidRDefault="00261EBF" w:rsidP="0089223C">
      <w:pPr>
        <w:shd w:val="clear" w:color="auto" w:fill="FFFFFF" w:themeFill="background1"/>
        <w:tabs>
          <w:tab w:val="left" w:pos="9638"/>
        </w:tabs>
        <w:spacing w:after="0" w:line="240" w:lineRule="auto"/>
        <w:ind w:right="-1" w:firstLine="709"/>
        <w:jc w:val="both"/>
        <w:rPr>
          <w:rFonts w:ascii="Times New Roman" w:hAnsi="Times New Roman"/>
          <w:sz w:val="28"/>
          <w:lang w:val="kk-KZ"/>
        </w:rPr>
      </w:pPr>
      <w:r w:rsidRPr="00EE41CD">
        <w:rPr>
          <w:rFonts w:ascii="Times New Roman" w:hAnsi="Times New Roman"/>
          <w:sz w:val="28"/>
          <w:lang w:val="kk-KZ"/>
        </w:rPr>
        <w:t xml:space="preserve">Бензотиофенді ароматты протондар </w:t>
      </w:r>
      <w:r w:rsidR="00E70172" w:rsidRPr="00EE41CD">
        <w:rPr>
          <w:rFonts w:ascii="Times New Roman" w:hAnsi="Times New Roman"/>
          <w:sz w:val="28"/>
          <w:lang w:val="kk-KZ"/>
        </w:rPr>
        <w:t>7.24-7.26 м (Н-8, 9.24Н), 7.43-7.46 м (Н-5,6,9, 60.</w:t>
      </w:r>
      <w:r w:rsidR="000F579C" w:rsidRPr="00EE41CD">
        <w:rPr>
          <w:rFonts w:ascii="Times New Roman" w:hAnsi="Times New Roman"/>
          <w:sz w:val="28"/>
          <w:lang w:val="kk-KZ"/>
        </w:rPr>
        <w:t xml:space="preserve">06Н), 7.83-7.86 м (Н-4, 29.36Н) және </w:t>
      </w:r>
      <w:r w:rsidRPr="00EE41CD">
        <w:rPr>
          <w:rFonts w:ascii="Times New Roman" w:hAnsi="Times New Roman"/>
          <w:sz w:val="28"/>
          <w:lang w:val="kk-KZ"/>
        </w:rPr>
        <w:t>8.13-8.17 (Н-7, 29.94Н) м.д. аралықта пайда болды.</w:t>
      </w:r>
    </w:p>
    <w:p w14:paraId="50A24126" w14:textId="41CFEB1F" w:rsidR="00261EBF" w:rsidRDefault="00261EBF" w:rsidP="0089223C">
      <w:pPr>
        <w:pStyle w:val="a6"/>
        <w:shd w:val="clear" w:color="auto" w:fill="FFFFFF" w:themeFill="background1"/>
        <w:tabs>
          <w:tab w:val="left" w:pos="9638"/>
        </w:tabs>
        <w:spacing w:before="0" w:beforeAutospacing="0" w:after="0" w:afterAutospacing="0"/>
        <w:ind w:right="-1" w:firstLine="709"/>
        <w:jc w:val="both"/>
        <w:rPr>
          <w:color w:val="000000"/>
          <w:sz w:val="28"/>
          <w:szCs w:val="28"/>
          <w:lang w:val="kk-KZ"/>
        </w:rPr>
      </w:pPr>
      <w:r w:rsidRPr="00EE41CD">
        <w:rPr>
          <w:color w:val="000000"/>
          <w:sz w:val="28"/>
          <w:szCs w:val="28"/>
          <w:lang w:val="kk-KZ"/>
        </w:rPr>
        <w:t xml:space="preserve">Үлгінің ЯМР </w:t>
      </w:r>
      <w:r w:rsidRPr="00EE41CD">
        <w:rPr>
          <w:color w:val="000000"/>
          <w:sz w:val="28"/>
          <w:szCs w:val="28"/>
          <w:vertAlign w:val="superscript"/>
          <w:lang w:val="kk-KZ"/>
        </w:rPr>
        <w:t>13</w:t>
      </w:r>
      <w:r w:rsidRPr="00EE41CD">
        <w:rPr>
          <w:color w:val="000000"/>
          <w:sz w:val="28"/>
          <w:szCs w:val="28"/>
          <w:lang w:val="kk-KZ"/>
        </w:rPr>
        <w:t xml:space="preserve">C спектрінде бетаиннің көміртегі </w:t>
      </w:r>
      <w:r w:rsidRPr="00EE41CD">
        <w:rPr>
          <w:sz w:val="28"/>
          <w:lang w:val="kk-KZ"/>
        </w:rPr>
        <w:t xml:space="preserve">53.38 және 54.02 (С-18,20,21), 66.39 және 66.85 (С-16) және 166.85 и 167.83 (С-15) м.д. Этиленгликолдің </w:t>
      </w:r>
      <w:r w:rsidRPr="00EE41CD">
        <w:rPr>
          <w:color w:val="000000"/>
          <w:sz w:val="28"/>
          <w:szCs w:val="28"/>
          <w:lang w:val="kk-KZ"/>
        </w:rPr>
        <w:t xml:space="preserve">көміртегі атомдары </w:t>
      </w:r>
      <w:r w:rsidRPr="00EE41CD">
        <w:rPr>
          <w:sz w:val="28"/>
          <w:lang w:val="kk-KZ"/>
        </w:rPr>
        <w:t xml:space="preserve">63.33 және 63.79 (С-11,12) м.д. </w:t>
      </w:r>
      <w:r w:rsidRPr="00EE41CD">
        <w:rPr>
          <w:color w:val="000000"/>
          <w:sz w:val="28"/>
          <w:szCs w:val="28"/>
          <w:lang w:val="kk-KZ"/>
        </w:rPr>
        <w:t xml:space="preserve">резонанс тудырды. </w:t>
      </w:r>
      <w:r w:rsidRPr="00EE41CD">
        <w:rPr>
          <w:sz w:val="28"/>
        </w:rPr>
        <w:t>Бензотиофен</w:t>
      </w:r>
      <w:r w:rsidRPr="00EE41CD">
        <w:rPr>
          <w:sz w:val="28"/>
          <w:lang w:val="kk-KZ"/>
        </w:rPr>
        <w:t xml:space="preserve"> </w:t>
      </w:r>
      <w:r w:rsidRPr="00EE41CD">
        <w:rPr>
          <w:color w:val="000000"/>
          <w:sz w:val="28"/>
          <w:szCs w:val="28"/>
          <w:lang w:val="kk-KZ"/>
        </w:rPr>
        <w:t xml:space="preserve">көміртегі атомдары </w:t>
      </w:r>
      <w:r w:rsidRPr="00EE41CD">
        <w:rPr>
          <w:sz w:val="28"/>
        </w:rPr>
        <w:t>121.65 (С-7,4), 122.88 (С-5,6), 124.44 (С-8), 126.78 (С-9), 135.61 (С-3)</w:t>
      </w:r>
      <w:r w:rsidRPr="00EE41CD">
        <w:rPr>
          <w:sz w:val="28"/>
          <w:lang w:val="kk-KZ"/>
        </w:rPr>
        <w:t xml:space="preserve"> және</w:t>
      </w:r>
      <w:r w:rsidRPr="00EE41CD">
        <w:rPr>
          <w:sz w:val="28"/>
        </w:rPr>
        <w:t>139,61 (С-2) м.д.</w:t>
      </w:r>
      <w:r w:rsidRPr="00EE41CD">
        <w:rPr>
          <w:sz w:val="28"/>
          <w:lang w:val="kk-KZ"/>
        </w:rPr>
        <w:t xml:space="preserve"> тіркелді.</w:t>
      </w:r>
      <w:r w:rsidR="00D4473E" w:rsidRPr="00D4473E">
        <w:rPr>
          <w:sz w:val="28"/>
          <w:szCs w:val="28"/>
          <w:lang w:val="kk-KZ"/>
        </w:rPr>
        <w:t xml:space="preserve"> </w:t>
      </w:r>
      <w:r w:rsidR="00D4473E">
        <w:rPr>
          <w:sz w:val="28"/>
          <w:szCs w:val="28"/>
          <w:lang w:val="kk-KZ"/>
        </w:rPr>
        <w:t>Төменде б</w:t>
      </w:r>
      <w:r w:rsidR="00D4473E" w:rsidRPr="00EE41CD">
        <w:rPr>
          <w:sz w:val="28"/>
          <w:szCs w:val="28"/>
          <w:lang w:val="kk-KZ"/>
        </w:rPr>
        <w:t xml:space="preserve">етаин және </w:t>
      </w:r>
      <w:r w:rsidR="00D4473E">
        <w:rPr>
          <w:color w:val="000000"/>
          <w:sz w:val="28"/>
          <w:szCs w:val="27"/>
          <w:lang w:val="kk-KZ"/>
        </w:rPr>
        <w:t>э</w:t>
      </w:r>
      <w:r w:rsidR="00D4473E" w:rsidRPr="00EE41CD">
        <w:rPr>
          <w:color w:val="000000"/>
          <w:sz w:val="28"/>
          <w:szCs w:val="27"/>
          <w:lang w:val="kk-KZ"/>
        </w:rPr>
        <w:t>тиленгликольді</w:t>
      </w:r>
      <w:r w:rsidR="00D4473E">
        <w:rPr>
          <w:sz w:val="28"/>
          <w:szCs w:val="28"/>
          <w:lang w:val="kk-KZ"/>
        </w:rPr>
        <w:t xml:space="preserve">ң </w:t>
      </w:r>
      <w:r w:rsidR="00D4473E" w:rsidRPr="00EE41CD">
        <w:rPr>
          <w:color w:val="000000"/>
          <w:sz w:val="28"/>
          <w:szCs w:val="28"/>
          <w:vertAlign w:val="superscript"/>
          <w:lang w:val="kk-KZ"/>
        </w:rPr>
        <w:t>13</w:t>
      </w:r>
      <w:r w:rsidR="00D4473E" w:rsidRPr="00EE41CD">
        <w:rPr>
          <w:color w:val="000000"/>
          <w:sz w:val="28"/>
          <w:szCs w:val="28"/>
          <w:lang w:val="kk-KZ"/>
        </w:rPr>
        <w:t>C</w:t>
      </w:r>
      <w:r w:rsidR="00D4473E" w:rsidRPr="00B6307E">
        <w:rPr>
          <w:color w:val="000000"/>
          <w:sz w:val="28"/>
          <w:szCs w:val="28"/>
          <w:lang w:val="kk-KZ"/>
        </w:rPr>
        <w:t xml:space="preserve"> ЯМР  спектрілері 3.</w:t>
      </w:r>
      <w:r w:rsidR="00D4473E" w:rsidRPr="004346E9">
        <w:rPr>
          <w:color w:val="000000"/>
          <w:sz w:val="28"/>
          <w:szCs w:val="28"/>
          <w:lang w:val="kk-KZ"/>
        </w:rPr>
        <w:t>3</w:t>
      </w:r>
      <w:r w:rsidR="00EF1264" w:rsidRPr="00EF1264">
        <w:rPr>
          <w:color w:val="000000"/>
          <w:sz w:val="28"/>
          <w:szCs w:val="28"/>
          <w:lang w:val="kk-KZ"/>
        </w:rPr>
        <w:t>8</w:t>
      </w:r>
      <w:r w:rsidR="00D4473E" w:rsidRPr="00B6307E">
        <w:rPr>
          <w:color w:val="000000"/>
          <w:sz w:val="28"/>
          <w:szCs w:val="28"/>
          <w:lang w:val="kk-KZ"/>
        </w:rPr>
        <w:t xml:space="preserve"> және 3.</w:t>
      </w:r>
      <w:r w:rsidR="00D4473E" w:rsidRPr="004346E9">
        <w:rPr>
          <w:color w:val="000000"/>
          <w:sz w:val="28"/>
          <w:szCs w:val="28"/>
          <w:lang w:val="kk-KZ"/>
        </w:rPr>
        <w:t>3</w:t>
      </w:r>
      <w:r w:rsidR="00EF1264" w:rsidRPr="00EF1264">
        <w:rPr>
          <w:color w:val="000000"/>
          <w:sz w:val="28"/>
          <w:szCs w:val="28"/>
          <w:lang w:val="kk-KZ"/>
        </w:rPr>
        <w:t>9</w:t>
      </w:r>
      <w:r w:rsidR="00D4473E" w:rsidRPr="00B6307E">
        <w:rPr>
          <w:color w:val="000000"/>
          <w:sz w:val="28"/>
          <w:szCs w:val="28"/>
          <w:lang w:val="kk-KZ"/>
        </w:rPr>
        <w:t xml:space="preserve"> cуретте берілген</w:t>
      </w:r>
      <w:r w:rsidR="00D4473E" w:rsidRPr="00D4473E">
        <w:rPr>
          <w:color w:val="000000"/>
          <w:sz w:val="28"/>
          <w:szCs w:val="28"/>
          <w:lang w:val="kk-KZ"/>
        </w:rPr>
        <w:t>.</w:t>
      </w:r>
    </w:p>
    <w:p w14:paraId="43FA1294" w14:textId="77777777" w:rsidR="00880780" w:rsidRPr="00D4473E" w:rsidRDefault="00880780" w:rsidP="0089223C">
      <w:pPr>
        <w:pStyle w:val="a6"/>
        <w:shd w:val="clear" w:color="auto" w:fill="FFFFFF" w:themeFill="background1"/>
        <w:tabs>
          <w:tab w:val="left" w:pos="9638"/>
        </w:tabs>
        <w:spacing w:before="0" w:beforeAutospacing="0" w:after="0" w:afterAutospacing="0"/>
        <w:ind w:right="-1" w:firstLine="709"/>
        <w:jc w:val="both"/>
        <w:rPr>
          <w:color w:val="000000"/>
          <w:sz w:val="28"/>
          <w:szCs w:val="28"/>
          <w:lang w:val="kk-KZ"/>
        </w:rPr>
      </w:pPr>
    </w:p>
    <w:p w14:paraId="7C222E24" w14:textId="64279B14" w:rsidR="00880780" w:rsidRPr="00EE41CD" w:rsidRDefault="00C53DE2" w:rsidP="0089223C">
      <w:pPr>
        <w:shd w:val="clear" w:color="auto" w:fill="FFFFFF" w:themeFill="background1"/>
        <w:tabs>
          <w:tab w:val="left" w:pos="9638"/>
        </w:tabs>
        <w:spacing w:after="0"/>
        <w:ind w:firstLine="709"/>
        <w:jc w:val="center"/>
        <w:rPr>
          <w:rFonts w:ascii="Times New Roman" w:hAnsi="Times New Roman"/>
        </w:rPr>
      </w:pPr>
      <w:r w:rsidRPr="00EE41CD">
        <w:rPr>
          <w:rFonts w:ascii="Times New Roman" w:hAnsi="Times New Roman"/>
        </w:rPr>
        <w:object w:dxaOrig="15422" w:dyaOrig="10157" w14:anchorId="77D1184F">
          <v:shape id="_x0000_i1067" type="#_x0000_t75" style="width:403.2pt;height:179.7pt" o:ole="">
            <v:imagedata r:id="rId112" o:title="" cropbottom="20506f"/>
          </v:shape>
          <o:OLEObject Type="Embed" ProgID="ACD.ChemSketch.20" ShapeID="_x0000_i1067" DrawAspect="Content" ObjectID="_1775287006" r:id="rId137"/>
        </w:object>
      </w:r>
    </w:p>
    <w:p w14:paraId="37F55CC1" w14:textId="77777777" w:rsidR="00C53DE2" w:rsidRDefault="00C53DE2" w:rsidP="0089223C">
      <w:pPr>
        <w:shd w:val="clear" w:color="auto" w:fill="FFFFFF" w:themeFill="background1"/>
        <w:tabs>
          <w:tab w:val="left" w:pos="9638"/>
        </w:tabs>
        <w:autoSpaceDE w:val="0"/>
        <w:autoSpaceDN w:val="0"/>
        <w:adjustRightInd w:val="0"/>
        <w:spacing w:after="0" w:line="240" w:lineRule="auto"/>
        <w:ind w:firstLine="709"/>
        <w:jc w:val="center"/>
        <w:rPr>
          <w:rFonts w:ascii="Times New Roman" w:hAnsi="Times New Roman"/>
          <w:sz w:val="28"/>
          <w:szCs w:val="28"/>
          <w:lang w:val="kk-KZ"/>
        </w:rPr>
      </w:pPr>
    </w:p>
    <w:p w14:paraId="46512818" w14:textId="4A263CC0" w:rsidR="00880780" w:rsidRDefault="00880780" w:rsidP="0089223C">
      <w:pPr>
        <w:shd w:val="clear" w:color="auto" w:fill="FFFFFF" w:themeFill="background1"/>
        <w:tabs>
          <w:tab w:val="left" w:pos="9638"/>
        </w:tabs>
        <w:autoSpaceDE w:val="0"/>
        <w:autoSpaceDN w:val="0"/>
        <w:adjustRightInd w:val="0"/>
        <w:spacing w:after="0" w:line="240" w:lineRule="auto"/>
        <w:ind w:firstLine="709"/>
        <w:jc w:val="center"/>
        <w:rPr>
          <w:rFonts w:ascii="Times New Roman" w:hAnsi="Times New Roman"/>
          <w:sz w:val="28"/>
          <w:szCs w:val="28"/>
          <w:lang w:val="kk-KZ"/>
        </w:rPr>
      </w:pPr>
      <w:r>
        <w:rPr>
          <w:rFonts w:ascii="Times New Roman" w:hAnsi="Times New Roman"/>
          <w:sz w:val="28"/>
          <w:szCs w:val="28"/>
          <w:lang w:val="kk-KZ"/>
        </w:rPr>
        <w:t xml:space="preserve">Сурет </w:t>
      </w:r>
      <w:r w:rsidR="00EF1264" w:rsidRPr="00C53DE2">
        <w:rPr>
          <w:rFonts w:ascii="Times New Roman" w:hAnsi="Times New Roman"/>
          <w:sz w:val="28"/>
          <w:szCs w:val="28"/>
          <w:lang w:val="kk-KZ"/>
        </w:rPr>
        <w:t>3.38</w:t>
      </w:r>
      <w:r>
        <w:rPr>
          <w:rFonts w:ascii="Times New Roman" w:hAnsi="Times New Roman"/>
          <w:sz w:val="28"/>
          <w:szCs w:val="28"/>
          <w:lang w:val="kk-KZ"/>
        </w:rPr>
        <w:t xml:space="preserve"> </w:t>
      </w:r>
      <w:r w:rsidRPr="00EE41CD">
        <w:rPr>
          <w:rFonts w:ascii="Times New Roman" w:hAnsi="Times New Roman"/>
          <w:sz w:val="28"/>
          <w:szCs w:val="28"/>
          <w:lang w:val="kk-KZ"/>
        </w:rPr>
        <w:t xml:space="preserve"> – Бетаин және Этиленгликольдің (ТЭЕ 2) / Бензотиофеннің </w:t>
      </w:r>
      <w:r w:rsidRPr="00EE41CD">
        <w:rPr>
          <w:rFonts w:ascii="Times New Roman" w:hAnsi="Times New Roman"/>
          <w:sz w:val="28"/>
          <w:szCs w:val="28"/>
          <w:vertAlign w:val="superscript"/>
          <w:lang w:val="kk-KZ"/>
        </w:rPr>
        <w:t>13</w:t>
      </w:r>
      <w:r w:rsidRPr="00EE41CD">
        <w:rPr>
          <w:rFonts w:ascii="Times New Roman" w:hAnsi="Times New Roman"/>
          <w:sz w:val="28"/>
          <w:szCs w:val="28"/>
          <w:lang w:val="kk-KZ"/>
        </w:rPr>
        <w:t>С ЯМР моделі</w:t>
      </w:r>
    </w:p>
    <w:p w14:paraId="327BF4DD" w14:textId="77777777" w:rsidR="00880780" w:rsidRDefault="00880780" w:rsidP="0089223C">
      <w:pPr>
        <w:shd w:val="clear" w:color="auto" w:fill="FFFFFF" w:themeFill="background1"/>
        <w:tabs>
          <w:tab w:val="left" w:pos="9638"/>
        </w:tabs>
        <w:autoSpaceDE w:val="0"/>
        <w:autoSpaceDN w:val="0"/>
        <w:adjustRightInd w:val="0"/>
        <w:spacing w:after="0" w:line="240" w:lineRule="auto"/>
        <w:ind w:firstLine="709"/>
        <w:jc w:val="center"/>
        <w:rPr>
          <w:rFonts w:ascii="Times New Roman" w:hAnsi="Times New Roman"/>
          <w:sz w:val="28"/>
          <w:szCs w:val="28"/>
          <w:lang w:val="kk-KZ"/>
        </w:rPr>
      </w:pPr>
    </w:p>
    <w:p w14:paraId="6B8E08FB" w14:textId="59EB5259" w:rsidR="00880780" w:rsidRPr="006F7BE6" w:rsidRDefault="00C53DE2" w:rsidP="00DD4AAA">
      <w:pPr>
        <w:shd w:val="clear" w:color="auto" w:fill="FFFFFF" w:themeFill="background1"/>
        <w:tabs>
          <w:tab w:val="left" w:pos="9638"/>
        </w:tabs>
        <w:autoSpaceDE w:val="0"/>
        <w:autoSpaceDN w:val="0"/>
        <w:adjustRightInd w:val="0"/>
        <w:spacing w:after="0" w:line="240" w:lineRule="auto"/>
        <w:ind w:firstLine="709"/>
        <w:jc w:val="center"/>
        <w:rPr>
          <w:rFonts w:ascii="Times New Roman" w:hAnsi="Times New Roman"/>
          <w:lang w:val="kk-KZ"/>
        </w:rPr>
      </w:pPr>
      <w:r w:rsidRPr="00EE41CD">
        <w:rPr>
          <w:rFonts w:ascii="Times New Roman" w:hAnsi="Times New Roman"/>
        </w:rPr>
        <w:object w:dxaOrig="14550" w:dyaOrig="9720" w14:anchorId="2B9E8A08">
          <v:shape id="_x0000_i1068" type="#_x0000_t75" style="width:417.6pt;height:194.7pt" o:ole="">
            <v:imagedata r:id="rId138" o:title="" cropbottom="20883f"/>
          </v:shape>
          <o:OLEObject Type="Embed" ProgID="ACD.ChemSketch.20" ShapeID="_x0000_i1068" DrawAspect="Content" ObjectID="_1775287007" r:id="rId139"/>
        </w:object>
      </w:r>
      <w:r w:rsidR="00880780">
        <w:rPr>
          <w:rFonts w:ascii="Times New Roman" w:hAnsi="Times New Roman"/>
          <w:sz w:val="28"/>
          <w:szCs w:val="28"/>
          <w:lang w:val="kk-KZ"/>
        </w:rPr>
        <w:t xml:space="preserve">Сурет </w:t>
      </w:r>
      <w:r w:rsidR="00EF1264" w:rsidRPr="006F7BE6">
        <w:rPr>
          <w:rFonts w:ascii="Times New Roman" w:hAnsi="Times New Roman"/>
          <w:sz w:val="28"/>
          <w:szCs w:val="28"/>
          <w:lang w:val="kk-KZ"/>
        </w:rPr>
        <w:t>3.</w:t>
      </w:r>
      <w:r w:rsidR="00880780">
        <w:rPr>
          <w:rFonts w:ascii="Times New Roman" w:hAnsi="Times New Roman"/>
          <w:sz w:val="28"/>
          <w:szCs w:val="28"/>
          <w:lang w:val="kk-KZ"/>
        </w:rPr>
        <w:t xml:space="preserve">39 </w:t>
      </w:r>
      <w:r w:rsidR="00880780" w:rsidRPr="00EE41CD">
        <w:rPr>
          <w:rFonts w:ascii="Times New Roman" w:hAnsi="Times New Roman"/>
          <w:sz w:val="28"/>
          <w:szCs w:val="28"/>
          <w:lang w:val="kk-KZ"/>
        </w:rPr>
        <w:t>– Бетаин және Этиленгликольдің (ТЭЕ 2) / Бензотиофеннің CDCL</w:t>
      </w:r>
      <w:r w:rsidR="00880780" w:rsidRPr="00EE41CD">
        <w:rPr>
          <w:rFonts w:ascii="Times New Roman" w:hAnsi="Times New Roman"/>
          <w:sz w:val="28"/>
          <w:szCs w:val="28"/>
          <w:vertAlign w:val="subscript"/>
          <w:lang w:val="kk-KZ"/>
        </w:rPr>
        <w:t xml:space="preserve">3 </w:t>
      </w:r>
      <w:r w:rsidR="00880780" w:rsidRPr="00EE41CD">
        <w:rPr>
          <w:rFonts w:ascii="Times New Roman" w:hAnsi="Times New Roman"/>
          <w:sz w:val="28"/>
          <w:szCs w:val="28"/>
          <w:lang w:val="kk-KZ"/>
        </w:rPr>
        <w:t xml:space="preserve">ерітіндісіндегі </w:t>
      </w:r>
      <w:r w:rsidR="00880780" w:rsidRPr="00EE41CD">
        <w:rPr>
          <w:rFonts w:ascii="Times New Roman" w:hAnsi="Times New Roman"/>
          <w:sz w:val="28"/>
          <w:szCs w:val="28"/>
          <w:vertAlign w:val="superscript"/>
          <w:lang w:val="kk-KZ"/>
        </w:rPr>
        <w:t>13</w:t>
      </w:r>
      <w:r w:rsidR="00880780" w:rsidRPr="00EE41CD">
        <w:rPr>
          <w:rFonts w:ascii="Times New Roman" w:hAnsi="Times New Roman"/>
          <w:sz w:val="28"/>
          <w:szCs w:val="28"/>
          <w:lang w:val="kk-KZ"/>
        </w:rPr>
        <w:t>С ЯМР спектрлері</w:t>
      </w:r>
    </w:p>
    <w:p w14:paraId="7BAA1D67" w14:textId="77777777" w:rsidR="009A1848" w:rsidRPr="00EE41CD" w:rsidRDefault="009A1848" w:rsidP="0089223C">
      <w:pPr>
        <w:shd w:val="clear" w:color="auto" w:fill="FFFFFF" w:themeFill="background1"/>
        <w:tabs>
          <w:tab w:val="left" w:pos="9638"/>
        </w:tabs>
        <w:spacing w:after="0" w:line="240" w:lineRule="auto"/>
        <w:ind w:right="-1" w:firstLine="709"/>
        <w:jc w:val="both"/>
        <w:rPr>
          <w:rFonts w:ascii="Times New Roman" w:hAnsi="Times New Roman"/>
          <w:sz w:val="28"/>
          <w:lang w:val="kk-KZ"/>
        </w:rPr>
      </w:pPr>
      <w:r w:rsidRPr="00EE41CD">
        <w:rPr>
          <w:rFonts w:ascii="Times New Roman" w:hAnsi="Times New Roman"/>
          <w:color w:val="000000"/>
          <w:sz w:val="28"/>
          <w:szCs w:val="28"/>
          <w:lang w:val="kk-KZ"/>
        </w:rPr>
        <w:t xml:space="preserve">Қосылыстың құрылымы сонымен қатар </w:t>
      </w:r>
      <w:r w:rsidRPr="00EE41CD">
        <w:rPr>
          <w:rFonts w:ascii="Times New Roman" w:hAnsi="Times New Roman"/>
          <w:sz w:val="28"/>
          <w:szCs w:val="28"/>
          <w:lang w:val="kk-KZ"/>
        </w:rPr>
        <w:t>COSY (</w:t>
      </w:r>
      <w:r w:rsidRPr="00EE41CD">
        <w:rPr>
          <w:rFonts w:ascii="Times New Roman" w:hAnsi="Times New Roman"/>
          <w:sz w:val="28"/>
          <w:szCs w:val="28"/>
          <w:vertAlign w:val="superscript"/>
          <w:lang w:val="kk-KZ"/>
        </w:rPr>
        <w:t>1</w:t>
      </w:r>
      <w:r w:rsidRPr="00EE41CD">
        <w:rPr>
          <w:rFonts w:ascii="Times New Roman" w:hAnsi="Times New Roman"/>
          <w:sz w:val="28"/>
          <w:szCs w:val="28"/>
          <w:lang w:val="kk-KZ"/>
        </w:rPr>
        <w:t>H-</w:t>
      </w:r>
      <w:r w:rsidRPr="00EE41CD">
        <w:rPr>
          <w:rFonts w:ascii="Times New Roman" w:hAnsi="Times New Roman"/>
          <w:sz w:val="28"/>
          <w:szCs w:val="28"/>
          <w:vertAlign w:val="superscript"/>
          <w:lang w:val="kk-KZ"/>
        </w:rPr>
        <w:t>1</w:t>
      </w:r>
      <w:r w:rsidRPr="00EE41CD">
        <w:rPr>
          <w:rFonts w:ascii="Times New Roman" w:hAnsi="Times New Roman"/>
          <w:sz w:val="28"/>
          <w:szCs w:val="28"/>
          <w:lang w:val="kk-KZ"/>
        </w:rPr>
        <w:t>H), HMQC (</w:t>
      </w:r>
      <w:r w:rsidRPr="00EE41CD">
        <w:rPr>
          <w:rFonts w:ascii="Times New Roman" w:hAnsi="Times New Roman"/>
          <w:sz w:val="28"/>
          <w:szCs w:val="28"/>
          <w:vertAlign w:val="superscript"/>
          <w:lang w:val="kk-KZ"/>
        </w:rPr>
        <w:t>1</w:t>
      </w:r>
      <w:r w:rsidRPr="00EE41CD">
        <w:rPr>
          <w:rFonts w:ascii="Times New Roman" w:hAnsi="Times New Roman"/>
          <w:sz w:val="28"/>
          <w:szCs w:val="28"/>
          <w:lang w:val="kk-KZ"/>
        </w:rPr>
        <w:t>H-</w:t>
      </w:r>
      <w:r w:rsidRPr="00EE41CD">
        <w:rPr>
          <w:rFonts w:ascii="Times New Roman" w:hAnsi="Times New Roman"/>
          <w:sz w:val="28"/>
          <w:szCs w:val="28"/>
          <w:vertAlign w:val="superscript"/>
          <w:lang w:val="kk-KZ"/>
        </w:rPr>
        <w:t>13</w:t>
      </w:r>
      <w:r w:rsidRPr="00EE41CD">
        <w:rPr>
          <w:rFonts w:ascii="Times New Roman" w:hAnsi="Times New Roman"/>
          <w:sz w:val="28"/>
          <w:szCs w:val="28"/>
          <w:lang w:val="kk-KZ"/>
        </w:rPr>
        <w:t xml:space="preserve">C) </w:t>
      </w:r>
      <w:r w:rsidRPr="00EE41CD">
        <w:rPr>
          <w:rFonts w:ascii="Times New Roman" w:hAnsi="Times New Roman"/>
          <w:color w:val="000000"/>
          <w:sz w:val="28"/>
          <w:szCs w:val="28"/>
          <w:lang w:val="kk-KZ"/>
        </w:rPr>
        <w:t xml:space="preserve"> және </w:t>
      </w:r>
      <w:r w:rsidRPr="00EE41CD">
        <w:rPr>
          <w:rFonts w:ascii="Times New Roman" w:hAnsi="Times New Roman"/>
          <w:sz w:val="28"/>
          <w:szCs w:val="28"/>
          <w:lang w:val="kk-KZ"/>
        </w:rPr>
        <w:t>HMВC (</w:t>
      </w:r>
      <w:r w:rsidRPr="00EE41CD">
        <w:rPr>
          <w:rFonts w:ascii="Times New Roman" w:hAnsi="Times New Roman"/>
          <w:sz w:val="28"/>
          <w:szCs w:val="28"/>
          <w:vertAlign w:val="superscript"/>
          <w:lang w:val="kk-KZ"/>
        </w:rPr>
        <w:t>1</w:t>
      </w:r>
      <w:r w:rsidRPr="00EE41CD">
        <w:rPr>
          <w:rFonts w:ascii="Times New Roman" w:hAnsi="Times New Roman"/>
          <w:sz w:val="28"/>
          <w:szCs w:val="28"/>
          <w:lang w:val="kk-KZ"/>
        </w:rPr>
        <w:t>H-</w:t>
      </w:r>
      <w:r w:rsidRPr="00EE41CD">
        <w:rPr>
          <w:rFonts w:ascii="Times New Roman" w:hAnsi="Times New Roman"/>
          <w:sz w:val="28"/>
          <w:szCs w:val="28"/>
          <w:vertAlign w:val="superscript"/>
          <w:lang w:val="kk-KZ"/>
        </w:rPr>
        <w:t>13</w:t>
      </w:r>
      <w:r w:rsidRPr="00EE41CD">
        <w:rPr>
          <w:rFonts w:ascii="Times New Roman" w:hAnsi="Times New Roman"/>
          <w:sz w:val="28"/>
          <w:szCs w:val="28"/>
          <w:lang w:val="kk-KZ"/>
        </w:rPr>
        <w:t>C), екі өлшемді ЯМР спектроскопия әдістерімен де расталды</w:t>
      </w:r>
      <w:r w:rsidRPr="00EE41CD">
        <w:rPr>
          <w:rFonts w:ascii="Times New Roman" w:hAnsi="Times New Roman"/>
          <w:color w:val="000000"/>
          <w:sz w:val="28"/>
          <w:szCs w:val="28"/>
          <w:lang w:val="kk-KZ"/>
        </w:rPr>
        <w:t>, бұл гомо-және гетероядролы спин-спиндік өзара әрекеттесуді орнатуға мүмкіндік береді</w:t>
      </w:r>
      <w:r w:rsidR="00261EBF" w:rsidRPr="00EE41CD">
        <w:rPr>
          <w:rFonts w:ascii="Times New Roman" w:hAnsi="Times New Roman"/>
          <w:color w:val="000000"/>
          <w:sz w:val="28"/>
          <w:szCs w:val="28"/>
          <w:lang w:val="kk-KZ"/>
        </w:rPr>
        <w:t>.</w:t>
      </w:r>
    </w:p>
    <w:p w14:paraId="1B26C2AD" w14:textId="4CF510A1" w:rsidR="00F87C1E" w:rsidRDefault="009A1848" w:rsidP="0089223C">
      <w:pPr>
        <w:pStyle w:val="a6"/>
        <w:shd w:val="clear" w:color="auto" w:fill="FFFFFF" w:themeFill="background1"/>
        <w:tabs>
          <w:tab w:val="left" w:pos="9638"/>
        </w:tabs>
        <w:spacing w:before="0" w:beforeAutospacing="0" w:after="0" w:afterAutospacing="0"/>
        <w:ind w:right="-1" w:firstLine="709"/>
        <w:jc w:val="both"/>
        <w:rPr>
          <w:color w:val="000000"/>
          <w:sz w:val="28"/>
          <w:szCs w:val="28"/>
          <w:lang w:val="kk-KZ"/>
        </w:rPr>
      </w:pPr>
      <w:r w:rsidRPr="00EE41CD">
        <w:rPr>
          <w:color w:val="000000"/>
          <w:sz w:val="28"/>
          <w:szCs w:val="28"/>
          <w:lang w:val="kk-KZ"/>
        </w:rPr>
        <w:t xml:space="preserve">Қосылыстың </w:t>
      </w:r>
      <w:r w:rsidRPr="00EE41CD">
        <w:rPr>
          <w:sz w:val="28"/>
          <w:vertAlign w:val="superscript"/>
          <w:lang w:val="kk-KZ"/>
        </w:rPr>
        <w:t>1</w:t>
      </w:r>
      <w:r w:rsidRPr="00EE41CD">
        <w:rPr>
          <w:sz w:val="28"/>
          <w:lang w:val="kk-KZ"/>
        </w:rPr>
        <w:t>H-</w:t>
      </w:r>
      <w:r w:rsidRPr="00EE41CD">
        <w:rPr>
          <w:sz w:val="28"/>
          <w:vertAlign w:val="superscript"/>
          <w:lang w:val="kk-KZ"/>
        </w:rPr>
        <w:t>1</w:t>
      </w:r>
      <w:r w:rsidRPr="00EE41CD">
        <w:rPr>
          <w:sz w:val="28"/>
          <w:lang w:val="kk-KZ"/>
        </w:rPr>
        <w:t xml:space="preserve">H COSY </w:t>
      </w:r>
      <w:r w:rsidRPr="00EE41CD">
        <w:rPr>
          <w:color w:val="000000"/>
          <w:sz w:val="28"/>
          <w:szCs w:val="28"/>
          <w:lang w:val="kk-KZ"/>
        </w:rPr>
        <w:t xml:space="preserve">спектрлерінде спин-спиндің корреляциясы көршілес метин-метиндік ароматты топтарының </w:t>
      </w:r>
      <w:r w:rsidR="00E70172" w:rsidRPr="00EE41CD">
        <w:rPr>
          <w:sz w:val="28"/>
          <w:lang w:val="kk-KZ"/>
        </w:rPr>
        <w:t>Н</w:t>
      </w:r>
      <w:r w:rsidR="00E70172" w:rsidRPr="00EE41CD">
        <w:rPr>
          <w:sz w:val="28"/>
          <w:vertAlign w:val="superscript"/>
          <w:lang w:val="kk-KZ"/>
        </w:rPr>
        <w:t>5</w:t>
      </w:r>
      <w:r w:rsidR="00E70172" w:rsidRPr="00EE41CD">
        <w:rPr>
          <w:sz w:val="28"/>
          <w:lang w:val="kk-KZ"/>
        </w:rPr>
        <w:t>-Н</w:t>
      </w:r>
      <w:r w:rsidR="00E70172" w:rsidRPr="00EE41CD">
        <w:rPr>
          <w:sz w:val="28"/>
          <w:vertAlign w:val="superscript"/>
          <w:lang w:val="kk-KZ"/>
        </w:rPr>
        <w:t>4</w:t>
      </w:r>
      <w:r w:rsidRPr="00EE41CD">
        <w:rPr>
          <w:sz w:val="28"/>
          <w:lang w:val="kk-KZ"/>
        </w:rPr>
        <w:t xml:space="preserve"> (7.44, 7.85 және</w:t>
      </w:r>
      <w:r w:rsidR="00E70172" w:rsidRPr="00EE41CD">
        <w:rPr>
          <w:sz w:val="28"/>
          <w:lang w:val="kk-KZ"/>
        </w:rPr>
        <w:t xml:space="preserve"> 7.85, 7.44), Н</w:t>
      </w:r>
      <w:r w:rsidR="00E70172" w:rsidRPr="00EE41CD">
        <w:rPr>
          <w:sz w:val="28"/>
          <w:vertAlign w:val="superscript"/>
          <w:lang w:val="kk-KZ"/>
        </w:rPr>
        <w:t>6</w:t>
      </w:r>
      <w:r w:rsidR="00E70172" w:rsidRPr="00EE41CD">
        <w:rPr>
          <w:sz w:val="28"/>
          <w:lang w:val="kk-KZ"/>
        </w:rPr>
        <w:t>-Н</w:t>
      </w:r>
      <w:r w:rsidR="00E70172" w:rsidRPr="00EE41CD">
        <w:rPr>
          <w:sz w:val="28"/>
          <w:vertAlign w:val="superscript"/>
          <w:lang w:val="kk-KZ"/>
        </w:rPr>
        <w:t>7</w:t>
      </w:r>
      <w:r w:rsidR="006A4F5D" w:rsidRPr="00EE41CD">
        <w:rPr>
          <w:sz w:val="28"/>
          <w:lang w:val="kk-KZ"/>
        </w:rPr>
        <w:t xml:space="preserve"> (7.44, 8.16 және</w:t>
      </w:r>
      <w:r w:rsidR="00E70172" w:rsidRPr="00EE41CD">
        <w:rPr>
          <w:sz w:val="28"/>
          <w:lang w:val="kk-KZ"/>
        </w:rPr>
        <w:t xml:space="preserve"> 8.16, 7.44) м.д.</w:t>
      </w:r>
      <w:r w:rsidRPr="00EE41CD">
        <w:rPr>
          <w:sz w:val="28"/>
          <w:lang w:val="kk-KZ"/>
        </w:rPr>
        <w:t xml:space="preserve"> </w:t>
      </w:r>
      <w:r w:rsidRPr="00EE41CD">
        <w:rPr>
          <w:color w:val="000000"/>
          <w:sz w:val="28"/>
          <w:szCs w:val="28"/>
          <w:lang w:val="kk-KZ"/>
        </w:rPr>
        <w:t>үш протондық байланысы арқылы байқалады.</w:t>
      </w:r>
      <w:r w:rsidR="00F87C1E" w:rsidRPr="00F87C1E">
        <w:rPr>
          <w:color w:val="000000"/>
          <w:sz w:val="28"/>
          <w:szCs w:val="28"/>
          <w:lang w:val="kk-KZ"/>
        </w:rPr>
        <w:t xml:space="preserve"> </w:t>
      </w:r>
      <w:r w:rsidR="00F87C1E" w:rsidRPr="00EE41CD">
        <w:rPr>
          <w:color w:val="000000"/>
          <w:sz w:val="28"/>
          <w:szCs w:val="28"/>
          <w:lang w:val="kk-KZ"/>
        </w:rPr>
        <w:t xml:space="preserve">Молекуладағы </w:t>
      </w:r>
      <w:r w:rsidR="00F87C1E" w:rsidRPr="00EE41CD">
        <w:rPr>
          <w:sz w:val="28"/>
          <w:szCs w:val="28"/>
          <w:lang w:val="kk-KZ"/>
        </w:rPr>
        <w:t>COSY (</w:t>
      </w:r>
      <w:r w:rsidR="00F87C1E" w:rsidRPr="00EE41CD">
        <w:rPr>
          <w:sz w:val="28"/>
          <w:szCs w:val="28"/>
          <w:vertAlign w:val="superscript"/>
          <w:lang w:val="kk-KZ"/>
        </w:rPr>
        <w:t>1</w:t>
      </w:r>
      <w:r w:rsidR="00F87C1E" w:rsidRPr="00EE41CD">
        <w:rPr>
          <w:sz w:val="28"/>
          <w:szCs w:val="28"/>
          <w:lang w:val="kk-KZ"/>
        </w:rPr>
        <w:t>H-</w:t>
      </w:r>
      <w:r w:rsidR="00F87C1E" w:rsidRPr="00EE41CD">
        <w:rPr>
          <w:sz w:val="28"/>
          <w:szCs w:val="28"/>
          <w:vertAlign w:val="superscript"/>
          <w:lang w:val="kk-KZ"/>
        </w:rPr>
        <w:t>1</w:t>
      </w:r>
      <w:r w:rsidR="00F87C1E" w:rsidRPr="00EE41CD">
        <w:rPr>
          <w:sz w:val="28"/>
          <w:szCs w:val="28"/>
          <w:lang w:val="kk-KZ"/>
        </w:rPr>
        <w:t>H) және HMQC (</w:t>
      </w:r>
      <w:r w:rsidR="00F87C1E" w:rsidRPr="00EE41CD">
        <w:rPr>
          <w:sz w:val="28"/>
          <w:szCs w:val="28"/>
          <w:vertAlign w:val="superscript"/>
          <w:lang w:val="kk-KZ"/>
        </w:rPr>
        <w:t>1</w:t>
      </w:r>
      <w:r w:rsidR="00F87C1E" w:rsidRPr="00EE41CD">
        <w:rPr>
          <w:sz w:val="28"/>
          <w:szCs w:val="28"/>
          <w:lang w:val="kk-KZ"/>
        </w:rPr>
        <w:t>H-</w:t>
      </w:r>
      <w:r w:rsidR="00F87C1E" w:rsidRPr="00EE41CD">
        <w:rPr>
          <w:sz w:val="28"/>
          <w:szCs w:val="28"/>
          <w:vertAlign w:val="superscript"/>
          <w:lang w:val="kk-KZ"/>
        </w:rPr>
        <w:t>13</w:t>
      </w:r>
      <w:r w:rsidR="00F87C1E" w:rsidRPr="00EE41CD">
        <w:rPr>
          <w:sz w:val="28"/>
          <w:szCs w:val="28"/>
          <w:lang w:val="kk-KZ"/>
        </w:rPr>
        <w:t xml:space="preserve">C) </w:t>
      </w:r>
      <w:r w:rsidR="00F87C1E">
        <w:rPr>
          <w:color w:val="000000"/>
          <w:sz w:val="28"/>
          <w:szCs w:val="28"/>
          <w:lang w:val="kk-KZ"/>
        </w:rPr>
        <w:t xml:space="preserve">ЯМР корреляциясы </w:t>
      </w:r>
      <w:r w:rsidR="00F87C1E" w:rsidRPr="00C432EE">
        <w:rPr>
          <w:color w:val="000000"/>
          <w:sz w:val="28"/>
          <w:szCs w:val="28"/>
          <w:lang w:val="kk-KZ"/>
        </w:rPr>
        <w:t>3.</w:t>
      </w:r>
      <w:r w:rsidR="00F87C1E" w:rsidRPr="00F87C1E">
        <w:rPr>
          <w:color w:val="000000"/>
          <w:sz w:val="28"/>
          <w:szCs w:val="28"/>
          <w:lang w:val="kk-KZ"/>
        </w:rPr>
        <w:t xml:space="preserve">40 </w:t>
      </w:r>
      <w:r w:rsidR="00F87C1E">
        <w:rPr>
          <w:color w:val="000000"/>
          <w:sz w:val="28"/>
          <w:szCs w:val="28"/>
          <w:lang w:val="kk-KZ"/>
        </w:rPr>
        <w:t>-</w:t>
      </w:r>
      <w:r w:rsidR="00F87C1E" w:rsidRPr="005224B2">
        <w:rPr>
          <w:color w:val="000000"/>
          <w:sz w:val="28"/>
          <w:szCs w:val="28"/>
          <w:lang w:val="kk-KZ"/>
        </w:rPr>
        <w:t xml:space="preserve"> </w:t>
      </w:r>
      <w:r w:rsidR="00F87C1E">
        <w:rPr>
          <w:color w:val="000000"/>
          <w:sz w:val="28"/>
          <w:szCs w:val="28"/>
          <w:lang w:val="kk-KZ"/>
        </w:rPr>
        <w:t>суретте</w:t>
      </w:r>
      <w:r w:rsidR="00F87C1E" w:rsidRPr="00EE41CD">
        <w:rPr>
          <w:color w:val="000000"/>
          <w:sz w:val="28"/>
          <w:szCs w:val="28"/>
          <w:lang w:val="kk-KZ"/>
        </w:rPr>
        <w:t xml:space="preserve"> көрсетілген.</w:t>
      </w:r>
    </w:p>
    <w:p w14:paraId="708BD9CC" w14:textId="77777777" w:rsidR="00776078" w:rsidRDefault="00776078" w:rsidP="0089223C">
      <w:pPr>
        <w:pStyle w:val="a6"/>
        <w:shd w:val="clear" w:color="auto" w:fill="FFFFFF" w:themeFill="background1"/>
        <w:tabs>
          <w:tab w:val="left" w:pos="9638"/>
        </w:tabs>
        <w:spacing w:before="0" w:beforeAutospacing="0" w:after="0" w:afterAutospacing="0"/>
        <w:ind w:right="-1" w:firstLine="709"/>
        <w:jc w:val="both"/>
        <w:rPr>
          <w:color w:val="000000"/>
          <w:sz w:val="28"/>
          <w:szCs w:val="28"/>
          <w:lang w:val="kk-KZ"/>
        </w:rPr>
      </w:pPr>
    </w:p>
    <w:p w14:paraId="4559EBFE" w14:textId="23B040CF" w:rsidR="00D70D63" w:rsidRPr="00EA1AC3" w:rsidRDefault="00DB3B17" w:rsidP="0089223C">
      <w:pPr>
        <w:shd w:val="clear" w:color="auto" w:fill="FFFFFF" w:themeFill="background1"/>
        <w:tabs>
          <w:tab w:val="left" w:pos="9638"/>
        </w:tabs>
        <w:spacing w:after="0"/>
        <w:jc w:val="both"/>
        <w:rPr>
          <w:rFonts w:ascii="Times New Roman" w:hAnsi="Times New Roman"/>
        </w:rPr>
      </w:pPr>
      <w:r w:rsidRPr="00BC2C72">
        <w:rPr>
          <w:rFonts w:ascii="Times New Roman" w:hAnsi="Times New Roman"/>
          <w:noProof/>
          <w:sz w:val="28"/>
          <w:szCs w:val="28"/>
          <w:lang w:val="en-US"/>
        </w:rPr>
        <mc:AlternateContent>
          <mc:Choice Requires="wps">
            <w:drawing>
              <wp:anchor distT="0" distB="0" distL="114300" distR="114300" simplePos="0" relativeHeight="251708416" behindDoc="0" locked="0" layoutInCell="1" allowOverlap="1" wp14:anchorId="1AE144C3" wp14:editId="27570AF9">
                <wp:simplePos x="0" y="0"/>
                <wp:positionH relativeFrom="margin">
                  <wp:posOffset>4091354</wp:posOffset>
                </wp:positionH>
                <wp:positionV relativeFrom="paragraph">
                  <wp:posOffset>2630463</wp:posOffset>
                </wp:positionV>
                <wp:extent cx="864704" cy="374077"/>
                <wp:effectExtent l="0" t="0" r="0" b="0"/>
                <wp:wrapNone/>
                <wp:docPr id="65" name="TextBox 9"/>
                <wp:cNvGraphicFramePr/>
                <a:graphic xmlns:a="http://schemas.openxmlformats.org/drawingml/2006/main">
                  <a:graphicData uri="http://schemas.microsoft.com/office/word/2010/wordprocessingShape">
                    <wps:wsp>
                      <wps:cNvSpPr txBox="1"/>
                      <wps:spPr>
                        <a:xfrm>
                          <a:off x="0" y="0"/>
                          <a:ext cx="864704" cy="374077"/>
                        </a:xfrm>
                        <a:prstGeom prst="rect">
                          <a:avLst/>
                        </a:prstGeom>
                        <a:noFill/>
                      </wps:spPr>
                      <wps:txbx>
                        <w:txbxContent>
                          <w:p w14:paraId="1EFE9610" w14:textId="06B2017B" w:rsidR="00F63778" w:rsidRPr="00BC2C72" w:rsidRDefault="00F63778" w:rsidP="00DB3B17">
                            <w:pPr>
                              <w:spacing w:line="256" w:lineRule="auto"/>
                              <w:ind w:firstLine="706"/>
                              <w:jc w:val="both"/>
                              <w:rPr>
                                <w:rFonts w:ascii="Times New Roman" w:hAnsi="Times New Roman"/>
                                <w:color w:val="000000"/>
                                <w:kern w:val="24"/>
                                <w:sz w:val="28"/>
                                <w:szCs w:val="28"/>
                                <w:lang w:val="kk-KZ"/>
                              </w:rPr>
                            </w:pPr>
                            <w:r>
                              <w:rPr>
                                <w:rFonts w:ascii="Times New Roman" w:hAnsi="Times New Roman"/>
                                <w:color w:val="000000"/>
                                <w:kern w:val="24"/>
                                <w:sz w:val="28"/>
                                <w:szCs w:val="28"/>
                                <w:lang w:val="en-US"/>
                              </w:rPr>
                              <w:t>(</w:t>
                            </w:r>
                            <w:r>
                              <w:rPr>
                                <w:rFonts w:ascii="Times New Roman" w:hAnsi="Times New Roman"/>
                                <w:color w:val="000000"/>
                                <w:kern w:val="24"/>
                                <w:sz w:val="28"/>
                                <w:szCs w:val="28"/>
                                <w:lang w:val="kk-KZ"/>
                              </w:rPr>
                              <w:t>ә</w:t>
                            </w:r>
                            <w:r w:rsidRPr="00BC2C72">
                              <w:rPr>
                                <w:rFonts w:ascii="Times New Roman" w:hAnsi="Times New Roman"/>
                                <w:color w:val="000000"/>
                                <w:kern w:val="24"/>
                                <w:sz w:val="28"/>
                                <w:szCs w:val="28"/>
                                <w:lang w:val="kk-KZ"/>
                              </w:rPr>
                              <w:t>)</w:t>
                            </w:r>
                          </w:p>
                        </w:txbxContent>
                      </wps:txbx>
                      <wps:bodyPr wrap="square">
                        <a:spAutoFit/>
                      </wps:bodyPr>
                    </wps:wsp>
                  </a:graphicData>
                </a:graphic>
              </wp:anchor>
            </w:drawing>
          </mc:Choice>
          <mc:Fallback>
            <w:pict>
              <v:shape w14:anchorId="1AE144C3" id="_x0000_s1040" type="#_x0000_t202" style="position:absolute;left:0;text-align:left;margin-left:322.15pt;margin-top:207.1pt;width:68.1pt;height:29.45pt;z-index:2517084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" filled="f" stroked="f">
                <v:textbox style="mso-fit-shape-to-text:t">
                  <w:txbxContent>
                    <w:p w14:paraId="1EFE9610" w14:textId="06B2017B" w:rsidR="00F63778" w:rsidRPr="00BC2C72" w:rsidRDefault="00F63778" w:rsidP="00DB3B17">
                      <w:pPr>
                        <w:spacing w:line="256" w:lineRule="auto"/>
                        <w:ind w:firstLine="706"/>
                        <w:jc w:val="both"/>
                        <w:rPr>
                          <w:rFonts w:ascii="Times New Roman" w:hAnsi="Times New Roman"/>
                          <w:color w:val="000000"/>
                          <w:kern w:val="24"/>
                          <w:sz w:val="28"/>
                          <w:szCs w:val="28"/>
                          <w:lang w:val="kk-KZ"/>
                        </w:rPr>
                      </w:pPr>
                      <w:r>
                        <w:rPr>
                          <w:rFonts w:ascii="Times New Roman" w:hAnsi="Times New Roman"/>
                          <w:color w:val="000000"/>
                          <w:kern w:val="24"/>
                          <w:sz w:val="28"/>
                          <w:szCs w:val="28"/>
                          <w:lang w:val="en-US"/>
                        </w:rPr>
                        <w:t>(</w:t>
                      </w:r>
                      <w:r>
                        <w:rPr>
                          <w:rFonts w:ascii="Times New Roman" w:hAnsi="Times New Roman"/>
                          <w:color w:val="000000"/>
                          <w:kern w:val="24"/>
                          <w:sz w:val="28"/>
                          <w:szCs w:val="28"/>
                          <w:lang w:val="kk-KZ"/>
                        </w:rPr>
                        <w:t>ә</w:t>
                      </w:r>
                      <w:r w:rsidRPr="00BC2C72">
                        <w:rPr>
                          <w:rFonts w:ascii="Times New Roman" w:hAnsi="Times New Roman"/>
                          <w:color w:val="000000"/>
                          <w:kern w:val="24"/>
                          <w:sz w:val="28"/>
                          <w:szCs w:val="28"/>
                          <w:lang w:val="kk-KZ"/>
                        </w:rPr>
                        <w:t>)</w:t>
                      </w:r>
                    </w:p>
                  </w:txbxContent>
                </v:textbox>
                <w10:wrap anchorx="margin"/>
              </v:shape>
            </w:pict>
          </mc:Fallback>
        </mc:AlternateContent>
      </w:r>
      <w:r w:rsidRPr="00BC2C72">
        <w:rPr>
          <w:rFonts w:ascii="Times New Roman" w:hAnsi="Times New Roman"/>
          <w:noProof/>
          <w:sz w:val="28"/>
          <w:szCs w:val="28"/>
          <w:lang w:val="en-US"/>
        </w:rPr>
        <mc:AlternateContent>
          <mc:Choice Requires="wps">
            <w:drawing>
              <wp:anchor distT="0" distB="0" distL="114300" distR="114300" simplePos="0" relativeHeight="251706368" behindDoc="0" locked="0" layoutInCell="1" allowOverlap="1" wp14:anchorId="3C8D1D21" wp14:editId="120DA8EC">
                <wp:simplePos x="0" y="0"/>
                <wp:positionH relativeFrom="margin">
                  <wp:posOffset>879231</wp:posOffset>
                </wp:positionH>
                <wp:positionV relativeFrom="paragraph">
                  <wp:posOffset>2671494</wp:posOffset>
                </wp:positionV>
                <wp:extent cx="864704" cy="374077"/>
                <wp:effectExtent l="0" t="0" r="0" b="0"/>
                <wp:wrapNone/>
                <wp:docPr id="59" name="TextBox 9"/>
                <wp:cNvGraphicFramePr/>
                <a:graphic xmlns:a="http://schemas.openxmlformats.org/drawingml/2006/main">
                  <a:graphicData uri="http://schemas.microsoft.com/office/word/2010/wordprocessingShape">
                    <wps:wsp>
                      <wps:cNvSpPr txBox="1"/>
                      <wps:spPr>
                        <a:xfrm>
                          <a:off x="0" y="0"/>
                          <a:ext cx="864704" cy="374077"/>
                        </a:xfrm>
                        <a:prstGeom prst="rect">
                          <a:avLst/>
                        </a:prstGeom>
                        <a:noFill/>
                      </wps:spPr>
                      <wps:txbx>
                        <w:txbxContent>
                          <w:p w14:paraId="2A65EBF0" w14:textId="77777777" w:rsidR="00F63778" w:rsidRPr="00BC2C72" w:rsidRDefault="00F63778" w:rsidP="00DB3B17">
                            <w:pPr>
                              <w:spacing w:line="256" w:lineRule="auto"/>
                              <w:ind w:firstLine="706"/>
                              <w:jc w:val="both"/>
                              <w:rPr>
                                <w:rFonts w:ascii="Times New Roman" w:hAnsi="Times New Roman"/>
                                <w:color w:val="000000"/>
                                <w:kern w:val="24"/>
                                <w:sz w:val="28"/>
                                <w:szCs w:val="28"/>
                                <w:lang w:val="kk-KZ"/>
                              </w:rPr>
                            </w:pPr>
                            <w:r>
                              <w:rPr>
                                <w:rFonts w:ascii="Times New Roman" w:hAnsi="Times New Roman"/>
                                <w:color w:val="000000"/>
                                <w:kern w:val="24"/>
                                <w:sz w:val="28"/>
                                <w:szCs w:val="28"/>
                                <w:lang w:val="en-US"/>
                              </w:rPr>
                              <w:t>(</w:t>
                            </w:r>
                            <w:r w:rsidRPr="00BC2C72">
                              <w:rPr>
                                <w:rFonts w:ascii="Times New Roman" w:hAnsi="Times New Roman"/>
                                <w:color w:val="000000"/>
                                <w:kern w:val="24"/>
                                <w:sz w:val="28"/>
                                <w:szCs w:val="28"/>
                                <w:lang w:val="kk-KZ"/>
                              </w:rPr>
                              <w:t>а)</w:t>
                            </w:r>
                          </w:p>
                        </w:txbxContent>
                      </wps:txbx>
                      <wps:bodyPr wrap="square">
                        <a:spAutoFit/>
                      </wps:bodyPr>
                    </wps:wsp>
                  </a:graphicData>
                </a:graphic>
              </wp:anchor>
            </w:drawing>
          </mc:Choice>
          <mc:Fallback>
            <w:pict>
              <v:shape w14:anchorId="3C8D1D21" id="_x0000_s1041" type="#_x0000_t202" style="position:absolute;left:0;text-align:left;margin-left:69.25pt;margin-top:210.35pt;width:68.1pt;height:29.45pt;z-index:2517063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" filled="f" stroked="f">
                <v:textbox style="mso-fit-shape-to-text:t">
                  <w:txbxContent>
                    <w:p w14:paraId="2A65EBF0" w14:textId="77777777" w:rsidR="00F63778" w:rsidRPr="00BC2C72" w:rsidRDefault="00F63778" w:rsidP="00DB3B17">
                      <w:pPr>
                        <w:spacing w:line="256" w:lineRule="auto"/>
                        <w:ind w:firstLine="706"/>
                        <w:jc w:val="both"/>
                        <w:rPr>
                          <w:rFonts w:ascii="Times New Roman" w:hAnsi="Times New Roman"/>
                          <w:color w:val="000000"/>
                          <w:kern w:val="24"/>
                          <w:sz w:val="28"/>
                          <w:szCs w:val="28"/>
                          <w:lang w:val="kk-KZ"/>
                        </w:rPr>
                      </w:pPr>
                      <w:r>
                        <w:rPr>
                          <w:rFonts w:ascii="Times New Roman" w:hAnsi="Times New Roman"/>
                          <w:color w:val="000000"/>
                          <w:kern w:val="24"/>
                          <w:sz w:val="28"/>
                          <w:szCs w:val="28"/>
                          <w:lang w:val="en-US"/>
                        </w:rPr>
                        <w:t>(</w:t>
                      </w:r>
                      <w:r w:rsidRPr="00BC2C72">
                        <w:rPr>
                          <w:rFonts w:ascii="Times New Roman" w:hAnsi="Times New Roman"/>
                          <w:color w:val="000000"/>
                          <w:kern w:val="24"/>
                          <w:sz w:val="28"/>
                          <w:szCs w:val="28"/>
                          <w:lang w:val="kk-KZ"/>
                        </w:rPr>
                        <w:t>а)</w:t>
                      </w:r>
                    </w:p>
                  </w:txbxContent>
                </v:textbox>
                <w10:wrap anchorx="margin"/>
              </v:shape>
            </w:pict>
          </mc:Fallback>
        </mc:AlternateContent>
      </w:r>
      <w:r w:rsidR="00D70D63" w:rsidRPr="00EE41CD">
        <w:rPr>
          <w:rFonts w:ascii="Times New Roman" w:hAnsi="Times New Roman"/>
        </w:rPr>
        <w:object w:dxaOrig="12945" w:dyaOrig="9030" w14:anchorId="3A10D157">
          <v:shape id="_x0000_i1069" type="#_x0000_t75" style="width:244.8pt;height:208.5pt" o:ole="">
            <v:imagedata r:id="rId140" o:title=""/>
          </v:shape>
          <o:OLEObject Type="Embed" ProgID="MestReNova.Document.1" ShapeID="_x0000_i1069" DrawAspect="Content" ObjectID="_1775287008" r:id="rId141"/>
        </w:object>
      </w:r>
      <w:r w:rsidR="006F7BE6" w:rsidRPr="00EE41CD">
        <w:rPr>
          <w:rFonts w:ascii="Times New Roman" w:hAnsi="Times New Roman"/>
        </w:rPr>
        <w:object w:dxaOrig="13635" w:dyaOrig="9510" w14:anchorId="323BCC66">
          <v:shape id="_x0000_i1070" type="#_x0000_t75" style="width:222.9pt;height:195.95pt" o:ole="">
            <v:imagedata r:id="rId142" o:title=""/>
          </v:shape>
          <o:OLEObject Type="Embed" ProgID="MestReNova.Document.1" ShapeID="_x0000_i1070" DrawAspect="Content" ObjectID="_1775287009" r:id="rId143"/>
        </w:object>
      </w:r>
    </w:p>
    <w:p w14:paraId="25BF4957" w14:textId="13CDC830" w:rsidR="00D70D63" w:rsidRDefault="00DB3B17" w:rsidP="0089223C">
      <w:pPr>
        <w:shd w:val="clear" w:color="auto" w:fill="FFFFFF" w:themeFill="background1"/>
        <w:tabs>
          <w:tab w:val="left" w:pos="9638"/>
        </w:tabs>
        <w:spacing w:after="0"/>
        <w:jc w:val="center"/>
        <w:rPr>
          <w:rFonts w:ascii="Times New Roman" w:hAnsi="Times New Roman"/>
        </w:rPr>
      </w:pPr>
      <w:r w:rsidRPr="00BC2C72">
        <w:rPr>
          <w:rFonts w:ascii="Times New Roman" w:hAnsi="Times New Roman"/>
          <w:noProof/>
          <w:sz w:val="28"/>
          <w:szCs w:val="28"/>
          <w:lang w:val="en-US"/>
        </w:rPr>
        <mc:AlternateContent>
          <mc:Choice Requires="wps">
            <w:drawing>
              <wp:anchor distT="0" distB="0" distL="114300" distR="114300" simplePos="0" relativeHeight="251710464" behindDoc="0" locked="0" layoutInCell="1" allowOverlap="1" wp14:anchorId="554AD6C1" wp14:editId="7B71B560">
                <wp:simplePos x="0" y="0"/>
                <wp:positionH relativeFrom="margin">
                  <wp:posOffset>2473472</wp:posOffset>
                </wp:positionH>
                <wp:positionV relativeFrom="paragraph">
                  <wp:posOffset>2461260</wp:posOffset>
                </wp:positionV>
                <wp:extent cx="864704" cy="374077"/>
                <wp:effectExtent l="0" t="0" r="0" b="0"/>
                <wp:wrapNone/>
                <wp:docPr id="66" name="TextBox 9"/>
                <wp:cNvGraphicFramePr/>
                <a:graphic xmlns:a="http://schemas.openxmlformats.org/drawingml/2006/main">
                  <a:graphicData uri="http://schemas.microsoft.com/office/word/2010/wordprocessingShape">
                    <wps:wsp>
                      <wps:cNvSpPr txBox="1"/>
                      <wps:spPr>
                        <a:xfrm>
                          <a:off x="0" y="0"/>
                          <a:ext cx="864704" cy="374077"/>
                        </a:xfrm>
                        <a:prstGeom prst="rect">
                          <a:avLst/>
                        </a:prstGeom>
                        <a:noFill/>
                      </wps:spPr>
                      <wps:txbx>
                        <w:txbxContent>
                          <w:p w14:paraId="0BF2A33A" w14:textId="70F3F115" w:rsidR="00F63778" w:rsidRPr="00BC2C72" w:rsidRDefault="00F63778" w:rsidP="00DB3B17">
                            <w:pPr>
                              <w:spacing w:line="256" w:lineRule="auto"/>
                              <w:ind w:firstLine="706"/>
                              <w:jc w:val="both"/>
                              <w:rPr>
                                <w:rFonts w:ascii="Times New Roman" w:hAnsi="Times New Roman"/>
                                <w:color w:val="000000"/>
                                <w:kern w:val="24"/>
                                <w:sz w:val="28"/>
                                <w:szCs w:val="28"/>
                                <w:lang w:val="kk-KZ"/>
                              </w:rPr>
                            </w:pPr>
                            <w:r>
                              <w:rPr>
                                <w:rFonts w:ascii="Times New Roman" w:hAnsi="Times New Roman"/>
                                <w:color w:val="000000"/>
                                <w:kern w:val="24"/>
                                <w:sz w:val="28"/>
                                <w:szCs w:val="28"/>
                                <w:lang w:val="en-US"/>
                              </w:rPr>
                              <w:t>(</w:t>
                            </w:r>
                            <w:r>
                              <w:rPr>
                                <w:rFonts w:ascii="Times New Roman" w:hAnsi="Times New Roman"/>
                                <w:color w:val="000000"/>
                                <w:kern w:val="24"/>
                                <w:sz w:val="28"/>
                                <w:szCs w:val="28"/>
                                <w:lang w:val="kk-KZ"/>
                              </w:rPr>
                              <w:t>б</w:t>
                            </w:r>
                            <w:r w:rsidRPr="00BC2C72">
                              <w:rPr>
                                <w:rFonts w:ascii="Times New Roman" w:hAnsi="Times New Roman"/>
                                <w:color w:val="000000"/>
                                <w:kern w:val="24"/>
                                <w:sz w:val="28"/>
                                <w:szCs w:val="28"/>
                                <w:lang w:val="kk-KZ"/>
                              </w:rPr>
                              <w:t>)</w:t>
                            </w:r>
                          </w:p>
                        </w:txbxContent>
                      </wps:txbx>
                      <wps:bodyPr wrap="square">
                        <a:spAutoFit/>
                      </wps:bodyPr>
                    </wps:wsp>
                  </a:graphicData>
                </a:graphic>
              </wp:anchor>
            </w:drawing>
          </mc:Choice>
          <mc:Fallback>
            <w:pict>
              <v:shape w14:anchorId="554AD6C1" id="_x0000_s1042" type="#_x0000_t202" style="position:absolute;left:0;text-align:left;margin-left:194.75pt;margin-top:193.8pt;width:68.1pt;height:29.45pt;z-index:2517104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" filled="f" stroked="f">
                <v:textbox style="mso-fit-shape-to-text:t">
                  <w:txbxContent>
                    <w:p w14:paraId="0BF2A33A" w14:textId="70F3F115" w:rsidR="00F63778" w:rsidRPr="00BC2C72" w:rsidRDefault="00F63778" w:rsidP="00DB3B17">
                      <w:pPr>
                        <w:spacing w:line="256" w:lineRule="auto"/>
                        <w:ind w:firstLine="706"/>
                        <w:jc w:val="both"/>
                        <w:rPr>
                          <w:rFonts w:ascii="Times New Roman" w:hAnsi="Times New Roman"/>
                          <w:color w:val="000000"/>
                          <w:kern w:val="24"/>
                          <w:sz w:val="28"/>
                          <w:szCs w:val="28"/>
                          <w:lang w:val="kk-KZ"/>
                        </w:rPr>
                      </w:pPr>
                      <w:r>
                        <w:rPr>
                          <w:rFonts w:ascii="Times New Roman" w:hAnsi="Times New Roman"/>
                          <w:color w:val="000000"/>
                          <w:kern w:val="24"/>
                          <w:sz w:val="28"/>
                          <w:szCs w:val="28"/>
                          <w:lang w:val="en-US"/>
                        </w:rPr>
                        <w:t>(</w:t>
                      </w:r>
                      <w:r>
                        <w:rPr>
                          <w:rFonts w:ascii="Times New Roman" w:hAnsi="Times New Roman"/>
                          <w:color w:val="000000"/>
                          <w:kern w:val="24"/>
                          <w:sz w:val="28"/>
                          <w:szCs w:val="28"/>
                          <w:lang w:val="kk-KZ"/>
                        </w:rPr>
                        <w:t>б</w:t>
                      </w:r>
                      <w:r w:rsidRPr="00BC2C72">
                        <w:rPr>
                          <w:rFonts w:ascii="Times New Roman" w:hAnsi="Times New Roman"/>
                          <w:color w:val="000000"/>
                          <w:kern w:val="24"/>
                          <w:sz w:val="28"/>
                          <w:szCs w:val="28"/>
                          <w:lang w:val="kk-KZ"/>
                        </w:rPr>
                        <w:t>)</w:t>
                      </w:r>
                    </w:p>
                  </w:txbxContent>
                </v:textbox>
                <w10:wrap anchorx="margin"/>
              </v:shape>
            </w:pict>
          </mc:Fallback>
        </mc:AlternateContent>
      </w:r>
      <w:r w:rsidR="00D70D63" w:rsidRPr="00EE41CD">
        <w:rPr>
          <w:rFonts w:ascii="Times New Roman" w:hAnsi="Times New Roman"/>
        </w:rPr>
        <w:object w:dxaOrig="13560" w:dyaOrig="9465" w14:anchorId="3B1D3E12">
          <v:shape id="_x0000_i1071" type="#_x0000_t75" style="width:252.3pt;height:194.1pt" o:ole="">
            <v:imagedata r:id="rId144" o:title=""/>
          </v:shape>
          <o:OLEObject Type="Embed" ProgID="MestReNova.Document.1" ShapeID="_x0000_i1071" DrawAspect="Content" ObjectID="_1775287010" r:id="rId145"/>
        </w:object>
      </w:r>
    </w:p>
    <w:p w14:paraId="48EB8D83" w14:textId="3687D39C" w:rsidR="00D70D63" w:rsidRDefault="00D70D63" w:rsidP="0089223C">
      <w:pPr>
        <w:shd w:val="clear" w:color="auto" w:fill="FFFFFF" w:themeFill="background1"/>
        <w:tabs>
          <w:tab w:val="left" w:pos="9638"/>
        </w:tabs>
        <w:spacing w:after="0"/>
        <w:jc w:val="center"/>
        <w:rPr>
          <w:rFonts w:ascii="Times New Roman" w:hAnsi="Times New Roman"/>
        </w:rPr>
      </w:pPr>
    </w:p>
    <w:p w14:paraId="3FEA0C72" w14:textId="77777777" w:rsidR="00D17091" w:rsidRDefault="00D17091" w:rsidP="0089223C">
      <w:pPr>
        <w:shd w:val="clear" w:color="auto" w:fill="FFFFFF" w:themeFill="background1"/>
        <w:tabs>
          <w:tab w:val="left" w:pos="9638"/>
        </w:tabs>
        <w:spacing w:after="0"/>
        <w:ind w:firstLine="709"/>
        <w:jc w:val="center"/>
        <w:rPr>
          <w:rFonts w:ascii="Times New Roman" w:hAnsi="Times New Roman"/>
          <w:sz w:val="28"/>
          <w:szCs w:val="28"/>
          <w:lang w:val="kk-KZ"/>
        </w:rPr>
      </w:pPr>
    </w:p>
    <w:p w14:paraId="366D5C75" w14:textId="77AE2B1A" w:rsidR="00D70D63" w:rsidRDefault="00D70D63" w:rsidP="0089223C">
      <w:pPr>
        <w:shd w:val="clear" w:color="auto" w:fill="FFFFFF" w:themeFill="background1"/>
        <w:tabs>
          <w:tab w:val="left" w:pos="9638"/>
        </w:tabs>
        <w:spacing w:after="0"/>
        <w:ind w:firstLine="709"/>
        <w:jc w:val="center"/>
        <w:rPr>
          <w:rFonts w:ascii="Times New Roman" w:hAnsi="Times New Roman"/>
          <w:sz w:val="28"/>
          <w:szCs w:val="28"/>
          <w:lang w:val="kk-KZ"/>
        </w:rPr>
      </w:pPr>
      <w:r>
        <w:rPr>
          <w:rFonts w:ascii="Times New Roman" w:hAnsi="Times New Roman"/>
          <w:sz w:val="28"/>
          <w:szCs w:val="28"/>
          <w:lang w:val="kk-KZ"/>
        </w:rPr>
        <w:t xml:space="preserve">Сурет </w:t>
      </w:r>
      <w:r w:rsidR="00E52EDF" w:rsidRPr="00D17091">
        <w:rPr>
          <w:rFonts w:ascii="Times New Roman" w:hAnsi="Times New Roman"/>
          <w:sz w:val="28"/>
          <w:szCs w:val="28"/>
          <w:lang w:val="kk-KZ"/>
        </w:rPr>
        <w:t>3.</w:t>
      </w:r>
      <w:r>
        <w:rPr>
          <w:rFonts w:ascii="Times New Roman" w:hAnsi="Times New Roman"/>
          <w:sz w:val="28"/>
          <w:szCs w:val="28"/>
          <w:lang w:val="kk-KZ"/>
        </w:rPr>
        <w:t xml:space="preserve">40 </w:t>
      </w:r>
      <w:r w:rsidRPr="00EE41CD">
        <w:rPr>
          <w:rFonts w:ascii="Times New Roman" w:hAnsi="Times New Roman"/>
          <w:sz w:val="28"/>
          <w:szCs w:val="28"/>
          <w:lang w:val="kk-KZ"/>
        </w:rPr>
        <w:t>– Бетаин және Этиленгликольдің (ТЭЕ 2) / Бензотиофеннің CDCL</w:t>
      </w:r>
      <w:r w:rsidRPr="00EE41CD">
        <w:rPr>
          <w:rFonts w:ascii="Times New Roman" w:hAnsi="Times New Roman"/>
          <w:sz w:val="28"/>
          <w:szCs w:val="28"/>
          <w:vertAlign w:val="subscript"/>
          <w:lang w:val="kk-KZ"/>
        </w:rPr>
        <w:t>3</w:t>
      </w:r>
      <w:r w:rsidRPr="00EE41CD">
        <w:rPr>
          <w:rFonts w:ascii="Times New Roman" w:hAnsi="Times New Roman"/>
          <w:sz w:val="28"/>
          <w:szCs w:val="28"/>
          <w:lang w:val="kk-KZ"/>
        </w:rPr>
        <w:t xml:space="preserve"> ерітіндісіндегі </w:t>
      </w:r>
      <w:r w:rsidR="005649C6" w:rsidRPr="00D17091">
        <w:rPr>
          <w:rFonts w:ascii="Times New Roman" w:hAnsi="Times New Roman"/>
          <w:sz w:val="28"/>
          <w:szCs w:val="28"/>
          <w:lang w:val="kk-KZ"/>
        </w:rPr>
        <w:t>(</w:t>
      </w:r>
      <w:r>
        <w:rPr>
          <w:rFonts w:ascii="Times New Roman" w:hAnsi="Times New Roman"/>
          <w:sz w:val="28"/>
          <w:szCs w:val="28"/>
          <w:lang w:val="kk-KZ"/>
        </w:rPr>
        <w:t>а</w:t>
      </w:r>
      <w:r w:rsidRPr="00D17091">
        <w:rPr>
          <w:rFonts w:ascii="Times New Roman" w:hAnsi="Times New Roman"/>
          <w:sz w:val="28"/>
          <w:szCs w:val="28"/>
          <w:lang w:val="kk-KZ"/>
        </w:rPr>
        <w:t xml:space="preserve">) COSY </w:t>
      </w:r>
      <w:r w:rsidR="005649C6" w:rsidRPr="00D17091">
        <w:rPr>
          <w:rFonts w:ascii="Times New Roman" w:hAnsi="Times New Roman"/>
          <w:sz w:val="28"/>
          <w:szCs w:val="28"/>
          <w:lang w:val="kk-KZ"/>
        </w:rPr>
        <w:t>(</w:t>
      </w:r>
      <w:r>
        <w:rPr>
          <w:rFonts w:ascii="Times New Roman" w:hAnsi="Times New Roman"/>
          <w:sz w:val="28"/>
          <w:szCs w:val="28"/>
          <w:lang w:val="kk-KZ"/>
        </w:rPr>
        <w:t>ә</w:t>
      </w:r>
      <w:r w:rsidRPr="00D17091">
        <w:rPr>
          <w:rFonts w:ascii="Times New Roman" w:hAnsi="Times New Roman"/>
          <w:sz w:val="28"/>
          <w:szCs w:val="28"/>
          <w:lang w:val="kk-KZ"/>
        </w:rPr>
        <w:t xml:space="preserve">) HMQC </w:t>
      </w:r>
      <w:r>
        <w:rPr>
          <w:rFonts w:ascii="Times New Roman" w:hAnsi="Times New Roman"/>
          <w:sz w:val="28"/>
          <w:szCs w:val="28"/>
          <w:lang w:val="kk-KZ"/>
        </w:rPr>
        <w:t>б)</w:t>
      </w:r>
      <w:r w:rsidRPr="00EE41CD">
        <w:rPr>
          <w:rFonts w:ascii="Times New Roman" w:hAnsi="Times New Roman"/>
          <w:sz w:val="28"/>
          <w:szCs w:val="28"/>
          <w:lang w:val="kk-KZ"/>
        </w:rPr>
        <w:t xml:space="preserve"> HMBC</w:t>
      </w:r>
      <w:r w:rsidRPr="00D17091">
        <w:rPr>
          <w:rFonts w:ascii="Times New Roman" w:hAnsi="Times New Roman"/>
          <w:sz w:val="28"/>
          <w:szCs w:val="28"/>
          <w:lang w:val="kk-KZ"/>
        </w:rPr>
        <w:t xml:space="preserve"> </w:t>
      </w:r>
      <w:r>
        <w:rPr>
          <w:rFonts w:ascii="Times New Roman" w:hAnsi="Times New Roman"/>
          <w:sz w:val="28"/>
          <w:szCs w:val="28"/>
          <w:lang w:val="kk-KZ"/>
        </w:rPr>
        <w:t>ЯМР корреляциялары</w:t>
      </w:r>
    </w:p>
    <w:p w14:paraId="1C80C3C8" w14:textId="77777777" w:rsidR="00D70D63" w:rsidRDefault="00D70D63" w:rsidP="0089223C">
      <w:pPr>
        <w:tabs>
          <w:tab w:val="left" w:pos="9638"/>
        </w:tabs>
        <w:spacing w:after="0"/>
        <w:ind w:firstLine="709"/>
        <w:rPr>
          <w:rFonts w:ascii="Times New Roman" w:hAnsi="Times New Roman"/>
          <w:b/>
          <w:sz w:val="28"/>
          <w:szCs w:val="28"/>
          <w:lang w:val="kk-KZ"/>
        </w:rPr>
      </w:pPr>
      <w:r>
        <w:rPr>
          <w:rFonts w:ascii="Times New Roman" w:hAnsi="Times New Roman"/>
          <w:b/>
          <w:sz w:val="28"/>
          <w:szCs w:val="28"/>
          <w:lang w:val="kk-KZ"/>
        </w:rPr>
        <w:br w:type="page"/>
      </w:r>
    </w:p>
    <w:p w14:paraId="7D493BD2" w14:textId="77777777" w:rsidR="00E70172" w:rsidRPr="00EE41CD" w:rsidRDefault="009A1848" w:rsidP="0089223C">
      <w:pPr>
        <w:shd w:val="clear" w:color="auto" w:fill="FFFFFF" w:themeFill="background1"/>
        <w:tabs>
          <w:tab w:val="left" w:pos="9638"/>
        </w:tabs>
        <w:spacing w:after="0" w:line="240" w:lineRule="auto"/>
        <w:ind w:firstLine="709"/>
        <w:jc w:val="both"/>
        <w:rPr>
          <w:rFonts w:ascii="Times New Roman" w:hAnsi="Times New Roman"/>
          <w:sz w:val="28"/>
          <w:lang w:val="kk-KZ"/>
        </w:rPr>
      </w:pPr>
      <w:r w:rsidRPr="00EE41CD">
        <w:rPr>
          <w:rFonts w:ascii="Times New Roman" w:hAnsi="Times New Roman"/>
          <w:sz w:val="28"/>
          <w:lang w:val="kk-KZ"/>
        </w:rPr>
        <w:t xml:space="preserve">Протондардың көміртек атомдарымен бір байланыс арқылы гетероядролы өзара әрекеттесуі қосылыстағы келесі жұптар үшін </w:t>
      </w:r>
      <w:r w:rsidRPr="00EE41CD">
        <w:rPr>
          <w:rFonts w:ascii="Times New Roman" w:hAnsi="Times New Roman"/>
          <w:sz w:val="28"/>
          <w:vertAlign w:val="superscript"/>
          <w:lang w:val="kk-KZ"/>
        </w:rPr>
        <w:t>1</w:t>
      </w:r>
      <w:r w:rsidRPr="00EE41CD">
        <w:rPr>
          <w:rFonts w:ascii="Times New Roman" w:hAnsi="Times New Roman"/>
          <w:sz w:val="28"/>
          <w:lang w:val="kk-KZ"/>
        </w:rPr>
        <w:t>H-</w:t>
      </w:r>
      <w:r w:rsidRPr="00EE41CD">
        <w:rPr>
          <w:rFonts w:ascii="Times New Roman" w:hAnsi="Times New Roman"/>
          <w:sz w:val="28"/>
          <w:vertAlign w:val="superscript"/>
          <w:lang w:val="kk-KZ"/>
        </w:rPr>
        <w:t>13</w:t>
      </w:r>
      <w:r w:rsidR="006A4F5D" w:rsidRPr="00EE41CD">
        <w:rPr>
          <w:rFonts w:ascii="Times New Roman" w:hAnsi="Times New Roman"/>
          <w:sz w:val="28"/>
          <w:lang w:val="kk-KZ"/>
        </w:rPr>
        <w:t xml:space="preserve">C </w:t>
      </w:r>
      <w:r w:rsidRPr="00EE41CD">
        <w:rPr>
          <w:rFonts w:ascii="Times New Roman" w:hAnsi="Times New Roman"/>
          <w:sz w:val="28"/>
          <w:lang w:val="kk-KZ"/>
        </w:rPr>
        <w:t xml:space="preserve">HMQC спектроскопиясы арқылы орнатылды: </w:t>
      </w:r>
      <w:r w:rsidR="00E70172" w:rsidRPr="00EE41CD">
        <w:rPr>
          <w:rFonts w:ascii="Times New Roman" w:hAnsi="Times New Roman"/>
          <w:sz w:val="28"/>
          <w:lang w:val="kk-KZ"/>
        </w:rPr>
        <w:t>H</w:t>
      </w:r>
      <w:r w:rsidR="00E70172" w:rsidRPr="00EE41CD">
        <w:rPr>
          <w:rFonts w:ascii="Times New Roman" w:hAnsi="Times New Roman"/>
          <w:sz w:val="28"/>
          <w:vertAlign w:val="superscript"/>
          <w:lang w:val="kk-KZ"/>
        </w:rPr>
        <w:t>18,20,21</w:t>
      </w:r>
      <w:r w:rsidR="00E70172" w:rsidRPr="00EE41CD">
        <w:rPr>
          <w:rFonts w:ascii="Times New Roman" w:hAnsi="Times New Roman"/>
          <w:sz w:val="28"/>
          <w:lang w:val="kk-KZ"/>
        </w:rPr>
        <w:t>-C</w:t>
      </w:r>
      <w:r w:rsidR="00E70172" w:rsidRPr="00EE41CD">
        <w:rPr>
          <w:rFonts w:ascii="Times New Roman" w:hAnsi="Times New Roman"/>
          <w:sz w:val="28"/>
          <w:vertAlign w:val="superscript"/>
          <w:lang w:val="kk-KZ"/>
        </w:rPr>
        <w:t>18,20,21</w:t>
      </w:r>
      <w:r w:rsidR="00E70172" w:rsidRPr="00EE41CD">
        <w:rPr>
          <w:rFonts w:ascii="Times New Roman" w:hAnsi="Times New Roman"/>
          <w:sz w:val="28"/>
          <w:lang w:val="kk-KZ"/>
        </w:rPr>
        <w:t xml:space="preserve"> (3.28, 53.53), H</w:t>
      </w:r>
      <w:r w:rsidR="00E70172" w:rsidRPr="00EE41CD">
        <w:rPr>
          <w:rFonts w:ascii="Times New Roman" w:hAnsi="Times New Roman"/>
          <w:sz w:val="28"/>
          <w:vertAlign w:val="superscript"/>
          <w:lang w:val="kk-KZ"/>
        </w:rPr>
        <w:t>11,12</w:t>
      </w:r>
      <w:r w:rsidR="00E70172" w:rsidRPr="00EE41CD">
        <w:rPr>
          <w:rFonts w:ascii="Times New Roman" w:hAnsi="Times New Roman"/>
          <w:sz w:val="28"/>
          <w:lang w:val="kk-KZ"/>
        </w:rPr>
        <w:t>-C</w:t>
      </w:r>
      <w:r w:rsidR="00E70172" w:rsidRPr="00EE41CD">
        <w:rPr>
          <w:rFonts w:ascii="Times New Roman" w:hAnsi="Times New Roman"/>
          <w:sz w:val="28"/>
          <w:vertAlign w:val="superscript"/>
          <w:lang w:val="kk-KZ"/>
        </w:rPr>
        <w:t>11,12</w:t>
      </w:r>
      <w:r w:rsidR="00E70172" w:rsidRPr="00EE41CD">
        <w:rPr>
          <w:rFonts w:ascii="Times New Roman" w:hAnsi="Times New Roman"/>
          <w:sz w:val="28"/>
          <w:lang w:val="kk-KZ"/>
        </w:rPr>
        <w:t xml:space="preserve"> (3.64, 63.64), H</w:t>
      </w:r>
      <w:r w:rsidR="00E70172" w:rsidRPr="00EE41CD">
        <w:rPr>
          <w:rFonts w:ascii="Times New Roman" w:hAnsi="Times New Roman"/>
          <w:sz w:val="28"/>
          <w:vertAlign w:val="superscript"/>
          <w:lang w:val="kk-KZ"/>
        </w:rPr>
        <w:t>16</w:t>
      </w:r>
      <w:r w:rsidR="00E70172" w:rsidRPr="00EE41CD">
        <w:rPr>
          <w:rFonts w:ascii="Times New Roman" w:hAnsi="Times New Roman"/>
          <w:sz w:val="28"/>
          <w:lang w:val="kk-KZ"/>
        </w:rPr>
        <w:t>-C</w:t>
      </w:r>
      <w:r w:rsidR="00E70172" w:rsidRPr="00EE41CD">
        <w:rPr>
          <w:rFonts w:ascii="Times New Roman" w:hAnsi="Times New Roman"/>
          <w:sz w:val="28"/>
          <w:vertAlign w:val="superscript"/>
          <w:lang w:val="kk-KZ"/>
        </w:rPr>
        <w:t>16</w:t>
      </w:r>
      <w:r w:rsidR="00E70172" w:rsidRPr="00EE41CD">
        <w:rPr>
          <w:rFonts w:ascii="Times New Roman" w:hAnsi="Times New Roman"/>
          <w:sz w:val="28"/>
          <w:lang w:val="kk-KZ"/>
        </w:rPr>
        <w:t xml:space="preserve"> (3.82, 66.63), H</w:t>
      </w:r>
      <w:r w:rsidR="00E70172" w:rsidRPr="00EE41CD">
        <w:rPr>
          <w:rFonts w:ascii="Times New Roman" w:hAnsi="Times New Roman"/>
          <w:sz w:val="28"/>
          <w:vertAlign w:val="superscript"/>
          <w:lang w:val="kk-KZ"/>
        </w:rPr>
        <w:t>9</w:t>
      </w:r>
      <w:r w:rsidR="00E70172" w:rsidRPr="00EE41CD">
        <w:rPr>
          <w:rFonts w:ascii="Times New Roman" w:hAnsi="Times New Roman"/>
          <w:sz w:val="28"/>
          <w:lang w:val="kk-KZ"/>
        </w:rPr>
        <w:t>-C</w:t>
      </w:r>
      <w:r w:rsidR="00E70172" w:rsidRPr="00EE41CD">
        <w:rPr>
          <w:rFonts w:ascii="Times New Roman" w:hAnsi="Times New Roman"/>
          <w:sz w:val="28"/>
          <w:vertAlign w:val="superscript"/>
          <w:lang w:val="kk-KZ"/>
        </w:rPr>
        <w:t>9</w:t>
      </w:r>
      <w:r w:rsidR="00E70172" w:rsidRPr="00EE41CD">
        <w:rPr>
          <w:rFonts w:ascii="Times New Roman" w:hAnsi="Times New Roman"/>
          <w:sz w:val="28"/>
          <w:lang w:val="kk-KZ"/>
        </w:rPr>
        <w:t xml:space="preserve"> (7.44, 126.86),  H</w:t>
      </w:r>
      <w:r w:rsidR="00E70172" w:rsidRPr="00EE41CD">
        <w:rPr>
          <w:rFonts w:ascii="Times New Roman" w:hAnsi="Times New Roman"/>
          <w:sz w:val="28"/>
          <w:vertAlign w:val="superscript"/>
          <w:lang w:val="kk-KZ"/>
        </w:rPr>
        <w:t>4</w:t>
      </w:r>
      <w:r w:rsidR="00E70172" w:rsidRPr="00EE41CD">
        <w:rPr>
          <w:rFonts w:ascii="Times New Roman" w:hAnsi="Times New Roman"/>
          <w:sz w:val="28"/>
          <w:lang w:val="kk-KZ"/>
        </w:rPr>
        <w:t>-C</w:t>
      </w:r>
      <w:r w:rsidR="00E70172" w:rsidRPr="00EE41CD">
        <w:rPr>
          <w:rFonts w:ascii="Times New Roman" w:hAnsi="Times New Roman"/>
          <w:sz w:val="28"/>
          <w:vertAlign w:val="superscript"/>
          <w:lang w:val="kk-KZ"/>
        </w:rPr>
        <w:t>4</w:t>
      </w:r>
      <w:r w:rsidRPr="00EE41CD">
        <w:rPr>
          <w:rFonts w:ascii="Times New Roman" w:hAnsi="Times New Roman"/>
          <w:sz w:val="28"/>
          <w:lang w:val="kk-KZ"/>
        </w:rPr>
        <w:t xml:space="preserve"> (7.84, 122.82) ж</w:t>
      </w:r>
      <w:r w:rsidR="006A4F5D" w:rsidRPr="00EE41CD">
        <w:rPr>
          <w:rFonts w:ascii="Times New Roman" w:hAnsi="Times New Roman"/>
          <w:sz w:val="28"/>
          <w:lang w:val="kk-KZ"/>
        </w:rPr>
        <w:t>әне</w:t>
      </w:r>
      <w:r w:rsidR="00E70172" w:rsidRPr="00EE41CD">
        <w:rPr>
          <w:rFonts w:ascii="Times New Roman" w:hAnsi="Times New Roman"/>
          <w:sz w:val="28"/>
          <w:lang w:val="kk-KZ"/>
        </w:rPr>
        <w:t xml:space="preserve"> H</w:t>
      </w:r>
      <w:r w:rsidR="00E70172" w:rsidRPr="00EE41CD">
        <w:rPr>
          <w:rFonts w:ascii="Times New Roman" w:hAnsi="Times New Roman"/>
          <w:sz w:val="28"/>
          <w:vertAlign w:val="superscript"/>
          <w:lang w:val="kk-KZ"/>
        </w:rPr>
        <w:t>7</w:t>
      </w:r>
      <w:r w:rsidR="00E70172" w:rsidRPr="00EE41CD">
        <w:rPr>
          <w:rFonts w:ascii="Times New Roman" w:hAnsi="Times New Roman"/>
          <w:sz w:val="28"/>
          <w:lang w:val="kk-KZ"/>
        </w:rPr>
        <w:t>-C (8.14, 121.61) м.д.</w:t>
      </w:r>
    </w:p>
    <w:p w14:paraId="7D88F068" w14:textId="10EC3EF8" w:rsidR="008E2D4D" w:rsidRPr="00EE41CD" w:rsidRDefault="009A1848" w:rsidP="0089223C">
      <w:pPr>
        <w:shd w:val="clear" w:color="auto" w:fill="FFFFFF" w:themeFill="background1"/>
        <w:tabs>
          <w:tab w:val="left" w:pos="9638"/>
        </w:tabs>
        <w:spacing w:after="0" w:line="240" w:lineRule="auto"/>
        <w:ind w:firstLine="709"/>
        <w:jc w:val="both"/>
        <w:rPr>
          <w:rFonts w:ascii="Times New Roman" w:hAnsi="Times New Roman"/>
          <w:sz w:val="28"/>
          <w:lang w:val="kk-KZ"/>
        </w:rPr>
      </w:pPr>
      <w:r w:rsidRPr="00EE41CD">
        <w:rPr>
          <w:rFonts w:ascii="Times New Roman" w:hAnsi="Times New Roman"/>
          <w:sz w:val="28"/>
          <w:szCs w:val="28"/>
          <w:lang w:val="kk-KZ"/>
        </w:rPr>
        <w:t xml:space="preserve">Протондардың көміртек атомдарымен екі немесе одан да көп байланыстар арқылы гетероядролы өзара әрекеттесуі қосылыстағы келесі жұптар үшін </w:t>
      </w:r>
      <w:r w:rsidRPr="00EE41CD">
        <w:rPr>
          <w:rFonts w:ascii="Times New Roman" w:hAnsi="Times New Roman"/>
          <w:sz w:val="28"/>
          <w:szCs w:val="28"/>
          <w:vertAlign w:val="superscript"/>
          <w:lang w:val="kk-KZ"/>
        </w:rPr>
        <w:t>1</w:t>
      </w:r>
      <w:r w:rsidRPr="00EE41CD">
        <w:rPr>
          <w:rFonts w:ascii="Times New Roman" w:hAnsi="Times New Roman"/>
          <w:sz w:val="28"/>
          <w:szCs w:val="28"/>
          <w:lang w:val="kk-KZ"/>
        </w:rPr>
        <w:t>H-</w:t>
      </w:r>
      <w:r w:rsidRPr="00EE41CD">
        <w:rPr>
          <w:rFonts w:ascii="Times New Roman" w:hAnsi="Times New Roman"/>
          <w:sz w:val="28"/>
          <w:szCs w:val="28"/>
          <w:vertAlign w:val="superscript"/>
          <w:lang w:val="kk-KZ"/>
        </w:rPr>
        <w:t>13</w:t>
      </w:r>
      <w:r w:rsidRPr="00EE41CD">
        <w:rPr>
          <w:rFonts w:ascii="Times New Roman" w:hAnsi="Times New Roman"/>
          <w:sz w:val="28"/>
          <w:szCs w:val="28"/>
          <w:lang w:val="kk-KZ"/>
        </w:rPr>
        <w:t xml:space="preserve">C HMВC спектроскопиясы арқылы анықталды: </w:t>
      </w:r>
      <w:r w:rsidR="00E70172" w:rsidRPr="00EE41CD">
        <w:rPr>
          <w:rFonts w:ascii="Times New Roman" w:hAnsi="Times New Roman"/>
          <w:sz w:val="28"/>
          <w:lang w:val="kk-KZ"/>
        </w:rPr>
        <w:t>H</w:t>
      </w:r>
      <w:r w:rsidR="00E70172" w:rsidRPr="00EE41CD">
        <w:rPr>
          <w:rFonts w:ascii="Times New Roman" w:hAnsi="Times New Roman"/>
          <w:sz w:val="28"/>
          <w:vertAlign w:val="superscript"/>
          <w:lang w:val="kk-KZ"/>
        </w:rPr>
        <w:t>18,20,21</w:t>
      </w:r>
      <w:r w:rsidR="00E70172" w:rsidRPr="00EE41CD">
        <w:rPr>
          <w:rFonts w:ascii="Times New Roman" w:hAnsi="Times New Roman"/>
          <w:sz w:val="28"/>
          <w:lang w:val="kk-KZ"/>
        </w:rPr>
        <w:t>-C</w:t>
      </w:r>
      <w:r w:rsidR="00E70172" w:rsidRPr="00EE41CD">
        <w:rPr>
          <w:rFonts w:ascii="Times New Roman" w:hAnsi="Times New Roman"/>
          <w:sz w:val="28"/>
          <w:vertAlign w:val="superscript"/>
          <w:lang w:val="kk-KZ"/>
        </w:rPr>
        <w:t>16</w:t>
      </w:r>
      <w:r w:rsidR="00E70172" w:rsidRPr="00EE41CD">
        <w:rPr>
          <w:rFonts w:ascii="Times New Roman" w:hAnsi="Times New Roman"/>
          <w:sz w:val="28"/>
          <w:lang w:val="kk-KZ"/>
        </w:rPr>
        <w:t xml:space="preserve"> (3.36, 66.61); H</w:t>
      </w:r>
      <w:r w:rsidR="00E70172" w:rsidRPr="00EE41CD">
        <w:rPr>
          <w:rFonts w:ascii="Times New Roman" w:hAnsi="Times New Roman"/>
          <w:sz w:val="28"/>
          <w:vertAlign w:val="superscript"/>
          <w:lang w:val="kk-KZ"/>
        </w:rPr>
        <w:t>16</w:t>
      </w:r>
      <w:r w:rsidR="00E70172" w:rsidRPr="00EE41CD">
        <w:rPr>
          <w:rFonts w:ascii="Times New Roman" w:hAnsi="Times New Roman"/>
          <w:sz w:val="28"/>
          <w:lang w:val="kk-KZ"/>
        </w:rPr>
        <w:t>-C</w:t>
      </w:r>
      <w:r w:rsidR="00E70172" w:rsidRPr="00EE41CD">
        <w:rPr>
          <w:rFonts w:ascii="Times New Roman" w:hAnsi="Times New Roman"/>
          <w:sz w:val="28"/>
          <w:vertAlign w:val="superscript"/>
          <w:lang w:val="kk-KZ"/>
        </w:rPr>
        <w:t>18,20,21</w:t>
      </w:r>
      <w:r w:rsidR="00E70172" w:rsidRPr="00EE41CD">
        <w:rPr>
          <w:rFonts w:ascii="Times New Roman" w:hAnsi="Times New Roman"/>
          <w:sz w:val="28"/>
          <w:lang w:val="kk-KZ"/>
        </w:rPr>
        <w:t xml:space="preserve"> (3.87, 53.45), H</w:t>
      </w:r>
      <w:r w:rsidR="00E70172" w:rsidRPr="00EE41CD">
        <w:rPr>
          <w:rFonts w:ascii="Times New Roman" w:hAnsi="Times New Roman"/>
          <w:sz w:val="28"/>
          <w:vertAlign w:val="superscript"/>
          <w:lang w:val="kk-KZ"/>
        </w:rPr>
        <w:t>16</w:t>
      </w:r>
      <w:r w:rsidR="00E70172" w:rsidRPr="00EE41CD">
        <w:rPr>
          <w:rFonts w:ascii="Times New Roman" w:hAnsi="Times New Roman"/>
          <w:sz w:val="28"/>
          <w:lang w:val="kk-KZ"/>
        </w:rPr>
        <w:t>-C</w:t>
      </w:r>
      <w:r w:rsidR="00E70172" w:rsidRPr="00EE41CD">
        <w:rPr>
          <w:rFonts w:ascii="Times New Roman" w:hAnsi="Times New Roman"/>
          <w:sz w:val="28"/>
          <w:vertAlign w:val="superscript"/>
          <w:lang w:val="kk-KZ"/>
        </w:rPr>
        <w:t>15</w:t>
      </w:r>
      <w:r w:rsidR="00E70172" w:rsidRPr="00EE41CD">
        <w:rPr>
          <w:rFonts w:ascii="Times New Roman" w:hAnsi="Times New Roman"/>
          <w:sz w:val="28"/>
          <w:lang w:val="kk-KZ"/>
        </w:rPr>
        <w:t xml:space="preserve"> (3.87, 167.75); H</w:t>
      </w:r>
      <w:r w:rsidR="00E70172" w:rsidRPr="00EE41CD">
        <w:rPr>
          <w:rFonts w:ascii="Times New Roman" w:hAnsi="Times New Roman"/>
          <w:sz w:val="28"/>
          <w:vertAlign w:val="superscript"/>
          <w:lang w:val="kk-KZ"/>
        </w:rPr>
        <w:t>4</w:t>
      </w:r>
      <w:r w:rsidR="00E70172" w:rsidRPr="00EE41CD">
        <w:rPr>
          <w:rFonts w:ascii="Times New Roman" w:hAnsi="Times New Roman"/>
          <w:sz w:val="28"/>
          <w:lang w:val="kk-KZ"/>
        </w:rPr>
        <w:t>-C</w:t>
      </w:r>
      <w:r w:rsidR="00E70172" w:rsidRPr="00EE41CD">
        <w:rPr>
          <w:rFonts w:ascii="Times New Roman" w:hAnsi="Times New Roman"/>
          <w:sz w:val="28"/>
          <w:vertAlign w:val="superscript"/>
          <w:lang w:val="kk-KZ"/>
        </w:rPr>
        <w:t>8</w:t>
      </w:r>
      <w:r w:rsidR="00E70172" w:rsidRPr="00EE41CD">
        <w:rPr>
          <w:rFonts w:ascii="Times New Roman" w:hAnsi="Times New Roman"/>
          <w:sz w:val="28"/>
          <w:lang w:val="kk-KZ"/>
        </w:rPr>
        <w:t xml:space="preserve"> (7.83, 124.50); H</w:t>
      </w:r>
      <w:r w:rsidR="00E70172" w:rsidRPr="00EE41CD">
        <w:rPr>
          <w:rFonts w:ascii="Times New Roman" w:hAnsi="Times New Roman"/>
          <w:sz w:val="28"/>
          <w:vertAlign w:val="superscript"/>
          <w:lang w:val="kk-KZ"/>
        </w:rPr>
        <w:t>7</w:t>
      </w:r>
      <w:r w:rsidR="00E70172" w:rsidRPr="00EE41CD">
        <w:rPr>
          <w:rFonts w:ascii="Times New Roman" w:hAnsi="Times New Roman"/>
          <w:sz w:val="28"/>
          <w:lang w:val="kk-KZ"/>
        </w:rPr>
        <w:t>-C</w:t>
      </w:r>
      <w:r w:rsidR="00E70172" w:rsidRPr="00EE41CD">
        <w:rPr>
          <w:rFonts w:ascii="Times New Roman" w:hAnsi="Times New Roman"/>
          <w:sz w:val="28"/>
          <w:vertAlign w:val="superscript"/>
          <w:lang w:val="kk-KZ"/>
        </w:rPr>
        <w:t>9</w:t>
      </w:r>
      <w:r w:rsidR="00E70172" w:rsidRPr="00EE41CD">
        <w:rPr>
          <w:rFonts w:ascii="Times New Roman" w:hAnsi="Times New Roman"/>
          <w:sz w:val="28"/>
          <w:lang w:val="kk-KZ"/>
        </w:rPr>
        <w:t xml:space="preserve"> (8.14, 126.75) м.д.</w:t>
      </w:r>
    </w:p>
    <w:p w14:paraId="17F204F0" w14:textId="77777777" w:rsidR="00174B92" w:rsidRDefault="00174B92" w:rsidP="00174B92">
      <w:pPr>
        <w:shd w:val="clear" w:color="auto" w:fill="FFFFFF" w:themeFill="background1"/>
        <w:tabs>
          <w:tab w:val="left" w:pos="9638"/>
        </w:tabs>
        <w:spacing w:after="0"/>
        <w:rPr>
          <w:rFonts w:ascii="Times New Roman" w:hAnsi="Times New Roman"/>
          <w:sz w:val="28"/>
          <w:lang w:val="kk-KZ"/>
        </w:rPr>
      </w:pPr>
    </w:p>
    <w:p w14:paraId="540E913E" w14:textId="1196D22B" w:rsidR="00937ACD" w:rsidRDefault="00174B92" w:rsidP="00174B92">
      <w:pPr>
        <w:shd w:val="clear" w:color="auto" w:fill="FFFFFF" w:themeFill="background1"/>
        <w:tabs>
          <w:tab w:val="left" w:pos="9638"/>
        </w:tabs>
        <w:spacing w:after="0"/>
        <w:rPr>
          <w:rFonts w:ascii="Times New Roman" w:hAnsi="Times New Roman"/>
          <w:b/>
          <w:sz w:val="28"/>
          <w:szCs w:val="28"/>
          <w:lang w:val="kk-KZ"/>
        </w:rPr>
      </w:pPr>
      <w:r w:rsidRPr="00174B92">
        <w:rPr>
          <w:rFonts w:ascii="Times New Roman" w:hAnsi="Times New Roman"/>
          <w:sz w:val="28"/>
          <w:lang w:val="kk-KZ"/>
        </w:rPr>
        <w:t xml:space="preserve">          </w:t>
      </w:r>
      <w:r w:rsidRPr="00174B92">
        <w:rPr>
          <w:rFonts w:ascii="Times New Roman" w:hAnsi="Times New Roman"/>
          <w:b/>
          <w:sz w:val="28"/>
          <w:szCs w:val="28"/>
          <w:lang w:val="kk-KZ"/>
        </w:rPr>
        <w:t>3</w:t>
      </w:r>
      <w:r w:rsidR="00D06531">
        <w:rPr>
          <w:rFonts w:ascii="Times New Roman" w:hAnsi="Times New Roman"/>
          <w:b/>
          <w:sz w:val="28"/>
          <w:szCs w:val="28"/>
          <w:lang w:val="kk-KZ"/>
        </w:rPr>
        <w:t>.4</w:t>
      </w:r>
      <w:r w:rsidR="007326C4" w:rsidRPr="007326C4">
        <w:rPr>
          <w:rFonts w:ascii="Times New Roman" w:hAnsi="Times New Roman"/>
          <w:b/>
          <w:sz w:val="28"/>
          <w:szCs w:val="28"/>
          <w:lang w:val="kk-KZ"/>
        </w:rPr>
        <w:t xml:space="preserve"> </w:t>
      </w:r>
      <w:r w:rsidR="00BB7FC5" w:rsidRPr="007326C4">
        <w:rPr>
          <w:rFonts w:ascii="Times New Roman" w:hAnsi="Times New Roman"/>
          <w:b/>
          <w:sz w:val="28"/>
          <w:szCs w:val="28"/>
          <w:lang w:val="kk-KZ"/>
        </w:rPr>
        <w:t xml:space="preserve">Терең эвтектикалық еріткіштердің </w:t>
      </w:r>
      <w:r w:rsidR="009E2AC1" w:rsidRPr="007326C4">
        <w:rPr>
          <w:rFonts w:ascii="Times New Roman" w:hAnsi="Times New Roman"/>
          <w:b/>
          <w:sz w:val="28"/>
          <w:szCs w:val="28"/>
          <w:lang w:val="kk-KZ"/>
        </w:rPr>
        <w:t>рафинатты фазадағы еріген заттың селективтілігі</w:t>
      </w:r>
    </w:p>
    <w:p w14:paraId="620983A0" w14:textId="77777777" w:rsidR="00174B92" w:rsidRPr="00174B92" w:rsidRDefault="00174B92" w:rsidP="00174B92">
      <w:pPr>
        <w:shd w:val="clear" w:color="auto" w:fill="FFFFFF" w:themeFill="background1"/>
        <w:tabs>
          <w:tab w:val="left" w:pos="9638"/>
        </w:tabs>
        <w:spacing w:after="0"/>
        <w:rPr>
          <w:rFonts w:ascii="Times New Roman" w:hAnsi="Times New Roman"/>
          <w:sz w:val="28"/>
          <w:lang w:val="kk-KZ"/>
        </w:rPr>
      </w:pPr>
    </w:p>
    <w:p w14:paraId="4DE6C97F" w14:textId="77777777" w:rsidR="00D157EF" w:rsidRPr="00EE41CD" w:rsidRDefault="00E65F2A"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lang w:val="kk-KZ"/>
        </w:rPr>
        <w:t>Құрамында н-гептан, ТЭЕ және тиофен немесе пиридин немесе толуол бар алты үштік жүйенің сұйық-сұйықтық тепе-теңдігі атмосфералық қысымда 298,15 К температурада жүргізілді.</w:t>
      </w:r>
      <w:r w:rsidR="00EA0F00" w:rsidRPr="00EE41CD">
        <w:rPr>
          <w:rFonts w:ascii="Times New Roman" w:hAnsi="Times New Roman"/>
          <w:sz w:val="28"/>
          <w:szCs w:val="28"/>
          <w:lang w:val="kk-KZ"/>
        </w:rPr>
        <w:t xml:space="preserve"> Барлық эксперименттік деректер </w:t>
      </w:r>
      <w:r w:rsidRPr="00EE41CD">
        <w:rPr>
          <w:rFonts w:ascii="Times New Roman" w:hAnsi="Times New Roman"/>
          <w:sz w:val="28"/>
          <w:szCs w:val="28"/>
          <w:lang w:val="kk-KZ"/>
        </w:rPr>
        <w:t>берілген. ССЭ деректерін</w:t>
      </w:r>
      <w:r w:rsidR="00DA0E9A">
        <w:rPr>
          <w:rFonts w:ascii="Times New Roman" w:hAnsi="Times New Roman"/>
          <w:sz w:val="28"/>
          <w:szCs w:val="28"/>
          <w:lang w:val="kk-KZ"/>
        </w:rPr>
        <w:t>ің сенімділігі</w:t>
      </w:r>
      <w:r w:rsidR="00DA0E9A" w:rsidRPr="00DA0E9A">
        <w:rPr>
          <w:rFonts w:ascii="Times New Roman" w:hAnsi="Times New Roman"/>
          <w:sz w:val="28"/>
          <w:szCs w:val="28"/>
          <w:lang w:val="kk-KZ"/>
        </w:rPr>
        <w:t xml:space="preserve"> </w:t>
      </w:r>
      <w:r w:rsidR="00A64ABD">
        <w:rPr>
          <w:rFonts w:ascii="Times New Roman" w:eastAsia="Times New Roman" w:hAnsi="Times New Roman"/>
          <w:bCs/>
          <w:sz w:val="28"/>
          <w:szCs w:val="28"/>
          <w:lang w:val="kk-KZ" w:eastAsia="fr-FR"/>
        </w:rPr>
        <w:t>Отмер-Тобиас және</w:t>
      </w:r>
      <w:r w:rsidR="00A64ABD" w:rsidRPr="00DA0E9A">
        <w:rPr>
          <w:rFonts w:ascii="Times New Roman" w:eastAsia="Times New Roman" w:hAnsi="Times New Roman"/>
          <w:bCs/>
          <w:sz w:val="28"/>
          <w:szCs w:val="28"/>
          <w:lang w:val="kk-KZ" w:eastAsia="fr-FR"/>
        </w:rPr>
        <w:t xml:space="preserve"> Ханд </w:t>
      </w:r>
      <w:r w:rsidRPr="00EE41CD">
        <w:rPr>
          <w:rFonts w:ascii="Times New Roman" w:hAnsi="Times New Roman"/>
          <w:sz w:val="28"/>
          <w:szCs w:val="28"/>
          <w:lang w:val="kk-KZ"/>
        </w:rPr>
        <w:t>теңдеулері арқылы анықталды</w:t>
      </w:r>
      <w:r w:rsidR="00D157EF" w:rsidRPr="00EE41CD">
        <w:rPr>
          <w:rFonts w:ascii="Times New Roman" w:hAnsi="Times New Roman"/>
          <w:sz w:val="28"/>
          <w:szCs w:val="28"/>
          <w:lang w:val="kk-KZ"/>
        </w:rPr>
        <w:t>:</w:t>
      </w:r>
    </w:p>
    <w:p w14:paraId="29CCDC0A" w14:textId="77777777" w:rsidR="00AE5E99" w:rsidRPr="00EE41CD" w:rsidRDefault="00AE5E99" w:rsidP="0089223C">
      <w:pPr>
        <w:shd w:val="clear" w:color="auto" w:fill="FFFFFF" w:themeFill="background1"/>
        <w:tabs>
          <w:tab w:val="left" w:pos="9638"/>
        </w:tabs>
        <w:autoSpaceDE w:val="0"/>
        <w:autoSpaceDN w:val="0"/>
        <w:adjustRightInd w:val="0"/>
        <w:spacing w:after="0" w:line="240" w:lineRule="auto"/>
        <w:ind w:left="426" w:firstLine="709"/>
        <w:jc w:val="both"/>
        <w:rPr>
          <w:rFonts w:ascii="Times New Roman" w:hAnsi="Times New Roman"/>
          <w:sz w:val="28"/>
          <w:szCs w:val="28"/>
          <w:lang w:val="kk-KZ"/>
        </w:rPr>
      </w:pPr>
    </w:p>
    <w:p w14:paraId="33222960" w14:textId="7A730ABC" w:rsidR="00D157EF" w:rsidRDefault="00D60AD7" w:rsidP="0089223C">
      <w:pPr>
        <w:shd w:val="clear" w:color="auto" w:fill="FFFFFF" w:themeFill="background1"/>
        <w:tabs>
          <w:tab w:val="left" w:pos="9638"/>
        </w:tabs>
        <w:autoSpaceDE w:val="0"/>
        <w:autoSpaceDN w:val="0"/>
        <w:adjustRightInd w:val="0"/>
        <w:spacing w:after="0" w:line="240" w:lineRule="auto"/>
        <w:ind w:left="426" w:firstLine="709"/>
        <w:jc w:val="right"/>
        <w:rPr>
          <w:rFonts w:ascii="Times New Roman" w:hAnsi="Times New Roman"/>
          <w:sz w:val="28"/>
          <w:szCs w:val="28"/>
          <w:lang w:val="kk-KZ"/>
        </w:rPr>
      </w:pPr>
      <w:r w:rsidRPr="00D60AD7">
        <w:rPr>
          <w:rFonts w:ascii="Times New Roman" w:hAnsi="Times New Roman"/>
          <w:sz w:val="28"/>
          <w:szCs w:val="28"/>
          <w:lang w:val="kk-KZ"/>
        </w:rPr>
        <w:t xml:space="preserve">              </w:t>
      </w:r>
      <w:r w:rsidR="00FD249A" w:rsidRPr="00EE41CD">
        <w:rPr>
          <w:rFonts w:ascii="Times New Roman" w:hAnsi="Times New Roman"/>
          <w:sz w:val="28"/>
          <w:szCs w:val="28"/>
          <w:lang w:val="kk-KZ"/>
        </w:rPr>
        <w:t xml:space="preserve">    </w:t>
      </w:r>
      <w:r w:rsidR="00E62BE5" w:rsidRPr="00E62BE5">
        <w:rPr>
          <w:rFonts w:ascii="Times New Roman" w:hAnsi="Times New Roman"/>
          <w:sz w:val="28"/>
          <w:szCs w:val="28"/>
          <w:lang w:val="kk-KZ"/>
        </w:rPr>
        <w:t xml:space="preserve"> </w:t>
      </w:r>
      <w:r w:rsidR="00FD249A" w:rsidRPr="00EE41CD">
        <w:rPr>
          <w:rFonts w:ascii="Times New Roman" w:hAnsi="Times New Roman"/>
          <w:sz w:val="28"/>
          <w:szCs w:val="28"/>
          <w:lang w:val="kk-KZ"/>
        </w:rPr>
        <w:t xml:space="preserve">  </w:t>
      </w:r>
      <m:oMath>
        <m:r>
          <m:rPr>
            <m:sty m:val="p"/>
          </m:rPr>
          <w:rPr>
            <w:rFonts w:ascii="Cambria Math" w:hAnsi="Cambria Math"/>
            <w:sz w:val="28"/>
            <w:szCs w:val="28"/>
            <w:lang w:val="kk-KZ"/>
          </w:rPr>
          <m:t>ln</m:t>
        </m:r>
        <m:d>
          <m:dPr>
            <m:ctrlPr>
              <w:rPr>
                <w:rFonts w:ascii="Cambria Math" w:hAnsi="Cambria Math"/>
                <w:i/>
                <w:sz w:val="28"/>
                <w:szCs w:val="28"/>
                <w:lang w:val="fr-FR"/>
              </w:rPr>
            </m:ctrlPr>
          </m:dPr>
          <m:e>
            <m:f>
              <m:fPr>
                <m:ctrlPr>
                  <w:rPr>
                    <w:rFonts w:ascii="Cambria Math" w:hAnsi="Cambria Math"/>
                    <w:i/>
                    <w:sz w:val="28"/>
                    <w:szCs w:val="28"/>
                    <w:lang w:val="fr-FR"/>
                  </w:rPr>
                </m:ctrlPr>
              </m:fPr>
              <m:num>
                <m:r>
                  <w:rPr>
                    <w:rFonts w:ascii="Cambria Math" w:hAnsi="Cambria Math"/>
                    <w:sz w:val="28"/>
                    <w:szCs w:val="28"/>
                    <w:lang w:val="kk-KZ"/>
                  </w:rPr>
                  <m:t>1-</m:t>
                </m:r>
                <m:sSubSup>
                  <m:sSubSupPr>
                    <m:ctrlPr>
                      <w:rPr>
                        <w:rFonts w:ascii="Cambria Math" w:hAnsi="Cambria Math"/>
                        <w:i/>
                        <w:sz w:val="28"/>
                        <w:szCs w:val="28"/>
                        <w:lang w:val="fr-FR"/>
                      </w:rPr>
                    </m:ctrlPr>
                  </m:sSubSupPr>
                  <m:e>
                    <m:r>
                      <w:rPr>
                        <w:rFonts w:ascii="Cambria Math" w:hAnsi="Cambria Math"/>
                        <w:sz w:val="28"/>
                        <w:szCs w:val="28"/>
                        <w:lang w:val="fr-FR"/>
                      </w:rPr>
                      <m:t>x</m:t>
                    </m:r>
                  </m:e>
                  <m:sub>
                    <m:r>
                      <w:rPr>
                        <w:rFonts w:ascii="Cambria Math" w:hAnsi="Cambria Math"/>
                        <w:sz w:val="28"/>
                        <w:szCs w:val="28"/>
                        <w:lang w:val="fr-FR"/>
                      </w:rPr>
                      <m:t>DES</m:t>
                    </m:r>
                  </m:sub>
                  <m:sup>
                    <m:r>
                      <w:rPr>
                        <w:rFonts w:ascii="Cambria Math" w:hAnsi="Cambria Math"/>
                        <w:sz w:val="28"/>
                        <w:szCs w:val="28"/>
                        <w:lang w:val="kk-KZ"/>
                      </w:rPr>
                      <m:t>DES</m:t>
                    </m:r>
                  </m:sup>
                </m:sSubSup>
              </m:num>
              <m:den>
                <m:sSubSup>
                  <m:sSubSupPr>
                    <m:ctrlPr>
                      <w:rPr>
                        <w:rFonts w:ascii="Cambria Math" w:hAnsi="Cambria Math"/>
                        <w:i/>
                        <w:sz w:val="28"/>
                        <w:szCs w:val="28"/>
                        <w:lang w:val="fr-FR"/>
                      </w:rPr>
                    </m:ctrlPr>
                  </m:sSubSupPr>
                  <m:e>
                    <m:r>
                      <w:rPr>
                        <w:rFonts w:ascii="Cambria Math" w:hAnsi="Cambria Math"/>
                        <w:sz w:val="28"/>
                        <w:szCs w:val="28"/>
                        <w:lang w:val="fr-FR"/>
                      </w:rPr>
                      <m:t>x</m:t>
                    </m:r>
                  </m:e>
                  <m:sub>
                    <m:r>
                      <w:rPr>
                        <w:rFonts w:ascii="Cambria Math" w:hAnsi="Cambria Math"/>
                        <w:sz w:val="28"/>
                        <w:szCs w:val="28"/>
                        <w:lang w:val="fr-FR"/>
                      </w:rPr>
                      <m:t>DES</m:t>
                    </m:r>
                  </m:sub>
                  <m:sup>
                    <m:r>
                      <w:rPr>
                        <w:rFonts w:ascii="Cambria Math" w:hAnsi="Cambria Math"/>
                        <w:sz w:val="28"/>
                        <w:szCs w:val="28"/>
                        <w:lang w:val="kk-KZ"/>
                      </w:rPr>
                      <m:t>DES</m:t>
                    </m:r>
                  </m:sup>
                </m:sSubSup>
              </m:den>
            </m:f>
          </m:e>
        </m:d>
        <m:r>
          <w:rPr>
            <w:rFonts w:ascii="Cambria Math" w:hAnsi="Cambria Math"/>
            <w:sz w:val="28"/>
            <w:szCs w:val="28"/>
            <w:lang w:val="kk-KZ"/>
          </w:rPr>
          <m:t>=</m:t>
        </m:r>
        <m:r>
          <w:rPr>
            <w:rFonts w:ascii="Cambria Math" w:hAnsi="Cambria Math"/>
            <w:sz w:val="28"/>
            <w:szCs w:val="28"/>
            <w:lang w:val="fr-FR"/>
          </w:rPr>
          <m:t>a</m:t>
        </m:r>
        <m:r>
          <w:rPr>
            <w:rFonts w:ascii="Cambria Math" w:hAnsi="Cambria Math"/>
            <w:sz w:val="28"/>
            <w:szCs w:val="28"/>
            <w:lang w:val="kk-KZ"/>
          </w:rPr>
          <m:t>+</m:t>
        </m:r>
        <m:r>
          <w:rPr>
            <w:rFonts w:ascii="Cambria Math" w:hAnsi="Cambria Math"/>
            <w:sz w:val="28"/>
            <w:szCs w:val="28"/>
            <w:lang w:val="fr-FR"/>
          </w:rPr>
          <m:t>b</m:t>
        </m:r>
        <m:r>
          <m:rPr>
            <m:sty m:val="p"/>
          </m:rPr>
          <w:rPr>
            <w:rFonts w:ascii="Cambria Math" w:hAnsi="Cambria Math"/>
            <w:sz w:val="28"/>
            <w:szCs w:val="28"/>
            <w:lang w:val="kk-KZ"/>
          </w:rPr>
          <m:t>ln</m:t>
        </m:r>
        <m:d>
          <m:dPr>
            <m:ctrlPr>
              <w:rPr>
                <w:rFonts w:ascii="Cambria Math" w:hAnsi="Cambria Math"/>
                <w:i/>
                <w:sz w:val="28"/>
                <w:szCs w:val="28"/>
                <w:lang w:val="fr-FR"/>
              </w:rPr>
            </m:ctrlPr>
          </m:dPr>
          <m:e>
            <m:f>
              <m:fPr>
                <m:ctrlPr>
                  <w:rPr>
                    <w:rFonts w:ascii="Cambria Math" w:hAnsi="Cambria Math"/>
                    <w:i/>
                    <w:sz w:val="28"/>
                    <w:szCs w:val="28"/>
                    <w:lang w:val="fr-FR"/>
                  </w:rPr>
                </m:ctrlPr>
              </m:fPr>
              <m:num>
                <m:sSubSup>
                  <m:sSubSupPr>
                    <m:ctrlPr>
                      <w:rPr>
                        <w:rFonts w:ascii="Cambria Math" w:hAnsi="Cambria Math"/>
                        <w:i/>
                        <w:sz w:val="28"/>
                        <w:szCs w:val="28"/>
                        <w:lang w:val="fr-FR"/>
                      </w:rPr>
                    </m:ctrlPr>
                  </m:sSubSupPr>
                  <m:e>
                    <m:r>
                      <w:rPr>
                        <w:rFonts w:ascii="Cambria Math" w:hAnsi="Cambria Math"/>
                        <w:sz w:val="28"/>
                        <w:szCs w:val="28"/>
                        <w:lang w:val="kk-KZ"/>
                      </w:rPr>
                      <m:t>1-</m:t>
                    </m:r>
                    <m:r>
                      <w:rPr>
                        <w:rFonts w:ascii="Cambria Math" w:hAnsi="Cambria Math"/>
                        <w:sz w:val="28"/>
                        <w:szCs w:val="28"/>
                        <w:lang w:val="fr-FR"/>
                      </w:rPr>
                      <m:t>x</m:t>
                    </m:r>
                  </m:e>
                  <m:sub>
                    <m:r>
                      <w:rPr>
                        <w:rFonts w:ascii="Cambria Math" w:hAnsi="Cambria Math"/>
                        <w:sz w:val="28"/>
                        <w:szCs w:val="28"/>
                        <w:lang w:val="fr-FR"/>
                      </w:rPr>
                      <m:t>n</m:t>
                    </m:r>
                    <m:r>
                      <w:rPr>
                        <w:rFonts w:ascii="Cambria Math" w:hAnsi="Cambria Math"/>
                        <w:sz w:val="28"/>
                        <w:szCs w:val="28"/>
                        <w:lang w:val="kk-KZ"/>
                      </w:rPr>
                      <m:t>-h</m:t>
                    </m:r>
                    <m:r>
                      <w:rPr>
                        <w:rFonts w:ascii="Cambria Math" w:hAnsi="Cambria Math"/>
                        <w:sz w:val="28"/>
                        <w:szCs w:val="28"/>
                        <w:lang w:val="fr-FR"/>
                      </w:rPr>
                      <m:t>eptane</m:t>
                    </m:r>
                  </m:sub>
                  <m:sup>
                    <m:r>
                      <w:rPr>
                        <w:rFonts w:ascii="Cambria Math" w:hAnsi="Cambria Math"/>
                        <w:sz w:val="28"/>
                        <w:szCs w:val="28"/>
                        <w:lang w:val="fr-FR"/>
                      </w:rPr>
                      <m:t>HC</m:t>
                    </m:r>
                  </m:sup>
                </m:sSubSup>
              </m:num>
              <m:den>
                <m:sSubSup>
                  <m:sSubSupPr>
                    <m:ctrlPr>
                      <w:rPr>
                        <w:rFonts w:ascii="Cambria Math" w:hAnsi="Cambria Math"/>
                        <w:i/>
                        <w:sz w:val="28"/>
                        <w:szCs w:val="28"/>
                        <w:lang w:val="fr-FR"/>
                      </w:rPr>
                    </m:ctrlPr>
                  </m:sSubSupPr>
                  <m:e>
                    <m:r>
                      <w:rPr>
                        <w:rFonts w:ascii="Cambria Math" w:hAnsi="Cambria Math"/>
                        <w:sz w:val="28"/>
                        <w:szCs w:val="28"/>
                        <w:lang w:val="fr-FR"/>
                      </w:rPr>
                      <m:t>x</m:t>
                    </m:r>
                  </m:e>
                  <m:sub>
                    <m:r>
                      <w:rPr>
                        <w:rFonts w:ascii="Cambria Math" w:hAnsi="Cambria Math"/>
                        <w:sz w:val="28"/>
                        <w:szCs w:val="28"/>
                        <w:lang w:val="fr-FR"/>
                      </w:rPr>
                      <m:t>n</m:t>
                    </m:r>
                    <m:r>
                      <w:rPr>
                        <w:rFonts w:ascii="Cambria Math" w:hAnsi="Cambria Math"/>
                        <w:sz w:val="28"/>
                        <w:szCs w:val="28"/>
                        <w:lang w:val="kk-KZ"/>
                      </w:rPr>
                      <m:t>-h</m:t>
                    </m:r>
                    <m:r>
                      <w:rPr>
                        <w:rFonts w:ascii="Cambria Math" w:hAnsi="Cambria Math"/>
                        <w:sz w:val="28"/>
                        <w:szCs w:val="28"/>
                        <w:lang w:val="fr-FR"/>
                      </w:rPr>
                      <m:t>eptane</m:t>
                    </m:r>
                  </m:sub>
                  <m:sup>
                    <m:r>
                      <w:rPr>
                        <w:rFonts w:ascii="Cambria Math" w:hAnsi="Cambria Math"/>
                        <w:sz w:val="28"/>
                        <w:szCs w:val="28"/>
                        <w:lang w:val="fr-FR"/>
                      </w:rPr>
                      <m:t>HC</m:t>
                    </m:r>
                  </m:sup>
                </m:sSubSup>
              </m:den>
            </m:f>
          </m:e>
        </m:d>
      </m:oMath>
      <w:r>
        <w:rPr>
          <w:rFonts w:ascii="Times New Roman" w:hAnsi="Times New Roman"/>
          <w:sz w:val="28"/>
          <w:szCs w:val="28"/>
          <w:lang w:val="fr-FR"/>
        </w:rPr>
        <w:t xml:space="preserve">                               </w:t>
      </w:r>
      <w:r w:rsidRPr="00584B47">
        <w:rPr>
          <w:rFonts w:ascii="Times New Roman" w:hAnsi="Times New Roman"/>
          <w:sz w:val="28"/>
          <w:szCs w:val="28"/>
          <w:lang w:val="kk-KZ"/>
        </w:rPr>
        <w:t>(3</w:t>
      </w:r>
      <w:r w:rsidRPr="00E62BE5">
        <w:rPr>
          <w:rFonts w:ascii="Times New Roman" w:hAnsi="Times New Roman"/>
          <w:sz w:val="28"/>
          <w:szCs w:val="28"/>
          <w:lang w:val="kk-KZ"/>
        </w:rPr>
        <w:t>.1</w:t>
      </w:r>
      <w:r w:rsidRPr="00584B47">
        <w:rPr>
          <w:rFonts w:ascii="Times New Roman" w:hAnsi="Times New Roman"/>
          <w:sz w:val="28"/>
          <w:szCs w:val="28"/>
          <w:lang w:val="kk-KZ"/>
        </w:rPr>
        <w:t>)</w:t>
      </w:r>
    </w:p>
    <w:p w14:paraId="2A6FBFF7" w14:textId="77777777" w:rsidR="00D60AD7" w:rsidRPr="00584B47" w:rsidRDefault="00D60AD7" w:rsidP="0089223C">
      <w:pPr>
        <w:shd w:val="clear" w:color="auto" w:fill="FFFFFF" w:themeFill="background1"/>
        <w:tabs>
          <w:tab w:val="left" w:pos="9638"/>
        </w:tabs>
        <w:autoSpaceDE w:val="0"/>
        <w:autoSpaceDN w:val="0"/>
        <w:adjustRightInd w:val="0"/>
        <w:spacing w:after="0" w:line="240" w:lineRule="auto"/>
        <w:ind w:left="426" w:firstLine="709"/>
        <w:jc w:val="right"/>
        <w:rPr>
          <w:rFonts w:ascii="Times New Roman" w:hAnsi="Times New Roman"/>
          <w:sz w:val="28"/>
          <w:szCs w:val="28"/>
          <w:lang w:val="kk-KZ"/>
        </w:rPr>
      </w:pPr>
    </w:p>
    <w:p w14:paraId="3610A2ED" w14:textId="212C2C7F" w:rsidR="00D157EF" w:rsidRPr="00EE41CD" w:rsidRDefault="00FD249A" w:rsidP="00D60AD7">
      <w:pPr>
        <w:shd w:val="clear" w:color="auto" w:fill="FFFFFF" w:themeFill="background1"/>
        <w:tabs>
          <w:tab w:val="left" w:pos="9638"/>
        </w:tabs>
        <w:autoSpaceDE w:val="0"/>
        <w:autoSpaceDN w:val="0"/>
        <w:adjustRightInd w:val="0"/>
        <w:spacing w:after="0" w:line="240" w:lineRule="auto"/>
        <w:jc w:val="both"/>
        <w:rPr>
          <w:rFonts w:ascii="Times New Roman" w:hAnsi="Times New Roman"/>
          <w:sz w:val="28"/>
          <w:szCs w:val="28"/>
          <w:lang w:val="kk-KZ"/>
        </w:rPr>
      </w:pPr>
      <w:r w:rsidRPr="00584B47">
        <w:rPr>
          <w:rFonts w:ascii="Times New Roman" w:hAnsi="Times New Roman"/>
          <w:sz w:val="28"/>
          <w:szCs w:val="28"/>
          <w:lang w:val="kk-KZ"/>
        </w:rPr>
        <w:t xml:space="preserve">  </w:t>
      </w:r>
      <w:r w:rsidR="00D60AD7" w:rsidRPr="00D60AD7">
        <w:rPr>
          <w:rFonts w:ascii="Times New Roman" w:hAnsi="Times New Roman"/>
          <w:sz w:val="28"/>
          <w:szCs w:val="28"/>
          <w:lang w:val="kk-KZ"/>
        </w:rPr>
        <w:t xml:space="preserve">                                     </w:t>
      </w:r>
      <w:r w:rsidRPr="00584B47">
        <w:rPr>
          <w:rFonts w:ascii="Times New Roman" w:hAnsi="Times New Roman"/>
          <w:sz w:val="28"/>
          <w:szCs w:val="28"/>
          <w:lang w:val="kk-KZ"/>
        </w:rPr>
        <w:t xml:space="preserve">   </w:t>
      </w:r>
      <m:oMath>
        <m:r>
          <m:rPr>
            <m:sty m:val="p"/>
          </m:rPr>
          <w:rPr>
            <w:rFonts w:ascii="Cambria Math" w:hAnsi="Cambria Math"/>
            <w:sz w:val="28"/>
            <w:szCs w:val="28"/>
            <w:lang w:val="kk-KZ"/>
          </w:rPr>
          <m:t>ln</m:t>
        </m:r>
        <m:d>
          <m:dPr>
            <m:ctrlPr>
              <w:rPr>
                <w:rFonts w:ascii="Cambria Math" w:hAnsi="Cambria Math"/>
                <w:i/>
                <w:sz w:val="28"/>
                <w:szCs w:val="28"/>
                <w:lang w:val="fr-FR"/>
              </w:rPr>
            </m:ctrlPr>
          </m:dPr>
          <m:e>
            <m:f>
              <m:fPr>
                <m:ctrlPr>
                  <w:rPr>
                    <w:rFonts w:ascii="Cambria Math" w:hAnsi="Cambria Math"/>
                    <w:i/>
                    <w:sz w:val="28"/>
                    <w:szCs w:val="28"/>
                    <w:lang w:val="fr-FR"/>
                  </w:rPr>
                </m:ctrlPr>
              </m:fPr>
              <m:num>
                <m:sSubSup>
                  <m:sSubSupPr>
                    <m:ctrlPr>
                      <w:rPr>
                        <w:rFonts w:ascii="Cambria Math" w:hAnsi="Cambria Math"/>
                        <w:i/>
                        <w:sz w:val="28"/>
                        <w:szCs w:val="28"/>
                        <w:lang w:val="fr-FR"/>
                      </w:rPr>
                    </m:ctrlPr>
                  </m:sSubSupPr>
                  <m:e>
                    <m:r>
                      <w:rPr>
                        <w:rFonts w:ascii="Cambria Math" w:hAnsi="Cambria Math"/>
                        <w:sz w:val="28"/>
                        <w:szCs w:val="28"/>
                        <w:lang w:val="fr-FR"/>
                      </w:rPr>
                      <m:t>x</m:t>
                    </m:r>
                  </m:e>
                  <m:sub>
                    <m:r>
                      <w:rPr>
                        <w:rFonts w:ascii="Cambria Math" w:hAnsi="Cambria Math"/>
                        <w:sz w:val="28"/>
                        <w:szCs w:val="28"/>
                        <w:lang w:val="fr-FR"/>
                      </w:rPr>
                      <m:t>i</m:t>
                    </m:r>
                  </m:sub>
                  <m:sup>
                    <m:r>
                      <w:rPr>
                        <w:rFonts w:ascii="Cambria Math" w:hAnsi="Cambria Math"/>
                        <w:sz w:val="28"/>
                        <w:szCs w:val="28"/>
                        <w:lang w:val="fr-FR"/>
                      </w:rPr>
                      <m:t>HC</m:t>
                    </m:r>
                  </m:sup>
                </m:sSubSup>
              </m:num>
              <m:den>
                <m:sSubSup>
                  <m:sSubSupPr>
                    <m:ctrlPr>
                      <w:rPr>
                        <w:rFonts w:ascii="Cambria Math" w:hAnsi="Cambria Math"/>
                        <w:i/>
                        <w:sz w:val="28"/>
                        <w:szCs w:val="28"/>
                        <w:lang w:val="fr-FR"/>
                      </w:rPr>
                    </m:ctrlPr>
                  </m:sSubSupPr>
                  <m:e>
                    <m:r>
                      <w:rPr>
                        <w:rFonts w:ascii="Cambria Math" w:hAnsi="Cambria Math"/>
                        <w:sz w:val="28"/>
                        <w:szCs w:val="28"/>
                        <w:lang w:val="fr-FR"/>
                      </w:rPr>
                      <m:t>x</m:t>
                    </m:r>
                  </m:e>
                  <m:sub>
                    <m:r>
                      <w:rPr>
                        <w:rFonts w:ascii="Cambria Math" w:hAnsi="Cambria Math"/>
                        <w:sz w:val="28"/>
                        <w:szCs w:val="28"/>
                        <w:lang w:val="fr-FR"/>
                      </w:rPr>
                      <m:t>n</m:t>
                    </m:r>
                    <m:r>
                      <w:rPr>
                        <w:rFonts w:ascii="Cambria Math" w:hAnsi="Cambria Math"/>
                        <w:sz w:val="28"/>
                        <w:szCs w:val="28"/>
                        <w:lang w:val="kk-KZ"/>
                      </w:rPr>
                      <m:t>-h</m:t>
                    </m:r>
                    <m:r>
                      <w:rPr>
                        <w:rFonts w:ascii="Cambria Math" w:hAnsi="Cambria Math"/>
                        <w:sz w:val="28"/>
                        <w:szCs w:val="28"/>
                        <w:lang w:val="fr-FR"/>
                      </w:rPr>
                      <m:t>eptane</m:t>
                    </m:r>
                  </m:sub>
                  <m:sup>
                    <m:r>
                      <w:rPr>
                        <w:rFonts w:ascii="Cambria Math" w:hAnsi="Cambria Math"/>
                        <w:sz w:val="28"/>
                        <w:szCs w:val="28"/>
                        <w:lang w:val="fr-FR"/>
                      </w:rPr>
                      <m:t>HC</m:t>
                    </m:r>
                  </m:sup>
                </m:sSubSup>
              </m:den>
            </m:f>
          </m:e>
        </m:d>
        <m:r>
          <w:rPr>
            <w:rFonts w:ascii="Cambria Math" w:hAnsi="Cambria Math"/>
            <w:sz w:val="28"/>
            <w:szCs w:val="28"/>
            <w:lang w:val="kk-KZ"/>
          </w:rPr>
          <m:t>=</m:t>
        </m:r>
        <m:r>
          <w:rPr>
            <w:rFonts w:ascii="Cambria Math" w:hAnsi="Cambria Math"/>
            <w:sz w:val="28"/>
            <w:szCs w:val="28"/>
            <w:lang w:val="fr-FR"/>
          </w:rPr>
          <m:t>c</m:t>
        </m:r>
        <m:r>
          <w:rPr>
            <w:rFonts w:ascii="Cambria Math" w:hAnsi="Cambria Math"/>
            <w:sz w:val="28"/>
            <w:szCs w:val="28"/>
            <w:lang w:val="kk-KZ"/>
          </w:rPr>
          <m:t>+</m:t>
        </m:r>
        <m:r>
          <w:rPr>
            <w:rFonts w:ascii="Cambria Math" w:hAnsi="Cambria Math"/>
            <w:sz w:val="28"/>
            <w:szCs w:val="28"/>
            <w:lang w:val="fr-FR"/>
          </w:rPr>
          <m:t>d</m:t>
        </m:r>
        <m:r>
          <m:rPr>
            <m:sty m:val="p"/>
          </m:rPr>
          <w:rPr>
            <w:rFonts w:ascii="Cambria Math" w:hAnsi="Cambria Math"/>
            <w:sz w:val="28"/>
            <w:szCs w:val="28"/>
            <w:lang w:val="kk-KZ"/>
          </w:rPr>
          <m:t>ln</m:t>
        </m:r>
        <m:d>
          <m:dPr>
            <m:ctrlPr>
              <w:rPr>
                <w:rFonts w:ascii="Cambria Math" w:hAnsi="Cambria Math"/>
                <w:i/>
                <w:sz w:val="28"/>
                <w:szCs w:val="28"/>
                <w:lang w:val="fr-FR"/>
              </w:rPr>
            </m:ctrlPr>
          </m:dPr>
          <m:e>
            <m:f>
              <m:fPr>
                <m:ctrlPr>
                  <w:rPr>
                    <w:rFonts w:ascii="Cambria Math" w:hAnsi="Cambria Math"/>
                    <w:i/>
                    <w:sz w:val="28"/>
                    <w:szCs w:val="28"/>
                    <w:lang w:val="fr-FR"/>
                  </w:rPr>
                </m:ctrlPr>
              </m:fPr>
              <m:num>
                <m:sSubSup>
                  <m:sSubSupPr>
                    <m:ctrlPr>
                      <w:rPr>
                        <w:rFonts w:ascii="Cambria Math" w:hAnsi="Cambria Math"/>
                        <w:i/>
                        <w:sz w:val="28"/>
                        <w:szCs w:val="28"/>
                        <w:lang w:val="fr-FR"/>
                      </w:rPr>
                    </m:ctrlPr>
                  </m:sSubSupPr>
                  <m:e>
                    <m:r>
                      <w:rPr>
                        <w:rFonts w:ascii="Cambria Math" w:hAnsi="Cambria Math"/>
                        <w:sz w:val="28"/>
                        <w:szCs w:val="28"/>
                        <w:lang w:val="fr-FR"/>
                      </w:rPr>
                      <m:t>x</m:t>
                    </m:r>
                  </m:e>
                  <m:sub>
                    <m:r>
                      <w:rPr>
                        <w:rFonts w:ascii="Cambria Math" w:hAnsi="Cambria Math"/>
                        <w:sz w:val="28"/>
                        <w:szCs w:val="28"/>
                        <w:lang w:val="fr-FR"/>
                      </w:rPr>
                      <m:t>i</m:t>
                    </m:r>
                  </m:sub>
                  <m:sup>
                    <m:r>
                      <w:rPr>
                        <w:rFonts w:ascii="Cambria Math" w:hAnsi="Cambria Math"/>
                        <w:sz w:val="28"/>
                        <w:szCs w:val="28"/>
                        <w:lang w:val="fr-FR"/>
                      </w:rPr>
                      <m:t>DES</m:t>
                    </m:r>
                  </m:sup>
                </m:sSubSup>
              </m:num>
              <m:den>
                <m:sSubSup>
                  <m:sSubSupPr>
                    <m:ctrlPr>
                      <w:rPr>
                        <w:rFonts w:ascii="Cambria Math" w:hAnsi="Cambria Math"/>
                        <w:i/>
                        <w:sz w:val="28"/>
                        <w:szCs w:val="28"/>
                        <w:lang w:val="fr-FR"/>
                      </w:rPr>
                    </m:ctrlPr>
                  </m:sSubSupPr>
                  <m:e>
                    <m:r>
                      <w:rPr>
                        <w:rFonts w:ascii="Cambria Math" w:hAnsi="Cambria Math"/>
                        <w:sz w:val="28"/>
                        <w:szCs w:val="28"/>
                        <w:lang w:val="fr-FR"/>
                      </w:rPr>
                      <m:t>x</m:t>
                    </m:r>
                  </m:e>
                  <m:sub>
                    <m:r>
                      <w:rPr>
                        <w:rFonts w:ascii="Cambria Math" w:hAnsi="Cambria Math"/>
                        <w:sz w:val="28"/>
                        <w:szCs w:val="28"/>
                        <w:lang w:val="fr-FR"/>
                      </w:rPr>
                      <m:t>DES</m:t>
                    </m:r>
                  </m:sub>
                  <m:sup>
                    <m:r>
                      <w:rPr>
                        <w:rFonts w:ascii="Cambria Math" w:hAnsi="Cambria Math"/>
                        <w:sz w:val="28"/>
                        <w:szCs w:val="28"/>
                        <w:lang w:val="fr-FR"/>
                      </w:rPr>
                      <m:t>DES</m:t>
                    </m:r>
                  </m:sup>
                </m:sSubSup>
              </m:den>
            </m:f>
          </m:e>
        </m:d>
      </m:oMath>
      <w:r w:rsidR="00D60AD7" w:rsidRPr="00D60AD7">
        <w:rPr>
          <w:rFonts w:ascii="Times New Roman" w:hAnsi="Times New Roman"/>
          <w:sz w:val="28"/>
          <w:szCs w:val="28"/>
          <w:lang w:val="kk-KZ"/>
        </w:rPr>
        <w:t xml:space="preserve">                             </w:t>
      </w:r>
      <w:r w:rsidR="00D60AD7" w:rsidRPr="00584B47">
        <w:rPr>
          <w:rFonts w:ascii="Times New Roman" w:hAnsi="Times New Roman"/>
          <w:sz w:val="28"/>
          <w:szCs w:val="28"/>
          <w:lang w:val="kk-KZ"/>
        </w:rPr>
        <w:t>(3</w:t>
      </w:r>
      <w:r w:rsidR="00D60AD7" w:rsidRPr="00E62BE5">
        <w:rPr>
          <w:rFonts w:ascii="Times New Roman" w:hAnsi="Times New Roman"/>
          <w:sz w:val="28"/>
          <w:szCs w:val="28"/>
          <w:lang w:val="kk-KZ"/>
        </w:rPr>
        <w:t>.2</w:t>
      </w:r>
      <w:r w:rsidR="00D60AD7" w:rsidRPr="00584B47">
        <w:rPr>
          <w:rFonts w:ascii="Times New Roman" w:hAnsi="Times New Roman"/>
          <w:sz w:val="28"/>
          <w:szCs w:val="28"/>
          <w:lang w:val="kk-KZ"/>
        </w:rPr>
        <w:t>)</w:t>
      </w:r>
      <w:r w:rsidR="007F42C2" w:rsidRPr="00584B47">
        <w:rPr>
          <w:rFonts w:ascii="Times New Roman" w:hAnsi="Times New Roman"/>
          <w:sz w:val="28"/>
          <w:szCs w:val="28"/>
          <w:lang w:val="kk-KZ"/>
        </w:rPr>
        <w:t xml:space="preserve">            </w:t>
      </w:r>
      <w:r w:rsidR="008F1746" w:rsidRPr="00584B47">
        <w:rPr>
          <w:rFonts w:ascii="Times New Roman" w:hAnsi="Times New Roman"/>
          <w:sz w:val="28"/>
          <w:szCs w:val="28"/>
          <w:lang w:val="kk-KZ"/>
        </w:rPr>
        <w:tab/>
      </w:r>
    </w:p>
    <w:p w14:paraId="37473A2F" w14:textId="77777777" w:rsidR="00E479CA" w:rsidRPr="00EE41CD" w:rsidRDefault="00E479CA" w:rsidP="0089223C">
      <w:pPr>
        <w:shd w:val="clear" w:color="auto" w:fill="FFFFFF" w:themeFill="background1"/>
        <w:tabs>
          <w:tab w:val="left" w:pos="9638"/>
        </w:tabs>
        <w:autoSpaceDE w:val="0"/>
        <w:autoSpaceDN w:val="0"/>
        <w:adjustRightInd w:val="0"/>
        <w:spacing w:after="0" w:line="240" w:lineRule="auto"/>
        <w:ind w:left="426" w:firstLine="709"/>
        <w:jc w:val="both"/>
        <w:rPr>
          <w:rFonts w:ascii="Times New Roman" w:hAnsi="Times New Roman"/>
          <w:sz w:val="28"/>
          <w:szCs w:val="28"/>
          <w:lang w:val="kk-KZ"/>
        </w:rPr>
      </w:pPr>
    </w:p>
    <w:p w14:paraId="295C1108" w14:textId="7F014C0D" w:rsidR="00DA0E9A" w:rsidRDefault="00E65F2A"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lang w:val="kk-KZ"/>
        </w:rPr>
        <w:t>мұнда,</w:t>
      </w:r>
      <w:r w:rsidR="00D157EF" w:rsidRPr="00EE41CD">
        <w:rPr>
          <w:rFonts w:ascii="Times New Roman" w:hAnsi="Times New Roman"/>
          <w:sz w:val="28"/>
          <w:szCs w:val="28"/>
          <w:lang w:val="kk-KZ"/>
        </w:rPr>
        <w:t xml:space="preserve"> </w:t>
      </w:r>
      <m:oMath>
        <m:sSubSup>
          <m:sSubSupPr>
            <m:ctrlPr>
              <w:rPr>
                <w:rFonts w:ascii="Cambria Math" w:hAnsi="Cambria Math"/>
                <w:i/>
                <w:sz w:val="28"/>
                <w:szCs w:val="28"/>
                <w:lang w:val="fr-FR"/>
              </w:rPr>
            </m:ctrlPr>
          </m:sSubSupPr>
          <m:e>
            <m:r>
              <w:rPr>
                <w:rFonts w:ascii="Cambria Math" w:hAnsi="Cambria Math"/>
                <w:sz w:val="28"/>
                <w:szCs w:val="28"/>
                <w:lang w:val="kk-KZ"/>
              </w:rPr>
              <m:t>x</m:t>
            </m:r>
          </m:e>
          <m:sub>
            <m:r>
              <w:rPr>
                <w:rFonts w:ascii="Cambria Math" w:hAnsi="Cambria Math"/>
                <w:sz w:val="28"/>
                <w:szCs w:val="28"/>
                <w:lang w:val="fr-FR"/>
              </w:rPr>
              <m:t>i</m:t>
            </m:r>
          </m:sub>
          <m:sup>
            <m:r>
              <w:rPr>
                <w:rFonts w:ascii="Cambria Math" w:hAnsi="Cambria Math"/>
                <w:sz w:val="28"/>
                <w:szCs w:val="28"/>
                <w:lang w:val="kk-KZ"/>
              </w:rPr>
              <m:t>DES</m:t>
            </m:r>
          </m:sup>
        </m:sSubSup>
      </m:oMath>
      <w:r w:rsidR="00D157EF" w:rsidRPr="00EE41CD">
        <w:rPr>
          <w:rFonts w:ascii="Times New Roman" w:hAnsi="Times New Roman"/>
          <w:sz w:val="28"/>
          <w:szCs w:val="28"/>
          <w:lang w:val="kk-KZ"/>
        </w:rPr>
        <w:t xml:space="preserve">and </w:t>
      </w:r>
      <m:oMath>
        <m:sSubSup>
          <m:sSubSupPr>
            <m:ctrlPr>
              <w:rPr>
                <w:rFonts w:ascii="Cambria Math" w:hAnsi="Cambria Math"/>
                <w:i/>
                <w:sz w:val="28"/>
                <w:szCs w:val="28"/>
                <w:lang w:val="fr-FR"/>
              </w:rPr>
            </m:ctrlPr>
          </m:sSubSupPr>
          <m:e>
            <m:r>
              <w:rPr>
                <w:rFonts w:ascii="Cambria Math" w:hAnsi="Cambria Math"/>
                <w:sz w:val="28"/>
                <w:szCs w:val="28"/>
                <w:lang w:val="fr-FR"/>
              </w:rPr>
              <m:t>x</m:t>
            </m:r>
          </m:e>
          <m:sub>
            <m:r>
              <w:rPr>
                <w:rFonts w:ascii="Cambria Math" w:hAnsi="Cambria Math"/>
                <w:sz w:val="28"/>
                <w:szCs w:val="28"/>
                <w:lang w:val="fr-FR"/>
              </w:rPr>
              <m:t>i</m:t>
            </m:r>
          </m:sub>
          <m:sup>
            <m:r>
              <w:rPr>
                <w:rFonts w:ascii="Cambria Math" w:hAnsi="Cambria Math"/>
                <w:sz w:val="28"/>
                <w:szCs w:val="28"/>
                <w:lang w:val="fr-FR"/>
              </w:rPr>
              <m:t>HC</m:t>
            </m:r>
          </m:sup>
        </m:sSubSup>
      </m:oMath>
      <w:r w:rsidR="00D157EF" w:rsidRPr="00EE41CD">
        <w:rPr>
          <w:rFonts w:ascii="Times New Roman" w:hAnsi="Times New Roman"/>
          <w:sz w:val="28"/>
          <w:szCs w:val="28"/>
          <w:lang w:val="kk-KZ"/>
        </w:rPr>
        <w:t xml:space="preserve"> </w:t>
      </w:r>
      <w:r w:rsidRPr="00EE41CD">
        <w:rPr>
          <w:rFonts w:ascii="Times New Roman" w:hAnsi="Times New Roman"/>
          <w:sz w:val="28"/>
          <w:szCs w:val="28"/>
          <w:lang w:val="kk-KZ"/>
        </w:rPr>
        <w:t xml:space="preserve">еріген заттың молярлық үлесі болып табылады </w:t>
      </w:r>
      <w:r w:rsidR="00A64ABD">
        <w:rPr>
          <w:rFonts w:ascii="Times New Roman" w:hAnsi="Times New Roman"/>
          <w:sz w:val="28"/>
          <w:szCs w:val="28"/>
          <w:lang w:val="kk-KZ"/>
        </w:rPr>
        <w:t>i (i=тиофен н/е пиридин н/е толуол</w:t>
      </w:r>
      <w:r w:rsidR="00D157EF" w:rsidRPr="00EE41CD">
        <w:rPr>
          <w:rFonts w:ascii="Times New Roman" w:hAnsi="Times New Roman"/>
          <w:sz w:val="28"/>
          <w:szCs w:val="28"/>
          <w:lang w:val="kk-KZ"/>
        </w:rPr>
        <w:t xml:space="preserve">) </w:t>
      </w:r>
      <w:r w:rsidRPr="00EE41CD">
        <w:rPr>
          <w:rFonts w:ascii="Times New Roman" w:hAnsi="Times New Roman"/>
          <w:sz w:val="28"/>
          <w:szCs w:val="28"/>
          <w:lang w:val="kk-KZ"/>
        </w:rPr>
        <w:t>тиісінше ТЭЕ фазасында және көмірсутекті фазада</w:t>
      </w:r>
      <w:r w:rsidR="00D157EF" w:rsidRPr="00EE41CD">
        <w:rPr>
          <w:rFonts w:ascii="Times New Roman" w:hAnsi="Times New Roman"/>
          <w:sz w:val="28"/>
          <w:szCs w:val="28"/>
          <w:lang w:val="kk-KZ"/>
        </w:rPr>
        <w:t xml:space="preserve">.  </w:t>
      </w:r>
      <m:oMath>
        <m:sSubSup>
          <m:sSubSupPr>
            <m:ctrlPr>
              <w:rPr>
                <w:rFonts w:ascii="Cambria Math" w:hAnsi="Cambria Math"/>
                <w:i/>
                <w:sz w:val="28"/>
                <w:szCs w:val="28"/>
                <w:lang w:val="fr-FR"/>
              </w:rPr>
            </m:ctrlPr>
          </m:sSubSupPr>
          <m:e>
            <m:r>
              <w:rPr>
                <w:rFonts w:ascii="Cambria Math" w:hAnsi="Cambria Math"/>
                <w:sz w:val="28"/>
                <w:szCs w:val="28"/>
                <w:lang w:val="fr-FR"/>
              </w:rPr>
              <m:t>x</m:t>
            </m:r>
          </m:e>
          <m:sub>
            <m:r>
              <w:rPr>
                <w:rFonts w:ascii="Cambria Math" w:hAnsi="Cambria Math"/>
                <w:sz w:val="28"/>
                <w:szCs w:val="28"/>
                <w:lang w:val="fr-FR"/>
              </w:rPr>
              <m:t>HDES</m:t>
            </m:r>
          </m:sub>
          <m:sup>
            <m:r>
              <w:rPr>
                <w:rFonts w:ascii="Cambria Math" w:hAnsi="Cambria Math"/>
                <w:sz w:val="28"/>
                <w:szCs w:val="28"/>
                <w:lang w:val="kk-KZ"/>
              </w:rPr>
              <m:t>HDES</m:t>
            </m:r>
          </m:sup>
        </m:sSubSup>
      </m:oMath>
      <w:r w:rsidR="00D157EF" w:rsidRPr="00EE41CD">
        <w:rPr>
          <w:rFonts w:ascii="Times New Roman" w:hAnsi="Times New Roman"/>
          <w:sz w:val="28"/>
          <w:szCs w:val="28"/>
          <w:lang w:val="kk-KZ"/>
        </w:rPr>
        <w:t xml:space="preserve"> </w:t>
      </w:r>
      <w:r w:rsidRPr="00EE41CD">
        <w:rPr>
          <w:rFonts w:ascii="Times New Roman" w:hAnsi="Times New Roman"/>
          <w:sz w:val="28"/>
          <w:szCs w:val="28"/>
          <w:lang w:val="kk-KZ"/>
        </w:rPr>
        <w:t>ТЭЕ-ке бай фазадағы ТЭЕ молярлық үлесіне сәйкес келеді және</w:t>
      </w:r>
      <w:r w:rsidR="00D157EF" w:rsidRPr="00EE41CD">
        <w:rPr>
          <w:rFonts w:ascii="Times New Roman" w:hAnsi="Times New Roman"/>
          <w:sz w:val="28"/>
          <w:szCs w:val="28"/>
          <w:lang w:val="kk-KZ"/>
        </w:rPr>
        <w:t xml:space="preserve"> </w:t>
      </w:r>
      <m:oMath>
        <m:sSubSup>
          <m:sSubSupPr>
            <m:ctrlPr>
              <w:rPr>
                <w:rFonts w:ascii="Cambria Math" w:hAnsi="Cambria Math"/>
                <w:i/>
                <w:sz w:val="28"/>
                <w:szCs w:val="28"/>
                <w:lang w:val="fr-FR"/>
              </w:rPr>
            </m:ctrlPr>
          </m:sSubSupPr>
          <m:e>
            <m:r>
              <w:rPr>
                <w:rFonts w:ascii="Cambria Math" w:hAnsi="Cambria Math"/>
                <w:sz w:val="28"/>
                <w:szCs w:val="28"/>
                <w:lang w:val="fr-FR"/>
              </w:rPr>
              <m:t>x</m:t>
            </m:r>
          </m:e>
          <m:sub>
            <m:r>
              <w:rPr>
                <w:rFonts w:ascii="Cambria Math" w:hAnsi="Cambria Math"/>
                <w:sz w:val="28"/>
                <w:szCs w:val="28"/>
                <w:lang w:val="fr-FR"/>
              </w:rPr>
              <m:t>n</m:t>
            </m:r>
            <m:r>
              <w:rPr>
                <w:rFonts w:ascii="Cambria Math" w:hAnsi="Cambria Math"/>
                <w:sz w:val="28"/>
                <w:szCs w:val="28"/>
                <w:lang w:val="kk-KZ"/>
              </w:rPr>
              <m:t>-h</m:t>
            </m:r>
            <m:r>
              <w:rPr>
                <w:rFonts w:ascii="Cambria Math" w:hAnsi="Cambria Math"/>
                <w:sz w:val="28"/>
                <w:szCs w:val="28"/>
                <w:lang w:val="fr-FR"/>
              </w:rPr>
              <m:t>eptane</m:t>
            </m:r>
          </m:sub>
          <m:sup>
            <m:r>
              <w:rPr>
                <w:rFonts w:ascii="Cambria Math" w:hAnsi="Cambria Math"/>
                <w:sz w:val="28"/>
                <w:szCs w:val="28"/>
                <w:lang w:val="fr-FR"/>
              </w:rPr>
              <m:t>HC</m:t>
            </m:r>
          </m:sup>
        </m:sSubSup>
      </m:oMath>
      <w:r w:rsidR="00D157EF" w:rsidRPr="00EE41CD">
        <w:rPr>
          <w:rFonts w:ascii="Times New Roman" w:hAnsi="Times New Roman"/>
          <w:sz w:val="28"/>
          <w:szCs w:val="28"/>
          <w:lang w:val="kk-KZ"/>
        </w:rPr>
        <w:t xml:space="preserve"> </w:t>
      </w:r>
      <w:r w:rsidRPr="00EE41CD">
        <w:rPr>
          <w:rFonts w:ascii="Times New Roman" w:hAnsi="Times New Roman"/>
          <w:sz w:val="28"/>
          <w:szCs w:val="28"/>
          <w:lang w:val="kk-KZ"/>
        </w:rPr>
        <w:t>көмірсутек фазасындағы n-гептанның молярлық үлесі болып табылады</w:t>
      </w:r>
      <w:r w:rsidR="00D157EF" w:rsidRPr="00EE41CD">
        <w:rPr>
          <w:rFonts w:ascii="Times New Roman" w:hAnsi="Times New Roman"/>
          <w:sz w:val="28"/>
          <w:szCs w:val="28"/>
          <w:lang w:val="kk-KZ"/>
        </w:rPr>
        <w:t>.</w:t>
      </w:r>
      <w:r w:rsidR="00DA0E9A" w:rsidRPr="00DA0E9A">
        <w:rPr>
          <w:rFonts w:ascii="Times New Roman" w:hAnsi="Times New Roman"/>
          <w:sz w:val="28"/>
          <w:szCs w:val="28"/>
          <w:lang w:val="kk-KZ"/>
        </w:rPr>
        <w:t xml:space="preserve"> </w:t>
      </w:r>
      <w:r w:rsidR="00DA0E9A">
        <w:rPr>
          <w:rFonts w:ascii="Times New Roman" w:hAnsi="Times New Roman"/>
          <w:sz w:val="28"/>
          <w:szCs w:val="28"/>
          <w:lang w:val="kk-KZ"/>
        </w:rPr>
        <w:t>(</w:t>
      </w:r>
      <w:r w:rsidR="009C311D" w:rsidRPr="00F12DB5">
        <w:rPr>
          <w:rFonts w:ascii="Times New Roman" w:hAnsi="Times New Roman"/>
          <w:sz w:val="28"/>
          <w:szCs w:val="28"/>
          <w:lang w:val="kk-KZ"/>
        </w:rPr>
        <w:t>3.1</w:t>
      </w:r>
      <w:r w:rsidR="00DA0E9A">
        <w:rPr>
          <w:rFonts w:ascii="Times New Roman" w:hAnsi="Times New Roman"/>
          <w:sz w:val="28"/>
          <w:szCs w:val="28"/>
          <w:lang w:val="kk-KZ"/>
        </w:rPr>
        <w:t>) және (</w:t>
      </w:r>
      <w:r w:rsidR="009C311D" w:rsidRPr="00F12DB5">
        <w:rPr>
          <w:rFonts w:ascii="Times New Roman" w:hAnsi="Times New Roman"/>
          <w:sz w:val="28"/>
          <w:szCs w:val="28"/>
          <w:lang w:val="kk-KZ"/>
        </w:rPr>
        <w:t>3.2</w:t>
      </w:r>
      <w:r w:rsidR="00DA0E9A">
        <w:rPr>
          <w:rFonts w:ascii="Times New Roman" w:hAnsi="Times New Roman"/>
          <w:sz w:val="28"/>
          <w:szCs w:val="28"/>
          <w:lang w:val="kk-KZ"/>
        </w:rPr>
        <w:t>) теңдеулерінің</w:t>
      </w:r>
      <w:r w:rsidR="00DA0E9A" w:rsidRPr="00DA0E9A">
        <w:rPr>
          <w:rFonts w:ascii="Times New Roman" w:hAnsi="Times New Roman"/>
          <w:sz w:val="28"/>
          <w:szCs w:val="28"/>
          <w:lang w:val="kk-KZ"/>
        </w:rPr>
        <w:t xml:space="preserve"> </w:t>
      </w:r>
      <w:r w:rsidR="00DA0E9A" w:rsidRPr="00EE41CD">
        <w:rPr>
          <w:rFonts w:ascii="Times New Roman" w:hAnsi="Times New Roman"/>
          <w:sz w:val="28"/>
          <w:szCs w:val="28"/>
          <w:lang w:val="kk-KZ"/>
        </w:rPr>
        <w:t>R</w:t>
      </w:r>
      <w:r w:rsidR="00DA0E9A" w:rsidRPr="00EE41CD">
        <w:rPr>
          <w:rFonts w:ascii="Times New Roman" w:hAnsi="Times New Roman"/>
          <w:sz w:val="28"/>
          <w:szCs w:val="28"/>
          <w:vertAlign w:val="superscript"/>
          <w:lang w:val="kk-KZ"/>
        </w:rPr>
        <w:t>2</w:t>
      </w:r>
      <w:r w:rsidR="00DA0E9A" w:rsidRPr="00EE41CD">
        <w:rPr>
          <w:rFonts w:ascii="Times New Roman" w:hAnsi="Times New Roman"/>
          <w:sz w:val="28"/>
          <w:szCs w:val="28"/>
          <w:lang w:val="kk-KZ"/>
        </w:rPr>
        <w:t xml:space="preserve"> </w:t>
      </w:r>
      <w:r w:rsidR="00DA0E9A" w:rsidRPr="00DA0E9A">
        <w:rPr>
          <w:rFonts w:ascii="Times New Roman" w:hAnsi="Times New Roman"/>
          <w:sz w:val="28"/>
          <w:szCs w:val="28"/>
          <w:lang w:val="kk-KZ"/>
        </w:rPr>
        <w:t>тұрақтылары</w:t>
      </w:r>
      <w:r w:rsidR="00DA0E9A">
        <w:rPr>
          <w:rFonts w:ascii="Times New Roman" w:hAnsi="Times New Roman"/>
          <w:sz w:val="28"/>
          <w:szCs w:val="28"/>
          <w:lang w:val="kk-KZ"/>
        </w:rPr>
        <w:t xml:space="preserve"> мен регрессия коэффициенттері </w:t>
      </w:r>
      <w:r w:rsidR="009C311D" w:rsidRPr="00F12DB5">
        <w:rPr>
          <w:rFonts w:ascii="Times New Roman" w:hAnsi="Times New Roman"/>
          <w:sz w:val="28"/>
          <w:szCs w:val="28"/>
          <w:lang w:val="kk-KZ"/>
        </w:rPr>
        <w:t>3.6</w:t>
      </w:r>
      <w:r w:rsidR="00DA0E9A" w:rsidRPr="00DA0E9A">
        <w:rPr>
          <w:rFonts w:ascii="Times New Roman" w:hAnsi="Times New Roman"/>
          <w:sz w:val="28"/>
          <w:szCs w:val="28"/>
          <w:lang w:val="kk-KZ"/>
        </w:rPr>
        <w:t xml:space="preserve"> </w:t>
      </w:r>
      <w:r w:rsidR="00DA0E9A">
        <w:rPr>
          <w:rFonts w:ascii="Times New Roman" w:hAnsi="Times New Roman"/>
          <w:sz w:val="28"/>
          <w:szCs w:val="28"/>
          <w:lang w:val="kk-KZ"/>
        </w:rPr>
        <w:t>к</w:t>
      </w:r>
      <w:r w:rsidR="00DA0E9A" w:rsidRPr="00DA0E9A">
        <w:rPr>
          <w:rFonts w:ascii="Times New Roman" w:hAnsi="Times New Roman"/>
          <w:sz w:val="28"/>
          <w:szCs w:val="28"/>
          <w:lang w:val="kk-KZ"/>
        </w:rPr>
        <w:t xml:space="preserve">естеде келтірілген. </w:t>
      </w:r>
      <w:r w:rsidR="00DA0E9A" w:rsidRPr="00EE41CD">
        <w:rPr>
          <w:rFonts w:ascii="Times New Roman" w:hAnsi="Times New Roman"/>
          <w:sz w:val="28"/>
          <w:szCs w:val="28"/>
          <w:lang w:val="kk-KZ"/>
        </w:rPr>
        <w:t xml:space="preserve">Осы жұмыста зерттелген үштік жүйелер </w:t>
      </w:r>
      <w:r w:rsidR="00A64ABD">
        <w:rPr>
          <w:rFonts w:ascii="Times New Roman" w:eastAsia="Times New Roman" w:hAnsi="Times New Roman"/>
          <w:bCs/>
          <w:sz w:val="28"/>
          <w:szCs w:val="28"/>
          <w:lang w:val="kk-KZ" w:eastAsia="fr-FR"/>
        </w:rPr>
        <w:t>Отмер-Тобиас және</w:t>
      </w:r>
      <w:r w:rsidR="00A64ABD" w:rsidRPr="00DA0E9A">
        <w:rPr>
          <w:rFonts w:ascii="Times New Roman" w:eastAsia="Times New Roman" w:hAnsi="Times New Roman"/>
          <w:bCs/>
          <w:sz w:val="28"/>
          <w:szCs w:val="28"/>
          <w:lang w:val="kk-KZ" w:eastAsia="fr-FR"/>
        </w:rPr>
        <w:t xml:space="preserve"> Ханд </w:t>
      </w:r>
      <w:r w:rsidR="00DA0E9A" w:rsidRPr="00EE41CD">
        <w:rPr>
          <w:rFonts w:ascii="Times New Roman" w:hAnsi="Times New Roman"/>
          <w:sz w:val="28"/>
          <w:szCs w:val="28"/>
          <w:lang w:val="kk-KZ"/>
        </w:rPr>
        <w:t>корреляциялары үшін 0,97-ден жоғары R² көрсетеді.</w:t>
      </w:r>
    </w:p>
    <w:p w14:paraId="4C06395F" w14:textId="77777777" w:rsidR="00DA0E9A" w:rsidRDefault="00DA0E9A" w:rsidP="0089223C">
      <w:pPr>
        <w:shd w:val="clear" w:color="auto" w:fill="FFFFFF" w:themeFill="background1"/>
        <w:tabs>
          <w:tab w:val="left" w:pos="9638"/>
        </w:tabs>
        <w:spacing w:after="0" w:line="240" w:lineRule="auto"/>
        <w:ind w:firstLine="709"/>
        <w:jc w:val="both"/>
        <w:rPr>
          <w:rFonts w:ascii="Times New Roman" w:eastAsia="Times New Roman" w:hAnsi="Times New Roman"/>
          <w:bCs/>
          <w:sz w:val="28"/>
          <w:szCs w:val="28"/>
          <w:lang w:val="kk-KZ" w:eastAsia="fr-FR"/>
        </w:rPr>
      </w:pPr>
    </w:p>
    <w:p w14:paraId="25D3C6B5" w14:textId="7D49C215" w:rsidR="00DA0E9A" w:rsidRPr="00DA0E9A" w:rsidRDefault="006A19CC" w:rsidP="0089223C">
      <w:pPr>
        <w:shd w:val="clear" w:color="auto" w:fill="FFFFFF" w:themeFill="background1"/>
        <w:tabs>
          <w:tab w:val="left" w:pos="9638"/>
        </w:tabs>
        <w:spacing w:after="0" w:line="240" w:lineRule="auto"/>
        <w:jc w:val="both"/>
        <w:rPr>
          <w:rFonts w:ascii="Times New Roman" w:eastAsia="Times New Roman" w:hAnsi="Times New Roman"/>
          <w:bCs/>
          <w:sz w:val="28"/>
          <w:szCs w:val="28"/>
          <w:lang w:val="kk-KZ" w:eastAsia="fr-FR"/>
        </w:rPr>
      </w:pPr>
      <w:r>
        <w:rPr>
          <w:rFonts w:ascii="Times New Roman" w:eastAsia="Times New Roman" w:hAnsi="Times New Roman"/>
          <w:bCs/>
          <w:sz w:val="28"/>
          <w:szCs w:val="28"/>
          <w:lang w:val="kk-KZ" w:eastAsia="fr-FR"/>
        </w:rPr>
        <w:t xml:space="preserve">Кесте </w:t>
      </w:r>
      <w:r w:rsidR="008D01AB">
        <w:rPr>
          <w:rFonts w:ascii="Times New Roman" w:eastAsia="Times New Roman" w:hAnsi="Times New Roman"/>
          <w:bCs/>
          <w:sz w:val="28"/>
          <w:szCs w:val="28"/>
          <w:lang w:val="kk-KZ" w:eastAsia="fr-FR"/>
        </w:rPr>
        <w:t>3</w:t>
      </w:r>
      <w:r w:rsidR="00733310" w:rsidRPr="00733310">
        <w:rPr>
          <w:rFonts w:ascii="Times New Roman" w:eastAsia="Times New Roman" w:hAnsi="Times New Roman"/>
          <w:bCs/>
          <w:sz w:val="28"/>
          <w:szCs w:val="28"/>
          <w:lang w:val="kk-KZ" w:eastAsia="fr-FR"/>
        </w:rPr>
        <w:t>.6</w:t>
      </w:r>
      <w:r w:rsidR="00A64ABD">
        <w:rPr>
          <w:rFonts w:ascii="Times New Roman" w:eastAsia="Times New Roman" w:hAnsi="Times New Roman"/>
          <w:bCs/>
          <w:sz w:val="28"/>
          <w:szCs w:val="28"/>
          <w:lang w:val="kk-KZ" w:eastAsia="fr-FR"/>
        </w:rPr>
        <w:t xml:space="preserve"> - Отмер-Тобиас және</w:t>
      </w:r>
      <w:r w:rsidR="00DA0E9A" w:rsidRPr="00DA0E9A">
        <w:rPr>
          <w:rFonts w:ascii="Times New Roman" w:eastAsia="Times New Roman" w:hAnsi="Times New Roman"/>
          <w:bCs/>
          <w:sz w:val="28"/>
          <w:szCs w:val="28"/>
          <w:lang w:val="kk-KZ" w:eastAsia="fr-FR"/>
        </w:rPr>
        <w:t xml:space="preserve"> Ханд теңдеулерінің тұрақтылары мен регрессия коэффициенттері (R</w:t>
      </w:r>
      <w:r w:rsidR="00DA0E9A" w:rsidRPr="00DA0E9A">
        <w:rPr>
          <w:rFonts w:ascii="Times New Roman" w:eastAsia="Times New Roman" w:hAnsi="Times New Roman"/>
          <w:bCs/>
          <w:sz w:val="28"/>
          <w:szCs w:val="28"/>
          <w:vertAlign w:val="superscript"/>
          <w:lang w:val="kk-KZ" w:eastAsia="fr-FR"/>
        </w:rPr>
        <w:t>2</w:t>
      </w:r>
      <w:r w:rsidR="00DA0E9A" w:rsidRPr="00DA0E9A">
        <w:rPr>
          <w:rFonts w:ascii="Times New Roman" w:eastAsia="Times New Roman" w:hAnsi="Times New Roman"/>
          <w:bCs/>
          <w:sz w:val="28"/>
          <w:szCs w:val="28"/>
          <w:lang w:val="kk-KZ" w:eastAsia="fr-FR"/>
        </w:rPr>
        <w:t>)</w:t>
      </w:r>
    </w:p>
    <w:p w14:paraId="487AD563" w14:textId="77777777" w:rsidR="00DA0E9A" w:rsidRPr="00DA0E9A" w:rsidRDefault="00DA0E9A" w:rsidP="0089223C">
      <w:pPr>
        <w:shd w:val="clear" w:color="auto" w:fill="FFFFFF" w:themeFill="background1"/>
        <w:tabs>
          <w:tab w:val="left" w:pos="9638"/>
        </w:tabs>
        <w:spacing w:after="0" w:line="240" w:lineRule="auto"/>
        <w:ind w:firstLine="709"/>
        <w:jc w:val="both"/>
        <w:rPr>
          <w:rFonts w:ascii="Times New Roman" w:eastAsia="Times New Roman" w:hAnsi="Times New Roman"/>
          <w:bCs/>
          <w:sz w:val="28"/>
          <w:szCs w:val="28"/>
          <w:lang w:val="kk-KZ" w:eastAsia="fr-FR"/>
        </w:rPr>
      </w:pPr>
    </w:p>
    <w:tbl>
      <w:tblPr>
        <w:tblStyle w:val="52"/>
        <w:tblW w:w="9498" w:type="dxa"/>
        <w:jc w:val="center"/>
        <w:tblLayout w:type="fixed"/>
        <w:tblLook w:val="04A0" w:firstRow="1" w:lastRow="0" w:firstColumn="1" w:lastColumn="0" w:noHBand="0" w:noVBand="1"/>
      </w:tblPr>
      <w:tblGrid>
        <w:gridCol w:w="2689"/>
        <w:gridCol w:w="992"/>
        <w:gridCol w:w="1417"/>
        <w:gridCol w:w="1134"/>
        <w:gridCol w:w="1134"/>
        <w:gridCol w:w="1150"/>
        <w:gridCol w:w="982"/>
      </w:tblGrid>
      <w:tr w:rsidR="00DA0E9A" w:rsidRPr="00204383" w14:paraId="742D1B1F" w14:textId="77777777" w:rsidTr="00347B69">
        <w:trPr>
          <w:trHeight w:val="534"/>
          <w:jc w:val="center"/>
        </w:trPr>
        <w:tc>
          <w:tcPr>
            <w:tcW w:w="2689" w:type="dxa"/>
            <w:vMerge w:val="restart"/>
          </w:tcPr>
          <w:p w14:paraId="463F0E9F" w14:textId="77777777" w:rsidR="007D6CFC" w:rsidRPr="00F12DB5" w:rsidRDefault="00733310" w:rsidP="0089223C">
            <w:pPr>
              <w:shd w:val="clear" w:color="auto" w:fill="FFFFFF" w:themeFill="background1"/>
              <w:tabs>
                <w:tab w:val="left" w:pos="9638"/>
              </w:tabs>
              <w:jc w:val="both"/>
              <w:rPr>
                <w:rFonts w:ascii="Times New Roman" w:eastAsia="Times New Roman" w:hAnsi="Times New Roman"/>
                <w:sz w:val="28"/>
                <w:szCs w:val="28"/>
                <w:lang w:val="kk-KZ" w:eastAsia="fr-FR"/>
              </w:rPr>
            </w:pPr>
            <w:r w:rsidRPr="00F12DB5">
              <w:rPr>
                <w:rFonts w:ascii="Times New Roman" w:eastAsia="Times New Roman" w:hAnsi="Times New Roman"/>
                <w:sz w:val="28"/>
                <w:szCs w:val="28"/>
                <w:lang w:val="kk-KZ" w:eastAsia="fr-FR"/>
              </w:rPr>
              <w:t xml:space="preserve">     </w:t>
            </w:r>
          </w:p>
          <w:p w14:paraId="2B590352" w14:textId="7351CFAF" w:rsidR="00DA0E9A" w:rsidRPr="00204383" w:rsidRDefault="007D6CFC" w:rsidP="0089223C">
            <w:pPr>
              <w:shd w:val="clear" w:color="auto" w:fill="FFFFFF" w:themeFill="background1"/>
              <w:tabs>
                <w:tab w:val="left" w:pos="9638"/>
              </w:tabs>
              <w:jc w:val="both"/>
              <w:rPr>
                <w:rFonts w:ascii="Times New Roman" w:eastAsia="Times New Roman" w:hAnsi="Times New Roman"/>
                <w:sz w:val="28"/>
                <w:szCs w:val="28"/>
                <w:lang w:val="en-US" w:eastAsia="fr-FR"/>
              </w:rPr>
            </w:pPr>
            <w:r w:rsidRPr="00F12DB5">
              <w:rPr>
                <w:rFonts w:ascii="Times New Roman" w:eastAsia="Times New Roman" w:hAnsi="Times New Roman"/>
                <w:sz w:val="28"/>
                <w:szCs w:val="28"/>
                <w:lang w:val="kk-KZ" w:eastAsia="fr-FR"/>
              </w:rPr>
              <w:t xml:space="preserve">       </w:t>
            </w:r>
            <w:r w:rsidR="00DA0E9A" w:rsidRPr="00204383">
              <w:rPr>
                <w:rFonts w:ascii="Times New Roman" w:eastAsia="Times New Roman" w:hAnsi="Times New Roman"/>
                <w:sz w:val="28"/>
                <w:szCs w:val="28"/>
                <w:lang w:val="en-US" w:eastAsia="fr-FR"/>
              </w:rPr>
              <w:t>Фазалар</w:t>
            </w:r>
          </w:p>
        </w:tc>
        <w:tc>
          <w:tcPr>
            <w:tcW w:w="3543" w:type="dxa"/>
            <w:gridSpan w:val="3"/>
          </w:tcPr>
          <w:p w14:paraId="10E117CA" w14:textId="77777777" w:rsidR="00DA0E9A" w:rsidRPr="00204383" w:rsidRDefault="00DA0E9A" w:rsidP="0089223C">
            <w:pPr>
              <w:shd w:val="clear" w:color="auto" w:fill="FFFFFF" w:themeFill="background1"/>
              <w:tabs>
                <w:tab w:val="left" w:pos="9638"/>
              </w:tabs>
              <w:jc w:val="center"/>
              <w:rPr>
                <w:rFonts w:ascii="Times New Roman" w:eastAsia="Times New Roman" w:hAnsi="Times New Roman"/>
                <w:sz w:val="28"/>
                <w:szCs w:val="28"/>
                <w:lang w:val="en-US" w:eastAsia="fr-FR"/>
              </w:rPr>
            </w:pPr>
            <w:r w:rsidRPr="00204383">
              <w:rPr>
                <w:rFonts w:ascii="Times New Roman" w:eastAsia="Times New Roman" w:hAnsi="Times New Roman"/>
                <w:sz w:val="28"/>
                <w:szCs w:val="28"/>
                <w:lang w:val="en-US" w:eastAsia="fr-FR"/>
              </w:rPr>
              <w:t>Отмер-Тобиас корреляциясы</w:t>
            </w:r>
          </w:p>
        </w:tc>
        <w:tc>
          <w:tcPr>
            <w:tcW w:w="3266" w:type="dxa"/>
            <w:gridSpan w:val="3"/>
          </w:tcPr>
          <w:p w14:paraId="265A604C" w14:textId="75376378" w:rsidR="00DA0E9A" w:rsidRPr="00204383" w:rsidRDefault="00733310" w:rsidP="0089223C">
            <w:pPr>
              <w:shd w:val="clear" w:color="auto" w:fill="FFFFFF" w:themeFill="background1"/>
              <w:tabs>
                <w:tab w:val="left" w:pos="9638"/>
              </w:tabs>
              <w:jc w:val="both"/>
              <w:rPr>
                <w:rFonts w:ascii="Times New Roman" w:eastAsia="Times New Roman" w:hAnsi="Times New Roman"/>
                <w:sz w:val="28"/>
                <w:szCs w:val="28"/>
                <w:lang w:val="en-US" w:eastAsia="fr-FR"/>
              </w:rPr>
            </w:pPr>
            <w:r>
              <w:rPr>
                <w:rFonts w:ascii="Times New Roman" w:eastAsia="Times New Roman" w:hAnsi="Times New Roman"/>
                <w:sz w:val="28"/>
                <w:szCs w:val="28"/>
                <w:lang w:val="en-US" w:eastAsia="fr-FR"/>
              </w:rPr>
              <w:t xml:space="preserve">      </w:t>
            </w:r>
            <w:r w:rsidR="00DA0E9A" w:rsidRPr="00204383">
              <w:rPr>
                <w:rFonts w:ascii="Times New Roman" w:eastAsia="Times New Roman" w:hAnsi="Times New Roman"/>
                <w:sz w:val="28"/>
                <w:szCs w:val="28"/>
                <w:lang w:eastAsia="fr-FR"/>
              </w:rPr>
              <w:t>Хэнд</w:t>
            </w:r>
            <w:r w:rsidR="00DA0E9A" w:rsidRPr="00204383">
              <w:rPr>
                <w:rFonts w:ascii="Times New Roman" w:eastAsia="Times New Roman" w:hAnsi="Times New Roman"/>
                <w:sz w:val="28"/>
                <w:szCs w:val="28"/>
                <w:lang w:val="en-US" w:eastAsia="fr-FR"/>
              </w:rPr>
              <w:t xml:space="preserve"> корреляциясы</w:t>
            </w:r>
          </w:p>
        </w:tc>
      </w:tr>
      <w:tr w:rsidR="00DA0E9A" w:rsidRPr="00204383" w14:paraId="257A5F85" w14:textId="77777777" w:rsidTr="00347B69">
        <w:trPr>
          <w:trHeight w:val="260"/>
          <w:jc w:val="center"/>
        </w:trPr>
        <w:tc>
          <w:tcPr>
            <w:tcW w:w="2689" w:type="dxa"/>
            <w:vMerge/>
          </w:tcPr>
          <w:p w14:paraId="01767A76" w14:textId="77777777" w:rsidR="00DA0E9A" w:rsidRPr="00204383" w:rsidRDefault="00DA0E9A" w:rsidP="0089223C">
            <w:pPr>
              <w:shd w:val="clear" w:color="auto" w:fill="FFFFFF" w:themeFill="background1"/>
              <w:tabs>
                <w:tab w:val="left" w:pos="9638"/>
              </w:tabs>
              <w:ind w:firstLine="709"/>
              <w:jc w:val="both"/>
              <w:rPr>
                <w:rFonts w:ascii="Times New Roman" w:eastAsia="Times New Roman" w:hAnsi="Times New Roman"/>
                <w:sz w:val="28"/>
                <w:szCs w:val="28"/>
                <w:lang w:val="en-US" w:eastAsia="fr-FR"/>
              </w:rPr>
            </w:pPr>
          </w:p>
        </w:tc>
        <w:tc>
          <w:tcPr>
            <w:tcW w:w="992" w:type="dxa"/>
          </w:tcPr>
          <w:p w14:paraId="3944C0A2" w14:textId="77777777" w:rsidR="00DA0E9A" w:rsidRPr="00204383" w:rsidRDefault="00DA0E9A" w:rsidP="0089223C">
            <w:pPr>
              <w:shd w:val="clear" w:color="auto" w:fill="FFFFFF" w:themeFill="background1"/>
              <w:tabs>
                <w:tab w:val="left" w:pos="9638"/>
              </w:tabs>
              <w:ind w:firstLine="673"/>
              <w:jc w:val="both"/>
              <w:rPr>
                <w:rFonts w:ascii="Times New Roman" w:eastAsia="Times New Roman" w:hAnsi="Times New Roman"/>
                <w:sz w:val="28"/>
                <w:szCs w:val="28"/>
                <w:lang w:val="en-US" w:eastAsia="fr-FR"/>
              </w:rPr>
            </w:pPr>
            <w:r w:rsidRPr="00204383">
              <w:rPr>
                <w:rFonts w:ascii="Times New Roman" w:eastAsia="Times New Roman" w:hAnsi="Times New Roman"/>
                <w:sz w:val="28"/>
                <w:szCs w:val="28"/>
                <w:lang w:val="en-US" w:eastAsia="fr-FR"/>
              </w:rPr>
              <w:t>a</w:t>
            </w:r>
          </w:p>
        </w:tc>
        <w:tc>
          <w:tcPr>
            <w:tcW w:w="1417" w:type="dxa"/>
          </w:tcPr>
          <w:p w14:paraId="1D9ED06F" w14:textId="77777777" w:rsidR="00DA0E9A" w:rsidRPr="00204383" w:rsidRDefault="00DA0E9A" w:rsidP="0089223C">
            <w:pPr>
              <w:shd w:val="clear" w:color="auto" w:fill="FFFFFF" w:themeFill="background1"/>
              <w:tabs>
                <w:tab w:val="left" w:pos="9638"/>
              </w:tabs>
              <w:ind w:firstLine="709"/>
              <w:jc w:val="both"/>
              <w:rPr>
                <w:rFonts w:ascii="Times New Roman" w:eastAsia="Times New Roman" w:hAnsi="Times New Roman"/>
                <w:sz w:val="28"/>
                <w:szCs w:val="28"/>
                <w:lang w:val="en-US" w:eastAsia="fr-FR"/>
              </w:rPr>
            </w:pPr>
            <w:r w:rsidRPr="00204383">
              <w:rPr>
                <w:rFonts w:ascii="Times New Roman" w:eastAsia="Times New Roman" w:hAnsi="Times New Roman"/>
                <w:sz w:val="28"/>
                <w:szCs w:val="28"/>
                <w:lang w:val="en-US" w:eastAsia="fr-FR"/>
              </w:rPr>
              <w:t>b</w:t>
            </w:r>
          </w:p>
        </w:tc>
        <w:tc>
          <w:tcPr>
            <w:tcW w:w="1134" w:type="dxa"/>
          </w:tcPr>
          <w:p w14:paraId="70AEFF7F" w14:textId="76424B1D" w:rsidR="00DA0E9A" w:rsidRPr="00204383" w:rsidRDefault="00347B69" w:rsidP="0089223C">
            <w:pPr>
              <w:shd w:val="clear" w:color="auto" w:fill="FFFFFF" w:themeFill="background1"/>
              <w:tabs>
                <w:tab w:val="left" w:pos="9638"/>
              </w:tabs>
              <w:jc w:val="both"/>
              <w:rPr>
                <w:rFonts w:ascii="Times New Roman" w:eastAsia="Times New Roman" w:hAnsi="Times New Roman"/>
                <w:sz w:val="28"/>
                <w:szCs w:val="28"/>
                <w:lang w:val="en-US" w:eastAsia="fr-FR"/>
              </w:rPr>
            </w:pPr>
            <w:r>
              <w:rPr>
                <w:rFonts w:ascii="Times New Roman" w:eastAsia="Times New Roman" w:hAnsi="Times New Roman"/>
                <w:sz w:val="28"/>
                <w:szCs w:val="28"/>
                <w:lang w:val="en-US" w:eastAsia="fr-FR"/>
              </w:rPr>
              <w:t xml:space="preserve">     </w:t>
            </w:r>
            <w:r w:rsidR="00DA0E9A" w:rsidRPr="00204383">
              <w:rPr>
                <w:rFonts w:ascii="Times New Roman" w:eastAsia="Times New Roman" w:hAnsi="Times New Roman"/>
                <w:sz w:val="28"/>
                <w:szCs w:val="28"/>
                <w:lang w:val="en-US" w:eastAsia="fr-FR"/>
              </w:rPr>
              <w:t>R</w:t>
            </w:r>
            <w:r w:rsidR="00DA0E9A" w:rsidRPr="00204383">
              <w:rPr>
                <w:rFonts w:ascii="Times New Roman" w:eastAsia="Times New Roman" w:hAnsi="Times New Roman"/>
                <w:sz w:val="28"/>
                <w:szCs w:val="28"/>
                <w:vertAlign w:val="superscript"/>
                <w:lang w:val="en-US" w:eastAsia="fr-FR"/>
              </w:rPr>
              <w:t>2</w:t>
            </w:r>
          </w:p>
        </w:tc>
        <w:tc>
          <w:tcPr>
            <w:tcW w:w="1134" w:type="dxa"/>
          </w:tcPr>
          <w:p w14:paraId="048CAECA" w14:textId="44BDF322" w:rsidR="00DA0E9A" w:rsidRPr="00204383" w:rsidRDefault="00347B69" w:rsidP="0089223C">
            <w:pPr>
              <w:shd w:val="clear" w:color="auto" w:fill="FFFFFF" w:themeFill="background1"/>
              <w:tabs>
                <w:tab w:val="left" w:pos="9638"/>
              </w:tabs>
              <w:jc w:val="both"/>
              <w:rPr>
                <w:rFonts w:ascii="Times New Roman" w:eastAsia="Times New Roman" w:hAnsi="Times New Roman"/>
                <w:sz w:val="28"/>
                <w:szCs w:val="28"/>
                <w:lang w:val="en-US" w:eastAsia="fr-FR"/>
              </w:rPr>
            </w:pPr>
            <w:r>
              <w:rPr>
                <w:rFonts w:ascii="Times New Roman" w:eastAsia="Times New Roman" w:hAnsi="Times New Roman"/>
                <w:sz w:val="28"/>
                <w:szCs w:val="28"/>
                <w:lang w:val="en-US" w:eastAsia="fr-FR"/>
              </w:rPr>
              <w:t xml:space="preserve">      </w:t>
            </w:r>
            <w:r w:rsidR="00DA0E9A" w:rsidRPr="00204383">
              <w:rPr>
                <w:rFonts w:ascii="Times New Roman" w:eastAsia="Times New Roman" w:hAnsi="Times New Roman"/>
                <w:sz w:val="28"/>
                <w:szCs w:val="28"/>
                <w:lang w:val="en-US" w:eastAsia="fr-FR"/>
              </w:rPr>
              <w:t>c</w:t>
            </w:r>
          </w:p>
        </w:tc>
        <w:tc>
          <w:tcPr>
            <w:tcW w:w="1150" w:type="dxa"/>
          </w:tcPr>
          <w:p w14:paraId="241A3468" w14:textId="365F2D08" w:rsidR="00DA0E9A" w:rsidRPr="00204383" w:rsidRDefault="00347B69" w:rsidP="0089223C">
            <w:pPr>
              <w:shd w:val="clear" w:color="auto" w:fill="FFFFFF" w:themeFill="background1"/>
              <w:tabs>
                <w:tab w:val="left" w:pos="9638"/>
              </w:tabs>
              <w:jc w:val="both"/>
              <w:rPr>
                <w:rFonts w:ascii="Times New Roman" w:eastAsia="Times New Roman" w:hAnsi="Times New Roman"/>
                <w:sz w:val="28"/>
                <w:szCs w:val="28"/>
                <w:lang w:val="en-US" w:eastAsia="fr-FR"/>
              </w:rPr>
            </w:pPr>
            <w:r>
              <w:rPr>
                <w:rFonts w:ascii="Times New Roman" w:eastAsia="Times New Roman" w:hAnsi="Times New Roman"/>
                <w:sz w:val="28"/>
                <w:szCs w:val="28"/>
                <w:lang w:val="en-US" w:eastAsia="fr-FR"/>
              </w:rPr>
              <w:t xml:space="preserve">      </w:t>
            </w:r>
            <w:r w:rsidR="00DA0E9A" w:rsidRPr="00204383">
              <w:rPr>
                <w:rFonts w:ascii="Times New Roman" w:eastAsia="Times New Roman" w:hAnsi="Times New Roman"/>
                <w:sz w:val="28"/>
                <w:szCs w:val="28"/>
                <w:lang w:val="en-US" w:eastAsia="fr-FR"/>
              </w:rPr>
              <w:t>d</w:t>
            </w:r>
          </w:p>
        </w:tc>
        <w:tc>
          <w:tcPr>
            <w:tcW w:w="982" w:type="dxa"/>
          </w:tcPr>
          <w:p w14:paraId="1C593607" w14:textId="2C83196B" w:rsidR="00DA0E9A" w:rsidRPr="00204383" w:rsidRDefault="00736BFD" w:rsidP="0089223C">
            <w:pPr>
              <w:shd w:val="clear" w:color="auto" w:fill="FFFFFF" w:themeFill="background1"/>
              <w:tabs>
                <w:tab w:val="left" w:pos="9638"/>
              </w:tabs>
              <w:jc w:val="both"/>
              <w:rPr>
                <w:rFonts w:ascii="Times New Roman" w:eastAsia="Times New Roman" w:hAnsi="Times New Roman"/>
                <w:sz w:val="28"/>
                <w:szCs w:val="28"/>
                <w:lang w:val="en-US" w:eastAsia="fr-FR"/>
              </w:rPr>
            </w:pPr>
            <w:r>
              <w:rPr>
                <w:rFonts w:ascii="Times New Roman" w:eastAsia="Times New Roman" w:hAnsi="Times New Roman"/>
                <w:sz w:val="28"/>
                <w:szCs w:val="28"/>
                <w:lang w:val="en-US" w:eastAsia="fr-FR"/>
              </w:rPr>
              <w:t xml:space="preserve">    </w:t>
            </w:r>
            <w:r w:rsidR="00DA0E9A" w:rsidRPr="00204383">
              <w:rPr>
                <w:rFonts w:ascii="Times New Roman" w:eastAsia="Times New Roman" w:hAnsi="Times New Roman"/>
                <w:sz w:val="28"/>
                <w:szCs w:val="28"/>
                <w:lang w:val="en-US" w:eastAsia="fr-FR"/>
              </w:rPr>
              <w:t>R</w:t>
            </w:r>
            <w:r w:rsidR="00DA0E9A" w:rsidRPr="00204383">
              <w:rPr>
                <w:rFonts w:ascii="Times New Roman" w:eastAsia="Times New Roman" w:hAnsi="Times New Roman"/>
                <w:sz w:val="28"/>
                <w:szCs w:val="28"/>
                <w:vertAlign w:val="superscript"/>
                <w:lang w:val="en-US" w:eastAsia="fr-FR"/>
              </w:rPr>
              <w:t>2</w:t>
            </w:r>
          </w:p>
        </w:tc>
      </w:tr>
      <w:tr w:rsidR="00DA0E9A" w:rsidRPr="00204383" w14:paraId="590D8E29" w14:textId="77777777" w:rsidTr="00347B69">
        <w:trPr>
          <w:trHeight w:val="260"/>
          <w:jc w:val="center"/>
        </w:trPr>
        <w:tc>
          <w:tcPr>
            <w:tcW w:w="2689" w:type="dxa"/>
          </w:tcPr>
          <w:p w14:paraId="62AF34E6" w14:textId="77777777" w:rsidR="00DA0E9A" w:rsidRPr="00204383" w:rsidRDefault="00DA0E9A" w:rsidP="0089223C">
            <w:pPr>
              <w:shd w:val="clear" w:color="auto" w:fill="FFFFFF" w:themeFill="background1"/>
              <w:tabs>
                <w:tab w:val="left" w:pos="9638"/>
              </w:tabs>
              <w:ind w:firstLine="31"/>
              <w:rPr>
                <w:rFonts w:ascii="Times New Roman" w:eastAsia="Times New Roman" w:hAnsi="Times New Roman"/>
                <w:sz w:val="28"/>
                <w:szCs w:val="28"/>
                <w:lang w:val="en-US" w:eastAsia="fr-FR"/>
              </w:rPr>
            </w:pPr>
            <w:r w:rsidRPr="00204383">
              <w:rPr>
                <w:rFonts w:ascii="Times New Roman" w:eastAsia="Times New Roman" w:hAnsi="Times New Roman"/>
                <w:color w:val="000000"/>
                <w:sz w:val="28"/>
                <w:szCs w:val="28"/>
                <w:lang w:val="en-US" w:eastAsia="fr-FR"/>
              </w:rPr>
              <w:t>n-</w:t>
            </w:r>
            <w:r w:rsidRPr="00204383">
              <w:rPr>
                <w:rFonts w:ascii="Times New Roman" w:eastAsia="Times New Roman" w:hAnsi="Times New Roman"/>
                <w:color w:val="000000"/>
                <w:sz w:val="28"/>
                <w:szCs w:val="28"/>
                <w:lang w:val="kk-KZ" w:eastAsia="fr-FR"/>
              </w:rPr>
              <w:t>Гептан</w:t>
            </w:r>
            <w:r w:rsidRPr="00204383">
              <w:rPr>
                <w:rFonts w:ascii="Times New Roman" w:eastAsia="Times New Roman" w:hAnsi="Times New Roman"/>
                <w:color w:val="000000"/>
                <w:sz w:val="28"/>
                <w:szCs w:val="28"/>
                <w:lang w:val="en-US" w:eastAsia="fr-FR"/>
              </w:rPr>
              <w:t xml:space="preserve"> (1) + ТЭЕ1 (2) + </w:t>
            </w:r>
            <w:r w:rsidRPr="00204383">
              <w:rPr>
                <w:rFonts w:ascii="Times New Roman" w:eastAsia="Times New Roman" w:hAnsi="Times New Roman"/>
                <w:color w:val="000000"/>
                <w:sz w:val="28"/>
                <w:szCs w:val="28"/>
                <w:lang w:val="kk-KZ" w:eastAsia="fr-FR"/>
              </w:rPr>
              <w:t>Тиофен</w:t>
            </w:r>
            <w:r w:rsidRPr="00204383">
              <w:rPr>
                <w:rFonts w:ascii="Times New Roman" w:eastAsia="Times New Roman" w:hAnsi="Times New Roman"/>
                <w:color w:val="000000"/>
                <w:sz w:val="28"/>
                <w:szCs w:val="28"/>
                <w:lang w:val="en-US" w:eastAsia="fr-FR"/>
              </w:rPr>
              <w:t xml:space="preserve"> (3)</w:t>
            </w:r>
          </w:p>
        </w:tc>
        <w:tc>
          <w:tcPr>
            <w:tcW w:w="992" w:type="dxa"/>
          </w:tcPr>
          <w:p w14:paraId="768D559C" w14:textId="77777777" w:rsidR="00DA0E9A" w:rsidRPr="00204383" w:rsidRDefault="00DA0E9A" w:rsidP="0089223C">
            <w:pPr>
              <w:shd w:val="clear" w:color="auto" w:fill="FFFFFF" w:themeFill="background1"/>
              <w:tabs>
                <w:tab w:val="left" w:pos="9638"/>
              </w:tabs>
              <w:rPr>
                <w:rFonts w:ascii="Times New Roman" w:eastAsia="Times New Roman" w:hAnsi="Times New Roman"/>
                <w:sz w:val="28"/>
                <w:szCs w:val="28"/>
                <w:lang w:val="en-US" w:eastAsia="fr-FR"/>
              </w:rPr>
            </w:pPr>
            <w:r w:rsidRPr="00204383">
              <w:rPr>
                <w:rFonts w:ascii="Times New Roman" w:eastAsia="Times New Roman" w:hAnsi="Times New Roman"/>
                <w:sz w:val="28"/>
                <w:szCs w:val="28"/>
                <w:lang w:val="en-US" w:eastAsia="fr-FR"/>
              </w:rPr>
              <w:t>0.8621</w:t>
            </w:r>
          </w:p>
        </w:tc>
        <w:tc>
          <w:tcPr>
            <w:tcW w:w="1417" w:type="dxa"/>
          </w:tcPr>
          <w:p w14:paraId="271A3DC1" w14:textId="77777777" w:rsidR="00DA0E9A" w:rsidRPr="00204383" w:rsidRDefault="00DA0E9A" w:rsidP="0089223C">
            <w:pPr>
              <w:shd w:val="clear" w:color="auto" w:fill="FFFFFF" w:themeFill="background1"/>
              <w:tabs>
                <w:tab w:val="left" w:pos="9638"/>
              </w:tabs>
              <w:rPr>
                <w:rFonts w:ascii="Times New Roman" w:eastAsia="Times New Roman" w:hAnsi="Times New Roman"/>
                <w:sz w:val="28"/>
                <w:szCs w:val="28"/>
                <w:lang w:val="en-US" w:eastAsia="fr-FR"/>
              </w:rPr>
            </w:pPr>
            <w:r w:rsidRPr="00204383">
              <w:rPr>
                <w:rFonts w:ascii="Times New Roman" w:eastAsia="Times New Roman" w:hAnsi="Times New Roman"/>
                <w:sz w:val="28"/>
                <w:szCs w:val="28"/>
                <w:lang w:val="en-US" w:eastAsia="fr-FR"/>
              </w:rPr>
              <w:t>-2.9485</w:t>
            </w:r>
          </w:p>
        </w:tc>
        <w:tc>
          <w:tcPr>
            <w:tcW w:w="1134" w:type="dxa"/>
          </w:tcPr>
          <w:p w14:paraId="34BFE729" w14:textId="77777777" w:rsidR="00DA0E9A" w:rsidRPr="00204383" w:rsidRDefault="00DA0E9A" w:rsidP="0089223C">
            <w:pPr>
              <w:shd w:val="clear" w:color="auto" w:fill="FFFFFF" w:themeFill="background1"/>
              <w:tabs>
                <w:tab w:val="left" w:pos="9638"/>
              </w:tabs>
              <w:rPr>
                <w:rFonts w:ascii="Times New Roman" w:eastAsia="Times New Roman" w:hAnsi="Times New Roman"/>
                <w:sz w:val="28"/>
                <w:szCs w:val="28"/>
                <w:lang w:val="en-US" w:eastAsia="fr-FR"/>
              </w:rPr>
            </w:pPr>
            <w:r w:rsidRPr="00204383">
              <w:rPr>
                <w:rFonts w:ascii="Times New Roman" w:eastAsia="Times New Roman" w:hAnsi="Times New Roman"/>
                <w:sz w:val="28"/>
                <w:szCs w:val="28"/>
                <w:lang w:val="en-US" w:eastAsia="fr-FR"/>
              </w:rPr>
              <w:t>0.9734</w:t>
            </w:r>
          </w:p>
          <w:p w14:paraId="4113E5C3" w14:textId="77777777" w:rsidR="00DA0E9A" w:rsidRPr="00204383" w:rsidRDefault="00DA0E9A" w:rsidP="0089223C">
            <w:pPr>
              <w:shd w:val="clear" w:color="auto" w:fill="FFFFFF" w:themeFill="background1"/>
              <w:tabs>
                <w:tab w:val="left" w:pos="9638"/>
              </w:tabs>
              <w:rPr>
                <w:rFonts w:ascii="Times New Roman" w:eastAsia="Times New Roman" w:hAnsi="Times New Roman"/>
                <w:sz w:val="28"/>
                <w:szCs w:val="28"/>
                <w:lang w:val="en-US" w:eastAsia="fr-FR"/>
              </w:rPr>
            </w:pPr>
          </w:p>
        </w:tc>
        <w:tc>
          <w:tcPr>
            <w:tcW w:w="1134" w:type="dxa"/>
          </w:tcPr>
          <w:p w14:paraId="336249D3" w14:textId="77777777" w:rsidR="00DA0E9A" w:rsidRPr="00204383" w:rsidRDefault="00DA0E9A" w:rsidP="0089223C">
            <w:pPr>
              <w:shd w:val="clear" w:color="auto" w:fill="FFFFFF" w:themeFill="background1"/>
              <w:tabs>
                <w:tab w:val="left" w:pos="9638"/>
              </w:tabs>
              <w:ind w:firstLine="37"/>
              <w:rPr>
                <w:rFonts w:ascii="Times New Roman" w:eastAsia="Times New Roman" w:hAnsi="Times New Roman"/>
                <w:sz w:val="28"/>
                <w:szCs w:val="28"/>
                <w:lang w:val="en-US" w:eastAsia="fr-FR"/>
              </w:rPr>
            </w:pPr>
            <w:r w:rsidRPr="00204383">
              <w:rPr>
                <w:rFonts w:ascii="Times New Roman" w:eastAsia="Times New Roman" w:hAnsi="Times New Roman"/>
                <w:sz w:val="28"/>
                <w:szCs w:val="28"/>
                <w:lang w:val="en-US" w:eastAsia="fr-FR"/>
              </w:rPr>
              <w:t>0.9141</w:t>
            </w:r>
          </w:p>
        </w:tc>
        <w:tc>
          <w:tcPr>
            <w:tcW w:w="1150" w:type="dxa"/>
          </w:tcPr>
          <w:p w14:paraId="5CB6F147" w14:textId="77777777" w:rsidR="00DA0E9A" w:rsidRPr="00204383" w:rsidRDefault="00DA0E9A" w:rsidP="0089223C">
            <w:pPr>
              <w:shd w:val="clear" w:color="auto" w:fill="FFFFFF" w:themeFill="background1"/>
              <w:tabs>
                <w:tab w:val="left" w:pos="9638"/>
              </w:tabs>
              <w:rPr>
                <w:rFonts w:ascii="Times New Roman" w:eastAsia="Times New Roman" w:hAnsi="Times New Roman"/>
                <w:sz w:val="28"/>
                <w:szCs w:val="28"/>
                <w:lang w:val="en-US" w:eastAsia="fr-FR"/>
              </w:rPr>
            </w:pPr>
            <w:r w:rsidRPr="00204383">
              <w:rPr>
                <w:rFonts w:ascii="Times New Roman" w:eastAsia="Times New Roman" w:hAnsi="Times New Roman"/>
                <w:sz w:val="28"/>
                <w:szCs w:val="28"/>
                <w:lang w:val="en-US" w:eastAsia="fr-FR"/>
              </w:rPr>
              <w:t>-2.9893</w:t>
            </w:r>
          </w:p>
        </w:tc>
        <w:tc>
          <w:tcPr>
            <w:tcW w:w="982" w:type="dxa"/>
          </w:tcPr>
          <w:p w14:paraId="71531186" w14:textId="77777777" w:rsidR="00DA0E9A" w:rsidRPr="00204383" w:rsidRDefault="00DA0E9A" w:rsidP="0089223C">
            <w:pPr>
              <w:shd w:val="clear" w:color="auto" w:fill="FFFFFF" w:themeFill="background1"/>
              <w:tabs>
                <w:tab w:val="left" w:pos="9638"/>
              </w:tabs>
              <w:ind w:firstLine="37"/>
              <w:rPr>
                <w:rFonts w:ascii="Times New Roman" w:eastAsia="Times New Roman" w:hAnsi="Times New Roman"/>
                <w:sz w:val="28"/>
                <w:szCs w:val="28"/>
                <w:lang w:val="en-US" w:eastAsia="fr-FR"/>
              </w:rPr>
            </w:pPr>
            <w:r w:rsidRPr="00204383">
              <w:rPr>
                <w:rFonts w:ascii="Times New Roman" w:eastAsia="Times New Roman" w:hAnsi="Times New Roman"/>
                <w:sz w:val="28"/>
                <w:szCs w:val="28"/>
                <w:lang w:val="en-US" w:eastAsia="fr-FR"/>
              </w:rPr>
              <w:t>0.989</w:t>
            </w:r>
          </w:p>
          <w:p w14:paraId="1AD42EA1" w14:textId="77777777" w:rsidR="00DA0E9A" w:rsidRPr="00204383" w:rsidRDefault="00DA0E9A" w:rsidP="0089223C">
            <w:pPr>
              <w:shd w:val="clear" w:color="auto" w:fill="FFFFFF" w:themeFill="background1"/>
              <w:tabs>
                <w:tab w:val="left" w:pos="9638"/>
              </w:tabs>
              <w:ind w:firstLine="37"/>
              <w:rPr>
                <w:rFonts w:ascii="Times New Roman" w:eastAsia="Times New Roman" w:hAnsi="Times New Roman"/>
                <w:sz w:val="28"/>
                <w:szCs w:val="28"/>
                <w:lang w:val="en-US" w:eastAsia="fr-FR"/>
              </w:rPr>
            </w:pPr>
          </w:p>
        </w:tc>
      </w:tr>
      <w:tr w:rsidR="00DA0E9A" w:rsidRPr="00204383" w14:paraId="588E8F5A" w14:textId="77777777" w:rsidTr="00347B69">
        <w:trPr>
          <w:trHeight w:val="260"/>
          <w:jc w:val="center"/>
        </w:trPr>
        <w:tc>
          <w:tcPr>
            <w:tcW w:w="2689" w:type="dxa"/>
          </w:tcPr>
          <w:p w14:paraId="78139328" w14:textId="77777777" w:rsidR="00DA0E9A" w:rsidRPr="00204383" w:rsidRDefault="00DA0E9A" w:rsidP="0089223C">
            <w:pPr>
              <w:shd w:val="clear" w:color="auto" w:fill="FFFFFF" w:themeFill="background1"/>
              <w:tabs>
                <w:tab w:val="left" w:pos="9638"/>
              </w:tabs>
              <w:ind w:firstLine="31"/>
              <w:rPr>
                <w:rFonts w:ascii="Times New Roman" w:eastAsia="Times New Roman" w:hAnsi="Times New Roman"/>
                <w:color w:val="000000"/>
                <w:sz w:val="28"/>
                <w:szCs w:val="28"/>
                <w:lang w:val="en-US" w:eastAsia="fr-FR"/>
              </w:rPr>
            </w:pPr>
            <w:r w:rsidRPr="00204383">
              <w:rPr>
                <w:rFonts w:ascii="Times New Roman" w:eastAsia="Times New Roman" w:hAnsi="Times New Roman"/>
                <w:color w:val="000000"/>
                <w:sz w:val="28"/>
                <w:szCs w:val="28"/>
                <w:lang w:val="en-US" w:eastAsia="fr-FR"/>
              </w:rPr>
              <w:t>n-</w:t>
            </w:r>
            <w:r w:rsidRPr="00204383">
              <w:rPr>
                <w:rFonts w:ascii="Times New Roman" w:eastAsia="Times New Roman" w:hAnsi="Times New Roman"/>
                <w:color w:val="000000"/>
                <w:sz w:val="28"/>
                <w:szCs w:val="28"/>
                <w:lang w:val="kk-KZ" w:eastAsia="fr-FR"/>
              </w:rPr>
              <w:t>Гептан</w:t>
            </w:r>
            <w:r w:rsidRPr="00204383">
              <w:rPr>
                <w:rFonts w:ascii="Times New Roman" w:eastAsia="Times New Roman" w:hAnsi="Times New Roman"/>
                <w:color w:val="000000"/>
                <w:sz w:val="28"/>
                <w:szCs w:val="28"/>
                <w:lang w:val="en-US" w:eastAsia="fr-FR"/>
              </w:rPr>
              <w:t xml:space="preserve"> (1) + ТЭЕ1 (2) + </w:t>
            </w:r>
            <w:r w:rsidRPr="00204383">
              <w:rPr>
                <w:rFonts w:ascii="Times New Roman" w:eastAsia="Times New Roman" w:hAnsi="Times New Roman"/>
                <w:color w:val="000000"/>
                <w:sz w:val="28"/>
                <w:szCs w:val="28"/>
                <w:lang w:val="kk-KZ" w:eastAsia="fr-FR"/>
              </w:rPr>
              <w:t>Пиридин</w:t>
            </w:r>
            <w:r w:rsidRPr="00204383">
              <w:rPr>
                <w:rFonts w:ascii="Times New Roman" w:eastAsia="Times New Roman" w:hAnsi="Times New Roman"/>
                <w:color w:val="000000"/>
                <w:sz w:val="28"/>
                <w:szCs w:val="28"/>
                <w:lang w:val="en-US" w:eastAsia="fr-FR"/>
              </w:rPr>
              <w:t xml:space="preserve"> (3)</w:t>
            </w:r>
          </w:p>
        </w:tc>
        <w:tc>
          <w:tcPr>
            <w:tcW w:w="992" w:type="dxa"/>
          </w:tcPr>
          <w:p w14:paraId="220164B0" w14:textId="77777777" w:rsidR="00DA0E9A" w:rsidRPr="00204383" w:rsidRDefault="00DA0E9A" w:rsidP="0089223C">
            <w:pPr>
              <w:shd w:val="clear" w:color="auto" w:fill="FFFFFF" w:themeFill="background1"/>
              <w:tabs>
                <w:tab w:val="left" w:pos="9638"/>
              </w:tabs>
              <w:rPr>
                <w:rFonts w:ascii="Times New Roman" w:eastAsia="Times New Roman" w:hAnsi="Times New Roman"/>
                <w:sz w:val="28"/>
                <w:szCs w:val="28"/>
                <w:lang w:val="en-US" w:eastAsia="fr-FR"/>
              </w:rPr>
            </w:pPr>
            <w:r w:rsidRPr="00204383">
              <w:rPr>
                <w:rFonts w:ascii="Times New Roman" w:eastAsia="Times New Roman" w:hAnsi="Times New Roman"/>
                <w:sz w:val="28"/>
                <w:szCs w:val="28"/>
                <w:lang w:val="en-US" w:eastAsia="fr-FR"/>
              </w:rPr>
              <w:t>0.9706</w:t>
            </w:r>
          </w:p>
        </w:tc>
        <w:tc>
          <w:tcPr>
            <w:tcW w:w="1417" w:type="dxa"/>
          </w:tcPr>
          <w:p w14:paraId="2A8070DB" w14:textId="77777777" w:rsidR="00DA0E9A" w:rsidRPr="00204383" w:rsidRDefault="00DA0E9A" w:rsidP="0089223C">
            <w:pPr>
              <w:shd w:val="clear" w:color="auto" w:fill="FFFFFF" w:themeFill="background1"/>
              <w:tabs>
                <w:tab w:val="left" w:pos="9638"/>
              </w:tabs>
              <w:rPr>
                <w:rFonts w:ascii="Times New Roman" w:eastAsia="Times New Roman" w:hAnsi="Times New Roman"/>
                <w:sz w:val="28"/>
                <w:szCs w:val="28"/>
                <w:lang w:val="en-US" w:eastAsia="fr-FR"/>
              </w:rPr>
            </w:pPr>
            <w:r w:rsidRPr="00204383">
              <w:rPr>
                <w:rFonts w:ascii="Times New Roman" w:eastAsia="Times New Roman" w:hAnsi="Times New Roman"/>
                <w:sz w:val="28"/>
                <w:szCs w:val="28"/>
                <w:lang w:val="en-US" w:eastAsia="fr-FR"/>
              </w:rPr>
              <w:t>- 0.4932</w:t>
            </w:r>
          </w:p>
        </w:tc>
        <w:tc>
          <w:tcPr>
            <w:tcW w:w="1134" w:type="dxa"/>
          </w:tcPr>
          <w:p w14:paraId="1C764EE3" w14:textId="77777777" w:rsidR="00DA0E9A" w:rsidRPr="00204383" w:rsidRDefault="00DA0E9A" w:rsidP="0089223C">
            <w:pPr>
              <w:shd w:val="clear" w:color="auto" w:fill="FFFFFF" w:themeFill="background1"/>
              <w:tabs>
                <w:tab w:val="left" w:pos="9638"/>
              </w:tabs>
              <w:rPr>
                <w:rFonts w:ascii="Times New Roman" w:eastAsia="Times New Roman" w:hAnsi="Times New Roman"/>
                <w:sz w:val="28"/>
                <w:szCs w:val="28"/>
                <w:lang w:val="en-US" w:eastAsia="fr-FR"/>
              </w:rPr>
            </w:pPr>
            <w:r w:rsidRPr="00204383">
              <w:rPr>
                <w:rFonts w:ascii="Times New Roman" w:eastAsia="Times New Roman" w:hAnsi="Times New Roman"/>
                <w:sz w:val="28"/>
                <w:szCs w:val="28"/>
                <w:lang w:val="en-US" w:eastAsia="fr-FR"/>
              </w:rPr>
              <w:t>0.993</w:t>
            </w:r>
          </w:p>
        </w:tc>
        <w:tc>
          <w:tcPr>
            <w:tcW w:w="1134" w:type="dxa"/>
          </w:tcPr>
          <w:p w14:paraId="01BD1F54" w14:textId="77777777" w:rsidR="00DA0E9A" w:rsidRPr="00204383" w:rsidRDefault="00DA0E9A" w:rsidP="0089223C">
            <w:pPr>
              <w:shd w:val="clear" w:color="auto" w:fill="FFFFFF" w:themeFill="background1"/>
              <w:tabs>
                <w:tab w:val="left" w:pos="9638"/>
              </w:tabs>
              <w:ind w:firstLine="37"/>
              <w:rPr>
                <w:rFonts w:ascii="Times New Roman" w:eastAsia="Times New Roman" w:hAnsi="Times New Roman"/>
                <w:sz w:val="28"/>
                <w:szCs w:val="28"/>
                <w:lang w:val="en-US" w:eastAsia="fr-FR"/>
              </w:rPr>
            </w:pPr>
            <w:r w:rsidRPr="00204383">
              <w:rPr>
                <w:rFonts w:ascii="Times New Roman" w:eastAsia="Times New Roman" w:hAnsi="Times New Roman"/>
                <w:sz w:val="28"/>
                <w:szCs w:val="28"/>
                <w:lang w:val="en-US" w:eastAsia="fr-FR"/>
              </w:rPr>
              <w:t>0.8287</w:t>
            </w:r>
          </w:p>
        </w:tc>
        <w:tc>
          <w:tcPr>
            <w:tcW w:w="1150" w:type="dxa"/>
          </w:tcPr>
          <w:p w14:paraId="4F678A38" w14:textId="77777777" w:rsidR="00DA0E9A" w:rsidRPr="00204383" w:rsidRDefault="00DA0E9A" w:rsidP="0089223C">
            <w:pPr>
              <w:shd w:val="clear" w:color="auto" w:fill="FFFFFF" w:themeFill="background1"/>
              <w:tabs>
                <w:tab w:val="left" w:pos="9638"/>
              </w:tabs>
              <w:rPr>
                <w:rFonts w:ascii="Times New Roman" w:eastAsia="Times New Roman" w:hAnsi="Times New Roman"/>
                <w:sz w:val="28"/>
                <w:szCs w:val="28"/>
                <w:lang w:val="en-US" w:eastAsia="fr-FR"/>
              </w:rPr>
            </w:pPr>
            <w:r w:rsidRPr="00204383">
              <w:rPr>
                <w:rFonts w:ascii="Times New Roman" w:eastAsia="Times New Roman" w:hAnsi="Times New Roman"/>
                <w:sz w:val="28"/>
                <w:szCs w:val="28"/>
                <w:lang w:val="en-US" w:eastAsia="fr-FR"/>
              </w:rPr>
              <w:t>- 0.5985</w:t>
            </w:r>
          </w:p>
        </w:tc>
        <w:tc>
          <w:tcPr>
            <w:tcW w:w="982" w:type="dxa"/>
          </w:tcPr>
          <w:p w14:paraId="522E62BB" w14:textId="77777777" w:rsidR="00DA0E9A" w:rsidRPr="00204383" w:rsidRDefault="00DA0E9A" w:rsidP="0089223C">
            <w:pPr>
              <w:shd w:val="clear" w:color="auto" w:fill="FFFFFF" w:themeFill="background1"/>
              <w:tabs>
                <w:tab w:val="left" w:pos="9638"/>
              </w:tabs>
              <w:ind w:firstLine="37"/>
              <w:rPr>
                <w:rFonts w:ascii="Times New Roman" w:eastAsia="Times New Roman" w:hAnsi="Times New Roman"/>
                <w:sz w:val="28"/>
                <w:szCs w:val="28"/>
                <w:lang w:val="en-US" w:eastAsia="fr-FR"/>
              </w:rPr>
            </w:pPr>
            <w:r w:rsidRPr="00204383">
              <w:rPr>
                <w:rFonts w:ascii="Times New Roman" w:eastAsia="Times New Roman" w:hAnsi="Times New Roman"/>
                <w:sz w:val="28"/>
                <w:szCs w:val="28"/>
                <w:lang w:val="en-US" w:eastAsia="fr-FR"/>
              </w:rPr>
              <w:t>0.992</w:t>
            </w:r>
          </w:p>
        </w:tc>
      </w:tr>
      <w:tr w:rsidR="00DA0E9A" w:rsidRPr="00204383" w14:paraId="7C5A236D" w14:textId="77777777" w:rsidTr="00347B69">
        <w:trPr>
          <w:trHeight w:val="260"/>
          <w:jc w:val="center"/>
        </w:trPr>
        <w:tc>
          <w:tcPr>
            <w:tcW w:w="2689" w:type="dxa"/>
          </w:tcPr>
          <w:p w14:paraId="701E4D5A" w14:textId="77777777" w:rsidR="00DA0E9A" w:rsidRPr="00204383" w:rsidRDefault="00DA0E9A" w:rsidP="0089223C">
            <w:pPr>
              <w:shd w:val="clear" w:color="auto" w:fill="FFFFFF" w:themeFill="background1"/>
              <w:tabs>
                <w:tab w:val="left" w:pos="9638"/>
              </w:tabs>
              <w:ind w:firstLine="31"/>
              <w:rPr>
                <w:rFonts w:ascii="Times New Roman" w:eastAsia="Times New Roman" w:hAnsi="Times New Roman"/>
                <w:sz w:val="28"/>
                <w:szCs w:val="28"/>
                <w:lang w:val="en-US" w:eastAsia="fr-FR"/>
              </w:rPr>
            </w:pPr>
            <w:r w:rsidRPr="00204383">
              <w:rPr>
                <w:rFonts w:ascii="Times New Roman" w:eastAsia="Times New Roman" w:hAnsi="Times New Roman"/>
                <w:color w:val="000000"/>
                <w:sz w:val="28"/>
                <w:szCs w:val="28"/>
                <w:lang w:val="en-US" w:eastAsia="fr-FR"/>
              </w:rPr>
              <w:t>n-</w:t>
            </w:r>
            <w:r w:rsidRPr="00204383">
              <w:rPr>
                <w:rFonts w:ascii="Times New Roman" w:eastAsia="Times New Roman" w:hAnsi="Times New Roman"/>
                <w:color w:val="000000"/>
                <w:sz w:val="28"/>
                <w:szCs w:val="28"/>
                <w:lang w:val="kk-KZ" w:eastAsia="fr-FR"/>
              </w:rPr>
              <w:t>Гептан</w:t>
            </w:r>
            <w:r w:rsidRPr="00204383">
              <w:rPr>
                <w:rFonts w:ascii="Times New Roman" w:eastAsia="Times New Roman" w:hAnsi="Times New Roman"/>
                <w:color w:val="000000"/>
                <w:sz w:val="28"/>
                <w:szCs w:val="28"/>
                <w:lang w:val="en-US" w:eastAsia="fr-FR"/>
              </w:rPr>
              <w:t xml:space="preserve"> (1) + ТЭЕ1 (2) + </w:t>
            </w:r>
            <w:r w:rsidRPr="00204383">
              <w:rPr>
                <w:rFonts w:ascii="Times New Roman" w:eastAsia="Times New Roman" w:hAnsi="Times New Roman"/>
                <w:color w:val="000000"/>
                <w:sz w:val="28"/>
                <w:szCs w:val="28"/>
                <w:lang w:val="kk-KZ" w:eastAsia="fr-FR"/>
              </w:rPr>
              <w:t>Толуол</w:t>
            </w:r>
            <w:r w:rsidRPr="00204383">
              <w:rPr>
                <w:rFonts w:ascii="Times New Roman" w:eastAsia="Times New Roman" w:hAnsi="Times New Roman"/>
                <w:color w:val="000000"/>
                <w:sz w:val="28"/>
                <w:szCs w:val="28"/>
                <w:lang w:val="en-US" w:eastAsia="fr-FR"/>
              </w:rPr>
              <w:t xml:space="preserve"> (3)</w:t>
            </w:r>
          </w:p>
        </w:tc>
        <w:tc>
          <w:tcPr>
            <w:tcW w:w="992" w:type="dxa"/>
          </w:tcPr>
          <w:p w14:paraId="558A77D8" w14:textId="77777777" w:rsidR="00DA0E9A" w:rsidRPr="00204383" w:rsidRDefault="00DA0E9A" w:rsidP="0089223C">
            <w:pPr>
              <w:shd w:val="clear" w:color="auto" w:fill="FFFFFF" w:themeFill="background1"/>
              <w:tabs>
                <w:tab w:val="left" w:pos="9638"/>
              </w:tabs>
              <w:rPr>
                <w:rFonts w:ascii="Times New Roman" w:eastAsia="Times New Roman" w:hAnsi="Times New Roman"/>
                <w:sz w:val="28"/>
                <w:szCs w:val="28"/>
                <w:lang w:val="en-US" w:eastAsia="fr-FR"/>
              </w:rPr>
            </w:pPr>
            <w:r w:rsidRPr="00204383">
              <w:rPr>
                <w:rFonts w:ascii="Times New Roman" w:eastAsia="Times New Roman" w:hAnsi="Times New Roman"/>
                <w:sz w:val="28"/>
                <w:szCs w:val="28"/>
                <w:lang w:val="en-US" w:eastAsia="fr-FR"/>
              </w:rPr>
              <w:t>0.2804</w:t>
            </w:r>
          </w:p>
        </w:tc>
        <w:tc>
          <w:tcPr>
            <w:tcW w:w="1417" w:type="dxa"/>
          </w:tcPr>
          <w:p w14:paraId="3C2486F1" w14:textId="77777777" w:rsidR="00DA0E9A" w:rsidRPr="00204383" w:rsidRDefault="00DA0E9A" w:rsidP="0089223C">
            <w:pPr>
              <w:shd w:val="clear" w:color="auto" w:fill="FFFFFF" w:themeFill="background1"/>
              <w:tabs>
                <w:tab w:val="left" w:pos="9638"/>
              </w:tabs>
              <w:rPr>
                <w:rFonts w:ascii="Times New Roman" w:eastAsia="Times New Roman" w:hAnsi="Times New Roman"/>
                <w:sz w:val="28"/>
                <w:szCs w:val="28"/>
                <w:lang w:val="en-US" w:eastAsia="fr-FR"/>
              </w:rPr>
            </w:pPr>
            <w:r w:rsidRPr="00204383">
              <w:rPr>
                <w:rFonts w:ascii="Times New Roman" w:eastAsia="Times New Roman" w:hAnsi="Times New Roman"/>
                <w:sz w:val="28"/>
                <w:szCs w:val="28"/>
                <w:lang w:val="en-US" w:eastAsia="fr-FR"/>
              </w:rPr>
              <w:t>- 5.9226</w:t>
            </w:r>
          </w:p>
        </w:tc>
        <w:tc>
          <w:tcPr>
            <w:tcW w:w="1134" w:type="dxa"/>
          </w:tcPr>
          <w:p w14:paraId="60598D7C" w14:textId="77777777" w:rsidR="00DA0E9A" w:rsidRPr="00204383" w:rsidRDefault="00DA0E9A" w:rsidP="0089223C">
            <w:pPr>
              <w:shd w:val="clear" w:color="auto" w:fill="FFFFFF" w:themeFill="background1"/>
              <w:tabs>
                <w:tab w:val="left" w:pos="9638"/>
              </w:tabs>
              <w:rPr>
                <w:rFonts w:ascii="Times New Roman" w:eastAsia="Times New Roman" w:hAnsi="Times New Roman"/>
                <w:sz w:val="28"/>
                <w:szCs w:val="28"/>
                <w:lang w:val="en-US" w:eastAsia="fr-FR"/>
              </w:rPr>
            </w:pPr>
            <w:r w:rsidRPr="00204383">
              <w:rPr>
                <w:rFonts w:ascii="Times New Roman" w:eastAsia="Times New Roman" w:hAnsi="Times New Roman"/>
                <w:sz w:val="28"/>
                <w:szCs w:val="28"/>
                <w:lang w:val="en-US" w:eastAsia="fr-FR"/>
              </w:rPr>
              <w:t>0.978</w:t>
            </w:r>
          </w:p>
        </w:tc>
        <w:tc>
          <w:tcPr>
            <w:tcW w:w="1134" w:type="dxa"/>
          </w:tcPr>
          <w:p w14:paraId="6695C841" w14:textId="77777777" w:rsidR="00DA0E9A" w:rsidRPr="00204383" w:rsidRDefault="00DA0E9A" w:rsidP="0089223C">
            <w:pPr>
              <w:shd w:val="clear" w:color="auto" w:fill="FFFFFF" w:themeFill="background1"/>
              <w:tabs>
                <w:tab w:val="left" w:pos="9638"/>
              </w:tabs>
              <w:ind w:firstLine="37"/>
              <w:rPr>
                <w:rFonts w:ascii="Times New Roman" w:eastAsia="Times New Roman" w:hAnsi="Times New Roman"/>
                <w:sz w:val="28"/>
                <w:szCs w:val="28"/>
                <w:lang w:val="en-US" w:eastAsia="fr-FR"/>
              </w:rPr>
            </w:pPr>
            <w:r w:rsidRPr="00204383">
              <w:rPr>
                <w:rFonts w:ascii="Times New Roman" w:eastAsia="Times New Roman" w:hAnsi="Times New Roman"/>
                <w:sz w:val="28"/>
                <w:szCs w:val="28"/>
                <w:lang w:val="en-US" w:eastAsia="fr-FR"/>
              </w:rPr>
              <w:t>0.4196</w:t>
            </w:r>
          </w:p>
          <w:p w14:paraId="1B304945" w14:textId="77777777" w:rsidR="00DA0E9A" w:rsidRPr="00204383" w:rsidRDefault="00DA0E9A" w:rsidP="0089223C">
            <w:pPr>
              <w:shd w:val="clear" w:color="auto" w:fill="FFFFFF" w:themeFill="background1"/>
              <w:tabs>
                <w:tab w:val="left" w:pos="9638"/>
              </w:tabs>
              <w:ind w:firstLine="37"/>
              <w:rPr>
                <w:rFonts w:ascii="Times New Roman" w:eastAsia="Times New Roman" w:hAnsi="Times New Roman"/>
                <w:sz w:val="28"/>
                <w:szCs w:val="28"/>
                <w:lang w:val="en-US" w:eastAsia="fr-FR"/>
              </w:rPr>
            </w:pPr>
          </w:p>
        </w:tc>
        <w:tc>
          <w:tcPr>
            <w:tcW w:w="1150" w:type="dxa"/>
          </w:tcPr>
          <w:p w14:paraId="2677A5DF" w14:textId="77777777" w:rsidR="00DA0E9A" w:rsidRPr="00204383" w:rsidRDefault="00DA0E9A" w:rsidP="0089223C">
            <w:pPr>
              <w:shd w:val="clear" w:color="auto" w:fill="FFFFFF" w:themeFill="background1"/>
              <w:tabs>
                <w:tab w:val="left" w:pos="9638"/>
              </w:tabs>
              <w:rPr>
                <w:rFonts w:ascii="Times New Roman" w:eastAsia="Times New Roman" w:hAnsi="Times New Roman"/>
                <w:sz w:val="28"/>
                <w:szCs w:val="28"/>
                <w:lang w:val="en-US" w:eastAsia="fr-FR"/>
              </w:rPr>
            </w:pPr>
            <w:r w:rsidRPr="00204383">
              <w:rPr>
                <w:rFonts w:ascii="Times New Roman" w:eastAsia="Times New Roman" w:hAnsi="Times New Roman"/>
                <w:sz w:val="28"/>
                <w:szCs w:val="28"/>
                <w:lang w:val="en-US" w:eastAsia="fr-FR"/>
              </w:rPr>
              <w:t>- 6.2086</w:t>
            </w:r>
          </w:p>
        </w:tc>
        <w:tc>
          <w:tcPr>
            <w:tcW w:w="982" w:type="dxa"/>
          </w:tcPr>
          <w:p w14:paraId="572332A1" w14:textId="77777777" w:rsidR="00DA0E9A" w:rsidRPr="00204383" w:rsidRDefault="00DA0E9A" w:rsidP="0089223C">
            <w:pPr>
              <w:shd w:val="clear" w:color="auto" w:fill="FFFFFF" w:themeFill="background1"/>
              <w:tabs>
                <w:tab w:val="left" w:pos="9638"/>
              </w:tabs>
              <w:ind w:firstLine="37"/>
              <w:rPr>
                <w:rFonts w:ascii="Times New Roman" w:eastAsia="Times New Roman" w:hAnsi="Times New Roman"/>
                <w:sz w:val="28"/>
                <w:szCs w:val="28"/>
                <w:lang w:val="en-US" w:eastAsia="fr-FR"/>
              </w:rPr>
            </w:pPr>
            <w:r w:rsidRPr="00204383">
              <w:rPr>
                <w:rFonts w:ascii="Times New Roman" w:eastAsia="Times New Roman" w:hAnsi="Times New Roman"/>
                <w:sz w:val="28"/>
                <w:szCs w:val="28"/>
                <w:lang w:val="en-US" w:eastAsia="fr-FR"/>
              </w:rPr>
              <w:t>0.993</w:t>
            </w:r>
          </w:p>
        </w:tc>
      </w:tr>
      <w:tr w:rsidR="00DA0E9A" w:rsidRPr="00204383" w14:paraId="66498CCF" w14:textId="77777777" w:rsidTr="00347B69">
        <w:trPr>
          <w:trHeight w:val="304"/>
          <w:jc w:val="center"/>
        </w:trPr>
        <w:tc>
          <w:tcPr>
            <w:tcW w:w="2689" w:type="dxa"/>
          </w:tcPr>
          <w:p w14:paraId="290DFDBE" w14:textId="77777777" w:rsidR="00DA0E9A" w:rsidRPr="00204383" w:rsidRDefault="00DA0E9A" w:rsidP="0089223C">
            <w:pPr>
              <w:shd w:val="clear" w:color="auto" w:fill="FFFFFF" w:themeFill="background1"/>
              <w:tabs>
                <w:tab w:val="left" w:pos="9638"/>
              </w:tabs>
              <w:ind w:firstLine="31"/>
              <w:rPr>
                <w:rFonts w:ascii="Times New Roman" w:eastAsia="Times New Roman" w:hAnsi="Times New Roman"/>
                <w:sz w:val="28"/>
                <w:szCs w:val="28"/>
                <w:lang w:eastAsia="fr-FR"/>
              </w:rPr>
            </w:pPr>
            <w:r w:rsidRPr="00204383">
              <w:rPr>
                <w:rFonts w:ascii="Times New Roman" w:eastAsia="Times New Roman" w:hAnsi="Times New Roman"/>
                <w:color w:val="000000"/>
                <w:sz w:val="28"/>
                <w:szCs w:val="28"/>
                <w:lang w:val="en-US" w:eastAsia="fr-FR"/>
              </w:rPr>
              <w:t>n-</w:t>
            </w:r>
            <w:r w:rsidRPr="00204383">
              <w:rPr>
                <w:rFonts w:ascii="Times New Roman" w:eastAsia="Times New Roman" w:hAnsi="Times New Roman"/>
                <w:color w:val="000000"/>
                <w:sz w:val="28"/>
                <w:szCs w:val="28"/>
                <w:lang w:val="kk-KZ" w:eastAsia="fr-FR"/>
              </w:rPr>
              <w:t>Гептан</w:t>
            </w:r>
            <w:r w:rsidRPr="00204383">
              <w:rPr>
                <w:rFonts w:ascii="Times New Roman" w:eastAsia="Times New Roman" w:hAnsi="Times New Roman"/>
                <w:color w:val="000000"/>
                <w:sz w:val="28"/>
                <w:szCs w:val="28"/>
                <w:lang w:val="en-US" w:eastAsia="fr-FR"/>
              </w:rPr>
              <w:t xml:space="preserve"> (1) + ТЭЕ2 (2) + </w:t>
            </w:r>
            <w:r w:rsidRPr="00204383">
              <w:rPr>
                <w:rFonts w:ascii="Times New Roman" w:eastAsia="Times New Roman" w:hAnsi="Times New Roman"/>
                <w:color w:val="000000"/>
                <w:sz w:val="28"/>
                <w:szCs w:val="28"/>
                <w:lang w:val="kk-KZ" w:eastAsia="fr-FR"/>
              </w:rPr>
              <w:t>Тиофен</w:t>
            </w:r>
            <w:r w:rsidRPr="00204383">
              <w:rPr>
                <w:rFonts w:ascii="Times New Roman" w:eastAsia="Times New Roman" w:hAnsi="Times New Roman"/>
                <w:color w:val="000000"/>
                <w:sz w:val="28"/>
                <w:szCs w:val="28"/>
                <w:lang w:val="en-US" w:eastAsia="fr-FR"/>
              </w:rPr>
              <w:t xml:space="preserve"> (3)</w:t>
            </w:r>
          </w:p>
        </w:tc>
        <w:tc>
          <w:tcPr>
            <w:tcW w:w="992" w:type="dxa"/>
          </w:tcPr>
          <w:p w14:paraId="18CC204B" w14:textId="77777777" w:rsidR="00DA0E9A" w:rsidRPr="00204383" w:rsidRDefault="00DA0E9A" w:rsidP="0089223C">
            <w:pPr>
              <w:shd w:val="clear" w:color="auto" w:fill="FFFFFF" w:themeFill="background1"/>
              <w:tabs>
                <w:tab w:val="left" w:pos="9638"/>
              </w:tabs>
              <w:rPr>
                <w:rFonts w:ascii="Times New Roman" w:eastAsia="Times New Roman" w:hAnsi="Times New Roman"/>
                <w:sz w:val="28"/>
                <w:szCs w:val="28"/>
                <w:lang w:val="en-US" w:eastAsia="fr-FR"/>
              </w:rPr>
            </w:pPr>
            <w:r w:rsidRPr="00204383">
              <w:rPr>
                <w:rFonts w:ascii="Times New Roman" w:eastAsia="Times New Roman" w:hAnsi="Times New Roman"/>
                <w:sz w:val="28"/>
                <w:szCs w:val="28"/>
                <w:lang w:val="en-US" w:eastAsia="fr-FR"/>
              </w:rPr>
              <w:t>0.9152</w:t>
            </w:r>
          </w:p>
          <w:p w14:paraId="69FF8E8C" w14:textId="77777777" w:rsidR="00DA0E9A" w:rsidRPr="00204383" w:rsidRDefault="00DA0E9A" w:rsidP="0089223C">
            <w:pPr>
              <w:shd w:val="clear" w:color="auto" w:fill="FFFFFF" w:themeFill="background1"/>
              <w:tabs>
                <w:tab w:val="left" w:pos="9638"/>
              </w:tabs>
              <w:rPr>
                <w:rFonts w:ascii="Times New Roman" w:eastAsia="Times New Roman" w:hAnsi="Times New Roman"/>
                <w:sz w:val="28"/>
                <w:szCs w:val="28"/>
                <w:lang w:val="en-US" w:eastAsia="fr-FR"/>
              </w:rPr>
            </w:pPr>
          </w:p>
        </w:tc>
        <w:tc>
          <w:tcPr>
            <w:tcW w:w="1417" w:type="dxa"/>
          </w:tcPr>
          <w:p w14:paraId="0C0C7EA2" w14:textId="00DF7D80" w:rsidR="00DA0E9A" w:rsidRPr="00204383" w:rsidRDefault="00DA0E9A" w:rsidP="0089223C">
            <w:pPr>
              <w:shd w:val="clear" w:color="auto" w:fill="FFFFFF" w:themeFill="background1"/>
              <w:tabs>
                <w:tab w:val="left" w:pos="9638"/>
              </w:tabs>
              <w:rPr>
                <w:rFonts w:ascii="Times New Roman" w:eastAsia="Times New Roman" w:hAnsi="Times New Roman"/>
                <w:sz w:val="28"/>
                <w:szCs w:val="28"/>
                <w:lang w:val="en-US" w:eastAsia="fr-FR"/>
              </w:rPr>
            </w:pPr>
            <w:r w:rsidRPr="00204383">
              <w:rPr>
                <w:rFonts w:ascii="Times New Roman" w:eastAsia="Times New Roman" w:hAnsi="Times New Roman"/>
                <w:sz w:val="28"/>
                <w:szCs w:val="28"/>
                <w:lang w:val="en-US" w:eastAsia="fr-FR"/>
              </w:rPr>
              <w:t>-2.3424</w:t>
            </w:r>
          </w:p>
        </w:tc>
        <w:tc>
          <w:tcPr>
            <w:tcW w:w="1134" w:type="dxa"/>
          </w:tcPr>
          <w:p w14:paraId="5662C44C" w14:textId="77777777" w:rsidR="00DA0E9A" w:rsidRPr="00204383" w:rsidRDefault="00DA0E9A" w:rsidP="0089223C">
            <w:pPr>
              <w:shd w:val="clear" w:color="auto" w:fill="FFFFFF" w:themeFill="background1"/>
              <w:tabs>
                <w:tab w:val="left" w:pos="9638"/>
              </w:tabs>
              <w:rPr>
                <w:rFonts w:ascii="Times New Roman" w:eastAsia="Times New Roman" w:hAnsi="Times New Roman"/>
                <w:sz w:val="28"/>
                <w:szCs w:val="28"/>
                <w:lang w:val="en-US" w:eastAsia="fr-FR"/>
              </w:rPr>
            </w:pPr>
            <w:r w:rsidRPr="00204383">
              <w:rPr>
                <w:rFonts w:ascii="Times New Roman" w:eastAsia="Times New Roman" w:hAnsi="Times New Roman"/>
                <w:sz w:val="28"/>
                <w:szCs w:val="28"/>
                <w:lang w:val="en-US" w:eastAsia="fr-FR"/>
              </w:rPr>
              <w:t>0.9924</w:t>
            </w:r>
          </w:p>
        </w:tc>
        <w:tc>
          <w:tcPr>
            <w:tcW w:w="1134" w:type="dxa"/>
          </w:tcPr>
          <w:p w14:paraId="26118156" w14:textId="77777777" w:rsidR="00DA0E9A" w:rsidRPr="00204383" w:rsidRDefault="00DA0E9A" w:rsidP="0089223C">
            <w:pPr>
              <w:shd w:val="clear" w:color="auto" w:fill="FFFFFF" w:themeFill="background1"/>
              <w:tabs>
                <w:tab w:val="left" w:pos="9638"/>
              </w:tabs>
              <w:ind w:firstLine="37"/>
              <w:rPr>
                <w:rFonts w:ascii="Times New Roman" w:eastAsia="Times New Roman" w:hAnsi="Times New Roman"/>
                <w:sz w:val="28"/>
                <w:szCs w:val="28"/>
                <w:lang w:val="en-US" w:eastAsia="fr-FR"/>
              </w:rPr>
            </w:pPr>
            <w:r w:rsidRPr="00204383">
              <w:rPr>
                <w:rFonts w:ascii="Times New Roman" w:eastAsia="Times New Roman" w:hAnsi="Times New Roman"/>
                <w:sz w:val="28"/>
                <w:szCs w:val="28"/>
                <w:lang w:val="en-US" w:eastAsia="fr-FR"/>
              </w:rPr>
              <w:t>0.8473</w:t>
            </w:r>
          </w:p>
          <w:p w14:paraId="089B7F09" w14:textId="77777777" w:rsidR="00DA0E9A" w:rsidRPr="00204383" w:rsidRDefault="00DA0E9A" w:rsidP="0089223C">
            <w:pPr>
              <w:shd w:val="clear" w:color="auto" w:fill="FFFFFF" w:themeFill="background1"/>
              <w:tabs>
                <w:tab w:val="left" w:pos="9638"/>
              </w:tabs>
              <w:ind w:firstLine="37"/>
              <w:rPr>
                <w:rFonts w:ascii="Times New Roman" w:eastAsia="Times New Roman" w:hAnsi="Times New Roman"/>
                <w:sz w:val="28"/>
                <w:szCs w:val="28"/>
                <w:lang w:val="en-US" w:eastAsia="fr-FR"/>
              </w:rPr>
            </w:pPr>
          </w:p>
        </w:tc>
        <w:tc>
          <w:tcPr>
            <w:tcW w:w="1150" w:type="dxa"/>
          </w:tcPr>
          <w:p w14:paraId="506537FD" w14:textId="77777777" w:rsidR="00DA0E9A" w:rsidRPr="00204383" w:rsidRDefault="00DA0E9A" w:rsidP="0089223C">
            <w:pPr>
              <w:shd w:val="clear" w:color="auto" w:fill="FFFFFF" w:themeFill="background1"/>
              <w:tabs>
                <w:tab w:val="left" w:pos="9638"/>
              </w:tabs>
              <w:rPr>
                <w:rFonts w:ascii="Times New Roman" w:eastAsia="Times New Roman" w:hAnsi="Times New Roman"/>
                <w:sz w:val="28"/>
                <w:szCs w:val="28"/>
                <w:lang w:val="en-US" w:eastAsia="fr-FR"/>
              </w:rPr>
            </w:pPr>
            <w:r w:rsidRPr="00204383">
              <w:rPr>
                <w:rFonts w:ascii="Times New Roman" w:eastAsia="Times New Roman" w:hAnsi="Times New Roman"/>
                <w:sz w:val="28"/>
                <w:szCs w:val="28"/>
                <w:lang w:val="en-US" w:eastAsia="fr-FR"/>
              </w:rPr>
              <w:t>- 2.5371</w:t>
            </w:r>
          </w:p>
        </w:tc>
        <w:tc>
          <w:tcPr>
            <w:tcW w:w="982" w:type="dxa"/>
          </w:tcPr>
          <w:p w14:paraId="5621B5D5" w14:textId="77777777" w:rsidR="00DA0E9A" w:rsidRPr="00204383" w:rsidRDefault="00DA0E9A" w:rsidP="0089223C">
            <w:pPr>
              <w:shd w:val="clear" w:color="auto" w:fill="FFFFFF" w:themeFill="background1"/>
              <w:tabs>
                <w:tab w:val="left" w:pos="9638"/>
              </w:tabs>
              <w:ind w:firstLine="37"/>
              <w:rPr>
                <w:rFonts w:ascii="Times New Roman" w:eastAsia="Times New Roman" w:hAnsi="Times New Roman"/>
                <w:sz w:val="28"/>
                <w:szCs w:val="28"/>
                <w:lang w:val="en-US" w:eastAsia="fr-FR"/>
              </w:rPr>
            </w:pPr>
            <w:r w:rsidRPr="00204383">
              <w:rPr>
                <w:rFonts w:ascii="Times New Roman" w:eastAsia="Times New Roman" w:hAnsi="Times New Roman"/>
                <w:sz w:val="28"/>
                <w:szCs w:val="28"/>
                <w:lang w:val="en-US" w:eastAsia="fr-FR"/>
              </w:rPr>
              <w:t>0.994</w:t>
            </w:r>
          </w:p>
        </w:tc>
      </w:tr>
      <w:tr w:rsidR="00DA0E9A" w:rsidRPr="00204383" w14:paraId="4E191858" w14:textId="77777777" w:rsidTr="00347B69">
        <w:trPr>
          <w:trHeight w:val="269"/>
          <w:jc w:val="center"/>
        </w:trPr>
        <w:tc>
          <w:tcPr>
            <w:tcW w:w="2689" w:type="dxa"/>
          </w:tcPr>
          <w:p w14:paraId="2EABD8A3" w14:textId="77777777" w:rsidR="00DA0E9A" w:rsidRPr="00204383" w:rsidRDefault="00DA0E9A" w:rsidP="0089223C">
            <w:pPr>
              <w:shd w:val="clear" w:color="auto" w:fill="FFFFFF" w:themeFill="background1"/>
              <w:tabs>
                <w:tab w:val="left" w:pos="9638"/>
              </w:tabs>
              <w:ind w:firstLine="31"/>
              <w:rPr>
                <w:rFonts w:ascii="Times New Roman" w:eastAsia="Times New Roman" w:hAnsi="Times New Roman"/>
                <w:sz w:val="28"/>
                <w:szCs w:val="28"/>
                <w:lang w:val="en-US" w:eastAsia="fr-FR"/>
              </w:rPr>
            </w:pPr>
            <w:r w:rsidRPr="00204383">
              <w:rPr>
                <w:rFonts w:ascii="Times New Roman" w:eastAsia="Times New Roman" w:hAnsi="Times New Roman"/>
                <w:color w:val="000000"/>
                <w:sz w:val="28"/>
                <w:szCs w:val="28"/>
                <w:lang w:val="en-US" w:eastAsia="fr-FR"/>
              </w:rPr>
              <w:t>n-</w:t>
            </w:r>
            <w:r w:rsidRPr="00204383">
              <w:rPr>
                <w:rFonts w:ascii="Times New Roman" w:eastAsia="Times New Roman" w:hAnsi="Times New Roman"/>
                <w:color w:val="000000"/>
                <w:sz w:val="28"/>
                <w:szCs w:val="28"/>
                <w:lang w:val="kk-KZ" w:eastAsia="fr-FR"/>
              </w:rPr>
              <w:t>Гептан</w:t>
            </w:r>
            <w:r w:rsidRPr="00204383">
              <w:rPr>
                <w:rFonts w:ascii="Times New Roman" w:eastAsia="Times New Roman" w:hAnsi="Times New Roman"/>
                <w:color w:val="000000"/>
                <w:sz w:val="28"/>
                <w:szCs w:val="28"/>
                <w:lang w:val="en-US" w:eastAsia="fr-FR"/>
              </w:rPr>
              <w:t xml:space="preserve"> (1) + ТЭЕ2 (2) + </w:t>
            </w:r>
            <w:r w:rsidRPr="00204383">
              <w:rPr>
                <w:rFonts w:ascii="Times New Roman" w:eastAsia="Times New Roman" w:hAnsi="Times New Roman"/>
                <w:color w:val="000000"/>
                <w:sz w:val="28"/>
                <w:szCs w:val="28"/>
                <w:lang w:val="kk-KZ" w:eastAsia="fr-FR"/>
              </w:rPr>
              <w:t>Пиридин</w:t>
            </w:r>
            <w:r w:rsidRPr="00204383">
              <w:rPr>
                <w:rFonts w:ascii="Times New Roman" w:eastAsia="Times New Roman" w:hAnsi="Times New Roman"/>
                <w:color w:val="000000"/>
                <w:sz w:val="28"/>
                <w:szCs w:val="28"/>
                <w:lang w:val="en-US" w:eastAsia="fr-FR"/>
              </w:rPr>
              <w:t xml:space="preserve"> (3)</w:t>
            </w:r>
          </w:p>
        </w:tc>
        <w:tc>
          <w:tcPr>
            <w:tcW w:w="992" w:type="dxa"/>
          </w:tcPr>
          <w:p w14:paraId="11A2AD39" w14:textId="77777777" w:rsidR="00DA0E9A" w:rsidRPr="00204383" w:rsidRDefault="00DA0E9A" w:rsidP="0089223C">
            <w:pPr>
              <w:shd w:val="clear" w:color="auto" w:fill="FFFFFF" w:themeFill="background1"/>
              <w:tabs>
                <w:tab w:val="left" w:pos="9638"/>
              </w:tabs>
              <w:rPr>
                <w:rFonts w:ascii="Times New Roman" w:eastAsia="Times New Roman" w:hAnsi="Times New Roman"/>
                <w:sz w:val="28"/>
                <w:szCs w:val="28"/>
                <w:lang w:val="en-US" w:eastAsia="fr-FR"/>
              </w:rPr>
            </w:pPr>
            <w:r w:rsidRPr="00204383">
              <w:rPr>
                <w:rFonts w:ascii="Times New Roman" w:eastAsia="Times New Roman" w:hAnsi="Times New Roman"/>
                <w:sz w:val="28"/>
                <w:szCs w:val="28"/>
                <w:lang w:val="en-US" w:eastAsia="fr-FR"/>
              </w:rPr>
              <w:t>1.5304</w:t>
            </w:r>
          </w:p>
          <w:p w14:paraId="28DC2C8A" w14:textId="77777777" w:rsidR="00DA0E9A" w:rsidRPr="00204383" w:rsidRDefault="00DA0E9A" w:rsidP="0089223C">
            <w:pPr>
              <w:shd w:val="clear" w:color="auto" w:fill="FFFFFF" w:themeFill="background1"/>
              <w:tabs>
                <w:tab w:val="left" w:pos="9638"/>
              </w:tabs>
              <w:rPr>
                <w:rFonts w:ascii="Times New Roman" w:eastAsia="Times New Roman" w:hAnsi="Times New Roman"/>
                <w:sz w:val="28"/>
                <w:szCs w:val="28"/>
                <w:lang w:val="en-US" w:eastAsia="fr-FR"/>
              </w:rPr>
            </w:pPr>
          </w:p>
        </w:tc>
        <w:tc>
          <w:tcPr>
            <w:tcW w:w="1417" w:type="dxa"/>
          </w:tcPr>
          <w:p w14:paraId="21A572E4" w14:textId="77777777" w:rsidR="00DA0E9A" w:rsidRPr="00204383" w:rsidRDefault="00DA0E9A" w:rsidP="0089223C">
            <w:pPr>
              <w:shd w:val="clear" w:color="auto" w:fill="FFFFFF" w:themeFill="background1"/>
              <w:tabs>
                <w:tab w:val="left" w:pos="9638"/>
              </w:tabs>
              <w:rPr>
                <w:rFonts w:ascii="Times New Roman" w:eastAsia="Times New Roman" w:hAnsi="Times New Roman"/>
                <w:sz w:val="28"/>
                <w:szCs w:val="28"/>
                <w:lang w:val="en-US" w:eastAsia="fr-FR"/>
              </w:rPr>
            </w:pPr>
            <w:r w:rsidRPr="00204383">
              <w:rPr>
                <w:rFonts w:ascii="Times New Roman" w:eastAsia="Times New Roman" w:hAnsi="Times New Roman"/>
                <w:sz w:val="28"/>
                <w:szCs w:val="28"/>
                <w:lang w:val="en-US" w:eastAsia="fr-FR"/>
              </w:rPr>
              <w:t>1.8635</w:t>
            </w:r>
          </w:p>
        </w:tc>
        <w:tc>
          <w:tcPr>
            <w:tcW w:w="1134" w:type="dxa"/>
          </w:tcPr>
          <w:p w14:paraId="6335569D" w14:textId="77777777" w:rsidR="00DA0E9A" w:rsidRPr="00204383" w:rsidRDefault="00DA0E9A" w:rsidP="0089223C">
            <w:pPr>
              <w:shd w:val="clear" w:color="auto" w:fill="FFFFFF" w:themeFill="background1"/>
              <w:tabs>
                <w:tab w:val="left" w:pos="9638"/>
              </w:tabs>
              <w:rPr>
                <w:rFonts w:ascii="Times New Roman" w:eastAsia="Times New Roman" w:hAnsi="Times New Roman"/>
                <w:sz w:val="28"/>
                <w:szCs w:val="28"/>
                <w:lang w:val="en-US" w:eastAsia="fr-FR"/>
              </w:rPr>
            </w:pPr>
            <w:r w:rsidRPr="00204383">
              <w:rPr>
                <w:rFonts w:ascii="Times New Roman" w:eastAsia="Times New Roman" w:hAnsi="Times New Roman"/>
                <w:sz w:val="28"/>
                <w:szCs w:val="28"/>
                <w:lang w:val="en-US" w:eastAsia="fr-FR"/>
              </w:rPr>
              <w:t>0.9709</w:t>
            </w:r>
          </w:p>
        </w:tc>
        <w:tc>
          <w:tcPr>
            <w:tcW w:w="1134" w:type="dxa"/>
          </w:tcPr>
          <w:p w14:paraId="1048B14F" w14:textId="77777777" w:rsidR="00DA0E9A" w:rsidRPr="00204383" w:rsidRDefault="00DA0E9A" w:rsidP="0089223C">
            <w:pPr>
              <w:shd w:val="clear" w:color="auto" w:fill="FFFFFF" w:themeFill="background1"/>
              <w:tabs>
                <w:tab w:val="left" w:pos="9638"/>
              </w:tabs>
              <w:ind w:firstLine="37"/>
              <w:rPr>
                <w:rFonts w:ascii="Times New Roman" w:eastAsia="Times New Roman" w:hAnsi="Times New Roman"/>
                <w:sz w:val="28"/>
                <w:szCs w:val="28"/>
                <w:lang w:val="en-US" w:eastAsia="fr-FR"/>
              </w:rPr>
            </w:pPr>
            <w:r w:rsidRPr="00204383">
              <w:rPr>
                <w:rFonts w:ascii="Times New Roman" w:eastAsia="Times New Roman" w:hAnsi="Times New Roman"/>
                <w:sz w:val="28"/>
                <w:szCs w:val="28"/>
                <w:lang w:val="en-US" w:eastAsia="fr-FR"/>
              </w:rPr>
              <w:t>1.5212</w:t>
            </w:r>
          </w:p>
          <w:p w14:paraId="4FC6E93B" w14:textId="77777777" w:rsidR="00DA0E9A" w:rsidRPr="00204383" w:rsidRDefault="00DA0E9A" w:rsidP="0089223C">
            <w:pPr>
              <w:shd w:val="clear" w:color="auto" w:fill="FFFFFF" w:themeFill="background1"/>
              <w:tabs>
                <w:tab w:val="left" w:pos="9638"/>
              </w:tabs>
              <w:ind w:firstLine="37"/>
              <w:rPr>
                <w:rFonts w:ascii="Times New Roman" w:eastAsia="Times New Roman" w:hAnsi="Times New Roman"/>
                <w:sz w:val="28"/>
                <w:szCs w:val="28"/>
                <w:lang w:val="en-US" w:eastAsia="fr-FR"/>
              </w:rPr>
            </w:pPr>
          </w:p>
        </w:tc>
        <w:tc>
          <w:tcPr>
            <w:tcW w:w="1150" w:type="dxa"/>
          </w:tcPr>
          <w:p w14:paraId="1CEE6BDB" w14:textId="77777777" w:rsidR="00DA0E9A" w:rsidRPr="00204383" w:rsidRDefault="00DA0E9A" w:rsidP="0089223C">
            <w:pPr>
              <w:shd w:val="clear" w:color="auto" w:fill="FFFFFF" w:themeFill="background1"/>
              <w:tabs>
                <w:tab w:val="left" w:pos="9638"/>
              </w:tabs>
              <w:rPr>
                <w:rFonts w:ascii="Times New Roman" w:eastAsia="Times New Roman" w:hAnsi="Times New Roman"/>
                <w:sz w:val="28"/>
                <w:szCs w:val="28"/>
                <w:lang w:val="en-US" w:eastAsia="fr-FR"/>
              </w:rPr>
            </w:pPr>
            <w:r w:rsidRPr="00204383">
              <w:rPr>
                <w:rFonts w:ascii="Times New Roman" w:eastAsia="Times New Roman" w:hAnsi="Times New Roman"/>
                <w:sz w:val="28"/>
                <w:szCs w:val="28"/>
                <w:lang w:val="en-US" w:eastAsia="fr-FR"/>
              </w:rPr>
              <w:t>1.8251</w:t>
            </w:r>
          </w:p>
        </w:tc>
        <w:tc>
          <w:tcPr>
            <w:tcW w:w="982" w:type="dxa"/>
          </w:tcPr>
          <w:p w14:paraId="01AC67DC" w14:textId="77777777" w:rsidR="00DA0E9A" w:rsidRPr="00204383" w:rsidRDefault="00DA0E9A" w:rsidP="0089223C">
            <w:pPr>
              <w:shd w:val="clear" w:color="auto" w:fill="FFFFFF" w:themeFill="background1"/>
              <w:tabs>
                <w:tab w:val="left" w:pos="9638"/>
              </w:tabs>
              <w:ind w:firstLine="37"/>
              <w:rPr>
                <w:rFonts w:ascii="Times New Roman" w:eastAsia="Times New Roman" w:hAnsi="Times New Roman"/>
                <w:sz w:val="28"/>
                <w:szCs w:val="28"/>
                <w:lang w:val="en-US" w:eastAsia="fr-FR"/>
              </w:rPr>
            </w:pPr>
            <w:r w:rsidRPr="00204383">
              <w:rPr>
                <w:rFonts w:ascii="Times New Roman" w:eastAsia="Times New Roman" w:hAnsi="Times New Roman"/>
                <w:sz w:val="28"/>
                <w:szCs w:val="28"/>
                <w:lang w:val="en-US" w:eastAsia="fr-FR"/>
              </w:rPr>
              <w:t>0.972</w:t>
            </w:r>
          </w:p>
        </w:tc>
      </w:tr>
      <w:tr w:rsidR="00DA0E9A" w:rsidRPr="00204383" w14:paraId="2502A202" w14:textId="77777777" w:rsidTr="00347B69">
        <w:trPr>
          <w:trHeight w:val="260"/>
          <w:jc w:val="center"/>
        </w:trPr>
        <w:tc>
          <w:tcPr>
            <w:tcW w:w="2689" w:type="dxa"/>
          </w:tcPr>
          <w:p w14:paraId="33C7D55E" w14:textId="77777777" w:rsidR="00DA0E9A" w:rsidRPr="00204383" w:rsidRDefault="00DA0E9A" w:rsidP="0089223C">
            <w:pPr>
              <w:shd w:val="clear" w:color="auto" w:fill="FFFFFF" w:themeFill="background1"/>
              <w:tabs>
                <w:tab w:val="left" w:pos="9638"/>
              </w:tabs>
              <w:ind w:firstLine="31"/>
              <w:rPr>
                <w:rFonts w:ascii="Times New Roman" w:eastAsia="Times New Roman" w:hAnsi="Times New Roman"/>
                <w:sz w:val="28"/>
                <w:szCs w:val="28"/>
                <w:lang w:val="en-US" w:eastAsia="fr-FR"/>
              </w:rPr>
            </w:pPr>
            <w:r w:rsidRPr="00204383">
              <w:rPr>
                <w:rFonts w:ascii="Times New Roman" w:eastAsia="Times New Roman" w:hAnsi="Times New Roman"/>
                <w:color w:val="000000"/>
                <w:sz w:val="28"/>
                <w:szCs w:val="28"/>
                <w:lang w:val="en-US" w:eastAsia="fr-FR"/>
              </w:rPr>
              <w:t>n-</w:t>
            </w:r>
            <w:r w:rsidRPr="00204383">
              <w:rPr>
                <w:rFonts w:ascii="Times New Roman" w:eastAsia="Times New Roman" w:hAnsi="Times New Roman"/>
                <w:color w:val="000000"/>
                <w:sz w:val="28"/>
                <w:szCs w:val="28"/>
                <w:lang w:val="kk-KZ" w:eastAsia="fr-FR"/>
              </w:rPr>
              <w:t>Гептан</w:t>
            </w:r>
            <w:r w:rsidRPr="00204383">
              <w:rPr>
                <w:rFonts w:ascii="Times New Roman" w:eastAsia="Times New Roman" w:hAnsi="Times New Roman"/>
                <w:color w:val="000000"/>
                <w:sz w:val="28"/>
                <w:szCs w:val="28"/>
                <w:lang w:val="en-US" w:eastAsia="fr-FR"/>
              </w:rPr>
              <w:t xml:space="preserve"> (1) + </w:t>
            </w:r>
            <w:r w:rsidRPr="00204383">
              <w:rPr>
                <w:rFonts w:ascii="Times New Roman" w:eastAsia="Times New Roman" w:hAnsi="Times New Roman"/>
                <w:color w:val="000000"/>
                <w:sz w:val="28"/>
                <w:szCs w:val="28"/>
                <w:lang w:val="kk-KZ" w:eastAsia="fr-FR"/>
              </w:rPr>
              <w:t>ТЭЕ</w:t>
            </w:r>
            <w:r w:rsidRPr="00204383">
              <w:rPr>
                <w:rFonts w:ascii="Times New Roman" w:eastAsia="Times New Roman" w:hAnsi="Times New Roman"/>
                <w:color w:val="000000"/>
                <w:sz w:val="28"/>
                <w:szCs w:val="28"/>
                <w:lang w:val="en-US" w:eastAsia="fr-FR"/>
              </w:rPr>
              <w:t xml:space="preserve">2 (2) + </w:t>
            </w:r>
            <w:r w:rsidRPr="00204383">
              <w:rPr>
                <w:rFonts w:ascii="Times New Roman" w:eastAsia="Times New Roman" w:hAnsi="Times New Roman"/>
                <w:color w:val="000000"/>
                <w:sz w:val="28"/>
                <w:szCs w:val="28"/>
                <w:lang w:val="kk-KZ" w:eastAsia="fr-FR"/>
              </w:rPr>
              <w:t>Толуол</w:t>
            </w:r>
            <w:r w:rsidRPr="00204383">
              <w:rPr>
                <w:rFonts w:ascii="Times New Roman" w:eastAsia="Times New Roman" w:hAnsi="Times New Roman"/>
                <w:color w:val="000000"/>
                <w:sz w:val="28"/>
                <w:szCs w:val="28"/>
                <w:lang w:val="en-US" w:eastAsia="fr-FR"/>
              </w:rPr>
              <w:t xml:space="preserve"> (3)</w:t>
            </w:r>
          </w:p>
        </w:tc>
        <w:tc>
          <w:tcPr>
            <w:tcW w:w="992" w:type="dxa"/>
          </w:tcPr>
          <w:p w14:paraId="1451491F" w14:textId="77777777" w:rsidR="00DA0E9A" w:rsidRPr="00204383" w:rsidRDefault="00DA0E9A" w:rsidP="0089223C">
            <w:pPr>
              <w:shd w:val="clear" w:color="auto" w:fill="FFFFFF" w:themeFill="background1"/>
              <w:tabs>
                <w:tab w:val="left" w:pos="9638"/>
              </w:tabs>
              <w:rPr>
                <w:rFonts w:ascii="Times New Roman" w:eastAsia="Times New Roman" w:hAnsi="Times New Roman"/>
                <w:sz w:val="28"/>
                <w:szCs w:val="28"/>
                <w:lang w:val="en-US" w:eastAsia="fr-FR"/>
              </w:rPr>
            </w:pPr>
            <w:r w:rsidRPr="00204383">
              <w:rPr>
                <w:rFonts w:ascii="Times New Roman" w:eastAsia="Times New Roman" w:hAnsi="Times New Roman"/>
                <w:sz w:val="28"/>
                <w:szCs w:val="28"/>
                <w:lang w:val="en-US" w:eastAsia="fr-FR"/>
              </w:rPr>
              <w:t>0.7728</w:t>
            </w:r>
          </w:p>
          <w:p w14:paraId="0D6EF92A" w14:textId="77777777" w:rsidR="00DA0E9A" w:rsidRPr="00204383" w:rsidRDefault="00DA0E9A" w:rsidP="0089223C">
            <w:pPr>
              <w:shd w:val="clear" w:color="auto" w:fill="FFFFFF" w:themeFill="background1"/>
              <w:tabs>
                <w:tab w:val="left" w:pos="9638"/>
              </w:tabs>
              <w:rPr>
                <w:rFonts w:ascii="Times New Roman" w:eastAsia="Times New Roman" w:hAnsi="Times New Roman"/>
                <w:sz w:val="28"/>
                <w:szCs w:val="28"/>
                <w:lang w:val="en-US" w:eastAsia="fr-FR"/>
              </w:rPr>
            </w:pPr>
          </w:p>
        </w:tc>
        <w:tc>
          <w:tcPr>
            <w:tcW w:w="1417" w:type="dxa"/>
          </w:tcPr>
          <w:p w14:paraId="75597DFF" w14:textId="77777777" w:rsidR="00DA0E9A" w:rsidRPr="00204383" w:rsidRDefault="00DA0E9A" w:rsidP="0089223C">
            <w:pPr>
              <w:shd w:val="clear" w:color="auto" w:fill="FFFFFF" w:themeFill="background1"/>
              <w:tabs>
                <w:tab w:val="left" w:pos="9638"/>
              </w:tabs>
              <w:rPr>
                <w:rFonts w:ascii="Times New Roman" w:eastAsia="Times New Roman" w:hAnsi="Times New Roman"/>
                <w:sz w:val="28"/>
                <w:szCs w:val="28"/>
                <w:lang w:val="en-US" w:eastAsia="fr-FR"/>
              </w:rPr>
            </w:pPr>
            <w:r w:rsidRPr="00204383">
              <w:rPr>
                <w:rFonts w:ascii="Times New Roman" w:eastAsia="Times New Roman" w:hAnsi="Times New Roman"/>
                <w:sz w:val="28"/>
                <w:szCs w:val="28"/>
                <w:lang w:val="en-US" w:eastAsia="fr-FR"/>
              </w:rPr>
              <w:t>- 4.4053</w:t>
            </w:r>
          </w:p>
        </w:tc>
        <w:tc>
          <w:tcPr>
            <w:tcW w:w="1134" w:type="dxa"/>
          </w:tcPr>
          <w:p w14:paraId="05439341" w14:textId="77777777" w:rsidR="00DA0E9A" w:rsidRPr="00204383" w:rsidRDefault="00DA0E9A" w:rsidP="0089223C">
            <w:pPr>
              <w:shd w:val="clear" w:color="auto" w:fill="FFFFFF" w:themeFill="background1"/>
              <w:tabs>
                <w:tab w:val="left" w:pos="9638"/>
              </w:tabs>
              <w:rPr>
                <w:rFonts w:ascii="Times New Roman" w:eastAsia="Times New Roman" w:hAnsi="Times New Roman"/>
                <w:sz w:val="28"/>
                <w:szCs w:val="28"/>
                <w:lang w:val="en-US" w:eastAsia="fr-FR"/>
              </w:rPr>
            </w:pPr>
            <w:r w:rsidRPr="00204383">
              <w:rPr>
                <w:rFonts w:ascii="Times New Roman" w:eastAsia="Times New Roman" w:hAnsi="Times New Roman"/>
                <w:sz w:val="28"/>
                <w:szCs w:val="28"/>
                <w:lang w:val="en-US" w:eastAsia="fr-FR"/>
              </w:rPr>
              <w:t>0.9868</w:t>
            </w:r>
          </w:p>
        </w:tc>
        <w:tc>
          <w:tcPr>
            <w:tcW w:w="1134" w:type="dxa"/>
          </w:tcPr>
          <w:p w14:paraId="0C74E295" w14:textId="77777777" w:rsidR="00DA0E9A" w:rsidRPr="00204383" w:rsidRDefault="00DA0E9A" w:rsidP="0089223C">
            <w:pPr>
              <w:shd w:val="clear" w:color="auto" w:fill="FFFFFF" w:themeFill="background1"/>
              <w:tabs>
                <w:tab w:val="left" w:pos="9638"/>
              </w:tabs>
              <w:ind w:firstLine="37"/>
              <w:rPr>
                <w:rFonts w:ascii="Times New Roman" w:eastAsia="Times New Roman" w:hAnsi="Times New Roman"/>
                <w:sz w:val="28"/>
                <w:szCs w:val="28"/>
                <w:lang w:val="en-US" w:eastAsia="fr-FR"/>
              </w:rPr>
            </w:pPr>
            <w:r w:rsidRPr="00204383">
              <w:rPr>
                <w:rFonts w:ascii="Times New Roman" w:eastAsia="Times New Roman" w:hAnsi="Times New Roman"/>
                <w:sz w:val="28"/>
                <w:szCs w:val="28"/>
                <w:lang w:val="en-US" w:eastAsia="fr-FR"/>
              </w:rPr>
              <w:t>0.7728</w:t>
            </w:r>
          </w:p>
          <w:p w14:paraId="7B2529EB" w14:textId="77777777" w:rsidR="00DA0E9A" w:rsidRPr="00204383" w:rsidRDefault="00DA0E9A" w:rsidP="0089223C">
            <w:pPr>
              <w:shd w:val="clear" w:color="auto" w:fill="FFFFFF" w:themeFill="background1"/>
              <w:tabs>
                <w:tab w:val="left" w:pos="9638"/>
              </w:tabs>
              <w:ind w:firstLine="37"/>
              <w:rPr>
                <w:rFonts w:ascii="Times New Roman" w:eastAsia="Times New Roman" w:hAnsi="Times New Roman"/>
                <w:sz w:val="28"/>
                <w:szCs w:val="28"/>
                <w:lang w:val="en-US" w:eastAsia="fr-FR"/>
              </w:rPr>
            </w:pPr>
          </w:p>
        </w:tc>
        <w:tc>
          <w:tcPr>
            <w:tcW w:w="1150" w:type="dxa"/>
          </w:tcPr>
          <w:p w14:paraId="5BC61AA0" w14:textId="77777777" w:rsidR="00DA0E9A" w:rsidRPr="00204383" w:rsidRDefault="00DA0E9A" w:rsidP="0089223C">
            <w:pPr>
              <w:shd w:val="clear" w:color="auto" w:fill="FFFFFF" w:themeFill="background1"/>
              <w:tabs>
                <w:tab w:val="left" w:pos="9638"/>
              </w:tabs>
              <w:rPr>
                <w:rFonts w:ascii="Times New Roman" w:eastAsia="Times New Roman" w:hAnsi="Times New Roman"/>
                <w:sz w:val="28"/>
                <w:szCs w:val="28"/>
                <w:lang w:val="en-US" w:eastAsia="fr-FR"/>
              </w:rPr>
            </w:pPr>
            <w:r w:rsidRPr="00204383">
              <w:rPr>
                <w:rFonts w:ascii="Times New Roman" w:eastAsia="Times New Roman" w:hAnsi="Times New Roman"/>
                <w:sz w:val="28"/>
                <w:szCs w:val="28"/>
                <w:lang w:val="en-US" w:eastAsia="fr-FR"/>
              </w:rPr>
              <w:t>- 4.4053</w:t>
            </w:r>
          </w:p>
        </w:tc>
        <w:tc>
          <w:tcPr>
            <w:tcW w:w="982" w:type="dxa"/>
          </w:tcPr>
          <w:p w14:paraId="59F84883" w14:textId="77777777" w:rsidR="00DA0E9A" w:rsidRPr="00204383" w:rsidRDefault="00DA0E9A" w:rsidP="0089223C">
            <w:pPr>
              <w:shd w:val="clear" w:color="auto" w:fill="FFFFFF" w:themeFill="background1"/>
              <w:tabs>
                <w:tab w:val="left" w:pos="9638"/>
              </w:tabs>
              <w:ind w:firstLine="37"/>
              <w:rPr>
                <w:rFonts w:ascii="Times New Roman" w:eastAsia="Times New Roman" w:hAnsi="Times New Roman"/>
                <w:sz w:val="28"/>
                <w:szCs w:val="28"/>
                <w:lang w:val="en-US" w:eastAsia="fr-FR"/>
              </w:rPr>
            </w:pPr>
            <w:r w:rsidRPr="00204383">
              <w:rPr>
                <w:rFonts w:ascii="Times New Roman" w:eastAsia="Times New Roman" w:hAnsi="Times New Roman"/>
                <w:sz w:val="28"/>
                <w:szCs w:val="28"/>
                <w:lang w:val="en-US" w:eastAsia="fr-FR"/>
              </w:rPr>
              <w:t>0.987</w:t>
            </w:r>
          </w:p>
        </w:tc>
      </w:tr>
    </w:tbl>
    <w:p w14:paraId="57F3B07C" w14:textId="77777777" w:rsidR="00FA520C" w:rsidRDefault="00FA520C"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rPr>
      </w:pPr>
    </w:p>
    <w:p w14:paraId="3BE8690C" w14:textId="5357520D" w:rsidR="00D157EF" w:rsidRPr="00EE41CD" w:rsidRDefault="00E65F2A"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rPr>
        <w:t>Үштік фаз</w:t>
      </w:r>
      <w:r w:rsidR="001D66E5">
        <w:rPr>
          <w:rFonts w:ascii="Times New Roman" w:hAnsi="Times New Roman"/>
          <w:sz w:val="28"/>
          <w:szCs w:val="28"/>
        </w:rPr>
        <w:t>алық диаграммалар</w:t>
      </w:r>
      <w:r w:rsidR="001D66E5">
        <w:rPr>
          <w:rFonts w:ascii="Times New Roman" w:hAnsi="Times New Roman"/>
          <w:sz w:val="28"/>
          <w:szCs w:val="28"/>
          <w:lang w:val="kk-KZ"/>
        </w:rPr>
        <w:t xml:space="preserve"> 45.3</w:t>
      </w:r>
      <w:r w:rsidR="001D66E5">
        <w:rPr>
          <w:rFonts w:ascii="Times New Roman" w:hAnsi="Times New Roman"/>
          <w:sz w:val="28"/>
          <w:szCs w:val="28"/>
        </w:rPr>
        <w:t>-</w:t>
      </w:r>
      <w:r w:rsidR="001D66E5">
        <w:rPr>
          <w:rFonts w:ascii="Times New Roman" w:hAnsi="Times New Roman"/>
          <w:sz w:val="28"/>
          <w:szCs w:val="28"/>
          <w:lang w:val="kk-KZ"/>
        </w:rPr>
        <w:t>47.3</w:t>
      </w:r>
      <w:r w:rsidRPr="00EE41CD">
        <w:rPr>
          <w:rFonts w:ascii="Times New Roman" w:hAnsi="Times New Roman"/>
          <w:sz w:val="28"/>
          <w:szCs w:val="28"/>
        </w:rPr>
        <w:t xml:space="preserve"> суреттерде берілген. Күтілгендей, екілік жүйелер {н-гептан/бетаин негізіндегі </w:t>
      </w:r>
      <w:r w:rsidRPr="00EE41CD">
        <w:rPr>
          <w:rFonts w:ascii="Times New Roman" w:hAnsi="Times New Roman"/>
          <w:sz w:val="28"/>
          <w:szCs w:val="28"/>
          <w:lang w:val="kk-KZ"/>
        </w:rPr>
        <w:t>ТЭЕ</w:t>
      </w:r>
      <w:r w:rsidRPr="00EE41CD">
        <w:rPr>
          <w:rFonts w:ascii="Times New Roman" w:hAnsi="Times New Roman"/>
          <w:sz w:val="28"/>
          <w:szCs w:val="28"/>
        </w:rPr>
        <w:t xml:space="preserve">} мүлдем араласпайды. Осыған қарамастан, н-гептанның іздері екі </w:t>
      </w:r>
      <w:r w:rsidRPr="00EE41CD">
        <w:rPr>
          <w:rFonts w:ascii="Times New Roman" w:hAnsi="Times New Roman"/>
          <w:sz w:val="28"/>
          <w:szCs w:val="28"/>
          <w:lang w:val="kk-KZ"/>
        </w:rPr>
        <w:t>ТЭЕ</w:t>
      </w:r>
      <w:r w:rsidRPr="00EE41CD">
        <w:rPr>
          <w:rFonts w:ascii="Times New Roman" w:hAnsi="Times New Roman"/>
          <w:sz w:val="28"/>
          <w:szCs w:val="28"/>
        </w:rPr>
        <w:t>-де де байқалады. Бетаин: глицерин [1:2] н-гептанда аздап ериді, ал бетаин: этиленгликоль [1:3] н-гептанмен мүлдем араласпайды.</w:t>
      </w:r>
      <w:r w:rsidRPr="00EE41CD">
        <w:rPr>
          <w:rFonts w:ascii="Times New Roman" w:hAnsi="Times New Roman"/>
          <w:sz w:val="28"/>
          <w:szCs w:val="28"/>
          <w:lang w:val="kk-KZ"/>
        </w:rPr>
        <w:t xml:space="preserve"> Байланыс сызықтары</w:t>
      </w:r>
      <w:r w:rsidR="00B41CAB" w:rsidRPr="00EE41CD">
        <w:rPr>
          <w:rFonts w:ascii="Times New Roman" w:hAnsi="Times New Roman"/>
          <w:sz w:val="28"/>
          <w:szCs w:val="28"/>
          <w:lang w:val="kk-KZ"/>
        </w:rPr>
        <w:t>ның құрамы теңдеулерге сәйкес {н</w:t>
      </w:r>
      <w:r w:rsidRPr="00EE41CD">
        <w:rPr>
          <w:rFonts w:ascii="Times New Roman" w:hAnsi="Times New Roman"/>
          <w:sz w:val="28"/>
          <w:szCs w:val="28"/>
          <w:lang w:val="kk-KZ"/>
        </w:rPr>
        <w:t xml:space="preserve">-гептан (1) / </w:t>
      </w:r>
      <w:r w:rsidR="00706DE9" w:rsidRPr="00EE41CD">
        <w:rPr>
          <w:rFonts w:ascii="Times New Roman" w:hAnsi="Times New Roman"/>
          <w:sz w:val="28"/>
          <w:szCs w:val="28"/>
          <w:lang w:val="kk-KZ"/>
        </w:rPr>
        <w:t>ТЭЕ</w:t>
      </w:r>
      <w:r w:rsidRPr="00EE41CD">
        <w:rPr>
          <w:rFonts w:ascii="Times New Roman" w:hAnsi="Times New Roman"/>
          <w:sz w:val="28"/>
          <w:szCs w:val="28"/>
          <w:lang w:val="kk-KZ"/>
        </w:rPr>
        <w:t xml:space="preserve"> (2) / тиофен немесе пиридин немесе толуол (3)} үш бөлу мәселесі үшін </w:t>
      </w:r>
      <w:r w:rsidRPr="00EE41CD">
        <w:rPr>
          <w:rFonts w:ascii="Times New Roman" w:hAnsi="Times New Roman"/>
          <w:sz w:val="28"/>
          <w:szCs w:val="28"/>
          <w:lang w:val="en-US"/>
        </w:rPr>
        <w:t>β</w:t>
      </w:r>
      <w:r w:rsidRPr="00EE41CD">
        <w:rPr>
          <w:rFonts w:ascii="Times New Roman" w:hAnsi="Times New Roman"/>
          <w:sz w:val="28"/>
          <w:szCs w:val="28"/>
          <w:lang w:val="kk-KZ"/>
        </w:rPr>
        <w:t xml:space="preserve"> массалық таралу коэффициентін және S селективтілігін есептеу үшін пайдаланылды</w:t>
      </w:r>
      <w:r w:rsidR="00D157EF" w:rsidRPr="00EE41CD">
        <w:rPr>
          <w:rFonts w:ascii="Times New Roman" w:hAnsi="Times New Roman"/>
          <w:sz w:val="28"/>
          <w:szCs w:val="28"/>
          <w:lang w:val="kk-KZ"/>
        </w:rPr>
        <w:t xml:space="preserve">: </w:t>
      </w:r>
    </w:p>
    <w:p w14:paraId="5E12C13B" w14:textId="77777777" w:rsidR="00D157EF" w:rsidRPr="00EE41CD" w:rsidRDefault="00D157EF" w:rsidP="0089223C">
      <w:pPr>
        <w:shd w:val="clear" w:color="auto" w:fill="FFFFFF" w:themeFill="background1"/>
        <w:tabs>
          <w:tab w:val="left" w:pos="9638"/>
        </w:tabs>
        <w:autoSpaceDE w:val="0"/>
        <w:autoSpaceDN w:val="0"/>
        <w:adjustRightInd w:val="0"/>
        <w:spacing w:after="0" w:line="240" w:lineRule="auto"/>
        <w:ind w:left="426" w:firstLine="709"/>
        <w:jc w:val="both"/>
        <w:rPr>
          <w:rFonts w:ascii="Times New Roman" w:hAnsi="Times New Roman"/>
          <w:sz w:val="28"/>
          <w:szCs w:val="28"/>
          <w:lang w:val="kk-KZ"/>
        </w:rPr>
      </w:pPr>
    </w:p>
    <w:p w14:paraId="108BE667" w14:textId="18407720" w:rsidR="004623AD" w:rsidRPr="00EE41CD" w:rsidRDefault="008F33A2" w:rsidP="00654138">
      <w:pPr>
        <w:shd w:val="clear" w:color="auto" w:fill="FFFFFF" w:themeFill="background1"/>
        <w:tabs>
          <w:tab w:val="left" w:pos="709"/>
          <w:tab w:val="left" w:pos="9638"/>
        </w:tabs>
        <w:autoSpaceDE w:val="0"/>
        <w:autoSpaceDN w:val="0"/>
        <w:adjustRightInd w:val="0"/>
        <w:spacing w:after="0" w:line="240" w:lineRule="auto"/>
        <w:ind w:left="426" w:firstLine="709"/>
        <w:jc w:val="both"/>
        <w:rPr>
          <w:rFonts w:ascii="Times New Roman" w:hAnsi="Times New Roman"/>
          <w:sz w:val="28"/>
          <w:szCs w:val="28"/>
          <w:lang w:val="kk-KZ"/>
        </w:rPr>
      </w:pPr>
      <w:r>
        <w:rPr>
          <w:rFonts w:ascii="Times New Roman" w:hAnsi="Times New Roman"/>
          <w:sz w:val="28"/>
          <w:szCs w:val="28"/>
          <w:lang w:val="fr-FR"/>
        </w:rPr>
        <w:t xml:space="preserve">                                               </w:t>
      </w:r>
      <m:oMath>
        <m:sSub>
          <m:sSubPr>
            <m:ctrlPr>
              <w:rPr>
                <w:rFonts w:ascii="Cambria Math" w:hAnsi="Cambria Math"/>
                <w:i/>
                <w:sz w:val="28"/>
                <w:szCs w:val="28"/>
                <w:lang w:val="fr-FR"/>
              </w:rPr>
            </m:ctrlPr>
          </m:sSubPr>
          <m:e>
            <m:r>
              <w:rPr>
                <w:rFonts w:ascii="Cambria Math" w:hAnsi="Cambria Math"/>
                <w:sz w:val="28"/>
                <w:szCs w:val="28"/>
                <w:lang w:val="fr-FR"/>
              </w:rPr>
              <m:t>β</m:t>
            </m:r>
          </m:e>
          <m:sub>
            <m:r>
              <w:rPr>
                <w:rFonts w:ascii="Cambria Math" w:hAnsi="Cambria Math"/>
                <w:sz w:val="28"/>
                <w:szCs w:val="28"/>
                <w:lang w:val="kk-KZ"/>
              </w:rPr>
              <m:t>3</m:t>
            </m:r>
          </m:sub>
        </m:sSub>
        <m:r>
          <w:rPr>
            <w:rFonts w:ascii="Cambria Math" w:hAnsi="Cambria Math"/>
            <w:sz w:val="28"/>
            <w:szCs w:val="28"/>
            <w:lang w:val="kk-KZ"/>
          </w:rPr>
          <m:t>=</m:t>
        </m:r>
        <m:f>
          <m:fPr>
            <m:ctrlPr>
              <w:rPr>
                <w:rFonts w:ascii="Cambria Math" w:hAnsi="Cambria Math"/>
                <w:i/>
                <w:sz w:val="28"/>
                <w:szCs w:val="28"/>
                <w:lang w:val="fr-FR"/>
              </w:rPr>
            </m:ctrlPr>
          </m:fPr>
          <m:num>
            <m:sSubSup>
              <m:sSubSupPr>
                <m:ctrlPr>
                  <w:rPr>
                    <w:rFonts w:ascii="Cambria Math" w:hAnsi="Cambria Math"/>
                    <w:i/>
                    <w:sz w:val="28"/>
                    <w:szCs w:val="28"/>
                    <w:lang w:val="fr-FR"/>
                  </w:rPr>
                </m:ctrlPr>
              </m:sSubSupPr>
              <m:e>
                <m:r>
                  <w:rPr>
                    <w:rFonts w:ascii="Cambria Math" w:hAnsi="Cambria Math"/>
                    <w:sz w:val="28"/>
                    <w:szCs w:val="28"/>
                    <w:lang w:val="fr-FR"/>
                  </w:rPr>
                  <m:t>w</m:t>
                </m:r>
              </m:e>
              <m:sub>
                <m:r>
                  <w:rPr>
                    <w:rFonts w:ascii="Cambria Math" w:hAnsi="Cambria Math"/>
                    <w:sz w:val="28"/>
                    <w:szCs w:val="28"/>
                    <w:lang w:val="kk-KZ"/>
                  </w:rPr>
                  <m:t>3</m:t>
                </m:r>
              </m:sub>
              <m:sup>
                <m:r>
                  <w:rPr>
                    <w:rFonts w:ascii="Cambria Math" w:hAnsi="Cambria Math"/>
                    <w:sz w:val="28"/>
                    <w:szCs w:val="28"/>
                    <w:lang w:val="fr-FR"/>
                  </w:rPr>
                  <m:t>DES</m:t>
                </m:r>
              </m:sup>
            </m:sSubSup>
          </m:num>
          <m:den>
            <m:sSubSup>
              <m:sSubSupPr>
                <m:ctrlPr>
                  <w:rPr>
                    <w:rFonts w:ascii="Cambria Math" w:hAnsi="Cambria Math"/>
                    <w:i/>
                    <w:sz w:val="28"/>
                    <w:szCs w:val="28"/>
                    <w:lang w:val="fr-FR"/>
                  </w:rPr>
                </m:ctrlPr>
              </m:sSubSupPr>
              <m:e>
                <m:r>
                  <w:rPr>
                    <w:rFonts w:ascii="Cambria Math" w:hAnsi="Cambria Math"/>
                    <w:sz w:val="28"/>
                    <w:szCs w:val="28"/>
                    <w:lang w:val="fr-FR"/>
                  </w:rPr>
                  <m:t>w</m:t>
                </m:r>
              </m:e>
              <m:sub>
                <m:r>
                  <w:rPr>
                    <w:rFonts w:ascii="Cambria Math" w:hAnsi="Cambria Math"/>
                    <w:sz w:val="28"/>
                    <w:szCs w:val="28"/>
                    <w:lang w:val="kk-KZ"/>
                  </w:rPr>
                  <m:t>3</m:t>
                </m:r>
              </m:sub>
              <m:sup>
                <m:r>
                  <w:rPr>
                    <w:rFonts w:ascii="Cambria Math" w:hAnsi="Cambria Math"/>
                    <w:sz w:val="28"/>
                    <w:szCs w:val="28"/>
                    <w:lang w:val="fr-FR"/>
                  </w:rPr>
                  <m:t>HC</m:t>
                </m:r>
              </m:sup>
            </m:sSubSup>
          </m:den>
        </m:f>
      </m:oMath>
      <w:r>
        <w:rPr>
          <w:rFonts w:ascii="Times New Roman" w:hAnsi="Times New Roman"/>
          <w:sz w:val="28"/>
          <w:szCs w:val="28"/>
          <w:lang w:val="fr-FR"/>
        </w:rPr>
        <w:t xml:space="preserve">                                                  </w:t>
      </w:r>
      <w:r w:rsidRPr="008F33A2">
        <w:rPr>
          <w:rFonts w:ascii="Times New Roman" w:hAnsi="Times New Roman"/>
          <w:sz w:val="28"/>
          <w:szCs w:val="28"/>
          <w:lang w:val="kk-KZ"/>
        </w:rPr>
        <w:t>(3</w:t>
      </w:r>
      <w:r>
        <w:rPr>
          <w:rFonts w:ascii="Times New Roman" w:hAnsi="Times New Roman"/>
          <w:sz w:val="28"/>
          <w:szCs w:val="28"/>
          <w:lang w:val="kk-KZ"/>
        </w:rPr>
        <w:t>.3</w:t>
      </w:r>
      <w:r w:rsidRPr="00EE41CD">
        <w:rPr>
          <w:rFonts w:ascii="Times New Roman" w:hAnsi="Times New Roman"/>
          <w:sz w:val="28"/>
          <w:szCs w:val="28"/>
          <w:lang w:val="kk-KZ"/>
        </w:rPr>
        <w:t>)</w:t>
      </w:r>
      <w:r w:rsidR="004623AD" w:rsidRPr="00EE41CD">
        <w:rPr>
          <w:rFonts w:ascii="Times New Roman" w:hAnsi="Times New Roman"/>
          <w:sz w:val="28"/>
          <w:szCs w:val="28"/>
          <w:lang w:val="kk-KZ"/>
        </w:rPr>
        <w:tab/>
      </w:r>
      <w:r w:rsidR="007F42C2">
        <w:rPr>
          <w:rFonts w:ascii="Times New Roman" w:hAnsi="Times New Roman"/>
          <w:sz w:val="28"/>
          <w:szCs w:val="28"/>
          <w:lang w:val="kk-KZ"/>
        </w:rPr>
        <w:t xml:space="preserve">       </w:t>
      </w:r>
      <w:r w:rsidR="004623AD" w:rsidRPr="00EE41CD">
        <w:rPr>
          <w:rFonts w:ascii="Times New Roman" w:hAnsi="Times New Roman"/>
          <w:sz w:val="28"/>
          <w:szCs w:val="28"/>
          <w:lang w:val="kk-KZ"/>
        </w:rPr>
        <w:t xml:space="preserve">                                     </w:t>
      </w:r>
      <w:r w:rsidR="00FA520C" w:rsidRPr="008F33A2">
        <w:rPr>
          <w:rFonts w:ascii="Times New Roman" w:hAnsi="Times New Roman"/>
          <w:sz w:val="28"/>
          <w:szCs w:val="28"/>
          <w:lang w:val="kk-KZ"/>
        </w:rPr>
        <w:t xml:space="preserve">   </w:t>
      </w:r>
    </w:p>
    <w:p w14:paraId="6212BB75" w14:textId="77777777" w:rsidR="004623AD" w:rsidRPr="00EE41CD" w:rsidRDefault="004623AD" w:rsidP="00FA520C">
      <w:pPr>
        <w:shd w:val="clear" w:color="auto" w:fill="FFFFFF" w:themeFill="background1"/>
        <w:tabs>
          <w:tab w:val="left" w:pos="9638"/>
        </w:tabs>
        <w:autoSpaceDE w:val="0"/>
        <w:autoSpaceDN w:val="0"/>
        <w:adjustRightInd w:val="0"/>
        <w:spacing w:after="0" w:line="240" w:lineRule="auto"/>
        <w:ind w:left="426" w:firstLine="709"/>
        <w:jc w:val="both"/>
        <w:rPr>
          <w:rFonts w:ascii="Times New Roman" w:hAnsi="Times New Roman"/>
          <w:sz w:val="28"/>
          <w:szCs w:val="28"/>
          <w:lang w:val="kk-KZ"/>
        </w:rPr>
      </w:pPr>
    </w:p>
    <w:p w14:paraId="03AE60A2" w14:textId="722CB778" w:rsidR="00D157EF" w:rsidRPr="00EE41CD" w:rsidRDefault="008F33A2" w:rsidP="00FA520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r>
        <w:rPr>
          <w:rFonts w:ascii="Times New Roman" w:hAnsi="Times New Roman"/>
          <w:sz w:val="28"/>
          <w:szCs w:val="28"/>
          <w:lang w:val="fr-FR"/>
        </w:rPr>
        <w:t xml:space="preserve">                                                  </w:t>
      </w:r>
      <m:oMath>
        <m:sSub>
          <m:sSubPr>
            <m:ctrlPr>
              <w:rPr>
                <w:rFonts w:ascii="Cambria Math" w:hAnsi="Cambria Math"/>
                <w:i/>
                <w:sz w:val="28"/>
                <w:szCs w:val="28"/>
                <w:lang w:val="fr-FR"/>
              </w:rPr>
            </m:ctrlPr>
          </m:sSubPr>
          <m:e>
            <m:r>
              <w:rPr>
                <w:rFonts w:ascii="Cambria Math" w:hAnsi="Cambria Math"/>
                <w:sz w:val="28"/>
                <w:szCs w:val="28"/>
                <w:lang w:val="fr-FR"/>
              </w:rPr>
              <m:t>S</m:t>
            </m:r>
          </m:e>
          <m:sub>
            <m:r>
              <w:rPr>
                <w:rFonts w:ascii="Cambria Math" w:hAnsi="Cambria Math"/>
                <w:sz w:val="28"/>
                <w:szCs w:val="28"/>
                <w:lang w:val="kk-KZ"/>
              </w:rPr>
              <m:t>13</m:t>
            </m:r>
          </m:sub>
        </m:sSub>
        <m:r>
          <w:rPr>
            <w:rFonts w:ascii="Cambria Math" w:hAnsi="Cambria Math"/>
            <w:sz w:val="28"/>
            <w:szCs w:val="28"/>
            <w:lang w:val="kk-KZ"/>
          </w:rPr>
          <m:t>=</m:t>
        </m:r>
        <m:f>
          <m:fPr>
            <m:ctrlPr>
              <w:rPr>
                <w:rFonts w:ascii="Cambria Math" w:hAnsi="Cambria Math"/>
                <w:i/>
                <w:sz w:val="28"/>
                <w:szCs w:val="28"/>
                <w:lang w:val="fr-FR"/>
              </w:rPr>
            </m:ctrlPr>
          </m:fPr>
          <m:num>
            <m:sSubSup>
              <m:sSubSupPr>
                <m:ctrlPr>
                  <w:rPr>
                    <w:rFonts w:ascii="Cambria Math" w:hAnsi="Cambria Math"/>
                    <w:i/>
                    <w:sz w:val="28"/>
                    <w:szCs w:val="28"/>
                    <w:lang w:val="fr-FR"/>
                  </w:rPr>
                </m:ctrlPr>
              </m:sSubSupPr>
              <m:e>
                <m:r>
                  <w:rPr>
                    <w:rFonts w:ascii="Cambria Math" w:hAnsi="Cambria Math"/>
                    <w:sz w:val="28"/>
                    <w:szCs w:val="28"/>
                    <w:lang w:val="fr-FR"/>
                  </w:rPr>
                  <m:t>w</m:t>
                </m:r>
              </m:e>
              <m:sub>
                <m:r>
                  <w:rPr>
                    <w:rFonts w:ascii="Cambria Math" w:hAnsi="Cambria Math"/>
                    <w:sz w:val="28"/>
                    <w:szCs w:val="28"/>
                    <w:lang w:val="kk-KZ"/>
                  </w:rPr>
                  <m:t>3</m:t>
                </m:r>
              </m:sub>
              <m:sup>
                <m:r>
                  <w:rPr>
                    <w:rFonts w:ascii="Cambria Math" w:hAnsi="Cambria Math"/>
                    <w:sz w:val="28"/>
                    <w:szCs w:val="28"/>
                    <w:lang w:val="fr-FR"/>
                  </w:rPr>
                  <m:t>DES</m:t>
                </m:r>
              </m:sup>
            </m:sSubSup>
            <m:r>
              <w:rPr>
                <w:rFonts w:ascii="Cambria Math" w:hAnsi="Cambria Math"/>
                <w:sz w:val="28"/>
                <w:szCs w:val="28"/>
                <w:lang w:val="kk-KZ"/>
              </w:rPr>
              <m:t>×</m:t>
            </m:r>
            <m:sSubSup>
              <m:sSubSupPr>
                <m:ctrlPr>
                  <w:rPr>
                    <w:rFonts w:ascii="Cambria Math" w:hAnsi="Cambria Math"/>
                    <w:i/>
                    <w:sz w:val="28"/>
                    <w:szCs w:val="28"/>
                    <w:lang w:val="fr-FR"/>
                  </w:rPr>
                </m:ctrlPr>
              </m:sSubSupPr>
              <m:e>
                <m:r>
                  <w:rPr>
                    <w:rFonts w:ascii="Cambria Math" w:hAnsi="Cambria Math"/>
                    <w:sz w:val="28"/>
                    <w:szCs w:val="28"/>
                    <w:lang w:val="fr-FR"/>
                  </w:rPr>
                  <m:t>w</m:t>
                </m:r>
              </m:e>
              <m:sub>
                <m:r>
                  <w:rPr>
                    <w:rFonts w:ascii="Cambria Math" w:hAnsi="Cambria Math"/>
                    <w:sz w:val="28"/>
                    <w:szCs w:val="28"/>
                    <w:lang w:val="kk-KZ"/>
                  </w:rPr>
                  <m:t>1</m:t>
                </m:r>
              </m:sub>
              <m:sup>
                <m:r>
                  <w:rPr>
                    <w:rFonts w:ascii="Cambria Math" w:hAnsi="Cambria Math"/>
                    <w:sz w:val="28"/>
                    <w:szCs w:val="28"/>
                    <w:lang w:val="fr-FR"/>
                  </w:rPr>
                  <m:t>HC</m:t>
                </m:r>
              </m:sup>
            </m:sSubSup>
          </m:num>
          <m:den>
            <m:sSubSup>
              <m:sSubSupPr>
                <m:ctrlPr>
                  <w:rPr>
                    <w:rFonts w:ascii="Cambria Math" w:hAnsi="Cambria Math"/>
                    <w:i/>
                    <w:sz w:val="28"/>
                    <w:szCs w:val="28"/>
                    <w:lang w:val="fr-FR"/>
                  </w:rPr>
                </m:ctrlPr>
              </m:sSubSupPr>
              <m:e>
                <m:r>
                  <w:rPr>
                    <w:rFonts w:ascii="Cambria Math" w:hAnsi="Cambria Math"/>
                    <w:sz w:val="28"/>
                    <w:szCs w:val="28"/>
                    <w:lang w:val="fr-FR"/>
                  </w:rPr>
                  <m:t>w</m:t>
                </m:r>
              </m:e>
              <m:sub>
                <m:r>
                  <w:rPr>
                    <w:rFonts w:ascii="Cambria Math" w:hAnsi="Cambria Math"/>
                    <w:sz w:val="28"/>
                    <w:szCs w:val="28"/>
                    <w:lang w:val="kk-KZ"/>
                  </w:rPr>
                  <m:t>3</m:t>
                </m:r>
              </m:sub>
              <m:sup>
                <m:r>
                  <w:rPr>
                    <w:rFonts w:ascii="Cambria Math" w:hAnsi="Cambria Math"/>
                    <w:sz w:val="28"/>
                    <w:szCs w:val="28"/>
                    <w:lang w:val="fr-FR"/>
                  </w:rPr>
                  <m:t>HC</m:t>
                </m:r>
              </m:sup>
            </m:sSubSup>
            <m:sSubSup>
              <m:sSubSupPr>
                <m:ctrlPr>
                  <w:rPr>
                    <w:rFonts w:ascii="Cambria Math" w:hAnsi="Cambria Math"/>
                    <w:i/>
                    <w:sz w:val="28"/>
                    <w:szCs w:val="28"/>
                    <w:lang w:val="fr-FR"/>
                  </w:rPr>
                </m:ctrlPr>
              </m:sSubSupPr>
              <m:e>
                <m:r>
                  <w:rPr>
                    <w:rFonts w:ascii="Cambria Math" w:hAnsi="Cambria Math"/>
                    <w:sz w:val="28"/>
                    <w:szCs w:val="28"/>
                    <w:lang w:val="kk-KZ"/>
                  </w:rPr>
                  <m:t>×</m:t>
                </m:r>
                <m:r>
                  <w:rPr>
                    <w:rFonts w:ascii="Cambria Math" w:hAnsi="Cambria Math"/>
                    <w:sz w:val="28"/>
                    <w:szCs w:val="28"/>
                    <w:lang w:val="fr-FR"/>
                  </w:rPr>
                  <m:t>w</m:t>
                </m:r>
              </m:e>
              <m:sub>
                <m:r>
                  <w:rPr>
                    <w:rFonts w:ascii="Cambria Math" w:hAnsi="Cambria Math"/>
                    <w:sz w:val="28"/>
                    <w:szCs w:val="28"/>
                    <w:lang w:val="kk-KZ"/>
                  </w:rPr>
                  <m:t>1</m:t>
                </m:r>
              </m:sub>
              <m:sup>
                <m:r>
                  <w:rPr>
                    <w:rFonts w:ascii="Cambria Math" w:hAnsi="Cambria Math"/>
                    <w:sz w:val="28"/>
                    <w:szCs w:val="28"/>
                    <w:lang w:val="fr-FR"/>
                  </w:rPr>
                  <m:t>DES</m:t>
                </m:r>
              </m:sup>
            </m:sSubSup>
          </m:den>
        </m:f>
      </m:oMath>
      <w:r>
        <w:rPr>
          <w:rFonts w:ascii="Times New Roman" w:hAnsi="Times New Roman"/>
          <w:sz w:val="28"/>
          <w:szCs w:val="28"/>
          <w:lang w:val="fr-FR"/>
        </w:rPr>
        <w:t xml:space="preserve">                                            </w:t>
      </w:r>
      <w:r>
        <w:rPr>
          <w:rFonts w:ascii="Times New Roman" w:hAnsi="Times New Roman"/>
          <w:sz w:val="28"/>
          <w:szCs w:val="28"/>
          <w:lang w:val="kk-KZ"/>
        </w:rPr>
        <w:t>(3</w:t>
      </w:r>
      <w:r w:rsidRPr="00204383">
        <w:rPr>
          <w:rFonts w:ascii="Times New Roman" w:hAnsi="Times New Roman"/>
          <w:sz w:val="28"/>
          <w:szCs w:val="28"/>
          <w:lang w:val="kk-KZ"/>
        </w:rPr>
        <w:t>.4</w:t>
      </w:r>
      <w:r w:rsidRPr="00EE41CD">
        <w:rPr>
          <w:rFonts w:ascii="Times New Roman" w:hAnsi="Times New Roman"/>
          <w:sz w:val="28"/>
          <w:szCs w:val="28"/>
          <w:lang w:val="kk-KZ"/>
        </w:rPr>
        <w:t>)</w:t>
      </w:r>
      <w:r w:rsidR="004623AD" w:rsidRPr="00EE41CD">
        <w:rPr>
          <w:rFonts w:ascii="Times New Roman" w:hAnsi="Times New Roman"/>
          <w:sz w:val="28"/>
          <w:szCs w:val="28"/>
          <w:lang w:val="kk-KZ"/>
        </w:rPr>
        <w:t xml:space="preserve">                                                 </w:t>
      </w:r>
    </w:p>
    <w:p w14:paraId="53BDD442" w14:textId="77777777" w:rsidR="00D157EF" w:rsidRPr="00EE41CD" w:rsidRDefault="00D157EF" w:rsidP="0089223C">
      <w:pPr>
        <w:shd w:val="clear" w:color="auto" w:fill="FFFFFF" w:themeFill="background1"/>
        <w:tabs>
          <w:tab w:val="left" w:pos="9638"/>
        </w:tabs>
        <w:autoSpaceDE w:val="0"/>
        <w:autoSpaceDN w:val="0"/>
        <w:adjustRightInd w:val="0"/>
        <w:spacing w:after="0" w:line="240" w:lineRule="auto"/>
        <w:ind w:left="426" w:firstLine="709"/>
        <w:jc w:val="both"/>
        <w:rPr>
          <w:rFonts w:ascii="Times New Roman" w:hAnsi="Times New Roman"/>
          <w:sz w:val="28"/>
          <w:szCs w:val="28"/>
          <w:lang w:val="kk-KZ"/>
        </w:rPr>
      </w:pPr>
    </w:p>
    <w:p w14:paraId="64797BAE" w14:textId="77777777" w:rsidR="00D157EF" w:rsidRPr="00EE41CD" w:rsidRDefault="00B41CAB"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lang w:val="kk-KZ"/>
        </w:rPr>
        <w:t>Мұндағы w - массалық үлес, ТЭЕ және КС үстіңгі таңбалары ТЭЕ-ге бай фазаға және көмірсутектерге бай фазаға сәйкес келеді, ал 1 және 3 таңбалары алынған қосылыстарды (толуол, тиофен немесе пиридин) және н-гептанды білдіреді</w:t>
      </w:r>
      <w:r w:rsidR="00D157EF" w:rsidRPr="00EE41CD">
        <w:rPr>
          <w:rFonts w:ascii="Times New Roman" w:hAnsi="Times New Roman"/>
          <w:sz w:val="28"/>
          <w:szCs w:val="28"/>
          <w:lang w:val="kk-KZ"/>
        </w:rPr>
        <w:t xml:space="preserve">. </w:t>
      </w:r>
    </w:p>
    <w:p w14:paraId="238ABED2" w14:textId="38ECFF3B" w:rsidR="00955DBA" w:rsidRDefault="00B41CAB"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lang w:val="en-US"/>
        </w:rPr>
        <w:t>β</w:t>
      </w:r>
      <w:r w:rsidRPr="00EE41CD">
        <w:rPr>
          <w:rFonts w:ascii="Times New Roman" w:hAnsi="Times New Roman"/>
          <w:sz w:val="28"/>
          <w:szCs w:val="28"/>
          <w:lang w:val="kk-KZ"/>
        </w:rPr>
        <w:t xml:space="preserve"> және </w:t>
      </w:r>
      <w:r w:rsidRPr="00257D23">
        <w:rPr>
          <w:rFonts w:ascii="Times New Roman" w:hAnsi="Times New Roman"/>
          <w:sz w:val="28"/>
          <w:szCs w:val="28"/>
          <w:lang w:val="kk-KZ"/>
        </w:rPr>
        <w:t xml:space="preserve">S </w:t>
      </w:r>
      <w:r w:rsidR="008D01AB">
        <w:rPr>
          <w:rFonts w:ascii="Times New Roman" w:hAnsi="Times New Roman"/>
          <w:sz w:val="28"/>
          <w:szCs w:val="28"/>
          <w:lang w:val="kk-KZ"/>
        </w:rPr>
        <w:t xml:space="preserve">мәндері </w:t>
      </w:r>
      <w:r w:rsidR="00B23480" w:rsidRPr="00B23480">
        <w:rPr>
          <w:rFonts w:ascii="Times New Roman" w:hAnsi="Times New Roman"/>
          <w:sz w:val="28"/>
          <w:szCs w:val="28"/>
          <w:lang w:val="kk-KZ"/>
        </w:rPr>
        <w:t>3.</w:t>
      </w:r>
      <w:r w:rsidR="00B23480" w:rsidRPr="0000543A">
        <w:rPr>
          <w:rFonts w:ascii="Times New Roman" w:hAnsi="Times New Roman"/>
          <w:sz w:val="28"/>
          <w:szCs w:val="28"/>
          <w:lang w:val="kk-KZ"/>
        </w:rPr>
        <w:t>6</w:t>
      </w:r>
      <w:r w:rsidR="00257D23" w:rsidRPr="00257D23">
        <w:rPr>
          <w:rFonts w:ascii="Times New Roman" w:hAnsi="Times New Roman"/>
          <w:sz w:val="28"/>
          <w:szCs w:val="28"/>
          <w:lang w:val="kk-KZ"/>
        </w:rPr>
        <w:t xml:space="preserve"> </w:t>
      </w:r>
      <w:r w:rsidRPr="00257D23">
        <w:rPr>
          <w:rFonts w:ascii="Times New Roman" w:hAnsi="Times New Roman"/>
          <w:sz w:val="28"/>
          <w:szCs w:val="28"/>
          <w:lang w:val="kk-KZ"/>
        </w:rPr>
        <w:t>-</w:t>
      </w:r>
      <w:r w:rsidR="00B23480" w:rsidRPr="0000543A">
        <w:rPr>
          <w:rFonts w:ascii="Times New Roman" w:hAnsi="Times New Roman"/>
          <w:sz w:val="28"/>
          <w:szCs w:val="28"/>
          <w:lang w:val="kk-KZ"/>
        </w:rPr>
        <w:t xml:space="preserve"> </w:t>
      </w:r>
      <w:r w:rsidRPr="00257D23">
        <w:rPr>
          <w:rFonts w:ascii="Times New Roman" w:hAnsi="Times New Roman"/>
          <w:sz w:val="28"/>
          <w:szCs w:val="28"/>
          <w:lang w:val="kk-KZ"/>
        </w:rPr>
        <w:t>кестеде</w:t>
      </w:r>
      <w:r w:rsidRPr="00EE41CD">
        <w:rPr>
          <w:rFonts w:ascii="Times New Roman" w:hAnsi="Times New Roman"/>
          <w:sz w:val="28"/>
          <w:szCs w:val="28"/>
          <w:lang w:val="kk-KZ"/>
        </w:rPr>
        <w:t xml:space="preserve"> берілген. Төмен еріген заттардың таралу коэффициентінің мәндері екі ТЭЕ үшін толуолда кездеседі. ТЭЕ 1 жағдайында селективтілік мәндері 12,5-тен төмен.</w:t>
      </w:r>
      <w:r w:rsidR="00D157EF" w:rsidRPr="00EE41CD">
        <w:rPr>
          <w:rFonts w:ascii="Times New Roman" w:hAnsi="Times New Roman"/>
          <w:sz w:val="28"/>
          <w:szCs w:val="28"/>
          <w:lang w:val="kk-KZ"/>
        </w:rPr>
        <w:t xml:space="preserve"> </w:t>
      </w:r>
      <w:r w:rsidRPr="00EE41CD">
        <w:rPr>
          <w:rFonts w:ascii="Times New Roman" w:hAnsi="Times New Roman"/>
          <w:sz w:val="28"/>
          <w:szCs w:val="28"/>
          <w:lang w:val="kk-KZ"/>
        </w:rPr>
        <w:t xml:space="preserve">Бұл негіз маңызды, себебі ол екі </w:t>
      </w:r>
      <w:r w:rsidR="00706DE9" w:rsidRPr="00EE41CD">
        <w:rPr>
          <w:rFonts w:ascii="Times New Roman" w:hAnsi="Times New Roman"/>
          <w:sz w:val="28"/>
          <w:szCs w:val="28"/>
          <w:lang w:val="kk-KZ"/>
        </w:rPr>
        <w:t>ТЭЕ</w:t>
      </w:r>
      <w:r w:rsidRPr="00EE41CD">
        <w:rPr>
          <w:rFonts w:ascii="Times New Roman" w:hAnsi="Times New Roman"/>
          <w:sz w:val="28"/>
          <w:szCs w:val="28"/>
          <w:lang w:val="kk-KZ"/>
        </w:rPr>
        <w:t xml:space="preserve"> көмегімен күкіртсізде</w:t>
      </w:r>
      <w:r w:rsidR="00135DF0" w:rsidRPr="00EE41CD">
        <w:rPr>
          <w:rFonts w:ascii="Times New Roman" w:hAnsi="Times New Roman"/>
          <w:sz w:val="28"/>
          <w:szCs w:val="28"/>
          <w:lang w:val="kk-KZ"/>
        </w:rPr>
        <w:t xml:space="preserve">ндіру процесі кезінде ароматты көмірсутектердің </w:t>
      </w:r>
      <w:r w:rsidRPr="00EE41CD">
        <w:rPr>
          <w:rFonts w:ascii="Times New Roman" w:hAnsi="Times New Roman"/>
          <w:sz w:val="28"/>
          <w:szCs w:val="28"/>
          <w:lang w:val="kk-KZ"/>
        </w:rPr>
        <w:t xml:space="preserve">төмен мөлшері алынатынын көрсетеді. </w:t>
      </w:r>
    </w:p>
    <w:p w14:paraId="1CC73464" w14:textId="77777777" w:rsidR="00257D23" w:rsidRPr="00257D23" w:rsidRDefault="00257D23"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p>
    <w:p w14:paraId="2131995A" w14:textId="33FB6AFB" w:rsidR="00955DBA" w:rsidRPr="00EE41CD" w:rsidRDefault="00257D23" w:rsidP="0089223C">
      <w:pPr>
        <w:shd w:val="clear" w:color="auto" w:fill="FFFFFF" w:themeFill="background1"/>
        <w:tabs>
          <w:tab w:val="left" w:pos="9638"/>
        </w:tabs>
        <w:autoSpaceDE w:val="0"/>
        <w:autoSpaceDN w:val="0"/>
        <w:adjustRightInd w:val="0"/>
        <w:spacing w:after="0" w:line="240" w:lineRule="auto"/>
        <w:jc w:val="both"/>
        <w:rPr>
          <w:rFonts w:ascii="Times New Roman" w:eastAsia="Times New Roman" w:hAnsi="Times New Roman"/>
          <w:sz w:val="28"/>
          <w:szCs w:val="28"/>
          <w:lang w:val="kk-KZ" w:eastAsia="fr-FR"/>
        </w:rPr>
      </w:pPr>
      <w:r>
        <w:rPr>
          <w:rFonts w:ascii="Times New Roman" w:eastAsia="Times New Roman" w:hAnsi="Times New Roman"/>
          <w:sz w:val="28"/>
          <w:szCs w:val="28"/>
          <w:lang w:val="kk-KZ" w:eastAsia="fr-FR"/>
        </w:rPr>
        <w:t xml:space="preserve">Кесте </w:t>
      </w:r>
      <w:r w:rsidR="008D01AB">
        <w:rPr>
          <w:rFonts w:ascii="Times New Roman" w:eastAsia="Times New Roman" w:hAnsi="Times New Roman"/>
          <w:sz w:val="28"/>
          <w:szCs w:val="28"/>
          <w:lang w:val="kk-KZ" w:eastAsia="fr-FR"/>
        </w:rPr>
        <w:t>3</w:t>
      </w:r>
      <w:r w:rsidR="00643CF1" w:rsidRPr="00643CF1">
        <w:rPr>
          <w:rFonts w:ascii="Times New Roman" w:eastAsia="Times New Roman" w:hAnsi="Times New Roman"/>
          <w:sz w:val="28"/>
          <w:szCs w:val="28"/>
          <w:lang w:val="kk-KZ" w:eastAsia="fr-FR"/>
        </w:rPr>
        <w:t>.</w:t>
      </w:r>
      <w:r w:rsidR="00643CF1" w:rsidRPr="005A7DA2">
        <w:rPr>
          <w:rFonts w:ascii="Times New Roman" w:eastAsia="Times New Roman" w:hAnsi="Times New Roman"/>
          <w:sz w:val="28"/>
          <w:szCs w:val="28"/>
          <w:lang w:val="kk-KZ" w:eastAsia="fr-FR"/>
        </w:rPr>
        <w:t>7</w:t>
      </w:r>
      <w:r w:rsidR="007B6782" w:rsidRPr="00EE41CD">
        <w:rPr>
          <w:rFonts w:ascii="Times New Roman" w:eastAsia="Times New Roman" w:hAnsi="Times New Roman"/>
          <w:sz w:val="28"/>
          <w:szCs w:val="28"/>
          <w:lang w:val="kk-KZ" w:eastAsia="fr-FR"/>
        </w:rPr>
        <w:t xml:space="preserve"> </w:t>
      </w:r>
      <w:r w:rsidR="00EA0F00" w:rsidRPr="00EE41CD">
        <w:rPr>
          <w:rFonts w:ascii="Times New Roman" w:eastAsia="Times New Roman" w:hAnsi="Times New Roman"/>
          <w:sz w:val="28"/>
          <w:szCs w:val="28"/>
          <w:lang w:val="kk-KZ" w:eastAsia="fr-FR"/>
        </w:rPr>
        <w:t>-</w:t>
      </w:r>
      <w:r w:rsidR="006F1A20" w:rsidRPr="00EE41CD">
        <w:rPr>
          <w:rFonts w:ascii="Times New Roman" w:eastAsia="Times New Roman" w:hAnsi="Times New Roman"/>
          <w:sz w:val="28"/>
          <w:szCs w:val="28"/>
          <w:lang w:val="kk-KZ" w:eastAsia="fr-FR"/>
        </w:rPr>
        <w:t xml:space="preserve">Барлық үштік жүйелер үшін тәжірибелік байланыс сызықтарының құрамы, </w:t>
      </w:r>
      <w:r w:rsidRPr="00EE41CD">
        <w:rPr>
          <w:rFonts w:ascii="Times New Roman" w:hAnsi="Times New Roman"/>
          <w:sz w:val="28"/>
          <w:szCs w:val="28"/>
          <w:lang w:val="kk-KZ"/>
        </w:rPr>
        <w:t>β</w:t>
      </w:r>
      <w:r w:rsidRPr="00EE41CD">
        <w:rPr>
          <w:rFonts w:ascii="Times New Roman" w:eastAsia="Times New Roman" w:hAnsi="Times New Roman"/>
          <w:sz w:val="28"/>
          <w:szCs w:val="28"/>
          <w:lang w:val="kk-KZ" w:eastAsia="fr-FR"/>
        </w:rPr>
        <w:t xml:space="preserve"> </w:t>
      </w:r>
      <w:r w:rsidR="006F1A20" w:rsidRPr="00EE41CD">
        <w:rPr>
          <w:rFonts w:ascii="Times New Roman" w:eastAsia="Times New Roman" w:hAnsi="Times New Roman"/>
          <w:sz w:val="28"/>
          <w:szCs w:val="28"/>
          <w:lang w:val="kk-KZ" w:eastAsia="fr-FR"/>
        </w:rPr>
        <w:t>еріген за</w:t>
      </w:r>
      <w:r w:rsidR="00584B47">
        <w:rPr>
          <w:rFonts w:ascii="Times New Roman" w:eastAsia="Times New Roman" w:hAnsi="Times New Roman"/>
          <w:sz w:val="28"/>
          <w:szCs w:val="28"/>
          <w:lang w:val="kk-KZ" w:eastAsia="fr-FR"/>
        </w:rPr>
        <w:t>ттардың таралу коэффициенттері ж</w:t>
      </w:r>
      <w:r w:rsidR="00A01586" w:rsidRPr="00EE41CD">
        <w:rPr>
          <w:rFonts w:ascii="Times New Roman" w:eastAsia="Times New Roman" w:hAnsi="Times New Roman"/>
          <w:sz w:val="28"/>
          <w:szCs w:val="28"/>
          <w:lang w:val="kk-KZ" w:eastAsia="fr-FR"/>
        </w:rPr>
        <w:t xml:space="preserve">әне </w:t>
      </w:r>
      <w:r w:rsidRPr="00EE41CD">
        <w:rPr>
          <w:rFonts w:ascii="Times New Roman" w:eastAsia="Times New Roman" w:hAnsi="Times New Roman"/>
          <w:sz w:val="28"/>
          <w:szCs w:val="28"/>
          <w:lang w:val="kk-KZ" w:eastAsia="fr-FR"/>
        </w:rPr>
        <w:t xml:space="preserve">S </w:t>
      </w:r>
      <w:r w:rsidR="00A01586" w:rsidRPr="00EE41CD">
        <w:rPr>
          <w:rFonts w:ascii="Times New Roman" w:eastAsia="Times New Roman" w:hAnsi="Times New Roman"/>
          <w:sz w:val="28"/>
          <w:szCs w:val="28"/>
          <w:lang w:val="kk-KZ" w:eastAsia="fr-FR"/>
        </w:rPr>
        <w:t xml:space="preserve">селективтілігі </w:t>
      </w:r>
    </w:p>
    <w:p w14:paraId="06D4CDF1" w14:textId="77777777" w:rsidR="00AE5E99" w:rsidRPr="00EE41CD" w:rsidRDefault="00AE5E99" w:rsidP="0089223C">
      <w:pPr>
        <w:shd w:val="clear" w:color="auto" w:fill="FFFFFF" w:themeFill="background1"/>
        <w:tabs>
          <w:tab w:val="left" w:pos="9638"/>
        </w:tabs>
        <w:autoSpaceDE w:val="0"/>
        <w:autoSpaceDN w:val="0"/>
        <w:adjustRightInd w:val="0"/>
        <w:spacing w:after="0" w:line="240" w:lineRule="auto"/>
        <w:ind w:left="426" w:firstLine="709"/>
        <w:jc w:val="both"/>
        <w:rPr>
          <w:rFonts w:ascii="Times New Roman" w:eastAsia="Times New Roman" w:hAnsi="Times New Roman"/>
          <w:sz w:val="28"/>
          <w:szCs w:val="28"/>
          <w:lang w:val="kk-KZ" w:eastAsia="fr-FR"/>
        </w:rPr>
      </w:pP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34"/>
        <w:gridCol w:w="1134"/>
        <w:gridCol w:w="993"/>
        <w:gridCol w:w="1134"/>
        <w:gridCol w:w="1296"/>
        <w:gridCol w:w="31"/>
        <w:gridCol w:w="1082"/>
        <w:gridCol w:w="1327"/>
        <w:gridCol w:w="1083"/>
      </w:tblGrid>
      <w:tr w:rsidR="00344B24" w:rsidRPr="00EE41CD" w14:paraId="37C762CB" w14:textId="77777777" w:rsidTr="00344B24">
        <w:trPr>
          <w:trHeight w:val="300"/>
        </w:trPr>
        <w:tc>
          <w:tcPr>
            <w:tcW w:w="3261" w:type="dxa"/>
            <w:gridSpan w:val="3"/>
            <w:shd w:val="clear" w:color="auto" w:fill="auto"/>
            <w:noWrap/>
            <w:vAlign w:val="bottom"/>
            <w:hideMark/>
          </w:tcPr>
          <w:p w14:paraId="2CED4B87" w14:textId="77777777" w:rsidR="00344B24" w:rsidRPr="00EE41CD" w:rsidRDefault="00344B24" w:rsidP="0089223C">
            <w:pPr>
              <w:shd w:val="clear" w:color="auto" w:fill="FFFFFF" w:themeFill="background1"/>
              <w:tabs>
                <w:tab w:val="left" w:pos="9638"/>
              </w:tabs>
              <w:spacing w:after="0" w:line="240" w:lineRule="auto"/>
              <w:ind w:firstLine="709"/>
              <w:jc w:val="center"/>
              <w:rPr>
                <w:rFonts w:ascii="Times New Roman" w:eastAsia="Times New Roman" w:hAnsi="Times New Roman"/>
                <w:bCs/>
                <w:color w:val="000000"/>
                <w:sz w:val="28"/>
                <w:szCs w:val="28"/>
                <w:lang w:val="en-US" w:eastAsia="fr-FR"/>
              </w:rPr>
            </w:pPr>
            <w:r w:rsidRPr="00EE41CD">
              <w:rPr>
                <w:rFonts w:ascii="Times New Roman" w:eastAsia="Times New Roman" w:hAnsi="Times New Roman"/>
                <w:bCs/>
                <w:color w:val="000000"/>
                <w:sz w:val="28"/>
                <w:szCs w:val="28"/>
                <w:lang w:val="en-US" w:eastAsia="fr-FR"/>
              </w:rPr>
              <w:t>Гептанға бай фаза</w:t>
            </w:r>
          </w:p>
        </w:tc>
        <w:tc>
          <w:tcPr>
            <w:tcW w:w="3543" w:type="dxa"/>
            <w:gridSpan w:val="4"/>
            <w:shd w:val="clear" w:color="auto" w:fill="auto"/>
            <w:noWrap/>
            <w:vAlign w:val="bottom"/>
            <w:hideMark/>
          </w:tcPr>
          <w:p w14:paraId="26773DA1" w14:textId="77777777" w:rsidR="00344B24" w:rsidRPr="00EE41CD" w:rsidRDefault="00344B24" w:rsidP="0089223C">
            <w:pPr>
              <w:shd w:val="clear" w:color="auto" w:fill="FFFFFF" w:themeFill="background1"/>
              <w:tabs>
                <w:tab w:val="left" w:pos="9638"/>
              </w:tabs>
              <w:spacing w:after="0" w:line="240" w:lineRule="auto"/>
              <w:ind w:firstLine="709"/>
              <w:jc w:val="center"/>
              <w:rPr>
                <w:rFonts w:ascii="Times New Roman" w:eastAsia="Times New Roman" w:hAnsi="Times New Roman"/>
                <w:bCs/>
                <w:color w:val="000000"/>
                <w:sz w:val="28"/>
                <w:szCs w:val="28"/>
                <w:lang w:val="en-US" w:eastAsia="fr-FR"/>
              </w:rPr>
            </w:pPr>
            <w:r w:rsidRPr="00EE41CD">
              <w:rPr>
                <w:rFonts w:ascii="Times New Roman" w:eastAsia="Times New Roman" w:hAnsi="Times New Roman"/>
                <w:bCs/>
                <w:color w:val="000000"/>
                <w:sz w:val="28"/>
                <w:szCs w:val="28"/>
                <w:lang w:val="kk-KZ" w:eastAsia="fr-FR"/>
              </w:rPr>
              <w:t>ТЭЕ</w:t>
            </w:r>
            <w:r w:rsidRPr="00EE41CD">
              <w:rPr>
                <w:rFonts w:ascii="Times New Roman" w:eastAsia="Times New Roman" w:hAnsi="Times New Roman"/>
                <w:bCs/>
                <w:color w:val="000000"/>
                <w:sz w:val="28"/>
                <w:szCs w:val="28"/>
                <w:lang w:val="en-US" w:eastAsia="fr-FR"/>
              </w:rPr>
              <w:t>-ке бай фаза</w:t>
            </w:r>
          </w:p>
        </w:tc>
        <w:tc>
          <w:tcPr>
            <w:tcW w:w="1327" w:type="dxa"/>
            <w:shd w:val="clear" w:color="auto" w:fill="auto"/>
            <w:noWrap/>
            <w:vAlign w:val="bottom"/>
            <w:hideMark/>
          </w:tcPr>
          <w:p w14:paraId="47841D2F" w14:textId="77777777" w:rsidR="00344B24" w:rsidRPr="00EE41CD" w:rsidRDefault="00344B24" w:rsidP="0089223C">
            <w:pPr>
              <w:shd w:val="clear" w:color="auto" w:fill="FFFFFF" w:themeFill="background1"/>
              <w:tabs>
                <w:tab w:val="left" w:pos="9638"/>
              </w:tabs>
              <w:spacing w:after="0" w:line="240" w:lineRule="auto"/>
              <w:ind w:firstLine="709"/>
              <w:jc w:val="both"/>
              <w:rPr>
                <w:rFonts w:ascii="Times New Roman" w:eastAsia="Times New Roman" w:hAnsi="Times New Roman"/>
                <w:bCs/>
                <w:color w:val="000000"/>
                <w:sz w:val="28"/>
                <w:szCs w:val="28"/>
                <w:lang w:val="en-US" w:eastAsia="fr-FR"/>
              </w:rPr>
            </w:pPr>
          </w:p>
        </w:tc>
        <w:tc>
          <w:tcPr>
            <w:tcW w:w="1083" w:type="dxa"/>
            <w:shd w:val="clear" w:color="auto" w:fill="auto"/>
            <w:noWrap/>
            <w:vAlign w:val="bottom"/>
            <w:hideMark/>
          </w:tcPr>
          <w:p w14:paraId="326069CB" w14:textId="77777777" w:rsidR="00344B24" w:rsidRPr="00EE41CD" w:rsidRDefault="00344B24" w:rsidP="0089223C">
            <w:pPr>
              <w:shd w:val="clear" w:color="auto" w:fill="FFFFFF" w:themeFill="background1"/>
              <w:tabs>
                <w:tab w:val="left" w:pos="9638"/>
              </w:tabs>
              <w:spacing w:after="0" w:line="240" w:lineRule="auto"/>
              <w:ind w:firstLine="709"/>
              <w:jc w:val="both"/>
              <w:rPr>
                <w:rFonts w:ascii="Times New Roman" w:eastAsia="Times New Roman" w:hAnsi="Times New Roman"/>
                <w:sz w:val="28"/>
                <w:szCs w:val="28"/>
                <w:lang w:val="en-US" w:eastAsia="fr-FR"/>
              </w:rPr>
            </w:pPr>
          </w:p>
        </w:tc>
      </w:tr>
      <w:tr w:rsidR="00344B24" w:rsidRPr="00EE41CD" w14:paraId="07AACECE" w14:textId="77777777" w:rsidTr="00344B24">
        <w:tblPrEx>
          <w:tblCellMar>
            <w:left w:w="0" w:type="dxa"/>
            <w:right w:w="0" w:type="dxa"/>
          </w:tblCellMar>
          <w:tblLook w:val="0000" w:firstRow="0" w:lastRow="0" w:firstColumn="0" w:lastColumn="0" w:noHBand="0" w:noVBand="0"/>
        </w:tblPrEx>
        <w:trPr>
          <w:trHeight w:val="405"/>
        </w:trPr>
        <w:tc>
          <w:tcPr>
            <w:tcW w:w="1134" w:type="dxa"/>
            <w:vAlign w:val="bottom"/>
          </w:tcPr>
          <w:p w14:paraId="7725DB9C" w14:textId="77777777" w:rsidR="00344B24" w:rsidRPr="00EE41CD" w:rsidRDefault="00344B24" w:rsidP="0089223C">
            <w:pPr>
              <w:shd w:val="clear" w:color="auto" w:fill="FFFFFF" w:themeFill="background1"/>
              <w:tabs>
                <w:tab w:val="left" w:pos="9638"/>
              </w:tabs>
              <w:spacing w:after="0" w:line="240" w:lineRule="auto"/>
              <w:ind w:firstLine="214"/>
              <w:rPr>
                <w:rFonts w:ascii="Times New Roman" w:eastAsia="Times New Roman" w:hAnsi="Times New Roman"/>
                <w:sz w:val="28"/>
                <w:szCs w:val="28"/>
                <w:vertAlign w:val="superscript"/>
                <w:lang w:val="kk-KZ" w:eastAsia="fr-FR"/>
              </w:rPr>
            </w:pPr>
            <w:r w:rsidRPr="00EE41CD">
              <w:rPr>
                <w:rFonts w:ascii="Times New Roman" w:eastAsia="Times New Roman" w:hAnsi="Times New Roman"/>
                <w:sz w:val="28"/>
                <w:szCs w:val="28"/>
                <w:lang w:val="en-US" w:eastAsia="fr-FR"/>
              </w:rPr>
              <w:t>x</w:t>
            </w:r>
            <w:r w:rsidRPr="00EE41CD">
              <w:rPr>
                <w:rFonts w:ascii="Times New Roman" w:eastAsia="Times New Roman" w:hAnsi="Times New Roman"/>
                <w:sz w:val="28"/>
                <w:szCs w:val="28"/>
                <w:vertAlign w:val="subscript"/>
                <w:lang w:val="en-US" w:eastAsia="fr-FR"/>
              </w:rPr>
              <w:t>1</w:t>
            </w:r>
            <w:r w:rsidRPr="00EE41CD">
              <w:rPr>
                <w:rFonts w:ascii="Times New Roman" w:eastAsia="Times New Roman" w:hAnsi="Times New Roman"/>
                <w:sz w:val="28"/>
                <w:szCs w:val="28"/>
                <w:vertAlign w:val="superscript"/>
                <w:lang w:val="kk-KZ" w:eastAsia="fr-FR"/>
              </w:rPr>
              <w:t>КС</w:t>
            </w:r>
          </w:p>
        </w:tc>
        <w:tc>
          <w:tcPr>
            <w:tcW w:w="1134" w:type="dxa"/>
            <w:vAlign w:val="bottom"/>
          </w:tcPr>
          <w:p w14:paraId="0266F606" w14:textId="0DD28F01" w:rsidR="00344B24" w:rsidRPr="00EE41CD" w:rsidRDefault="00344B24" w:rsidP="0089223C">
            <w:pPr>
              <w:shd w:val="clear" w:color="auto" w:fill="FFFFFF" w:themeFill="background1"/>
              <w:tabs>
                <w:tab w:val="left" w:pos="9638"/>
              </w:tabs>
              <w:spacing w:after="0" w:line="240" w:lineRule="auto"/>
              <w:rPr>
                <w:rFonts w:ascii="Times New Roman" w:eastAsia="Times New Roman" w:hAnsi="Times New Roman"/>
                <w:sz w:val="28"/>
                <w:szCs w:val="28"/>
                <w:lang w:val="kk-KZ" w:eastAsia="fr-FR"/>
              </w:rPr>
            </w:pPr>
            <w:r>
              <w:rPr>
                <w:rFonts w:ascii="Times New Roman" w:eastAsia="Times New Roman" w:hAnsi="Times New Roman"/>
                <w:sz w:val="28"/>
                <w:szCs w:val="28"/>
                <w:lang w:val="en-US" w:eastAsia="fr-FR"/>
              </w:rPr>
              <w:t xml:space="preserve">  </w:t>
            </w:r>
            <w:r w:rsidRPr="00EE41CD">
              <w:rPr>
                <w:rFonts w:ascii="Times New Roman" w:eastAsia="Times New Roman" w:hAnsi="Times New Roman"/>
                <w:sz w:val="28"/>
                <w:szCs w:val="28"/>
                <w:lang w:val="en-US" w:eastAsia="fr-FR"/>
              </w:rPr>
              <w:t>x</w:t>
            </w:r>
            <w:r w:rsidRPr="00EE41CD">
              <w:rPr>
                <w:rFonts w:ascii="Times New Roman" w:eastAsia="Times New Roman" w:hAnsi="Times New Roman"/>
                <w:sz w:val="28"/>
                <w:szCs w:val="28"/>
                <w:vertAlign w:val="subscript"/>
                <w:lang w:val="en-US" w:eastAsia="fr-FR"/>
              </w:rPr>
              <w:t>2</w:t>
            </w:r>
            <w:r w:rsidRPr="00EE41CD">
              <w:rPr>
                <w:rFonts w:ascii="Times New Roman" w:eastAsia="Times New Roman" w:hAnsi="Times New Roman"/>
                <w:sz w:val="28"/>
                <w:szCs w:val="28"/>
                <w:vertAlign w:val="superscript"/>
                <w:lang w:val="kk-KZ" w:eastAsia="fr-FR"/>
              </w:rPr>
              <w:t>КС</w:t>
            </w:r>
          </w:p>
        </w:tc>
        <w:tc>
          <w:tcPr>
            <w:tcW w:w="993" w:type="dxa"/>
            <w:vAlign w:val="bottom"/>
          </w:tcPr>
          <w:p w14:paraId="42F8EB84" w14:textId="55664C1D" w:rsidR="00344B24" w:rsidRPr="00EE41CD" w:rsidRDefault="00344B24" w:rsidP="0089223C">
            <w:pPr>
              <w:shd w:val="clear" w:color="auto" w:fill="FFFFFF" w:themeFill="background1"/>
              <w:tabs>
                <w:tab w:val="left" w:pos="9638"/>
              </w:tabs>
              <w:spacing w:after="0" w:line="240" w:lineRule="auto"/>
              <w:rPr>
                <w:rFonts w:ascii="Times New Roman" w:eastAsia="Times New Roman" w:hAnsi="Times New Roman"/>
                <w:sz w:val="28"/>
                <w:szCs w:val="28"/>
                <w:lang w:val="kk-KZ" w:eastAsia="fr-FR"/>
              </w:rPr>
            </w:pPr>
            <w:r>
              <w:rPr>
                <w:rFonts w:ascii="Times New Roman" w:eastAsia="Times New Roman" w:hAnsi="Times New Roman"/>
                <w:sz w:val="28"/>
                <w:szCs w:val="28"/>
                <w:lang w:val="en-US" w:eastAsia="fr-FR"/>
              </w:rPr>
              <w:t xml:space="preserve">  </w:t>
            </w:r>
            <w:r w:rsidRPr="00EE41CD">
              <w:rPr>
                <w:rFonts w:ascii="Times New Roman" w:eastAsia="Times New Roman" w:hAnsi="Times New Roman"/>
                <w:sz w:val="28"/>
                <w:szCs w:val="28"/>
                <w:lang w:val="en-US" w:eastAsia="fr-FR"/>
              </w:rPr>
              <w:t>x</w:t>
            </w:r>
            <w:r w:rsidRPr="00EE41CD">
              <w:rPr>
                <w:rFonts w:ascii="Times New Roman" w:eastAsia="Times New Roman" w:hAnsi="Times New Roman"/>
                <w:sz w:val="28"/>
                <w:szCs w:val="28"/>
                <w:vertAlign w:val="subscript"/>
                <w:lang w:val="en-US" w:eastAsia="fr-FR"/>
              </w:rPr>
              <w:t>3</w:t>
            </w:r>
            <w:r w:rsidRPr="00EE41CD">
              <w:rPr>
                <w:rFonts w:ascii="Times New Roman" w:eastAsia="Times New Roman" w:hAnsi="Times New Roman"/>
                <w:sz w:val="28"/>
                <w:szCs w:val="28"/>
                <w:vertAlign w:val="superscript"/>
                <w:lang w:val="kk-KZ" w:eastAsia="fr-FR"/>
              </w:rPr>
              <w:t>КС</w:t>
            </w:r>
          </w:p>
        </w:tc>
        <w:tc>
          <w:tcPr>
            <w:tcW w:w="1134" w:type="dxa"/>
            <w:vAlign w:val="bottom"/>
          </w:tcPr>
          <w:p w14:paraId="62700EA8" w14:textId="5F8D4A49" w:rsidR="00344B24" w:rsidRPr="00EE41CD" w:rsidRDefault="00344B24" w:rsidP="0089223C">
            <w:pPr>
              <w:shd w:val="clear" w:color="auto" w:fill="FFFFFF" w:themeFill="background1"/>
              <w:tabs>
                <w:tab w:val="left" w:pos="9638"/>
              </w:tabs>
              <w:spacing w:after="0" w:line="240" w:lineRule="auto"/>
              <w:rPr>
                <w:rFonts w:ascii="Times New Roman" w:eastAsia="Times New Roman" w:hAnsi="Times New Roman"/>
                <w:sz w:val="28"/>
                <w:szCs w:val="28"/>
                <w:lang w:val="en-US" w:eastAsia="fr-FR"/>
              </w:rPr>
            </w:pPr>
            <w:r>
              <w:rPr>
                <w:rFonts w:ascii="Times New Roman" w:eastAsia="Times New Roman" w:hAnsi="Times New Roman"/>
                <w:sz w:val="28"/>
                <w:szCs w:val="28"/>
                <w:lang w:val="en-US" w:eastAsia="fr-FR"/>
              </w:rPr>
              <w:t xml:space="preserve">   </w:t>
            </w:r>
            <w:r w:rsidRPr="00EE41CD">
              <w:rPr>
                <w:rFonts w:ascii="Times New Roman" w:eastAsia="Times New Roman" w:hAnsi="Times New Roman"/>
                <w:sz w:val="28"/>
                <w:szCs w:val="28"/>
                <w:lang w:val="en-US" w:eastAsia="fr-FR"/>
              </w:rPr>
              <w:t>x</w:t>
            </w:r>
            <w:r w:rsidRPr="00EE41CD">
              <w:rPr>
                <w:rFonts w:ascii="Times New Roman" w:eastAsia="Times New Roman" w:hAnsi="Times New Roman"/>
                <w:sz w:val="28"/>
                <w:szCs w:val="28"/>
                <w:vertAlign w:val="subscript"/>
                <w:lang w:val="en-US" w:eastAsia="fr-FR"/>
              </w:rPr>
              <w:t>1</w:t>
            </w:r>
            <w:r w:rsidRPr="00EE41CD">
              <w:rPr>
                <w:rFonts w:ascii="Times New Roman" w:eastAsia="Times New Roman" w:hAnsi="Times New Roman"/>
                <w:sz w:val="28"/>
                <w:szCs w:val="28"/>
                <w:vertAlign w:val="superscript"/>
                <w:lang w:val="en-US" w:eastAsia="fr-FR"/>
              </w:rPr>
              <w:t>ТЭЕ</w:t>
            </w:r>
          </w:p>
        </w:tc>
        <w:tc>
          <w:tcPr>
            <w:tcW w:w="1296" w:type="dxa"/>
            <w:vAlign w:val="bottom"/>
          </w:tcPr>
          <w:p w14:paraId="7FEF1C7E" w14:textId="399BBF96" w:rsidR="00344B24" w:rsidRPr="00EE41CD" w:rsidRDefault="00344B24" w:rsidP="0089223C">
            <w:pPr>
              <w:shd w:val="clear" w:color="auto" w:fill="FFFFFF" w:themeFill="background1"/>
              <w:tabs>
                <w:tab w:val="left" w:pos="9638"/>
              </w:tabs>
              <w:spacing w:after="0" w:line="240" w:lineRule="auto"/>
              <w:rPr>
                <w:rFonts w:ascii="Times New Roman" w:eastAsia="Times New Roman" w:hAnsi="Times New Roman"/>
                <w:sz w:val="28"/>
                <w:szCs w:val="28"/>
                <w:lang w:val="kk-KZ" w:eastAsia="fr-FR"/>
              </w:rPr>
            </w:pPr>
            <w:r>
              <w:rPr>
                <w:rFonts w:ascii="Times New Roman" w:eastAsia="Times New Roman" w:hAnsi="Times New Roman"/>
                <w:sz w:val="28"/>
                <w:szCs w:val="28"/>
                <w:lang w:val="en-US" w:eastAsia="fr-FR"/>
              </w:rPr>
              <w:t xml:space="preserve">   </w:t>
            </w:r>
            <w:r w:rsidRPr="00EE41CD">
              <w:rPr>
                <w:rFonts w:ascii="Times New Roman" w:eastAsia="Times New Roman" w:hAnsi="Times New Roman"/>
                <w:sz w:val="28"/>
                <w:szCs w:val="28"/>
                <w:lang w:val="en-US" w:eastAsia="fr-FR"/>
              </w:rPr>
              <w:t>x</w:t>
            </w:r>
            <w:r w:rsidRPr="00EE41CD">
              <w:rPr>
                <w:rFonts w:ascii="Times New Roman" w:eastAsia="Times New Roman" w:hAnsi="Times New Roman"/>
                <w:sz w:val="28"/>
                <w:szCs w:val="28"/>
                <w:vertAlign w:val="subscript"/>
                <w:lang w:val="en-US" w:eastAsia="fr-FR"/>
              </w:rPr>
              <w:t>2</w:t>
            </w:r>
            <w:r w:rsidRPr="00EE41CD">
              <w:rPr>
                <w:rFonts w:ascii="Times New Roman" w:eastAsia="Times New Roman" w:hAnsi="Times New Roman"/>
                <w:sz w:val="28"/>
                <w:szCs w:val="28"/>
                <w:vertAlign w:val="superscript"/>
                <w:lang w:val="en-US" w:eastAsia="fr-FR"/>
              </w:rPr>
              <w:t>ТЭЕ</w:t>
            </w:r>
          </w:p>
        </w:tc>
        <w:tc>
          <w:tcPr>
            <w:tcW w:w="1113" w:type="dxa"/>
            <w:gridSpan w:val="2"/>
            <w:vAlign w:val="bottom"/>
          </w:tcPr>
          <w:p w14:paraId="148A354F" w14:textId="2AF399A4" w:rsidR="00344B24" w:rsidRPr="00EE41CD" w:rsidRDefault="00344B24" w:rsidP="0089223C">
            <w:pPr>
              <w:shd w:val="clear" w:color="auto" w:fill="FFFFFF" w:themeFill="background1"/>
              <w:tabs>
                <w:tab w:val="left" w:pos="9638"/>
              </w:tabs>
              <w:spacing w:after="0" w:line="240" w:lineRule="auto"/>
              <w:rPr>
                <w:rFonts w:ascii="Times New Roman" w:eastAsia="Times New Roman" w:hAnsi="Times New Roman"/>
                <w:sz w:val="28"/>
                <w:szCs w:val="28"/>
                <w:lang w:val="kk-KZ" w:eastAsia="fr-FR"/>
              </w:rPr>
            </w:pPr>
            <w:r>
              <w:rPr>
                <w:rFonts w:ascii="Times New Roman" w:eastAsia="Times New Roman" w:hAnsi="Times New Roman"/>
                <w:sz w:val="28"/>
                <w:szCs w:val="28"/>
                <w:lang w:val="en-US" w:eastAsia="fr-FR"/>
              </w:rPr>
              <w:t xml:space="preserve">    </w:t>
            </w:r>
            <w:r w:rsidRPr="00EE41CD">
              <w:rPr>
                <w:rFonts w:ascii="Times New Roman" w:eastAsia="Times New Roman" w:hAnsi="Times New Roman"/>
                <w:sz w:val="28"/>
                <w:szCs w:val="28"/>
                <w:lang w:val="en-US" w:eastAsia="fr-FR"/>
              </w:rPr>
              <w:t>x</w:t>
            </w:r>
            <w:r w:rsidRPr="00EE41CD">
              <w:rPr>
                <w:rFonts w:ascii="Times New Roman" w:eastAsia="Times New Roman" w:hAnsi="Times New Roman"/>
                <w:sz w:val="28"/>
                <w:szCs w:val="28"/>
                <w:vertAlign w:val="subscript"/>
                <w:lang w:val="en-US" w:eastAsia="fr-FR"/>
              </w:rPr>
              <w:t>3</w:t>
            </w:r>
            <w:r w:rsidRPr="00EE41CD">
              <w:rPr>
                <w:rFonts w:ascii="Times New Roman" w:eastAsia="Times New Roman" w:hAnsi="Times New Roman"/>
                <w:sz w:val="28"/>
                <w:szCs w:val="28"/>
                <w:vertAlign w:val="superscript"/>
                <w:lang w:eastAsia="fr-FR"/>
              </w:rPr>
              <w:t>ТЭЕ</w:t>
            </w:r>
          </w:p>
        </w:tc>
        <w:tc>
          <w:tcPr>
            <w:tcW w:w="1327" w:type="dxa"/>
            <w:vAlign w:val="bottom"/>
          </w:tcPr>
          <w:p w14:paraId="13250955" w14:textId="2D3317D5" w:rsidR="00344B24" w:rsidRPr="00EE41CD" w:rsidRDefault="00344B24" w:rsidP="0089223C">
            <w:pPr>
              <w:shd w:val="clear" w:color="auto" w:fill="FFFFFF" w:themeFill="background1"/>
              <w:tabs>
                <w:tab w:val="left" w:pos="9638"/>
              </w:tabs>
              <w:spacing w:after="0" w:line="240" w:lineRule="auto"/>
              <w:rPr>
                <w:rFonts w:ascii="Times New Roman" w:eastAsia="Times New Roman" w:hAnsi="Times New Roman"/>
                <w:sz w:val="28"/>
                <w:szCs w:val="28"/>
                <w:lang w:eastAsia="fr-FR"/>
              </w:rPr>
            </w:pPr>
            <w:r>
              <w:rPr>
                <w:rFonts w:ascii="Times New Roman" w:eastAsia="Times New Roman" w:hAnsi="Times New Roman"/>
                <w:sz w:val="28"/>
                <w:szCs w:val="28"/>
                <w:lang w:val="en-US" w:eastAsia="fr-FR"/>
              </w:rPr>
              <w:t xml:space="preserve">        </w:t>
            </w:r>
            <w:r w:rsidRPr="00EE41CD">
              <w:rPr>
                <w:rFonts w:ascii="Times New Roman" w:hAnsi="Times New Roman"/>
                <w:sz w:val="28"/>
                <w:szCs w:val="28"/>
                <w:lang w:val="kk-KZ"/>
              </w:rPr>
              <w:t>β</w:t>
            </w:r>
          </w:p>
        </w:tc>
        <w:tc>
          <w:tcPr>
            <w:tcW w:w="1083" w:type="dxa"/>
            <w:vAlign w:val="bottom"/>
          </w:tcPr>
          <w:p w14:paraId="0EE3C997" w14:textId="7CA66746" w:rsidR="00344B24" w:rsidRPr="00EE7A56" w:rsidRDefault="00344B24" w:rsidP="0089223C">
            <w:pPr>
              <w:shd w:val="clear" w:color="auto" w:fill="FFFFFF" w:themeFill="background1"/>
              <w:tabs>
                <w:tab w:val="left" w:pos="9638"/>
              </w:tabs>
              <w:spacing w:after="0" w:line="240" w:lineRule="auto"/>
              <w:rPr>
                <w:rFonts w:ascii="Times New Roman" w:eastAsia="Times New Roman" w:hAnsi="Times New Roman"/>
                <w:sz w:val="28"/>
                <w:szCs w:val="28"/>
                <w:lang w:val="kk-KZ" w:eastAsia="fr-FR"/>
              </w:rPr>
            </w:pPr>
            <w:r>
              <w:rPr>
                <w:rFonts w:ascii="Times New Roman" w:eastAsia="Times New Roman" w:hAnsi="Times New Roman"/>
                <w:sz w:val="28"/>
                <w:szCs w:val="28"/>
                <w:lang w:val="en-US" w:eastAsia="fr-FR"/>
              </w:rPr>
              <w:t xml:space="preserve">       </w:t>
            </w:r>
            <w:r>
              <w:rPr>
                <w:rFonts w:ascii="Times New Roman" w:eastAsia="Times New Roman" w:hAnsi="Times New Roman"/>
                <w:sz w:val="28"/>
                <w:szCs w:val="28"/>
                <w:lang w:val="kk-KZ" w:eastAsia="fr-FR"/>
              </w:rPr>
              <w:t xml:space="preserve"> </w:t>
            </w:r>
            <w:r w:rsidRPr="00EE41CD">
              <w:rPr>
                <w:rFonts w:ascii="Times New Roman" w:eastAsia="Times New Roman" w:hAnsi="Times New Roman"/>
                <w:sz w:val="28"/>
                <w:szCs w:val="28"/>
                <w:lang w:val="en-US" w:eastAsia="fr-FR"/>
              </w:rPr>
              <w:t>S</w:t>
            </w:r>
          </w:p>
        </w:tc>
      </w:tr>
      <w:tr w:rsidR="00344B24" w:rsidRPr="00EE41CD" w14:paraId="44B6209F" w14:textId="77777777" w:rsidTr="00344B24">
        <w:trPr>
          <w:trHeight w:val="300"/>
        </w:trPr>
        <w:tc>
          <w:tcPr>
            <w:tcW w:w="9214" w:type="dxa"/>
            <w:gridSpan w:val="9"/>
            <w:shd w:val="clear" w:color="auto" w:fill="auto"/>
            <w:noWrap/>
            <w:vAlign w:val="bottom"/>
            <w:hideMark/>
          </w:tcPr>
          <w:p w14:paraId="3ECC7520" w14:textId="77777777" w:rsidR="00344B24" w:rsidRPr="00EE41CD" w:rsidRDefault="00344B24" w:rsidP="0089223C">
            <w:pPr>
              <w:shd w:val="clear" w:color="auto" w:fill="FFFFFF" w:themeFill="background1"/>
              <w:tabs>
                <w:tab w:val="left" w:pos="9638"/>
              </w:tabs>
              <w:spacing w:after="0" w:line="240" w:lineRule="auto"/>
              <w:ind w:firstLine="709"/>
              <w:rPr>
                <w:rFonts w:ascii="Times New Roman" w:eastAsia="Times New Roman" w:hAnsi="Times New Roman"/>
                <w:sz w:val="28"/>
                <w:szCs w:val="28"/>
                <w:lang w:eastAsia="fr-FR"/>
              </w:rPr>
            </w:pPr>
            <w:r w:rsidRPr="00EE41CD">
              <w:rPr>
                <w:rFonts w:ascii="Times New Roman" w:eastAsia="Times New Roman" w:hAnsi="Times New Roman"/>
                <w:color w:val="000000"/>
                <w:sz w:val="28"/>
                <w:szCs w:val="28"/>
                <w:lang w:val="kk-KZ" w:eastAsia="fr-FR"/>
              </w:rPr>
              <w:t>(</w:t>
            </w:r>
            <w:r w:rsidRPr="00EE41CD">
              <w:rPr>
                <w:rFonts w:ascii="Times New Roman" w:eastAsia="Times New Roman" w:hAnsi="Times New Roman"/>
                <w:color w:val="000000"/>
                <w:sz w:val="28"/>
                <w:szCs w:val="28"/>
                <w:lang w:eastAsia="fr-FR"/>
              </w:rPr>
              <w:t>н-гептан</w:t>
            </w:r>
            <w:r w:rsidRPr="00EE41CD">
              <w:rPr>
                <w:rFonts w:ascii="Times New Roman" w:eastAsia="Times New Roman" w:hAnsi="Times New Roman"/>
                <w:color w:val="000000"/>
                <w:sz w:val="28"/>
                <w:szCs w:val="28"/>
                <w:lang w:val="kk-KZ" w:eastAsia="fr-FR"/>
              </w:rPr>
              <w:t>)</w:t>
            </w:r>
            <w:r w:rsidRPr="00EE41CD">
              <w:rPr>
                <w:rFonts w:ascii="Times New Roman" w:eastAsia="Times New Roman" w:hAnsi="Times New Roman"/>
                <w:color w:val="000000"/>
                <w:sz w:val="28"/>
                <w:szCs w:val="28"/>
                <w:lang w:eastAsia="fr-FR"/>
              </w:rPr>
              <w:t xml:space="preserve"> (1) + бетаин: глицерин (2) + толуол (3)</w:t>
            </w:r>
          </w:p>
        </w:tc>
      </w:tr>
      <w:tr w:rsidR="00344B24" w:rsidRPr="00EE41CD" w14:paraId="744A77B2" w14:textId="77777777" w:rsidTr="00344B24">
        <w:trPr>
          <w:trHeight w:val="300"/>
        </w:trPr>
        <w:tc>
          <w:tcPr>
            <w:tcW w:w="1134" w:type="dxa"/>
            <w:shd w:val="clear" w:color="auto" w:fill="auto"/>
            <w:noWrap/>
            <w:vAlign w:val="bottom"/>
            <w:hideMark/>
          </w:tcPr>
          <w:p w14:paraId="1A0E3EFE"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0.9819</w:t>
            </w:r>
          </w:p>
        </w:tc>
        <w:tc>
          <w:tcPr>
            <w:tcW w:w="1134" w:type="dxa"/>
            <w:shd w:val="clear" w:color="auto" w:fill="auto"/>
            <w:noWrap/>
            <w:vAlign w:val="bottom"/>
            <w:hideMark/>
          </w:tcPr>
          <w:p w14:paraId="2F9357D6" w14:textId="77777777" w:rsidR="00344B24" w:rsidRPr="00EE41CD" w:rsidRDefault="00344B24" w:rsidP="0089223C">
            <w:pPr>
              <w:shd w:val="clear" w:color="auto" w:fill="FFFFFF" w:themeFill="background1"/>
              <w:tabs>
                <w:tab w:val="left" w:pos="9638"/>
              </w:tabs>
              <w:spacing w:after="0" w:line="240" w:lineRule="auto"/>
              <w:ind w:firstLine="8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0.0181</w:t>
            </w:r>
          </w:p>
        </w:tc>
        <w:tc>
          <w:tcPr>
            <w:tcW w:w="993" w:type="dxa"/>
            <w:shd w:val="clear" w:color="auto" w:fill="auto"/>
            <w:noWrap/>
            <w:vAlign w:val="bottom"/>
            <w:hideMark/>
          </w:tcPr>
          <w:p w14:paraId="429D841C"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1134" w:type="dxa"/>
            <w:shd w:val="clear" w:color="auto" w:fill="auto"/>
            <w:noWrap/>
            <w:vAlign w:val="bottom"/>
            <w:hideMark/>
          </w:tcPr>
          <w:p w14:paraId="2FE1F812"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0.0005</w:t>
            </w:r>
          </w:p>
        </w:tc>
        <w:tc>
          <w:tcPr>
            <w:tcW w:w="1327" w:type="dxa"/>
            <w:gridSpan w:val="2"/>
            <w:shd w:val="clear" w:color="auto" w:fill="auto"/>
            <w:noWrap/>
            <w:vAlign w:val="bottom"/>
            <w:hideMark/>
          </w:tcPr>
          <w:p w14:paraId="0AF69279"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0.9995</w:t>
            </w:r>
          </w:p>
        </w:tc>
        <w:tc>
          <w:tcPr>
            <w:tcW w:w="1082" w:type="dxa"/>
            <w:shd w:val="clear" w:color="auto" w:fill="auto"/>
            <w:noWrap/>
            <w:vAlign w:val="bottom"/>
            <w:hideMark/>
          </w:tcPr>
          <w:p w14:paraId="305DEDD2"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1327" w:type="dxa"/>
            <w:shd w:val="clear" w:color="auto" w:fill="auto"/>
            <w:noWrap/>
            <w:vAlign w:val="bottom"/>
            <w:hideMark/>
          </w:tcPr>
          <w:p w14:paraId="1E795E2B" w14:textId="77777777" w:rsidR="00344B24" w:rsidRPr="00EE41CD" w:rsidRDefault="00344B24" w:rsidP="0089223C">
            <w:pPr>
              <w:shd w:val="clear" w:color="auto" w:fill="FFFFFF" w:themeFill="background1"/>
              <w:tabs>
                <w:tab w:val="left" w:pos="9638"/>
              </w:tabs>
              <w:spacing w:after="0" w:line="240" w:lineRule="auto"/>
              <w:ind w:firstLine="709"/>
              <w:jc w:val="both"/>
              <w:rPr>
                <w:rFonts w:ascii="Times New Roman" w:eastAsia="Times New Roman" w:hAnsi="Times New Roman"/>
                <w:color w:val="000000"/>
                <w:sz w:val="28"/>
                <w:szCs w:val="28"/>
                <w:lang w:val="fr-FR" w:eastAsia="fr-FR"/>
              </w:rPr>
            </w:pPr>
          </w:p>
        </w:tc>
        <w:tc>
          <w:tcPr>
            <w:tcW w:w="1083" w:type="dxa"/>
            <w:shd w:val="clear" w:color="auto" w:fill="auto"/>
            <w:noWrap/>
            <w:vAlign w:val="bottom"/>
            <w:hideMark/>
          </w:tcPr>
          <w:p w14:paraId="311E5909" w14:textId="77777777" w:rsidR="00344B24" w:rsidRPr="00EE41CD" w:rsidRDefault="00344B24" w:rsidP="0089223C">
            <w:pPr>
              <w:shd w:val="clear" w:color="auto" w:fill="FFFFFF" w:themeFill="background1"/>
              <w:tabs>
                <w:tab w:val="left" w:pos="9638"/>
              </w:tabs>
              <w:spacing w:after="0" w:line="240" w:lineRule="auto"/>
              <w:ind w:firstLine="709"/>
              <w:jc w:val="both"/>
              <w:rPr>
                <w:rFonts w:ascii="Times New Roman" w:eastAsia="Times New Roman" w:hAnsi="Times New Roman"/>
                <w:color w:val="000000"/>
                <w:sz w:val="28"/>
                <w:szCs w:val="28"/>
                <w:lang w:val="fr-FR" w:eastAsia="fr-FR"/>
              </w:rPr>
            </w:pPr>
          </w:p>
        </w:tc>
      </w:tr>
      <w:tr w:rsidR="00344B24" w:rsidRPr="00EE41CD" w14:paraId="648ABA21" w14:textId="77777777" w:rsidTr="00344B24">
        <w:trPr>
          <w:trHeight w:val="300"/>
        </w:trPr>
        <w:tc>
          <w:tcPr>
            <w:tcW w:w="1134" w:type="dxa"/>
            <w:shd w:val="clear" w:color="auto" w:fill="auto"/>
            <w:noWrap/>
            <w:vAlign w:val="bottom"/>
            <w:hideMark/>
          </w:tcPr>
          <w:p w14:paraId="67DEE82A"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0.9066</w:t>
            </w:r>
          </w:p>
        </w:tc>
        <w:tc>
          <w:tcPr>
            <w:tcW w:w="1134" w:type="dxa"/>
            <w:shd w:val="clear" w:color="auto" w:fill="auto"/>
            <w:noWrap/>
            <w:vAlign w:val="bottom"/>
            <w:hideMark/>
          </w:tcPr>
          <w:p w14:paraId="6D7D80E0" w14:textId="77777777" w:rsidR="00344B24" w:rsidRPr="00EE41CD" w:rsidRDefault="00344B24" w:rsidP="0089223C">
            <w:pPr>
              <w:shd w:val="clear" w:color="auto" w:fill="FFFFFF" w:themeFill="background1"/>
              <w:tabs>
                <w:tab w:val="left" w:pos="9638"/>
              </w:tabs>
              <w:spacing w:after="0" w:line="240" w:lineRule="auto"/>
              <w:ind w:firstLine="8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0.0390</w:t>
            </w:r>
          </w:p>
        </w:tc>
        <w:tc>
          <w:tcPr>
            <w:tcW w:w="993" w:type="dxa"/>
            <w:shd w:val="clear" w:color="auto" w:fill="auto"/>
            <w:noWrap/>
            <w:vAlign w:val="bottom"/>
            <w:hideMark/>
          </w:tcPr>
          <w:p w14:paraId="02C6079E"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0.0543</w:t>
            </w:r>
          </w:p>
        </w:tc>
        <w:tc>
          <w:tcPr>
            <w:tcW w:w="1134" w:type="dxa"/>
            <w:shd w:val="clear" w:color="auto" w:fill="auto"/>
            <w:noWrap/>
            <w:vAlign w:val="bottom"/>
            <w:hideMark/>
          </w:tcPr>
          <w:p w14:paraId="021EDDCB"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0.0008</w:t>
            </w:r>
          </w:p>
        </w:tc>
        <w:tc>
          <w:tcPr>
            <w:tcW w:w="1327" w:type="dxa"/>
            <w:gridSpan w:val="2"/>
            <w:shd w:val="clear" w:color="auto" w:fill="auto"/>
            <w:noWrap/>
            <w:vAlign w:val="bottom"/>
            <w:hideMark/>
          </w:tcPr>
          <w:p w14:paraId="752F5A5C"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0.9986</w:t>
            </w:r>
          </w:p>
        </w:tc>
        <w:tc>
          <w:tcPr>
            <w:tcW w:w="1082" w:type="dxa"/>
            <w:shd w:val="clear" w:color="auto" w:fill="auto"/>
            <w:noWrap/>
            <w:vAlign w:val="bottom"/>
            <w:hideMark/>
          </w:tcPr>
          <w:p w14:paraId="34AA734E"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0.0006</w:t>
            </w:r>
          </w:p>
        </w:tc>
        <w:tc>
          <w:tcPr>
            <w:tcW w:w="1327" w:type="dxa"/>
            <w:shd w:val="clear" w:color="auto" w:fill="auto"/>
            <w:noWrap/>
            <w:vAlign w:val="bottom"/>
            <w:hideMark/>
          </w:tcPr>
          <w:p w14:paraId="0A163B4D"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0.0110</w:t>
            </w:r>
          </w:p>
        </w:tc>
        <w:tc>
          <w:tcPr>
            <w:tcW w:w="1083" w:type="dxa"/>
            <w:shd w:val="clear" w:color="auto" w:fill="auto"/>
            <w:noWrap/>
            <w:vAlign w:val="bottom"/>
            <w:hideMark/>
          </w:tcPr>
          <w:p w14:paraId="11EDA2C9"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12.51</w:t>
            </w:r>
          </w:p>
        </w:tc>
      </w:tr>
      <w:tr w:rsidR="00344B24" w:rsidRPr="00EE41CD" w14:paraId="2A3E14F5" w14:textId="77777777" w:rsidTr="00344B24">
        <w:trPr>
          <w:trHeight w:val="300"/>
        </w:trPr>
        <w:tc>
          <w:tcPr>
            <w:tcW w:w="1134" w:type="dxa"/>
            <w:shd w:val="clear" w:color="auto" w:fill="auto"/>
            <w:noWrap/>
            <w:vAlign w:val="bottom"/>
            <w:hideMark/>
          </w:tcPr>
          <w:p w14:paraId="39137E46"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0.8387</w:t>
            </w:r>
          </w:p>
        </w:tc>
        <w:tc>
          <w:tcPr>
            <w:tcW w:w="1134" w:type="dxa"/>
            <w:shd w:val="clear" w:color="auto" w:fill="auto"/>
            <w:noWrap/>
            <w:vAlign w:val="bottom"/>
            <w:hideMark/>
          </w:tcPr>
          <w:p w14:paraId="3BE007B1" w14:textId="77777777" w:rsidR="00344B24" w:rsidRPr="00EE41CD" w:rsidRDefault="00344B24" w:rsidP="0089223C">
            <w:pPr>
              <w:shd w:val="clear" w:color="auto" w:fill="FFFFFF" w:themeFill="background1"/>
              <w:tabs>
                <w:tab w:val="left" w:pos="9638"/>
              </w:tabs>
              <w:spacing w:after="0" w:line="240" w:lineRule="auto"/>
              <w:ind w:firstLine="8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0.0438</w:t>
            </w:r>
          </w:p>
        </w:tc>
        <w:tc>
          <w:tcPr>
            <w:tcW w:w="993" w:type="dxa"/>
            <w:shd w:val="clear" w:color="auto" w:fill="auto"/>
            <w:noWrap/>
            <w:vAlign w:val="bottom"/>
            <w:hideMark/>
          </w:tcPr>
          <w:p w14:paraId="1C93D6FD"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0.1175</w:t>
            </w:r>
          </w:p>
        </w:tc>
        <w:tc>
          <w:tcPr>
            <w:tcW w:w="1134" w:type="dxa"/>
            <w:shd w:val="clear" w:color="auto" w:fill="auto"/>
            <w:noWrap/>
            <w:vAlign w:val="bottom"/>
            <w:hideMark/>
          </w:tcPr>
          <w:p w14:paraId="6EAB5889"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0.0008</w:t>
            </w:r>
          </w:p>
        </w:tc>
        <w:tc>
          <w:tcPr>
            <w:tcW w:w="1327" w:type="dxa"/>
            <w:gridSpan w:val="2"/>
            <w:shd w:val="clear" w:color="auto" w:fill="auto"/>
            <w:noWrap/>
            <w:vAlign w:val="bottom"/>
            <w:hideMark/>
          </w:tcPr>
          <w:p w14:paraId="3E707B8D" w14:textId="77777777" w:rsidR="00344B24" w:rsidRPr="00EE41CD" w:rsidRDefault="00344B24" w:rsidP="0089223C">
            <w:pPr>
              <w:shd w:val="clear" w:color="auto" w:fill="FFFFFF" w:themeFill="background1"/>
              <w:tabs>
                <w:tab w:val="left" w:pos="9638"/>
              </w:tabs>
              <w:spacing w:after="0" w:line="240" w:lineRule="auto"/>
              <w:ind w:right="121"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0.9983</w:t>
            </w:r>
          </w:p>
        </w:tc>
        <w:tc>
          <w:tcPr>
            <w:tcW w:w="1082" w:type="dxa"/>
            <w:shd w:val="clear" w:color="auto" w:fill="auto"/>
            <w:noWrap/>
            <w:vAlign w:val="bottom"/>
            <w:hideMark/>
          </w:tcPr>
          <w:p w14:paraId="7C40ACC1"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0.0009</w:t>
            </w:r>
          </w:p>
        </w:tc>
        <w:tc>
          <w:tcPr>
            <w:tcW w:w="1327" w:type="dxa"/>
            <w:shd w:val="clear" w:color="auto" w:fill="auto"/>
            <w:noWrap/>
            <w:vAlign w:val="bottom"/>
            <w:hideMark/>
          </w:tcPr>
          <w:p w14:paraId="583074D4"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0.0076</w:t>
            </w:r>
          </w:p>
        </w:tc>
        <w:tc>
          <w:tcPr>
            <w:tcW w:w="1083" w:type="dxa"/>
            <w:shd w:val="clear" w:color="auto" w:fill="auto"/>
            <w:noWrap/>
            <w:vAlign w:val="bottom"/>
            <w:hideMark/>
          </w:tcPr>
          <w:p w14:paraId="55FEC7A6"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8.02</w:t>
            </w:r>
          </w:p>
        </w:tc>
      </w:tr>
      <w:tr w:rsidR="00344B24" w:rsidRPr="00EE41CD" w14:paraId="00F5580F" w14:textId="77777777" w:rsidTr="00344B24">
        <w:trPr>
          <w:trHeight w:val="300"/>
        </w:trPr>
        <w:tc>
          <w:tcPr>
            <w:tcW w:w="1134" w:type="dxa"/>
            <w:shd w:val="clear" w:color="auto" w:fill="auto"/>
            <w:noWrap/>
            <w:vAlign w:val="bottom"/>
            <w:hideMark/>
          </w:tcPr>
          <w:p w14:paraId="2AB6B2D4"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0.8122</w:t>
            </w:r>
          </w:p>
        </w:tc>
        <w:tc>
          <w:tcPr>
            <w:tcW w:w="1134" w:type="dxa"/>
            <w:shd w:val="clear" w:color="auto" w:fill="auto"/>
            <w:noWrap/>
            <w:vAlign w:val="bottom"/>
            <w:hideMark/>
          </w:tcPr>
          <w:p w14:paraId="3DF72EDB" w14:textId="77777777" w:rsidR="00344B24" w:rsidRPr="00EE41CD" w:rsidRDefault="00344B24" w:rsidP="0089223C">
            <w:pPr>
              <w:shd w:val="clear" w:color="auto" w:fill="FFFFFF" w:themeFill="background1"/>
              <w:tabs>
                <w:tab w:val="left" w:pos="9638"/>
              </w:tabs>
              <w:spacing w:after="0" w:line="240" w:lineRule="auto"/>
              <w:ind w:firstLine="8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0.0417</w:t>
            </w:r>
          </w:p>
        </w:tc>
        <w:tc>
          <w:tcPr>
            <w:tcW w:w="993" w:type="dxa"/>
            <w:shd w:val="clear" w:color="auto" w:fill="auto"/>
            <w:noWrap/>
            <w:vAlign w:val="bottom"/>
            <w:hideMark/>
          </w:tcPr>
          <w:p w14:paraId="4ECD581B"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0.1462</w:t>
            </w:r>
          </w:p>
        </w:tc>
        <w:tc>
          <w:tcPr>
            <w:tcW w:w="1134" w:type="dxa"/>
            <w:shd w:val="clear" w:color="auto" w:fill="auto"/>
            <w:noWrap/>
            <w:vAlign w:val="bottom"/>
            <w:hideMark/>
          </w:tcPr>
          <w:p w14:paraId="36B9E7C4"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0.0008</w:t>
            </w:r>
          </w:p>
        </w:tc>
        <w:tc>
          <w:tcPr>
            <w:tcW w:w="1327" w:type="dxa"/>
            <w:gridSpan w:val="2"/>
            <w:shd w:val="clear" w:color="auto" w:fill="auto"/>
            <w:noWrap/>
            <w:vAlign w:val="bottom"/>
            <w:hideMark/>
          </w:tcPr>
          <w:p w14:paraId="14FD0985" w14:textId="77777777" w:rsidR="00344B24" w:rsidRPr="00EE41CD" w:rsidRDefault="00344B24" w:rsidP="0089223C">
            <w:pPr>
              <w:shd w:val="clear" w:color="auto" w:fill="FFFFFF" w:themeFill="background1"/>
              <w:tabs>
                <w:tab w:val="left" w:pos="9638"/>
              </w:tabs>
              <w:spacing w:after="0" w:line="240" w:lineRule="auto"/>
              <w:ind w:right="375"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0.9982</w:t>
            </w:r>
          </w:p>
        </w:tc>
        <w:tc>
          <w:tcPr>
            <w:tcW w:w="1082" w:type="dxa"/>
            <w:shd w:val="clear" w:color="auto" w:fill="auto"/>
            <w:noWrap/>
            <w:vAlign w:val="bottom"/>
            <w:hideMark/>
          </w:tcPr>
          <w:p w14:paraId="4A62F973"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0.0010</w:t>
            </w:r>
          </w:p>
        </w:tc>
        <w:tc>
          <w:tcPr>
            <w:tcW w:w="1327" w:type="dxa"/>
            <w:shd w:val="clear" w:color="auto" w:fill="auto"/>
            <w:noWrap/>
            <w:vAlign w:val="bottom"/>
            <w:hideMark/>
          </w:tcPr>
          <w:p w14:paraId="52088B37"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0.0068</w:t>
            </w:r>
          </w:p>
        </w:tc>
        <w:tc>
          <w:tcPr>
            <w:tcW w:w="1083" w:type="dxa"/>
            <w:shd w:val="clear" w:color="auto" w:fill="auto"/>
            <w:noWrap/>
            <w:vAlign w:val="bottom"/>
            <w:hideMark/>
          </w:tcPr>
          <w:p w14:paraId="2CD1A00A"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6.99</w:t>
            </w:r>
          </w:p>
        </w:tc>
      </w:tr>
      <w:tr w:rsidR="00344B24" w:rsidRPr="00EE41CD" w14:paraId="40861882" w14:textId="77777777" w:rsidTr="00344B24">
        <w:trPr>
          <w:trHeight w:val="300"/>
        </w:trPr>
        <w:tc>
          <w:tcPr>
            <w:tcW w:w="1134" w:type="dxa"/>
            <w:shd w:val="clear" w:color="auto" w:fill="auto"/>
            <w:noWrap/>
            <w:vAlign w:val="bottom"/>
            <w:hideMark/>
          </w:tcPr>
          <w:p w14:paraId="5F3FE24E"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0.7780</w:t>
            </w:r>
          </w:p>
        </w:tc>
        <w:tc>
          <w:tcPr>
            <w:tcW w:w="1134" w:type="dxa"/>
            <w:shd w:val="clear" w:color="auto" w:fill="auto"/>
            <w:noWrap/>
            <w:vAlign w:val="bottom"/>
            <w:hideMark/>
          </w:tcPr>
          <w:p w14:paraId="30D9C6A5" w14:textId="77777777" w:rsidR="00344B24" w:rsidRPr="00EE41CD" w:rsidRDefault="00344B24" w:rsidP="0089223C">
            <w:pPr>
              <w:shd w:val="clear" w:color="auto" w:fill="FFFFFF" w:themeFill="background1"/>
              <w:tabs>
                <w:tab w:val="left" w:pos="9638"/>
              </w:tabs>
              <w:spacing w:after="0" w:line="240" w:lineRule="auto"/>
              <w:ind w:firstLine="8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0.0385</w:t>
            </w:r>
          </w:p>
        </w:tc>
        <w:tc>
          <w:tcPr>
            <w:tcW w:w="993" w:type="dxa"/>
            <w:shd w:val="clear" w:color="auto" w:fill="auto"/>
            <w:noWrap/>
            <w:vAlign w:val="bottom"/>
            <w:hideMark/>
          </w:tcPr>
          <w:p w14:paraId="2DA673FF"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0.1835</w:t>
            </w:r>
          </w:p>
        </w:tc>
        <w:tc>
          <w:tcPr>
            <w:tcW w:w="1134" w:type="dxa"/>
            <w:shd w:val="clear" w:color="auto" w:fill="auto"/>
            <w:noWrap/>
            <w:vAlign w:val="bottom"/>
            <w:hideMark/>
          </w:tcPr>
          <w:p w14:paraId="65BCBF1F"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0.0008</w:t>
            </w:r>
          </w:p>
        </w:tc>
        <w:tc>
          <w:tcPr>
            <w:tcW w:w="1327" w:type="dxa"/>
            <w:gridSpan w:val="2"/>
            <w:shd w:val="clear" w:color="auto" w:fill="auto"/>
            <w:noWrap/>
            <w:vAlign w:val="bottom"/>
            <w:hideMark/>
          </w:tcPr>
          <w:p w14:paraId="14FCFF07"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0.9981</w:t>
            </w:r>
          </w:p>
        </w:tc>
        <w:tc>
          <w:tcPr>
            <w:tcW w:w="1082" w:type="dxa"/>
            <w:shd w:val="clear" w:color="auto" w:fill="auto"/>
            <w:noWrap/>
            <w:vAlign w:val="bottom"/>
            <w:hideMark/>
          </w:tcPr>
          <w:p w14:paraId="48D05F32"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0.0011</w:t>
            </w:r>
          </w:p>
        </w:tc>
        <w:tc>
          <w:tcPr>
            <w:tcW w:w="1327" w:type="dxa"/>
            <w:shd w:val="clear" w:color="auto" w:fill="auto"/>
            <w:noWrap/>
            <w:vAlign w:val="bottom"/>
            <w:hideMark/>
          </w:tcPr>
          <w:p w14:paraId="7CE0EF15"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0.0061</w:t>
            </w:r>
          </w:p>
        </w:tc>
        <w:tc>
          <w:tcPr>
            <w:tcW w:w="1083" w:type="dxa"/>
            <w:shd w:val="clear" w:color="auto" w:fill="auto"/>
            <w:noWrap/>
            <w:vAlign w:val="bottom"/>
            <w:hideMark/>
          </w:tcPr>
          <w:p w14:paraId="5C40E460"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6.30</w:t>
            </w:r>
          </w:p>
        </w:tc>
      </w:tr>
      <w:tr w:rsidR="00344B24" w:rsidRPr="00EE41CD" w14:paraId="5600D780" w14:textId="77777777" w:rsidTr="00344B24">
        <w:trPr>
          <w:trHeight w:val="300"/>
        </w:trPr>
        <w:tc>
          <w:tcPr>
            <w:tcW w:w="1134" w:type="dxa"/>
            <w:shd w:val="clear" w:color="auto" w:fill="auto"/>
            <w:noWrap/>
            <w:vAlign w:val="bottom"/>
            <w:hideMark/>
          </w:tcPr>
          <w:p w14:paraId="736700B3"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0.7374</w:t>
            </w:r>
          </w:p>
        </w:tc>
        <w:tc>
          <w:tcPr>
            <w:tcW w:w="1134" w:type="dxa"/>
            <w:shd w:val="clear" w:color="auto" w:fill="auto"/>
            <w:noWrap/>
            <w:vAlign w:val="bottom"/>
            <w:hideMark/>
          </w:tcPr>
          <w:p w14:paraId="5192CC30" w14:textId="77777777" w:rsidR="00344B24" w:rsidRPr="00EE41CD" w:rsidRDefault="00344B24" w:rsidP="0089223C">
            <w:pPr>
              <w:shd w:val="clear" w:color="auto" w:fill="FFFFFF" w:themeFill="background1"/>
              <w:tabs>
                <w:tab w:val="left" w:pos="9638"/>
              </w:tabs>
              <w:spacing w:after="0" w:line="240" w:lineRule="auto"/>
              <w:ind w:firstLine="8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0.0370</w:t>
            </w:r>
          </w:p>
        </w:tc>
        <w:tc>
          <w:tcPr>
            <w:tcW w:w="993" w:type="dxa"/>
            <w:shd w:val="clear" w:color="auto" w:fill="auto"/>
            <w:noWrap/>
            <w:vAlign w:val="bottom"/>
            <w:hideMark/>
          </w:tcPr>
          <w:p w14:paraId="07B01C57"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0.2256</w:t>
            </w:r>
          </w:p>
        </w:tc>
        <w:tc>
          <w:tcPr>
            <w:tcW w:w="1134" w:type="dxa"/>
            <w:shd w:val="clear" w:color="auto" w:fill="auto"/>
            <w:noWrap/>
            <w:vAlign w:val="bottom"/>
            <w:hideMark/>
          </w:tcPr>
          <w:p w14:paraId="0A3BF35A"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0.0008</w:t>
            </w:r>
          </w:p>
        </w:tc>
        <w:tc>
          <w:tcPr>
            <w:tcW w:w="1327" w:type="dxa"/>
            <w:gridSpan w:val="2"/>
            <w:shd w:val="clear" w:color="auto" w:fill="auto"/>
            <w:noWrap/>
            <w:vAlign w:val="bottom"/>
            <w:hideMark/>
          </w:tcPr>
          <w:p w14:paraId="38F36A95"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0.9980</w:t>
            </w:r>
          </w:p>
        </w:tc>
        <w:tc>
          <w:tcPr>
            <w:tcW w:w="1082" w:type="dxa"/>
            <w:shd w:val="clear" w:color="auto" w:fill="auto"/>
            <w:noWrap/>
            <w:vAlign w:val="bottom"/>
            <w:hideMark/>
          </w:tcPr>
          <w:p w14:paraId="6D4CBA61"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0.0012</w:t>
            </w:r>
          </w:p>
        </w:tc>
        <w:tc>
          <w:tcPr>
            <w:tcW w:w="1327" w:type="dxa"/>
            <w:shd w:val="clear" w:color="auto" w:fill="auto"/>
            <w:noWrap/>
            <w:vAlign w:val="bottom"/>
            <w:hideMark/>
          </w:tcPr>
          <w:p w14:paraId="33971CCA"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0.0052</w:t>
            </w:r>
          </w:p>
        </w:tc>
        <w:tc>
          <w:tcPr>
            <w:tcW w:w="1083" w:type="dxa"/>
            <w:shd w:val="clear" w:color="auto" w:fill="auto"/>
            <w:noWrap/>
            <w:vAlign w:val="bottom"/>
            <w:hideMark/>
          </w:tcPr>
          <w:p w14:paraId="47384D78"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4.90</w:t>
            </w:r>
          </w:p>
        </w:tc>
      </w:tr>
      <w:tr w:rsidR="00344B24" w:rsidRPr="00EE41CD" w14:paraId="79272EB5" w14:textId="77777777" w:rsidTr="00344B24">
        <w:trPr>
          <w:trHeight w:val="300"/>
        </w:trPr>
        <w:tc>
          <w:tcPr>
            <w:tcW w:w="1134" w:type="dxa"/>
            <w:shd w:val="clear" w:color="auto" w:fill="auto"/>
            <w:noWrap/>
            <w:vAlign w:val="bottom"/>
            <w:hideMark/>
          </w:tcPr>
          <w:p w14:paraId="79581A58"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0.6994</w:t>
            </w:r>
          </w:p>
        </w:tc>
        <w:tc>
          <w:tcPr>
            <w:tcW w:w="1134" w:type="dxa"/>
            <w:shd w:val="clear" w:color="auto" w:fill="auto"/>
            <w:noWrap/>
            <w:vAlign w:val="bottom"/>
            <w:hideMark/>
          </w:tcPr>
          <w:p w14:paraId="43F7A1CC" w14:textId="77777777" w:rsidR="00344B24" w:rsidRPr="00EE41CD" w:rsidRDefault="00344B24" w:rsidP="0089223C">
            <w:pPr>
              <w:shd w:val="clear" w:color="auto" w:fill="FFFFFF" w:themeFill="background1"/>
              <w:tabs>
                <w:tab w:val="left" w:pos="9638"/>
              </w:tabs>
              <w:spacing w:after="0" w:line="240" w:lineRule="auto"/>
              <w:ind w:firstLine="8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0.0393</w:t>
            </w:r>
          </w:p>
        </w:tc>
        <w:tc>
          <w:tcPr>
            <w:tcW w:w="993" w:type="dxa"/>
            <w:shd w:val="clear" w:color="auto" w:fill="auto"/>
            <w:noWrap/>
            <w:vAlign w:val="bottom"/>
            <w:hideMark/>
          </w:tcPr>
          <w:p w14:paraId="0E06E475"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0.2614</w:t>
            </w:r>
          </w:p>
        </w:tc>
        <w:tc>
          <w:tcPr>
            <w:tcW w:w="1134" w:type="dxa"/>
            <w:shd w:val="clear" w:color="auto" w:fill="auto"/>
            <w:noWrap/>
            <w:vAlign w:val="bottom"/>
            <w:hideMark/>
          </w:tcPr>
          <w:p w14:paraId="39770BB6"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0.0007</w:t>
            </w:r>
          </w:p>
        </w:tc>
        <w:tc>
          <w:tcPr>
            <w:tcW w:w="1327" w:type="dxa"/>
            <w:gridSpan w:val="2"/>
            <w:shd w:val="clear" w:color="auto" w:fill="auto"/>
            <w:noWrap/>
            <w:vAlign w:val="bottom"/>
            <w:hideMark/>
          </w:tcPr>
          <w:p w14:paraId="2709093B"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0.9980</w:t>
            </w:r>
          </w:p>
        </w:tc>
        <w:tc>
          <w:tcPr>
            <w:tcW w:w="1082" w:type="dxa"/>
            <w:shd w:val="clear" w:color="auto" w:fill="auto"/>
            <w:noWrap/>
            <w:vAlign w:val="bottom"/>
            <w:hideMark/>
          </w:tcPr>
          <w:p w14:paraId="20B3D42F"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0.0013</w:t>
            </w:r>
          </w:p>
        </w:tc>
        <w:tc>
          <w:tcPr>
            <w:tcW w:w="1327" w:type="dxa"/>
            <w:shd w:val="clear" w:color="auto" w:fill="auto"/>
            <w:noWrap/>
            <w:vAlign w:val="bottom"/>
            <w:hideMark/>
          </w:tcPr>
          <w:p w14:paraId="2DDFC7F2"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0.0048</w:t>
            </w:r>
          </w:p>
        </w:tc>
        <w:tc>
          <w:tcPr>
            <w:tcW w:w="1083" w:type="dxa"/>
            <w:shd w:val="clear" w:color="auto" w:fill="auto"/>
            <w:noWrap/>
            <w:vAlign w:val="bottom"/>
            <w:hideMark/>
          </w:tcPr>
          <w:p w14:paraId="7D066394"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4.87</w:t>
            </w:r>
          </w:p>
        </w:tc>
      </w:tr>
      <w:tr w:rsidR="00344B24" w:rsidRPr="00EE41CD" w14:paraId="3447DA78" w14:textId="77777777" w:rsidTr="00344B24">
        <w:trPr>
          <w:trHeight w:val="300"/>
        </w:trPr>
        <w:tc>
          <w:tcPr>
            <w:tcW w:w="1134" w:type="dxa"/>
            <w:shd w:val="clear" w:color="auto" w:fill="auto"/>
            <w:noWrap/>
            <w:vAlign w:val="bottom"/>
            <w:hideMark/>
          </w:tcPr>
          <w:p w14:paraId="6F37BF07"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0.6813</w:t>
            </w:r>
          </w:p>
        </w:tc>
        <w:tc>
          <w:tcPr>
            <w:tcW w:w="1134" w:type="dxa"/>
            <w:shd w:val="clear" w:color="auto" w:fill="auto"/>
            <w:noWrap/>
            <w:vAlign w:val="bottom"/>
            <w:hideMark/>
          </w:tcPr>
          <w:p w14:paraId="48A85153" w14:textId="77777777" w:rsidR="00344B24" w:rsidRPr="00EE41CD" w:rsidRDefault="00344B24" w:rsidP="0089223C">
            <w:pPr>
              <w:shd w:val="clear" w:color="auto" w:fill="FFFFFF" w:themeFill="background1"/>
              <w:tabs>
                <w:tab w:val="left" w:pos="9638"/>
              </w:tabs>
              <w:spacing w:after="0" w:line="240" w:lineRule="auto"/>
              <w:ind w:firstLine="8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0.0202</w:t>
            </w:r>
          </w:p>
        </w:tc>
        <w:tc>
          <w:tcPr>
            <w:tcW w:w="993" w:type="dxa"/>
            <w:shd w:val="clear" w:color="auto" w:fill="auto"/>
            <w:noWrap/>
            <w:vAlign w:val="bottom"/>
            <w:hideMark/>
          </w:tcPr>
          <w:p w14:paraId="7C44B8A3"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0.2985</w:t>
            </w:r>
          </w:p>
        </w:tc>
        <w:tc>
          <w:tcPr>
            <w:tcW w:w="1134" w:type="dxa"/>
            <w:shd w:val="clear" w:color="auto" w:fill="auto"/>
            <w:noWrap/>
            <w:vAlign w:val="bottom"/>
            <w:hideMark/>
          </w:tcPr>
          <w:p w14:paraId="736C3D19"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0.0008</w:t>
            </w:r>
          </w:p>
        </w:tc>
        <w:tc>
          <w:tcPr>
            <w:tcW w:w="1327" w:type="dxa"/>
            <w:gridSpan w:val="2"/>
            <w:shd w:val="clear" w:color="auto" w:fill="auto"/>
            <w:noWrap/>
            <w:vAlign w:val="bottom"/>
            <w:hideMark/>
          </w:tcPr>
          <w:p w14:paraId="1A70D9E7"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0.9978</w:t>
            </w:r>
          </w:p>
        </w:tc>
        <w:tc>
          <w:tcPr>
            <w:tcW w:w="1082" w:type="dxa"/>
            <w:shd w:val="clear" w:color="auto" w:fill="auto"/>
            <w:noWrap/>
            <w:vAlign w:val="bottom"/>
            <w:hideMark/>
          </w:tcPr>
          <w:p w14:paraId="76642318"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0.0014</w:t>
            </w:r>
          </w:p>
        </w:tc>
        <w:tc>
          <w:tcPr>
            <w:tcW w:w="1327" w:type="dxa"/>
            <w:shd w:val="clear" w:color="auto" w:fill="auto"/>
            <w:noWrap/>
            <w:vAlign w:val="bottom"/>
            <w:hideMark/>
          </w:tcPr>
          <w:p w14:paraId="7AA3480D"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0.0046</w:t>
            </w:r>
          </w:p>
        </w:tc>
        <w:tc>
          <w:tcPr>
            <w:tcW w:w="1083" w:type="dxa"/>
            <w:shd w:val="clear" w:color="auto" w:fill="auto"/>
            <w:noWrap/>
            <w:vAlign w:val="bottom"/>
            <w:hideMark/>
          </w:tcPr>
          <w:p w14:paraId="65101022"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4.03</w:t>
            </w:r>
          </w:p>
        </w:tc>
      </w:tr>
      <w:tr w:rsidR="00344B24" w:rsidRPr="00EE41CD" w14:paraId="1F1FE002" w14:textId="77777777" w:rsidTr="00344B24">
        <w:trPr>
          <w:trHeight w:val="300"/>
        </w:trPr>
        <w:tc>
          <w:tcPr>
            <w:tcW w:w="1134" w:type="dxa"/>
            <w:shd w:val="clear" w:color="auto" w:fill="auto"/>
            <w:noWrap/>
            <w:vAlign w:val="bottom"/>
            <w:hideMark/>
          </w:tcPr>
          <w:p w14:paraId="4394F992"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0.6415</w:t>
            </w:r>
          </w:p>
        </w:tc>
        <w:tc>
          <w:tcPr>
            <w:tcW w:w="1134" w:type="dxa"/>
            <w:shd w:val="clear" w:color="auto" w:fill="auto"/>
            <w:noWrap/>
            <w:vAlign w:val="bottom"/>
            <w:hideMark/>
          </w:tcPr>
          <w:p w14:paraId="453736EC" w14:textId="77777777" w:rsidR="00344B24" w:rsidRPr="00EE41CD" w:rsidRDefault="00344B24" w:rsidP="0089223C">
            <w:pPr>
              <w:shd w:val="clear" w:color="auto" w:fill="FFFFFF" w:themeFill="background1"/>
              <w:tabs>
                <w:tab w:val="left" w:pos="9638"/>
              </w:tabs>
              <w:spacing w:after="0" w:line="240" w:lineRule="auto"/>
              <w:ind w:firstLine="8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0.0421</w:t>
            </w:r>
          </w:p>
        </w:tc>
        <w:tc>
          <w:tcPr>
            <w:tcW w:w="993" w:type="dxa"/>
            <w:shd w:val="clear" w:color="auto" w:fill="auto"/>
            <w:noWrap/>
            <w:vAlign w:val="bottom"/>
            <w:hideMark/>
          </w:tcPr>
          <w:p w14:paraId="7242D040"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0.3164</w:t>
            </w:r>
          </w:p>
        </w:tc>
        <w:tc>
          <w:tcPr>
            <w:tcW w:w="1134" w:type="dxa"/>
            <w:shd w:val="clear" w:color="auto" w:fill="auto"/>
            <w:noWrap/>
            <w:vAlign w:val="bottom"/>
            <w:hideMark/>
          </w:tcPr>
          <w:p w14:paraId="083C2343"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0.0008</w:t>
            </w:r>
          </w:p>
        </w:tc>
        <w:tc>
          <w:tcPr>
            <w:tcW w:w="1327" w:type="dxa"/>
            <w:gridSpan w:val="2"/>
            <w:shd w:val="clear" w:color="auto" w:fill="auto"/>
            <w:noWrap/>
            <w:vAlign w:val="bottom"/>
            <w:hideMark/>
          </w:tcPr>
          <w:p w14:paraId="06216622"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0.9977</w:t>
            </w:r>
          </w:p>
        </w:tc>
        <w:tc>
          <w:tcPr>
            <w:tcW w:w="1082" w:type="dxa"/>
            <w:shd w:val="clear" w:color="auto" w:fill="auto"/>
            <w:noWrap/>
            <w:vAlign w:val="bottom"/>
            <w:hideMark/>
          </w:tcPr>
          <w:p w14:paraId="4A57E0F2"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0.0015</w:t>
            </w:r>
          </w:p>
        </w:tc>
        <w:tc>
          <w:tcPr>
            <w:tcW w:w="1327" w:type="dxa"/>
            <w:shd w:val="clear" w:color="auto" w:fill="auto"/>
            <w:noWrap/>
            <w:vAlign w:val="bottom"/>
            <w:hideMark/>
          </w:tcPr>
          <w:p w14:paraId="285D7F67"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0.0046</w:t>
            </w:r>
          </w:p>
        </w:tc>
        <w:tc>
          <w:tcPr>
            <w:tcW w:w="1083" w:type="dxa"/>
            <w:shd w:val="clear" w:color="auto" w:fill="auto"/>
            <w:noWrap/>
            <w:vAlign w:val="bottom"/>
            <w:hideMark/>
          </w:tcPr>
          <w:p w14:paraId="25ED63F1"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3.80</w:t>
            </w:r>
          </w:p>
        </w:tc>
      </w:tr>
      <w:tr w:rsidR="00344B24" w:rsidRPr="00EE41CD" w14:paraId="523E76E3" w14:textId="77777777" w:rsidTr="00344B24">
        <w:trPr>
          <w:trHeight w:val="300"/>
        </w:trPr>
        <w:tc>
          <w:tcPr>
            <w:tcW w:w="9214" w:type="dxa"/>
            <w:gridSpan w:val="9"/>
            <w:shd w:val="clear" w:color="auto" w:fill="auto"/>
            <w:noWrap/>
            <w:vAlign w:val="bottom"/>
            <w:hideMark/>
          </w:tcPr>
          <w:p w14:paraId="10E23CAD" w14:textId="77777777" w:rsidR="00344B24" w:rsidRPr="00EE41CD" w:rsidRDefault="00344B24" w:rsidP="0089223C">
            <w:pPr>
              <w:shd w:val="clear" w:color="auto" w:fill="FFFFFF" w:themeFill="background1"/>
              <w:tabs>
                <w:tab w:val="left" w:pos="9638"/>
              </w:tabs>
              <w:spacing w:after="0" w:line="240" w:lineRule="auto"/>
              <w:ind w:firstLine="709"/>
              <w:jc w:val="center"/>
              <w:rPr>
                <w:rFonts w:ascii="Times New Roman" w:eastAsia="Times New Roman" w:hAnsi="Times New Roman"/>
                <w:sz w:val="28"/>
                <w:szCs w:val="28"/>
                <w:lang w:eastAsia="fr-FR"/>
              </w:rPr>
            </w:pPr>
            <w:r w:rsidRPr="00EE41CD">
              <w:rPr>
                <w:rFonts w:ascii="Times New Roman" w:eastAsia="Times New Roman" w:hAnsi="Times New Roman"/>
                <w:color w:val="000000"/>
                <w:sz w:val="28"/>
                <w:szCs w:val="28"/>
                <w:lang w:eastAsia="fr-FR"/>
              </w:rPr>
              <w:t>н-гептан (1) + бетаин: глицерин (2) + тиофен (3)</w:t>
            </w:r>
          </w:p>
        </w:tc>
      </w:tr>
      <w:tr w:rsidR="00344B24" w:rsidRPr="00EE41CD" w14:paraId="6457F404" w14:textId="77777777" w:rsidTr="00344B24">
        <w:trPr>
          <w:trHeight w:val="300"/>
        </w:trPr>
        <w:tc>
          <w:tcPr>
            <w:tcW w:w="1134" w:type="dxa"/>
            <w:shd w:val="clear" w:color="auto" w:fill="auto"/>
            <w:noWrap/>
            <w:vAlign w:val="bottom"/>
            <w:hideMark/>
          </w:tcPr>
          <w:p w14:paraId="4163CB97"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0.9291</w:t>
            </w:r>
          </w:p>
        </w:tc>
        <w:tc>
          <w:tcPr>
            <w:tcW w:w="1134" w:type="dxa"/>
            <w:shd w:val="clear" w:color="auto" w:fill="auto"/>
            <w:noWrap/>
            <w:vAlign w:val="bottom"/>
            <w:hideMark/>
          </w:tcPr>
          <w:p w14:paraId="2C8633A0"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33775DD0"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0.0709</w:t>
            </w:r>
          </w:p>
        </w:tc>
        <w:tc>
          <w:tcPr>
            <w:tcW w:w="1134" w:type="dxa"/>
            <w:shd w:val="clear" w:color="auto" w:fill="auto"/>
            <w:noWrap/>
            <w:vAlign w:val="bottom"/>
            <w:hideMark/>
          </w:tcPr>
          <w:p w14:paraId="0556C27E"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0.0004</w:t>
            </w:r>
          </w:p>
        </w:tc>
        <w:tc>
          <w:tcPr>
            <w:tcW w:w="1327" w:type="dxa"/>
            <w:gridSpan w:val="2"/>
            <w:shd w:val="clear" w:color="auto" w:fill="auto"/>
            <w:noWrap/>
            <w:vAlign w:val="bottom"/>
            <w:hideMark/>
          </w:tcPr>
          <w:p w14:paraId="6C700BA6"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0.9950</w:t>
            </w:r>
          </w:p>
        </w:tc>
        <w:tc>
          <w:tcPr>
            <w:tcW w:w="1082" w:type="dxa"/>
            <w:shd w:val="clear" w:color="auto" w:fill="auto"/>
            <w:noWrap/>
            <w:vAlign w:val="bottom"/>
            <w:hideMark/>
          </w:tcPr>
          <w:p w14:paraId="217BE222"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0.0046</w:t>
            </w:r>
          </w:p>
        </w:tc>
        <w:tc>
          <w:tcPr>
            <w:tcW w:w="1327" w:type="dxa"/>
            <w:shd w:val="clear" w:color="auto" w:fill="auto"/>
            <w:noWrap/>
            <w:vAlign w:val="bottom"/>
            <w:hideMark/>
          </w:tcPr>
          <w:p w14:paraId="289EEB86"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0.0637</w:t>
            </w:r>
          </w:p>
        </w:tc>
        <w:tc>
          <w:tcPr>
            <w:tcW w:w="1083" w:type="dxa"/>
            <w:shd w:val="clear" w:color="auto" w:fill="auto"/>
            <w:noWrap/>
            <w:vAlign w:val="bottom"/>
            <w:hideMark/>
          </w:tcPr>
          <w:p w14:paraId="73BE3DDB"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143.95</w:t>
            </w:r>
          </w:p>
        </w:tc>
      </w:tr>
      <w:tr w:rsidR="00344B24" w:rsidRPr="00EE41CD" w14:paraId="2AAF910E" w14:textId="77777777" w:rsidTr="00344B24">
        <w:trPr>
          <w:trHeight w:val="300"/>
        </w:trPr>
        <w:tc>
          <w:tcPr>
            <w:tcW w:w="1134" w:type="dxa"/>
            <w:shd w:val="clear" w:color="auto" w:fill="auto"/>
            <w:noWrap/>
            <w:vAlign w:val="bottom"/>
            <w:hideMark/>
          </w:tcPr>
          <w:p w14:paraId="1D39283A" w14:textId="77777777" w:rsidR="00344B24" w:rsidRPr="00EE41CD" w:rsidRDefault="00344B24" w:rsidP="0089223C">
            <w:pPr>
              <w:shd w:val="clear" w:color="auto" w:fill="FFFFFF" w:themeFill="background1"/>
              <w:tabs>
                <w:tab w:val="left" w:pos="9638"/>
              </w:tabs>
              <w:spacing w:after="0" w:line="240" w:lineRule="auto"/>
              <w:ind w:firstLine="142"/>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0.8679</w:t>
            </w:r>
          </w:p>
        </w:tc>
        <w:tc>
          <w:tcPr>
            <w:tcW w:w="1134" w:type="dxa"/>
            <w:shd w:val="clear" w:color="auto" w:fill="auto"/>
            <w:noWrap/>
            <w:vAlign w:val="bottom"/>
            <w:hideMark/>
          </w:tcPr>
          <w:p w14:paraId="34C90CB1" w14:textId="77777777" w:rsidR="00344B24" w:rsidRPr="00EE41CD" w:rsidRDefault="00344B24" w:rsidP="0089223C">
            <w:pPr>
              <w:shd w:val="clear" w:color="auto" w:fill="FFFFFF" w:themeFill="background1"/>
              <w:tabs>
                <w:tab w:val="left" w:pos="9638"/>
              </w:tabs>
              <w:spacing w:after="0" w:line="240" w:lineRule="auto"/>
              <w:ind w:firstLine="78"/>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1FF8B10D" w14:textId="77777777" w:rsidR="00344B24" w:rsidRPr="00EE41CD" w:rsidRDefault="00344B24" w:rsidP="0089223C">
            <w:pPr>
              <w:shd w:val="clear" w:color="auto" w:fill="FFFFFF" w:themeFill="background1"/>
              <w:tabs>
                <w:tab w:val="left" w:pos="9638"/>
              </w:tabs>
              <w:spacing w:after="0" w:line="240" w:lineRule="auto"/>
              <w:ind w:firstLine="27"/>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0.1321</w:t>
            </w:r>
          </w:p>
        </w:tc>
        <w:tc>
          <w:tcPr>
            <w:tcW w:w="1134" w:type="dxa"/>
            <w:shd w:val="clear" w:color="auto" w:fill="auto"/>
            <w:noWrap/>
            <w:vAlign w:val="bottom"/>
            <w:hideMark/>
          </w:tcPr>
          <w:p w14:paraId="22AD15E4" w14:textId="77777777" w:rsidR="00344B24" w:rsidRPr="00EE41CD" w:rsidRDefault="00344B24" w:rsidP="0089223C">
            <w:pPr>
              <w:shd w:val="clear" w:color="auto" w:fill="FFFFFF" w:themeFill="background1"/>
              <w:tabs>
                <w:tab w:val="left" w:pos="9638"/>
              </w:tabs>
              <w:spacing w:after="0" w:line="240" w:lineRule="auto"/>
              <w:ind w:firstLine="105"/>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0.0019</w:t>
            </w:r>
          </w:p>
        </w:tc>
        <w:tc>
          <w:tcPr>
            <w:tcW w:w="1327" w:type="dxa"/>
            <w:gridSpan w:val="2"/>
            <w:shd w:val="clear" w:color="auto" w:fill="auto"/>
            <w:noWrap/>
            <w:vAlign w:val="bottom"/>
            <w:hideMark/>
          </w:tcPr>
          <w:p w14:paraId="652DA152" w14:textId="77777777" w:rsidR="00344B24" w:rsidRPr="00EE41CD" w:rsidRDefault="00344B24" w:rsidP="0089223C">
            <w:pPr>
              <w:shd w:val="clear" w:color="auto" w:fill="FFFFFF" w:themeFill="background1"/>
              <w:tabs>
                <w:tab w:val="left" w:pos="9638"/>
              </w:tabs>
              <w:spacing w:after="0" w:line="240" w:lineRule="auto"/>
              <w:ind w:firstLine="41"/>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0.9883</w:t>
            </w:r>
          </w:p>
        </w:tc>
        <w:tc>
          <w:tcPr>
            <w:tcW w:w="1082" w:type="dxa"/>
            <w:shd w:val="clear" w:color="auto" w:fill="auto"/>
            <w:noWrap/>
            <w:vAlign w:val="bottom"/>
            <w:hideMark/>
          </w:tcPr>
          <w:p w14:paraId="2292AA4C" w14:textId="77777777" w:rsidR="00344B24" w:rsidRPr="00EE41CD" w:rsidRDefault="00344B24" w:rsidP="0089223C">
            <w:pPr>
              <w:shd w:val="clear" w:color="auto" w:fill="FFFFFF" w:themeFill="background1"/>
              <w:tabs>
                <w:tab w:val="left" w:pos="9638"/>
              </w:tabs>
              <w:spacing w:after="0" w:line="240" w:lineRule="auto"/>
              <w:ind w:firstLine="58"/>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0.0098</w:t>
            </w:r>
          </w:p>
        </w:tc>
        <w:tc>
          <w:tcPr>
            <w:tcW w:w="1327" w:type="dxa"/>
            <w:shd w:val="clear" w:color="auto" w:fill="auto"/>
            <w:noWrap/>
            <w:vAlign w:val="bottom"/>
            <w:hideMark/>
          </w:tcPr>
          <w:p w14:paraId="6F9BE179"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0.0671</w:t>
            </w:r>
          </w:p>
        </w:tc>
        <w:tc>
          <w:tcPr>
            <w:tcW w:w="1083" w:type="dxa"/>
            <w:shd w:val="clear" w:color="auto" w:fill="auto"/>
            <w:noWrap/>
            <w:vAlign w:val="bottom"/>
            <w:hideMark/>
          </w:tcPr>
          <w:p w14:paraId="4A25E42E"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31.71</w:t>
            </w:r>
          </w:p>
        </w:tc>
      </w:tr>
      <w:tr w:rsidR="00344B24" w:rsidRPr="00EE41CD" w14:paraId="19207963" w14:textId="77777777" w:rsidTr="00344B24">
        <w:trPr>
          <w:trHeight w:val="300"/>
        </w:trPr>
        <w:tc>
          <w:tcPr>
            <w:tcW w:w="1134" w:type="dxa"/>
            <w:shd w:val="clear" w:color="auto" w:fill="auto"/>
            <w:noWrap/>
            <w:vAlign w:val="bottom"/>
            <w:hideMark/>
          </w:tcPr>
          <w:p w14:paraId="2C5C7F7C" w14:textId="77777777" w:rsidR="00344B24" w:rsidRPr="00EE41CD" w:rsidRDefault="00344B24" w:rsidP="0089223C">
            <w:pPr>
              <w:shd w:val="clear" w:color="auto" w:fill="FFFFFF" w:themeFill="background1"/>
              <w:tabs>
                <w:tab w:val="left" w:pos="9638"/>
              </w:tabs>
              <w:spacing w:after="0" w:line="240" w:lineRule="auto"/>
              <w:ind w:firstLine="142"/>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0.8377</w:t>
            </w:r>
          </w:p>
        </w:tc>
        <w:tc>
          <w:tcPr>
            <w:tcW w:w="1134" w:type="dxa"/>
            <w:shd w:val="clear" w:color="auto" w:fill="auto"/>
            <w:noWrap/>
            <w:vAlign w:val="bottom"/>
            <w:hideMark/>
          </w:tcPr>
          <w:p w14:paraId="739370C4" w14:textId="77777777" w:rsidR="00344B24" w:rsidRPr="00EE41CD" w:rsidRDefault="00344B24" w:rsidP="0089223C">
            <w:pPr>
              <w:shd w:val="clear" w:color="auto" w:fill="FFFFFF" w:themeFill="background1"/>
              <w:tabs>
                <w:tab w:val="left" w:pos="9638"/>
              </w:tabs>
              <w:spacing w:after="0" w:line="240" w:lineRule="auto"/>
              <w:ind w:firstLine="78"/>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7A59FC4C" w14:textId="77777777" w:rsidR="00344B24" w:rsidRPr="00EE41CD" w:rsidRDefault="00344B24" w:rsidP="0089223C">
            <w:pPr>
              <w:shd w:val="clear" w:color="auto" w:fill="FFFFFF" w:themeFill="background1"/>
              <w:tabs>
                <w:tab w:val="left" w:pos="9638"/>
              </w:tabs>
              <w:spacing w:after="0" w:line="240" w:lineRule="auto"/>
              <w:ind w:firstLine="27"/>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0.1623</w:t>
            </w:r>
          </w:p>
        </w:tc>
        <w:tc>
          <w:tcPr>
            <w:tcW w:w="1134" w:type="dxa"/>
            <w:shd w:val="clear" w:color="auto" w:fill="auto"/>
            <w:noWrap/>
            <w:vAlign w:val="bottom"/>
            <w:hideMark/>
          </w:tcPr>
          <w:p w14:paraId="6930DB6E" w14:textId="77777777" w:rsidR="00344B24" w:rsidRPr="00EE41CD" w:rsidRDefault="00344B24" w:rsidP="0089223C">
            <w:pPr>
              <w:shd w:val="clear" w:color="auto" w:fill="FFFFFF" w:themeFill="background1"/>
              <w:tabs>
                <w:tab w:val="left" w:pos="9638"/>
              </w:tabs>
              <w:spacing w:after="0" w:line="240" w:lineRule="auto"/>
              <w:ind w:firstLine="105"/>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0.0034</w:t>
            </w:r>
          </w:p>
        </w:tc>
        <w:tc>
          <w:tcPr>
            <w:tcW w:w="1327" w:type="dxa"/>
            <w:gridSpan w:val="2"/>
            <w:shd w:val="clear" w:color="auto" w:fill="auto"/>
            <w:noWrap/>
            <w:vAlign w:val="bottom"/>
            <w:hideMark/>
          </w:tcPr>
          <w:p w14:paraId="125EF37D" w14:textId="77777777" w:rsidR="00344B24" w:rsidRPr="00EE41CD" w:rsidRDefault="00344B24" w:rsidP="0089223C">
            <w:pPr>
              <w:shd w:val="clear" w:color="auto" w:fill="FFFFFF" w:themeFill="background1"/>
              <w:tabs>
                <w:tab w:val="left" w:pos="9638"/>
              </w:tabs>
              <w:spacing w:after="0" w:line="240" w:lineRule="auto"/>
              <w:ind w:firstLine="41"/>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0.9854</w:t>
            </w:r>
          </w:p>
        </w:tc>
        <w:tc>
          <w:tcPr>
            <w:tcW w:w="1082" w:type="dxa"/>
            <w:shd w:val="clear" w:color="auto" w:fill="auto"/>
            <w:noWrap/>
            <w:vAlign w:val="bottom"/>
            <w:hideMark/>
          </w:tcPr>
          <w:p w14:paraId="5FAFC4CC" w14:textId="77777777" w:rsidR="00344B24" w:rsidRPr="00EE41CD" w:rsidRDefault="00344B24" w:rsidP="0089223C">
            <w:pPr>
              <w:shd w:val="clear" w:color="auto" w:fill="FFFFFF" w:themeFill="background1"/>
              <w:tabs>
                <w:tab w:val="left" w:pos="9638"/>
              </w:tabs>
              <w:spacing w:after="0" w:line="240" w:lineRule="auto"/>
              <w:ind w:firstLine="58"/>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0.0112</w:t>
            </w:r>
          </w:p>
        </w:tc>
        <w:tc>
          <w:tcPr>
            <w:tcW w:w="1327" w:type="dxa"/>
            <w:shd w:val="clear" w:color="auto" w:fill="auto"/>
            <w:noWrap/>
            <w:vAlign w:val="bottom"/>
            <w:hideMark/>
          </w:tcPr>
          <w:p w14:paraId="751D9D66"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0.0621</w:t>
            </w:r>
          </w:p>
        </w:tc>
        <w:tc>
          <w:tcPr>
            <w:tcW w:w="1083" w:type="dxa"/>
            <w:shd w:val="clear" w:color="auto" w:fill="auto"/>
            <w:noWrap/>
            <w:vAlign w:val="bottom"/>
            <w:hideMark/>
          </w:tcPr>
          <w:p w14:paraId="0C2C435A"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15.49</w:t>
            </w:r>
          </w:p>
        </w:tc>
      </w:tr>
      <w:tr w:rsidR="00344B24" w:rsidRPr="00EE41CD" w14:paraId="792B7DAE" w14:textId="77777777" w:rsidTr="00344B24">
        <w:trPr>
          <w:trHeight w:val="300"/>
        </w:trPr>
        <w:tc>
          <w:tcPr>
            <w:tcW w:w="1134" w:type="dxa"/>
            <w:shd w:val="clear" w:color="auto" w:fill="auto"/>
            <w:noWrap/>
            <w:vAlign w:val="bottom"/>
            <w:hideMark/>
          </w:tcPr>
          <w:p w14:paraId="0DDD8C75" w14:textId="77777777" w:rsidR="00344B24" w:rsidRPr="00EE41CD" w:rsidRDefault="00344B24" w:rsidP="0089223C">
            <w:pPr>
              <w:shd w:val="clear" w:color="auto" w:fill="FFFFFF" w:themeFill="background1"/>
              <w:tabs>
                <w:tab w:val="left" w:pos="9638"/>
              </w:tabs>
              <w:spacing w:after="0" w:line="240" w:lineRule="auto"/>
              <w:ind w:firstLine="142"/>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0.7699</w:t>
            </w:r>
          </w:p>
        </w:tc>
        <w:tc>
          <w:tcPr>
            <w:tcW w:w="1134" w:type="dxa"/>
            <w:shd w:val="clear" w:color="auto" w:fill="auto"/>
            <w:noWrap/>
            <w:vAlign w:val="bottom"/>
            <w:hideMark/>
          </w:tcPr>
          <w:p w14:paraId="07620E8B" w14:textId="77777777" w:rsidR="00344B24" w:rsidRPr="00EE41CD" w:rsidRDefault="00344B24" w:rsidP="0089223C">
            <w:pPr>
              <w:shd w:val="clear" w:color="auto" w:fill="FFFFFF" w:themeFill="background1"/>
              <w:tabs>
                <w:tab w:val="left" w:pos="9638"/>
              </w:tabs>
              <w:spacing w:after="0" w:line="240" w:lineRule="auto"/>
              <w:ind w:firstLine="78"/>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57D49A26" w14:textId="77777777" w:rsidR="00344B24" w:rsidRPr="00EE41CD" w:rsidRDefault="00344B24" w:rsidP="0089223C">
            <w:pPr>
              <w:shd w:val="clear" w:color="auto" w:fill="FFFFFF" w:themeFill="background1"/>
              <w:tabs>
                <w:tab w:val="left" w:pos="9638"/>
              </w:tabs>
              <w:spacing w:after="0" w:line="240" w:lineRule="auto"/>
              <w:ind w:firstLine="27"/>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0.2301</w:t>
            </w:r>
          </w:p>
        </w:tc>
        <w:tc>
          <w:tcPr>
            <w:tcW w:w="1134" w:type="dxa"/>
            <w:shd w:val="clear" w:color="auto" w:fill="auto"/>
            <w:noWrap/>
            <w:vAlign w:val="bottom"/>
            <w:hideMark/>
          </w:tcPr>
          <w:p w14:paraId="122A91BA" w14:textId="77777777" w:rsidR="00344B24" w:rsidRPr="00EE41CD" w:rsidRDefault="00344B24" w:rsidP="0089223C">
            <w:pPr>
              <w:shd w:val="clear" w:color="auto" w:fill="FFFFFF" w:themeFill="background1"/>
              <w:tabs>
                <w:tab w:val="left" w:pos="9638"/>
              </w:tabs>
              <w:spacing w:after="0" w:line="240" w:lineRule="auto"/>
              <w:ind w:firstLine="105"/>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0.0009</w:t>
            </w:r>
          </w:p>
        </w:tc>
        <w:tc>
          <w:tcPr>
            <w:tcW w:w="1327" w:type="dxa"/>
            <w:gridSpan w:val="2"/>
            <w:shd w:val="clear" w:color="auto" w:fill="auto"/>
            <w:noWrap/>
            <w:vAlign w:val="bottom"/>
            <w:hideMark/>
          </w:tcPr>
          <w:p w14:paraId="062551F5" w14:textId="77777777" w:rsidR="00344B24" w:rsidRPr="00EE41CD" w:rsidRDefault="00344B24" w:rsidP="0089223C">
            <w:pPr>
              <w:shd w:val="clear" w:color="auto" w:fill="FFFFFF" w:themeFill="background1"/>
              <w:tabs>
                <w:tab w:val="left" w:pos="9638"/>
              </w:tabs>
              <w:spacing w:after="0" w:line="240" w:lineRule="auto"/>
              <w:ind w:firstLine="41"/>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0.9844</w:t>
            </w:r>
          </w:p>
        </w:tc>
        <w:tc>
          <w:tcPr>
            <w:tcW w:w="1082" w:type="dxa"/>
            <w:shd w:val="clear" w:color="auto" w:fill="auto"/>
            <w:noWrap/>
            <w:vAlign w:val="bottom"/>
            <w:hideMark/>
          </w:tcPr>
          <w:p w14:paraId="60C5DF1F" w14:textId="77777777" w:rsidR="00344B24" w:rsidRPr="00EE41CD" w:rsidRDefault="00344B24" w:rsidP="0089223C">
            <w:pPr>
              <w:shd w:val="clear" w:color="auto" w:fill="FFFFFF" w:themeFill="background1"/>
              <w:tabs>
                <w:tab w:val="left" w:pos="9638"/>
              </w:tabs>
              <w:spacing w:after="0" w:line="240" w:lineRule="auto"/>
              <w:ind w:firstLine="58"/>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0.0147</w:t>
            </w:r>
          </w:p>
        </w:tc>
        <w:tc>
          <w:tcPr>
            <w:tcW w:w="1327" w:type="dxa"/>
            <w:shd w:val="clear" w:color="auto" w:fill="auto"/>
            <w:noWrap/>
            <w:vAlign w:val="bottom"/>
            <w:hideMark/>
          </w:tcPr>
          <w:p w14:paraId="220D8E2B"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0.0573</w:t>
            </w:r>
          </w:p>
        </w:tc>
        <w:tc>
          <w:tcPr>
            <w:tcW w:w="1083" w:type="dxa"/>
            <w:shd w:val="clear" w:color="auto" w:fill="auto"/>
            <w:noWrap/>
            <w:vAlign w:val="bottom"/>
            <w:hideMark/>
          </w:tcPr>
          <w:p w14:paraId="7D13BC4B"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49.72</w:t>
            </w:r>
          </w:p>
        </w:tc>
      </w:tr>
      <w:tr w:rsidR="00344B24" w:rsidRPr="00EE41CD" w14:paraId="492ACBB5" w14:textId="77777777" w:rsidTr="00344B24">
        <w:trPr>
          <w:trHeight w:val="300"/>
        </w:trPr>
        <w:tc>
          <w:tcPr>
            <w:tcW w:w="1134" w:type="dxa"/>
            <w:shd w:val="clear" w:color="auto" w:fill="auto"/>
            <w:noWrap/>
            <w:vAlign w:val="bottom"/>
            <w:hideMark/>
          </w:tcPr>
          <w:p w14:paraId="148186E8" w14:textId="77777777" w:rsidR="00344B24" w:rsidRPr="00EE41CD" w:rsidRDefault="00344B24" w:rsidP="0089223C">
            <w:pPr>
              <w:shd w:val="clear" w:color="auto" w:fill="FFFFFF" w:themeFill="background1"/>
              <w:tabs>
                <w:tab w:val="left" w:pos="9638"/>
              </w:tabs>
              <w:spacing w:after="0" w:line="240" w:lineRule="auto"/>
              <w:ind w:firstLine="142"/>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0.7227</w:t>
            </w:r>
          </w:p>
        </w:tc>
        <w:tc>
          <w:tcPr>
            <w:tcW w:w="1134" w:type="dxa"/>
            <w:shd w:val="clear" w:color="auto" w:fill="auto"/>
            <w:noWrap/>
            <w:vAlign w:val="bottom"/>
            <w:hideMark/>
          </w:tcPr>
          <w:p w14:paraId="48212E26" w14:textId="77777777" w:rsidR="00344B24" w:rsidRPr="00EE41CD" w:rsidRDefault="00344B24" w:rsidP="0089223C">
            <w:pPr>
              <w:shd w:val="clear" w:color="auto" w:fill="FFFFFF" w:themeFill="background1"/>
              <w:tabs>
                <w:tab w:val="left" w:pos="9638"/>
              </w:tabs>
              <w:spacing w:after="0" w:line="240" w:lineRule="auto"/>
              <w:ind w:firstLine="78"/>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3BF446AA" w14:textId="77777777" w:rsidR="00344B24" w:rsidRPr="00EE41CD" w:rsidRDefault="00344B24" w:rsidP="0089223C">
            <w:pPr>
              <w:shd w:val="clear" w:color="auto" w:fill="FFFFFF" w:themeFill="background1"/>
              <w:tabs>
                <w:tab w:val="left" w:pos="9638"/>
              </w:tabs>
              <w:spacing w:after="0" w:line="240" w:lineRule="auto"/>
              <w:ind w:firstLine="27"/>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0.2773</w:t>
            </w:r>
          </w:p>
        </w:tc>
        <w:tc>
          <w:tcPr>
            <w:tcW w:w="1134" w:type="dxa"/>
            <w:shd w:val="clear" w:color="auto" w:fill="auto"/>
            <w:noWrap/>
            <w:vAlign w:val="bottom"/>
            <w:hideMark/>
          </w:tcPr>
          <w:p w14:paraId="2547BFF3" w14:textId="77777777" w:rsidR="00344B24" w:rsidRPr="00EE41CD" w:rsidRDefault="00344B24" w:rsidP="0089223C">
            <w:pPr>
              <w:shd w:val="clear" w:color="auto" w:fill="FFFFFF" w:themeFill="background1"/>
              <w:tabs>
                <w:tab w:val="left" w:pos="9638"/>
              </w:tabs>
              <w:spacing w:after="0" w:line="240" w:lineRule="auto"/>
              <w:ind w:firstLine="105"/>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0.0024</w:t>
            </w:r>
          </w:p>
        </w:tc>
        <w:tc>
          <w:tcPr>
            <w:tcW w:w="1327" w:type="dxa"/>
            <w:gridSpan w:val="2"/>
            <w:shd w:val="clear" w:color="auto" w:fill="auto"/>
            <w:noWrap/>
            <w:vAlign w:val="bottom"/>
            <w:hideMark/>
          </w:tcPr>
          <w:p w14:paraId="4C9B9F19" w14:textId="77777777" w:rsidR="00344B24" w:rsidRPr="00EE41CD" w:rsidRDefault="00344B24" w:rsidP="0089223C">
            <w:pPr>
              <w:shd w:val="clear" w:color="auto" w:fill="FFFFFF" w:themeFill="background1"/>
              <w:tabs>
                <w:tab w:val="left" w:pos="9638"/>
              </w:tabs>
              <w:spacing w:after="0" w:line="240" w:lineRule="auto"/>
              <w:ind w:firstLine="41"/>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0.9783</w:t>
            </w:r>
          </w:p>
        </w:tc>
        <w:tc>
          <w:tcPr>
            <w:tcW w:w="1082" w:type="dxa"/>
            <w:shd w:val="clear" w:color="auto" w:fill="auto"/>
            <w:noWrap/>
            <w:vAlign w:val="bottom"/>
            <w:hideMark/>
          </w:tcPr>
          <w:p w14:paraId="09336969" w14:textId="77777777" w:rsidR="00344B24" w:rsidRPr="00EE41CD" w:rsidRDefault="00344B24" w:rsidP="0089223C">
            <w:pPr>
              <w:shd w:val="clear" w:color="auto" w:fill="FFFFFF" w:themeFill="background1"/>
              <w:tabs>
                <w:tab w:val="left" w:pos="9638"/>
              </w:tabs>
              <w:spacing w:after="0" w:line="240" w:lineRule="auto"/>
              <w:ind w:firstLine="58"/>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0.0193</w:t>
            </w:r>
          </w:p>
        </w:tc>
        <w:tc>
          <w:tcPr>
            <w:tcW w:w="1327" w:type="dxa"/>
            <w:shd w:val="clear" w:color="auto" w:fill="auto"/>
            <w:noWrap/>
            <w:vAlign w:val="bottom"/>
            <w:hideMark/>
          </w:tcPr>
          <w:p w14:paraId="145FA721"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0.0621</w:t>
            </w:r>
          </w:p>
        </w:tc>
        <w:tc>
          <w:tcPr>
            <w:tcW w:w="1083" w:type="dxa"/>
            <w:shd w:val="clear" w:color="auto" w:fill="auto"/>
            <w:noWrap/>
            <w:vAlign w:val="bottom"/>
            <w:hideMark/>
          </w:tcPr>
          <w:p w14:paraId="349B697E"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19.32</w:t>
            </w:r>
          </w:p>
        </w:tc>
      </w:tr>
      <w:tr w:rsidR="00344B24" w:rsidRPr="00EE41CD" w14:paraId="5DAAB0E6" w14:textId="77777777" w:rsidTr="00344B24">
        <w:trPr>
          <w:trHeight w:val="300"/>
        </w:trPr>
        <w:tc>
          <w:tcPr>
            <w:tcW w:w="1134" w:type="dxa"/>
            <w:shd w:val="clear" w:color="auto" w:fill="auto"/>
            <w:noWrap/>
            <w:vAlign w:val="bottom"/>
            <w:hideMark/>
          </w:tcPr>
          <w:p w14:paraId="09D5BCCB" w14:textId="77777777" w:rsidR="00344B24" w:rsidRPr="00EE41CD" w:rsidRDefault="00344B24" w:rsidP="0089223C">
            <w:pPr>
              <w:shd w:val="clear" w:color="auto" w:fill="FFFFFF" w:themeFill="background1"/>
              <w:tabs>
                <w:tab w:val="left" w:pos="9638"/>
              </w:tabs>
              <w:spacing w:after="0" w:line="240" w:lineRule="auto"/>
              <w:ind w:firstLine="142"/>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0.7150</w:t>
            </w:r>
          </w:p>
        </w:tc>
        <w:tc>
          <w:tcPr>
            <w:tcW w:w="1134" w:type="dxa"/>
            <w:shd w:val="clear" w:color="auto" w:fill="auto"/>
            <w:noWrap/>
            <w:vAlign w:val="bottom"/>
            <w:hideMark/>
          </w:tcPr>
          <w:p w14:paraId="67B869A5" w14:textId="77777777" w:rsidR="00344B24" w:rsidRPr="00EE41CD" w:rsidRDefault="00344B24" w:rsidP="0089223C">
            <w:pPr>
              <w:shd w:val="clear" w:color="auto" w:fill="FFFFFF" w:themeFill="background1"/>
              <w:tabs>
                <w:tab w:val="left" w:pos="9638"/>
              </w:tabs>
              <w:spacing w:after="0" w:line="240" w:lineRule="auto"/>
              <w:ind w:firstLine="78"/>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28B9DE19" w14:textId="77777777" w:rsidR="00344B24" w:rsidRPr="00EE41CD" w:rsidRDefault="00344B24" w:rsidP="0089223C">
            <w:pPr>
              <w:shd w:val="clear" w:color="auto" w:fill="FFFFFF" w:themeFill="background1"/>
              <w:tabs>
                <w:tab w:val="left" w:pos="9638"/>
              </w:tabs>
              <w:spacing w:after="0" w:line="240" w:lineRule="auto"/>
              <w:ind w:firstLine="27"/>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0.2850</w:t>
            </w:r>
          </w:p>
        </w:tc>
        <w:tc>
          <w:tcPr>
            <w:tcW w:w="1134" w:type="dxa"/>
            <w:shd w:val="clear" w:color="auto" w:fill="auto"/>
            <w:noWrap/>
            <w:vAlign w:val="bottom"/>
            <w:hideMark/>
          </w:tcPr>
          <w:p w14:paraId="7D8A21EC" w14:textId="77777777" w:rsidR="00344B24" w:rsidRPr="00EE41CD" w:rsidRDefault="00344B24" w:rsidP="0089223C">
            <w:pPr>
              <w:shd w:val="clear" w:color="auto" w:fill="FFFFFF" w:themeFill="background1"/>
              <w:tabs>
                <w:tab w:val="left" w:pos="9638"/>
              </w:tabs>
              <w:spacing w:after="0" w:line="240" w:lineRule="auto"/>
              <w:ind w:firstLine="105"/>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0.0022</w:t>
            </w:r>
          </w:p>
        </w:tc>
        <w:tc>
          <w:tcPr>
            <w:tcW w:w="1327" w:type="dxa"/>
            <w:gridSpan w:val="2"/>
            <w:shd w:val="clear" w:color="auto" w:fill="auto"/>
            <w:noWrap/>
            <w:vAlign w:val="bottom"/>
            <w:hideMark/>
          </w:tcPr>
          <w:p w14:paraId="37444775" w14:textId="77777777" w:rsidR="00344B24" w:rsidRPr="00EE41CD" w:rsidRDefault="00344B24" w:rsidP="0089223C">
            <w:pPr>
              <w:shd w:val="clear" w:color="auto" w:fill="FFFFFF" w:themeFill="background1"/>
              <w:tabs>
                <w:tab w:val="left" w:pos="9638"/>
              </w:tabs>
              <w:spacing w:after="0" w:line="240" w:lineRule="auto"/>
              <w:ind w:firstLine="41"/>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0.9762</w:t>
            </w:r>
          </w:p>
        </w:tc>
        <w:tc>
          <w:tcPr>
            <w:tcW w:w="1082" w:type="dxa"/>
            <w:shd w:val="clear" w:color="auto" w:fill="auto"/>
            <w:noWrap/>
            <w:vAlign w:val="bottom"/>
            <w:hideMark/>
          </w:tcPr>
          <w:p w14:paraId="51761C8F" w14:textId="77777777" w:rsidR="00344B24" w:rsidRPr="00EE41CD" w:rsidRDefault="00344B24" w:rsidP="0089223C">
            <w:pPr>
              <w:shd w:val="clear" w:color="auto" w:fill="FFFFFF" w:themeFill="background1"/>
              <w:tabs>
                <w:tab w:val="left" w:pos="9638"/>
              </w:tabs>
              <w:spacing w:after="0" w:line="240" w:lineRule="auto"/>
              <w:ind w:firstLine="58"/>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0.0216</w:t>
            </w:r>
          </w:p>
        </w:tc>
        <w:tc>
          <w:tcPr>
            <w:tcW w:w="1327" w:type="dxa"/>
            <w:shd w:val="clear" w:color="auto" w:fill="auto"/>
            <w:noWrap/>
            <w:vAlign w:val="bottom"/>
            <w:hideMark/>
          </w:tcPr>
          <w:p w14:paraId="3B32779C"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0.0678</w:t>
            </w:r>
          </w:p>
        </w:tc>
        <w:tc>
          <w:tcPr>
            <w:tcW w:w="1083" w:type="dxa"/>
            <w:shd w:val="clear" w:color="auto" w:fill="auto"/>
            <w:noWrap/>
            <w:vAlign w:val="bottom"/>
            <w:hideMark/>
          </w:tcPr>
          <w:p w14:paraId="1A237776"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22.77</w:t>
            </w:r>
          </w:p>
        </w:tc>
      </w:tr>
      <w:tr w:rsidR="00344B24" w:rsidRPr="00EE41CD" w14:paraId="19E2610A" w14:textId="77777777" w:rsidTr="00344B24">
        <w:trPr>
          <w:trHeight w:val="300"/>
        </w:trPr>
        <w:tc>
          <w:tcPr>
            <w:tcW w:w="1134" w:type="dxa"/>
            <w:shd w:val="clear" w:color="auto" w:fill="auto"/>
            <w:noWrap/>
            <w:vAlign w:val="bottom"/>
            <w:hideMark/>
          </w:tcPr>
          <w:p w14:paraId="785148E2" w14:textId="77777777" w:rsidR="00344B24" w:rsidRPr="00EE41CD" w:rsidRDefault="00344B24" w:rsidP="0089223C">
            <w:pPr>
              <w:shd w:val="clear" w:color="auto" w:fill="FFFFFF" w:themeFill="background1"/>
              <w:tabs>
                <w:tab w:val="left" w:pos="9638"/>
              </w:tabs>
              <w:spacing w:after="0" w:line="240" w:lineRule="auto"/>
              <w:ind w:firstLine="142"/>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0.6821</w:t>
            </w:r>
          </w:p>
        </w:tc>
        <w:tc>
          <w:tcPr>
            <w:tcW w:w="1134" w:type="dxa"/>
            <w:shd w:val="clear" w:color="auto" w:fill="auto"/>
            <w:noWrap/>
            <w:vAlign w:val="bottom"/>
            <w:hideMark/>
          </w:tcPr>
          <w:p w14:paraId="6166046E" w14:textId="77777777" w:rsidR="00344B24" w:rsidRPr="00EE41CD" w:rsidRDefault="00344B24" w:rsidP="0089223C">
            <w:pPr>
              <w:shd w:val="clear" w:color="auto" w:fill="FFFFFF" w:themeFill="background1"/>
              <w:tabs>
                <w:tab w:val="left" w:pos="9638"/>
              </w:tabs>
              <w:spacing w:after="0" w:line="240" w:lineRule="auto"/>
              <w:ind w:firstLine="78"/>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21C4D365" w14:textId="77777777" w:rsidR="00344B24" w:rsidRPr="00EE41CD" w:rsidRDefault="00344B24" w:rsidP="0089223C">
            <w:pPr>
              <w:shd w:val="clear" w:color="auto" w:fill="FFFFFF" w:themeFill="background1"/>
              <w:tabs>
                <w:tab w:val="left" w:pos="9638"/>
              </w:tabs>
              <w:spacing w:after="0" w:line="240" w:lineRule="auto"/>
              <w:ind w:firstLine="27"/>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0.3179</w:t>
            </w:r>
          </w:p>
        </w:tc>
        <w:tc>
          <w:tcPr>
            <w:tcW w:w="1134" w:type="dxa"/>
            <w:shd w:val="clear" w:color="auto" w:fill="auto"/>
            <w:noWrap/>
            <w:vAlign w:val="bottom"/>
            <w:hideMark/>
          </w:tcPr>
          <w:p w14:paraId="16EE7E98" w14:textId="77777777" w:rsidR="00344B24" w:rsidRPr="00EE41CD" w:rsidRDefault="00344B24" w:rsidP="0089223C">
            <w:pPr>
              <w:shd w:val="clear" w:color="auto" w:fill="FFFFFF" w:themeFill="background1"/>
              <w:tabs>
                <w:tab w:val="left" w:pos="9638"/>
              </w:tabs>
              <w:spacing w:after="0" w:line="240" w:lineRule="auto"/>
              <w:ind w:firstLine="105"/>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0.0007</w:t>
            </w:r>
          </w:p>
        </w:tc>
        <w:tc>
          <w:tcPr>
            <w:tcW w:w="1327" w:type="dxa"/>
            <w:gridSpan w:val="2"/>
            <w:shd w:val="clear" w:color="auto" w:fill="auto"/>
            <w:noWrap/>
            <w:vAlign w:val="bottom"/>
            <w:hideMark/>
          </w:tcPr>
          <w:p w14:paraId="567B49D6" w14:textId="77777777" w:rsidR="00344B24" w:rsidRPr="00EE41CD" w:rsidRDefault="00344B24" w:rsidP="0089223C">
            <w:pPr>
              <w:shd w:val="clear" w:color="auto" w:fill="FFFFFF" w:themeFill="background1"/>
              <w:tabs>
                <w:tab w:val="left" w:pos="9638"/>
              </w:tabs>
              <w:spacing w:after="0" w:line="240" w:lineRule="auto"/>
              <w:ind w:firstLine="41"/>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0.9735</w:t>
            </w:r>
          </w:p>
        </w:tc>
        <w:tc>
          <w:tcPr>
            <w:tcW w:w="1082" w:type="dxa"/>
            <w:shd w:val="clear" w:color="auto" w:fill="auto"/>
            <w:noWrap/>
            <w:vAlign w:val="bottom"/>
            <w:hideMark/>
          </w:tcPr>
          <w:p w14:paraId="52CC6E8F" w14:textId="77777777" w:rsidR="00344B24" w:rsidRPr="00EE41CD" w:rsidRDefault="00344B24" w:rsidP="0089223C">
            <w:pPr>
              <w:shd w:val="clear" w:color="auto" w:fill="FFFFFF" w:themeFill="background1"/>
              <w:tabs>
                <w:tab w:val="left" w:pos="9638"/>
              </w:tabs>
              <w:spacing w:after="0" w:line="240" w:lineRule="auto"/>
              <w:ind w:firstLine="58"/>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0.0258</w:t>
            </w:r>
          </w:p>
        </w:tc>
        <w:tc>
          <w:tcPr>
            <w:tcW w:w="1327" w:type="dxa"/>
            <w:shd w:val="clear" w:color="auto" w:fill="auto"/>
            <w:noWrap/>
            <w:vAlign w:val="bottom"/>
            <w:hideMark/>
          </w:tcPr>
          <w:p w14:paraId="07BA394C"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0.0724</w:t>
            </w:r>
          </w:p>
        </w:tc>
        <w:tc>
          <w:tcPr>
            <w:tcW w:w="1083" w:type="dxa"/>
            <w:shd w:val="clear" w:color="auto" w:fill="auto"/>
            <w:noWrap/>
            <w:vAlign w:val="bottom"/>
            <w:hideMark/>
          </w:tcPr>
          <w:p w14:paraId="0E34C7D1"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72.61</w:t>
            </w:r>
          </w:p>
        </w:tc>
      </w:tr>
      <w:tr w:rsidR="00344B24" w:rsidRPr="00EE41CD" w14:paraId="7AA51082" w14:textId="77777777" w:rsidTr="00344B24">
        <w:trPr>
          <w:trHeight w:val="300"/>
        </w:trPr>
        <w:tc>
          <w:tcPr>
            <w:tcW w:w="1134" w:type="dxa"/>
            <w:shd w:val="clear" w:color="auto" w:fill="auto"/>
            <w:noWrap/>
            <w:vAlign w:val="bottom"/>
            <w:hideMark/>
          </w:tcPr>
          <w:p w14:paraId="1CB17462" w14:textId="77777777" w:rsidR="00344B24" w:rsidRPr="00EE41CD" w:rsidRDefault="00344B24" w:rsidP="0089223C">
            <w:pPr>
              <w:shd w:val="clear" w:color="auto" w:fill="FFFFFF" w:themeFill="background1"/>
              <w:tabs>
                <w:tab w:val="left" w:pos="9638"/>
              </w:tabs>
              <w:spacing w:after="0" w:line="240" w:lineRule="auto"/>
              <w:ind w:firstLine="142"/>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0.6532</w:t>
            </w:r>
          </w:p>
        </w:tc>
        <w:tc>
          <w:tcPr>
            <w:tcW w:w="1134" w:type="dxa"/>
            <w:shd w:val="clear" w:color="auto" w:fill="auto"/>
            <w:noWrap/>
            <w:vAlign w:val="bottom"/>
            <w:hideMark/>
          </w:tcPr>
          <w:p w14:paraId="5ECA8C78" w14:textId="77777777" w:rsidR="00344B24" w:rsidRPr="00EE41CD" w:rsidRDefault="00344B24" w:rsidP="0089223C">
            <w:pPr>
              <w:shd w:val="clear" w:color="auto" w:fill="FFFFFF" w:themeFill="background1"/>
              <w:tabs>
                <w:tab w:val="left" w:pos="9638"/>
              </w:tabs>
              <w:spacing w:after="0" w:line="240" w:lineRule="auto"/>
              <w:ind w:firstLine="78"/>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1B7BD2A1" w14:textId="77777777" w:rsidR="00344B24" w:rsidRPr="00EE41CD" w:rsidRDefault="00344B24" w:rsidP="0089223C">
            <w:pPr>
              <w:shd w:val="clear" w:color="auto" w:fill="FFFFFF" w:themeFill="background1"/>
              <w:tabs>
                <w:tab w:val="left" w:pos="9638"/>
              </w:tabs>
              <w:spacing w:after="0" w:line="240" w:lineRule="auto"/>
              <w:ind w:firstLine="27"/>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0.3468</w:t>
            </w:r>
          </w:p>
        </w:tc>
        <w:tc>
          <w:tcPr>
            <w:tcW w:w="1134" w:type="dxa"/>
            <w:shd w:val="clear" w:color="auto" w:fill="auto"/>
            <w:noWrap/>
            <w:vAlign w:val="bottom"/>
            <w:hideMark/>
          </w:tcPr>
          <w:p w14:paraId="784C27B4" w14:textId="77777777" w:rsidR="00344B24" w:rsidRPr="00EE41CD" w:rsidRDefault="00344B24" w:rsidP="0089223C">
            <w:pPr>
              <w:shd w:val="clear" w:color="auto" w:fill="FFFFFF" w:themeFill="background1"/>
              <w:tabs>
                <w:tab w:val="left" w:pos="9638"/>
              </w:tabs>
              <w:spacing w:after="0" w:line="240" w:lineRule="auto"/>
              <w:ind w:firstLine="105"/>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0.0011</w:t>
            </w:r>
          </w:p>
        </w:tc>
        <w:tc>
          <w:tcPr>
            <w:tcW w:w="1327" w:type="dxa"/>
            <w:gridSpan w:val="2"/>
            <w:shd w:val="clear" w:color="auto" w:fill="auto"/>
            <w:noWrap/>
            <w:vAlign w:val="bottom"/>
            <w:hideMark/>
          </w:tcPr>
          <w:p w14:paraId="1C9C0D98" w14:textId="77777777" w:rsidR="00344B24" w:rsidRPr="00EE41CD" w:rsidRDefault="00344B24" w:rsidP="0089223C">
            <w:pPr>
              <w:shd w:val="clear" w:color="auto" w:fill="FFFFFF" w:themeFill="background1"/>
              <w:tabs>
                <w:tab w:val="left" w:pos="9638"/>
              </w:tabs>
              <w:spacing w:after="0" w:line="240" w:lineRule="auto"/>
              <w:ind w:firstLine="41"/>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0.9704</w:t>
            </w:r>
          </w:p>
        </w:tc>
        <w:tc>
          <w:tcPr>
            <w:tcW w:w="1082" w:type="dxa"/>
            <w:shd w:val="clear" w:color="auto" w:fill="auto"/>
            <w:noWrap/>
            <w:vAlign w:val="bottom"/>
            <w:hideMark/>
          </w:tcPr>
          <w:p w14:paraId="29C23498" w14:textId="77777777" w:rsidR="00344B24" w:rsidRPr="00EE41CD" w:rsidRDefault="00344B24" w:rsidP="0089223C">
            <w:pPr>
              <w:shd w:val="clear" w:color="auto" w:fill="FFFFFF" w:themeFill="background1"/>
              <w:tabs>
                <w:tab w:val="left" w:pos="9638"/>
              </w:tabs>
              <w:spacing w:after="0" w:line="240" w:lineRule="auto"/>
              <w:ind w:firstLine="58"/>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0.0285</w:t>
            </w:r>
          </w:p>
        </w:tc>
        <w:tc>
          <w:tcPr>
            <w:tcW w:w="1327" w:type="dxa"/>
            <w:shd w:val="clear" w:color="auto" w:fill="auto"/>
            <w:noWrap/>
            <w:vAlign w:val="bottom"/>
            <w:hideMark/>
          </w:tcPr>
          <w:p w14:paraId="1A6883C9"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0.0730</w:t>
            </w:r>
          </w:p>
        </w:tc>
        <w:tc>
          <w:tcPr>
            <w:tcW w:w="1083" w:type="dxa"/>
            <w:shd w:val="clear" w:color="auto" w:fill="auto"/>
            <w:noWrap/>
            <w:vAlign w:val="bottom"/>
            <w:hideMark/>
          </w:tcPr>
          <w:p w14:paraId="36948452"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43.96</w:t>
            </w:r>
          </w:p>
        </w:tc>
      </w:tr>
      <w:tr w:rsidR="00344B24" w:rsidRPr="00EE41CD" w14:paraId="208E776F" w14:textId="77777777" w:rsidTr="00344B24">
        <w:trPr>
          <w:trHeight w:val="300"/>
        </w:trPr>
        <w:tc>
          <w:tcPr>
            <w:tcW w:w="1134" w:type="dxa"/>
            <w:shd w:val="clear" w:color="auto" w:fill="auto"/>
            <w:noWrap/>
            <w:vAlign w:val="bottom"/>
            <w:hideMark/>
          </w:tcPr>
          <w:p w14:paraId="29773973" w14:textId="77777777" w:rsidR="00344B24" w:rsidRPr="00EE41CD" w:rsidRDefault="00344B24" w:rsidP="0089223C">
            <w:pPr>
              <w:shd w:val="clear" w:color="auto" w:fill="FFFFFF" w:themeFill="background1"/>
              <w:tabs>
                <w:tab w:val="left" w:pos="9638"/>
              </w:tabs>
              <w:spacing w:after="0" w:line="240" w:lineRule="auto"/>
              <w:ind w:firstLine="142"/>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0.6266</w:t>
            </w:r>
          </w:p>
        </w:tc>
        <w:tc>
          <w:tcPr>
            <w:tcW w:w="1134" w:type="dxa"/>
            <w:shd w:val="clear" w:color="auto" w:fill="auto"/>
            <w:noWrap/>
            <w:vAlign w:val="bottom"/>
            <w:hideMark/>
          </w:tcPr>
          <w:p w14:paraId="5DE3ABBF" w14:textId="77777777" w:rsidR="00344B24" w:rsidRPr="00EE41CD" w:rsidRDefault="00344B24" w:rsidP="0089223C">
            <w:pPr>
              <w:shd w:val="clear" w:color="auto" w:fill="FFFFFF" w:themeFill="background1"/>
              <w:tabs>
                <w:tab w:val="left" w:pos="9638"/>
              </w:tabs>
              <w:spacing w:after="0" w:line="240" w:lineRule="auto"/>
              <w:ind w:firstLine="78"/>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0240965B" w14:textId="77777777" w:rsidR="00344B24" w:rsidRPr="00EE41CD" w:rsidRDefault="00344B24" w:rsidP="0089223C">
            <w:pPr>
              <w:shd w:val="clear" w:color="auto" w:fill="FFFFFF" w:themeFill="background1"/>
              <w:tabs>
                <w:tab w:val="left" w:pos="9638"/>
              </w:tabs>
              <w:spacing w:after="0" w:line="240" w:lineRule="auto"/>
              <w:ind w:firstLine="27"/>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0.3734</w:t>
            </w:r>
          </w:p>
        </w:tc>
        <w:tc>
          <w:tcPr>
            <w:tcW w:w="1134" w:type="dxa"/>
            <w:shd w:val="clear" w:color="auto" w:fill="auto"/>
            <w:noWrap/>
            <w:vAlign w:val="bottom"/>
            <w:hideMark/>
          </w:tcPr>
          <w:p w14:paraId="02D4DDFB" w14:textId="77777777" w:rsidR="00344B24" w:rsidRPr="00EE41CD" w:rsidRDefault="00344B24" w:rsidP="0089223C">
            <w:pPr>
              <w:shd w:val="clear" w:color="auto" w:fill="FFFFFF" w:themeFill="background1"/>
              <w:tabs>
                <w:tab w:val="left" w:pos="9638"/>
              </w:tabs>
              <w:spacing w:after="0" w:line="240" w:lineRule="auto"/>
              <w:ind w:firstLine="105"/>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0.0024</w:t>
            </w:r>
          </w:p>
        </w:tc>
        <w:tc>
          <w:tcPr>
            <w:tcW w:w="1327" w:type="dxa"/>
            <w:gridSpan w:val="2"/>
            <w:shd w:val="clear" w:color="auto" w:fill="auto"/>
            <w:noWrap/>
            <w:vAlign w:val="bottom"/>
            <w:hideMark/>
          </w:tcPr>
          <w:p w14:paraId="3B548D26" w14:textId="77777777" w:rsidR="00344B24" w:rsidRPr="00EE41CD" w:rsidRDefault="00344B24" w:rsidP="0089223C">
            <w:pPr>
              <w:shd w:val="clear" w:color="auto" w:fill="FFFFFF" w:themeFill="background1"/>
              <w:tabs>
                <w:tab w:val="left" w:pos="9638"/>
              </w:tabs>
              <w:spacing w:after="0" w:line="240" w:lineRule="auto"/>
              <w:ind w:firstLine="41"/>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0.9656</w:t>
            </w:r>
          </w:p>
        </w:tc>
        <w:tc>
          <w:tcPr>
            <w:tcW w:w="1082" w:type="dxa"/>
            <w:shd w:val="clear" w:color="auto" w:fill="auto"/>
            <w:noWrap/>
            <w:vAlign w:val="bottom"/>
            <w:hideMark/>
          </w:tcPr>
          <w:p w14:paraId="35B7C6AA" w14:textId="77777777" w:rsidR="00344B24" w:rsidRPr="00EE41CD" w:rsidRDefault="00344B24" w:rsidP="0089223C">
            <w:pPr>
              <w:shd w:val="clear" w:color="auto" w:fill="FFFFFF" w:themeFill="background1"/>
              <w:tabs>
                <w:tab w:val="left" w:pos="9638"/>
              </w:tabs>
              <w:spacing w:after="0" w:line="240" w:lineRule="auto"/>
              <w:ind w:firstLine="58"/>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0.0320</w:t>
            </w:r>
          </w:p>
        </w:tc>
        <w:tc>
          <w:tcPr>
            <w:tcW w:w="1327" w:type="dxa"/>
            <w:shd w:val="clear" w:color="auto" w:fill="auto"/>
            <w:noWrap/>
            <w:vAlign w:val="bottom"/>
            <w:hideMark/>
          </w:tcPr>
          <w:p w14:paraId="664D2E1D"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0.0762</w:t>
            </w:r>
          </w:p>
        </w:tc>
        <w:tc>
          <w:tcPr>
            <w:tcW w:w="1083" w:type="dxa"/>
            <w:shd w:val="clear" w:color="auto" w:fill="auto"/>
            <w:noWrap/>
            <w:vAlign w:val="bottom"/>
            <w:hideMark/>
          </w:tcPr>
          <w:p w14:paraId="39EEFDE1"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21.34</w:t>
            </w:r>
          </w:p>
        </w:tc>
      </w:tr>
      <w:tr w:rsidR="00344B24" w:rsidRPr="00EE41CD" w14:paraId="71C482F9" w14:textId="77777777" w:rsidTr="00344B24">
        <w:trPr>
          <w:trHeight w:val="300"/>
        </w:trPr>
        <w:tc>
          <w:tcPr>
            <w:tcW w:w="1134" w:type="dxa"/>
            <w:shd w:val="clear" w:color="auto" w:fill="auto"/>
            <w:noWrap/>
            <w:vAlign w:val="bottom"/>
            <w:hideMark/>
          </w:tcPr>
          <w:p w14:paraId="148896DF" w14:textId="77777777" w:rsidR="00344B24" w:rsidRPr="00EE41CD" w:rsidRDefault="00344B24" w:rsidP="0089223C">
            <w:pPr>
              <w:shd w:val="clear" w:color="auto" w:fill="FFFFFF" w:themeFill="background1"/>
              <w:tabs>
                <w:tab w:val="left" w:pos="9638"/>
              </w:tabs>
              <w:spacing w:after="0" w:line="240" w:lineRule="auto"/>
              <w:ind w:firstLine="142"/>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0.5630</w:t>
            </w:r>
          </w:p>
        </w:tc>
        <w:tc>
          <w:tcPr>
            <w:tcW w:w="1134" w:type="dxa"/>
            <w:shd w:val="clear" w:color="auto" w:fill="auto"/>
            <w:noWrap/>
            <w:vAlign w:val="bottom"/>
            <w:hideMark/>
          </w:tcPr>
          <w:p w14:paraId="5710AFAB" w14:textId="77777777" w:rsidR="00344B24" w:rsidRPr="00EE41CD" w:rsidRDefault="00344B24" w:rsidP="0089223C">
            <w:pPr>
              <w:shd w:val="clear" w:color="auto" w:fill="FFFFFF" w:themeFill="background1"/>
              <w:tabs>
                <w:tab w:val="left" w:pos="9638"/>
              </w:tabs>
              <w:spacing w:after="0" w:line="240" w:lineRule="auto"/>
              <w:ind w:firstLine="78"/>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363017FA" w14:textId="77777777" w:rsidR="00344B24" w:rsidRPr="00EE41CD" w:rsidRDefault="00344B24" w:rsidP="0089223C">
            <w:pPr>
              <w:shd w:val="clear" w:color="auto" w:fill="FFFFFF" w:themeFill="background1"/>
              <w:tabs>
                <w:tab w:val="left" w:pos="9638"/>
              </w:tabs>
              <w:spacing w:after="0" w:line="240" w:lineRule="auto"/>
              <w:ind w:firstLine="27"/>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0.4370</w:t>
            </w:r>
          </w:p>
        </w:tc>
        <w:tc>
          <w:tcPr>
            <w:tcW w:w="1134" w:type="dxa"/>
            <w:shd w:val="clear" w:color="auto" w:fill="auto"/>
            <w:noWrap/>
            <w:vAlign w:val="bottom"/>
            <w:hideMark/>
          </w:tcPr>
          <w:p w14:paraId="6E149807" w14:textId="77777777" w:rsidR="00344B24" w:rsidRPr="00EE41CD" w:rsidRDefault="00344B24" w:rsidP="0089223C">
            <w:pPr>
              <w:shd w:val="clear" w:color="auto" w:fill="FFFFFF" w:themeFill="background1"/>
              <w:tabs>
                <w:tab w:val="left" w:pos="9638"/>
              </w:tabs>
              <w:spacing w:after="0" w:line="240" w:lineRule="auto"/>
              <w:ind w:firstLine="105"/>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0.0019</w:t>
            </w:r>
          </w:p>
        </w:tc>
        <w:tc>
          <w:tcPr>
            <w:tcW w:w="1327" w:type="dxa"/>
            <w:gridSpan w:val="2"/>
            <w:shd w:val="clear" w:color="auto" w:fill="auto"/>
            <w:noWrap/>
            <w:vAlign w:val="bottom"/>
            <w:hideMark/>
          </w:tcPr>
          <w:p w14:paraId="271925F4" w14:textId="77777777" w:rsidR="00344B24" w:rsidRPr="00EE41CD" w:rsidRDefault="00344B24" w:rsidP="0089223C">
            <w:pPr>
              <w:shd w:val="clear" w:color="auto" w:fill="FFFFFF" w:themeFill="background1"/>
              <w:tabs>
                <w:tab w:val="left" w:pos="9638"/>
              </w:tabs>
              <w:spacing w:after="0" w:line="240" w:lineRule="auto"/>
              <w:ind w:firstLine="41"/>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0.9621</w:t>
            </w:r>
          </w:p>
        </w:tc>
        <w:tc>
          <w:tcPr>
            <w:tcW w:w="1082" w:type="dxa"/>
            <w:shd w:val="clear" w:color="auto" w:fill="auto"/>
            <w:noWrap/>
            <w:vAlign w:val="bottom"/>
            <w:hideMark/>
          </w:tcPr>
          <w:p w14:paraId="0AD1BA37" w14:textId="77777777" w:rsidR="00344B24" w:rsidRPr="00EE41CD" w:rsidRDefault="00344B24" w:rsidP="0089223C">
            <w:pPr>
              <w:shd w:val="clear" w:color="auto" w:fill="FFFFFF" w:themeFill="background1"/>
              <w:tabs>
                <w:tab w:val="left" w:pos="9638"/>
              </w:tabs>
              <w:spacing w:after="0" w:line="240" w:lineRule="auto"/>
              <w:ind w:firstLine="58"/>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0.0360</w:t>
            </w:r>
          </w:p>
        </w:tc>
        <w:tc>
          <w:tcPr>
            <w:tcW w:w="1327" w:type="dxa"/>
            <w:shd w:val="clear" w:color="auto" w:fill="auto"/>
            <w:noWrap/>
            <w:vAlign w:val="bottom"/>
            <w:hideMark/>
          </w:tcPr>
          <w:p w14:paraId="2AE188C7"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0.0729</w:t>
            </w:r>
          </w:p>
        </w:tc>
        <w:tc>
          <w:tcPr>
            <w:tcW w:w="1083" w:type="dxa"/>
            <w:shd w:val="clear" w:color="auto" w:fill="auto"/>
            <w:noWrap/>
            <w:vAlign w:val="bottom"/>
            <w:hideMark/>
          </w:tcPr>
          <w:p w14:paraId="294907FF"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22.97</w:t>
            </w:r>
          </w:p>
        </w:tc>
      </w:tr>
      <w:tr w:rsidR="00344B24" w:rsidRPr="00EE41CD" w14:paraId="687A2CB5" w14:textId="77777777" w:rsidTr="00344B24">
        <w:trPr>
          <w:trHeight w:val="300"/>
        </w:trPr>
        <w:tc>
          <w:tcPr>
            <w:tcW w:w="1134" w:type="dxa"/>
            <w:shd w:val="clear" w:color="auto" w:fill="auto"/>
            <w:noWrap/>
            <w:vAlign w:val="bottom"/>
            <w:hideMark/>
          </w:tcPr>
          <w:p w14:paraId="1AE17349" w14:textId="77777777" w:rsidR="00344B24" w:rsidRPr="00EE41CD" w:rsidRDefault="00344B24" w:rsidP="0089223C">
            <w:pPr>
              <w:shd w:val="clear" w:color="auto" w:fill="FFFFFF" w:themeFill="background1"/>
              <w:tabs>
                <w:tab w:val="left" w:pos="9638"/>
              </w:tabs>
              <w:spacing w:after="0" w:line="240" w:lineRule="auto"/>
              <w:ind w:firstLine="142"/>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0.9907</w:t>
            </w:r>
          </w:p>
        </w:tc>
        <w:tc>
          <w:tcPr>
            <w:tcW w:w="1134" w:type="dxa"/>
            <w:shd w:val="clear" w:color="auto" w:fill="auto"/>
            <w:noWrap/>
            <w:vAlign w:val="bottom"/>
            <w:hideMark/>
          </w:tcPr>
          <w:p w14:paraId="56106F7D" w14:textId="77777777" w:rsidR="00344B24" w:rsidRPr="00EE41CD" w:rsidRDefault="00344B24" w:rsidP="0089223C">
            <w:pPr>
              <w:shd w:val="clear" w:color="auto" w:fill="FFFFFF" w:themeFill="background1"/>
              <w:tabs>
                <w:tab w:val="left" w:pos="9638"/>
              </w:tabs>
              <w:spacing w:after="0" w:line="240" w:lineRule="auto"/>
              <w:ind w:firstLine="78"/>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0.0093</w:t>
            </w:r>
          </w:p>
        </w:tc>
        <w:tc>
          <w:tcPr>
            <w:tcW w:w="993" w:type="dxa"/>
            <w:shd w:val="clear" w:color="auto" w:fill="auto"/>
            <w:noWrap/>
            <w:vAlign w:val="bottom"/>
            <w:hideMark/>
          </w:tcPr>
          <w:p w14:paraId="4F92028C" w14:textId="77777777" w:rsidR="00344B24" w:rsidRPr="00EE41CD" w:rsidRDefault="00344B24" w:rsidP="0089223C">
            <w:pPr>
              <w:shd w:val="clear" w:color="auto" w:fill="FFFFFF" w:themeFill="background1"/>
              <w:tabs>
                <w:tab w:val="left" w:pos="9638"/>
              </w:tabs>
              <w:spacing w:after="0" w:line="240" w:lineRule="auto"/>
              <w:ind w:firstLine="27"/>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1134" w:type="dxa"/>
            <w:shd w:val="clear" w:color="auto" w:fill="auto"/>
            <w:noWrap/>
            <w:vAlign w:val="bottom"/>
            <w:hideMark/>
          </w:tcPr>
          <w:p w14:paraId="2F78A388" w14:textId="77777777" w:rsidR="00344B24" w:rsidRPr="00EE41CD" w:rsidRDefault="00344B24" w:rsidP="0089223C">
            <w:pPr>
              <w:shd w:val="clear" w:color="auto" w:fill="FFFFFF" w:themeFill="background1"/>
              <w:tabs>
                <w:tab w:val="left" w:pos="9638"/>
              </w:tabs>
              <w:spacing w:after="0" w:line="240" w:lineRule="auto"/>
              <w:ind w:firstLine="105"/>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0.0025</w:t>
            </w:r>
          </w:p>
        </w:tc>
        <w:tc>
          <w:tcPr>
            <w:tcW w:w="1327" w:type="dxa"/>
            <w:gridSpan w:val="2"/>
            <w:shd w:val="clear" w:color="auto" w:fill="auto"/>
            <w:noWrap/>
            <w:vAlign w:val="bottom"/>
            <w:hideMark/>
          </w:tcPr>
          <w:p w14:paraId="422656BF" w14:textId="77777777" w:rsidR="00344B24" w:rsidRPr="00EE41CD" w:rsidRDefault="00344B24" w:rsidP="0089223C">
            <w:pPr>
              <w:shd w:val="clear" w:color="auto" w:fill="FFFFFF" w:themeFill="background1"/>
              <w:tabs>
                <w:tab w:val="left" w:pos="9638"/>
              </w:tabs>
              <w:spacing w:after="0" w:line="240" w:lineRule="auto"/>
              <w:ind w:firstLine="41"/>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0.9975</w:t>
            </w:r>
          </w:p>
        </w:tc>
        <w:tc>
          <w:tcPr>
            <w:tcW w:w="1082" w:type="dxa"/>
            <w:shd w:val="clear" w:color="auto" w:fill="auto"/>
            <w:noWrap/>
            <w:vAlign w:val="bottom"/>
            <w:hideMark/>
          </w:tcPr>
          <w:p w14:paraId="53DABC05" w14:textId="77777777" w:rsidR="00344B24" w:rsidRPr="00EE41CD" w:rsidRDefault="00344B24" w:rsidP="0089223C">
            <w:pPr>
              <w:shd w:val="clear" w:color="auto" w:fill="FFFFFF" w:themeFill="background1"/>
              <w:tabs>
                <w:tab w:val="left" w:pos="9638"/>
              </w:tabs>
              <w:spacing w:after="0" w:line="240" w:lineRule="auto"/>
              <w:ind w:firstLine="58"/>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1327" w:type="dxa"/>
            <w:shd w:val="clear" w:color="auto" w:fill="auto"/>
            <w:noWrap/>
            <w:vAlign w:val="bottom"/>
            <w:hideMark/>
          </w:tcPr>
          <w:p w14:paraId="096BF578" w14:textId="77777777" w:rsidR="00344B24" w:rsidRPr="00EE41CD" w:rsidRDefault="00344B24" w:rsidP="0089223C">
            <w:pPr>
              <w:shd w:val="clear" w:color="auto" w:fill="FFFFFF" w:themeFill="background1"/>
              <w:tabs>
                <w:tab w:val="left" w:pos="9638"/>
              </w:tabs>
              <w:spacing w:after="0" w:line="240" w:lineRule="auto"/>
              <w:ind w:firstLine="709"/>
              <w:jc w:val="both"/>
              <w:rPr>
                <w:rFonts w:ascii="Times New Roman" w:eastAsia="Times New Roman" w:hAnsi="Times New Roman"/>
                <w:color w:val="000000"/>
                <w:sz w:val="28"/>
                <w:szCs w:val="28"/>
                <w:lang w:val="fr-FR" w:eastAsia="fr-FR"/>
              </w:rPr>
            </w:pPr>
          </w:p>
        </w:tc>
        <w:tc>
          <w:tcPr>
            <w:tcW w:w="1083" w:type="dxa"/>
            <w:shd w:val="clear" w:color="auto" w:fill="auto"/>
            <w:noWrap/>
            <w:vAlign w:val="bottom"/>
            <w:hideMark/>
          </w:tcPr>
          <w:p w14:paraId="0DB4B46B" w14:textId="77777777" w:rsidR="00344B24" w:rsidRPr="00EE41CD" w:rsidRDefault="00344B24" w:rsidP="0089223C">
            <w:pPr>
              <w:shd w:val="clear" w:color="auto" w:fill="FFFFFF" w:themeFill="background1"/>
              <w:tabs>
                <w:tab w:val="left" w:pos="9638"/>
              </w:tabs>
              <w:spacing w:after="0" w:line="240" w:lineRule="auto"/>
              <w:ind w:firstLine="709"/>
              <w:jc w:val="both"/>
              <w:rPr>
                <w:rFonts w:ascii="Times New Roman" w:eastAsia="Times New Roman" w:hAnsi="Times New Roman"/>
                <w:color w:val="000000"/>
                <w:sz w:val="28"/>
                <w:szCs w:val="28"/>
                <w:lang w:val="fr-FR" w:eastAsia="fr-FR"/>
              </w:rPr>
            </w:pPr>
          </w:p>
        </w:tc>
      </w:tr>
      <w:tr w:rsidR="00344B24" w:rsidRPr="00EE41CD" w14:paraId="7A62E7B5" w14:textId="77777777" w:rsidTr="00344B24">
        <w:trPr>
          <w:trHeight w:val="300"/>
        </w:trPr>
        <w:tc>
          <w:tcPr>
            <w:tcW w:w="9214" w:type="dxa"/>
            <w:gridSpan w:val="9"/>
            <w:shd w:val="clear" w:color="auto" w:fill="auto"/>
            <w:noWrap/>
            <w:vAlign w:val="bottom"/>
            <w:hideMark/>
          </w:tcPr>
          <w:p w14:paraId="321212AB" w14:textId="77777777" w:rsidR="00344B24" w:rsidRPr="00EE41CD" w:rsidRDefault="00344B24" w:rsidP="0089223C">
            <w:pPr>
              <w:shd w:val="clear" w:color="auto" w:fill="FFFFFF" w:themeFill="background1"/>
              <w:tabs>
                <w:tab w:val="left" w:pos="9638"/>
              </w:tabs>
              <w:spacing w:after="0" w:line="240" w:lineRule="auto"/>
              <w:ind w:firstLine="709"/>
              <w:jc w:val="center"/>
              <w:rPr>
                <w:rFonts w:ascii="Times New Roman" w:eastAsia="Times New Roman" w:hAnsi="Times New Roman"/>
                <w:sz w:val="28"/>
                <w:szCs w:val="28"/>
                <w:lang w:eastAsia="fr-FR"/>
              </w:rPr>
            </w:pPr>
            <w:r w:rsidRPr="00EE41CD">
              <w:rPr>
                <w:rFonts w:ascii="Times New Roman" w:eastAsia="Times New Roman" w:hAnsi="Times New Roman"/>
                <w:color w:val="000000"/>
                <w:sz w:val="28"/>
                <w:szCs w:val="28"/>
                <w:lang w:eastAsia="fr-FR"/>
              </w:rPr>
              <w:t>н-гептан (1) + бетаин: глицерин (2) + пиридин (3)</w:t>
            </w:r>
          </w:p>
        </w:tc>
      </w:tr>
      <w:tr w:rsidR="00344B24" w:rsidRPr="00EE41CD" w14:paraId="0F8C2B40" w14:textId="77777777" w:rsidTr="00344B24">
        <w:trPr>
          <w:trHeight w:val="300"/>
        </w:trPr>
        <w:tc>
          <w:tcPr>
            <w:tcW w:w="1134" w:type="dxa"/>
            <w:shd w:val="clear" w:color="auto" w:fill="auto"/>
            <w:noWrap/>
            <w:vAlign w:val="bottom"/>
            <w:hideMark/>
          </w:tcPr>
          <w:p w14:paraId="3F6016CC"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0.9819</w:t>
            </w:r>
          </w:p>
        </w:tc>
        <w:tc>
          <w:tcPr>
            <w:tcW w:w="1134" w:type="dxa"/>
            <w:shd w:val="clear" w:color="auto" w:fill="auto"/>
            <w:noWrap/>
            <w:vAlign w:val="bottom"/>
            <w:hideMark/>
          </w:tcPr>
          <w:p w14:paraId="64575651"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0.0181</w:t>
            </w:r>
          </w:p>
        </w:tc>
        <w:tc>
          <w:tcPr>
            <w:tcW w:w="993" w:type="dxa"/>
            <w:shd w:val="clear" w:color="auto" w:fill="auto"/>
            <w:noWrap/>
            <w:vAlign w:val="bottom"/>
            <w:hideMark/>
          </w:tcPr>
          <w:p w14:paraId="059742D6"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1134" w:type="dxa"/>
            <w:shd w:val="clear" w:color="auto" w:fill="auto"/>
            <w:noWrap/>
            <w:vAlign w:val="bottom"/>
            <w:hideMark/>
          </w:tcPr>
          <w:p w14:paraId="16EBC451"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0.0005</w:t>
            </w:r>
          </w:p>
        </w:tc>
        <w:tc>
          <w:tcPr>
            <w:tcW w:w="1327" w:type="dxa"/>
            <w:gridSpan w:val="2"/>
            <w:shd w:val="clear" w:color="auto" w:fill="auto"/>
            <w:noWrap/>
            <w:vAlign w:val="bottom"/>
            <w:hideMark/>
          </w:tcPr>
          <w:p w14:paraId="6DD71038"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0.9995</w:t>
            </w:r>
          </w:p>
        </w:tc>
        <w:tc>
          <w:tcPr>
            <w:tcW w:w="1082" w:type="dxa"/>
            <w:shd w:val="clear" w:color="auto" w:fill="auto"/>
            <w:noWrap/>
            <w:vAlign w:val="bottom"/>
            <w:hideMark/>
          </w:tcPr>
          <w:p w14:paraId="6E962868"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1327" w:type="dxa"/>
            <w:shd w:val="clear" w:color="auto" w:fill="auto"/>
            <w:noWrap/>
            <w:vAlign w:val="bottom"/>
            <w:hideMark/>
          </w:tcPr>
          <w:p w14:paraId="1199058F" w14:textId="77777777" w:rsidR="00344B24" w:rsidRPr="00EE41CD" w:rsidRDefault="00344B24" w:rsidP="0089223C">
            <w:pPr>
              <w:shd w:val="clear" w:color="auto" w:fill="FFFFFF" w:themeFill="background1"/>
              <w:tabs>
                <w:tab w:val="left" w:pos="9638"/>
              </w:tabs>
              <w:spacing w:after="0" w:line="240" w:lineRule="auto"/>
              <w:ind w:firstLine="709"/>
              <w:jc w:val="both"/>
              <w:rPr>
                <w:rFonts w:ascii="Times New Roman" w:eastAsia="Times New Roman" w:hAnsi="Times New Roman"/>
                <w:color w:val="000000"/>
                <w:sz w:val="28"/>
                <w:szCs w:val="28"/>
                <w:lang w:val="fr-FR" w:eastAsia="fr-FR"/>
              </w:rPr>
            </w:pPr>
          </w:p>
        </w:tc>
        <w:tc>
          <w:tcPr>
            <w:tcW w:w="1083" w:type="dxa"/>
            <w:shd w:val="clear" w:color="auto" w:fill="auto"/>
            <w:noWrap/>
            <w:vAlign w:val="bottom"/>
            <w:hideMark/>
          </w:tcPr>
          <w:p w14:paraId="36770874" w14:textId="77777777" w:rsidR="00344B24" w:rsidRPr="00EE41CD" w:rsidRDefault="00344B24" w:rsidP="0089223C">
            <w:pPr>
              <w:shd w:val="clear" w:color="auto" w:fill="FFFFFF" w:themeFill="background1"/>
              <w:tabs>
                <w:tab w:val="left" w:pos="9638"/>
              </w:tabs>
              <w:spacing w:after="0" w:line="240" w:lineRule="auto"/>
              <w:ind w:firstLine="709"/>
              <w:jc w:val="both"/>
              <w:rPr>
                <w:rFonts w:ascii="Times New Roman" w:eastAsia="Times New Roman" w:hAnsi="Times New Roman"/>
                <w:color w:val="000000"/>
                <w:sz w:val="28"/>
                <w:szCs w:val="28"/>
                <w:lang w:val="fr-FR" w:eastAsia="fr-FR"/>
              </w:rPr>
            </w:pPr>
          </w:p>
        </w:tc>
      </w:tr>
      <w:tr w:rsidR="00344B24" w:rsidRPr="00EE41CD" w14:paraId="7C3A6859" w14:textId="77777777" w:rsidTr="00344B24">
        <w:trPr>
          <w:trHeight w:val="300"/>
        </w:trPr>
        <w:tc>
          <w:tcPr>
            <w:tcW w:w="1134" w:type="dxa"/>
            <w:shd w:val="clear" w:color="auto" w:fill="auto"/>
            <w:noWrap/>
            <w:vAlign w:val="bottom"/>
            <w:hideMark/>
          </w:tcPr>
          <w:p w14:paraId="0F63F950"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0.9510</w:t>
            </w:r>
          </w:p>
        </w:tc>
        <w:tc>
          <w:tcPr>
            <w:tcW w:w="1134" w:type="dxa"/>
            <w:shd w:val="clear" w:color="auto" w:fill="auto"/>
            <w:noWrap/>
            <w:vAlign w:val="bottom"/>
            <w:hideMark/>
          </w:tcPr>
          <w:p w14:paraId="09603B59"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0.0180</w:t>
            </w:r>
          </w:p>
        </w:tc>
        <w:tc>
          <w:tcPr>
            <w:tcW w:w="993" w:type="dxa"/>
            <w:shd w:val="clear" w:color="auto" w:fill="auto"/>
            <w:noWrap/>
            <w:vAlign w:val="bottom"/>
            <w:hideMark/>
          </w:tcPr>
          <w:p w14:paraId="4BD16B2C"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0.0310</w:t>
            </w:r>
          </w:p>
        </w:tc>
        <w:tc>
          <w:tcPr>
            <w:tcW w:w="1134" w:type="dxa"/>
            <w:shd w:val="clear" w:color="auto" w:fill="auto"/>
            <w:noWrap/>
            <w:vAlign w:val="bottom"/>
            <w:hideMark/>
          </w:tcPr>
          <w:p w14:paraId="3C094669"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0.0005</w:t>
            </w:r>
          </w:p>
        </w:tc>
        <w:tc>
          <w:tcPr>
            <w:tcW w:w="1327" w:type="dxa"/>
            <w:gridSpan w:val="2"/>
            <w:shd w:val="clear" w:color="auto" w:fill="auto"/>
            <w:noWrap/>
            <w:vAlign w:val="bottom"/>
            <w:hideMark/>
          </w:tcPr>
          <w:p w14:paraId="4ADEF24D"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0.9677</w:t>
            </w:r>
          </w:p>
        </w:tc>
        <w:tc>
          <w:tcPr>
            <w:tcW w:w="1082" w:type="dxa"/>
            <w:shd w:val="clear" w:color="auto" w:fill="auto"/>
            <w:noWrap/>
            <w:vAlign w:val="bottom"/>
            <w:hideMark/>
          </w:tcPr>
          <w:p w14:paraId="66024ABD"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0.0318</w:t>
            </w:r>
          </w:p>
        </w:tc>
        <w:tc>
          <w:tcPr>
            <w:tcW w:w="1327" w:type="dxa"/>
            <w:shd w:val="clear" w:color="auto" w:fill="auto"/>
            <w:noWrap/>
            <w:vAlign w:val="bottom"/>
            <w:hideMark/>
          </w:tcPr>
          <w:p w14:paraId="00FA1B8A"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1.0249</w:t>
            </w:r>
          </w:p>
        </w:tc>
        <w:tc>
          <w:tcPr>
            <w:tcW w:w="1083" w:type="dxa"/>
            <w:shd w:val="clear" w:color="auto" w:fill="auto"/>
            <w:noWrap/>
            <w:vAlign w:val="bottom"/>
            <w:hideMark/>
          </w:tcPr>
          <w:p w14:paraId="15FF3FAC"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1952.43</w:t>
            </w:r>
          </w:p>
        </w:tc>
      </w:tr>
      <w:tr w:rsidR="00344B24" w:rsidRPr="00EE41CD" w14:paraId="469ED18F" w14:textId="77777777" w:rsidTr="00344B24">
        <w:trPr>
          <w:trHeight w:val="300"/>
        </w:trPr>
        <w:tc>
          <w:tcPr>
            <w:tcW w:w="1134" w:type="dxa"/>
            <w:shd w:val="clear" w:color="auto" w:fill="auto"/>
            <w:noWrap/>
            <w:vAlign w:val="bottom"/>
            <w:hideMark/>
          </w:tcPr>
          <w:p w14:paraId="67C212E2"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0.8922</w:t>
            </w:r>
          </w:p>
        </w:tc>
        <w:tc>
          <w:tcPr>
            <w:tcW w:w="1134" w:type="dxa"/>
            <w:shd w:val="clear" w:color="auto" w:fill="auto"/>
            <w:noWrap/>
            <w:vAlign w:val="bottom"/>
            <w:hideMark/>
          </w:tcPr>
          <w:p w14:paraId="1B5B4397"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0.0135</w:t>
            </w:r>
          </w:p>
        </w:tc>
        <w:tc>
          <w:tcPr>
            <w:tcW w:w="993" w:type="dxa"/>
            <w:shd w:val="clear" w:color="auto" w:fill="auto"/>
            <w:noWrap/>
            <w:vAlign w:val="bottom"/>
            <w:hideMark/>
          </w:tcPr>
          <w:p w14:paraId="173CC961"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0.0943</w:t>
            </w:r>
          </w:p>
        </w:tc>
        <w:tc>
          <w:tcPr>
            <w:tcW w:w="1134" w:type="dxa"/>
            <w:shd w:val="clear" w:color="auto" w:fill="auto"/>
            <w:noWrap/>
            <w:vAlign w:val="bottom"/>
            <w:hideMark/>
          </w:tcPr>
          <w:p w14:paraId="120659B2"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0.0005</w:t>
            </w:r>
          </w:p>
        </w:tc>
        <w:tc>
          <w:tcPr>
            <w:tcW w:w="1327" w:type="dxa"/>
            <w:gridSpan w:val="2"/>
            <w:shd w:val="clear" w:color="auto" w:fill="auto"/>
            <w:noWrap/>
            <w:vAlign w:val="bottom"/>
            <w:hideMark/>
          </w:tcPr>
          <w:p w14:paraId="18ABB1C5"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0.9247</w:t>
            </w:r>
          </w:p>
        </w:tc>
        <w:tc>
          <w:tcPr>
            <w:tcW w:w="1082" w:type="dxa"/>
            <w:shd w:val="clear" w:color="auto" w:fill="auto"/>
            <w:noWrap/>
            <w:vAlign w:val="bottom"/>
            <w:hideMark/>
          </w:tcPr>
          <w:p w14:paraId="0DCF9D93"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0.0747</w:t>
            </w:r>
          </w:p>
        </w:tc>
        <w:tc>
          <w:tcPr>
            <w:tcW w:w="1327" w:type="dxa"/>
            <w:shd w:val="clear" w:color="auto" w:fill="auto"/>
            <w:noWrap/>
            <w:vAlign w:val="bottom"/>
            <w:hideMark/>
          </w:tcPr>
          <w:p w14:paraId="70DCBD0F"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0.7880</w:t>
            </w:r>
          </w:p>
        </w:tc>
        <w:tc>
          <w:tcPr>
            <w:tcW w:w="1083" w:type="dxa"/>
            <w:shd w:val="clear" w:color="auto" w:fill="auto"/>
            <w:noWrap/>
            <w:vAlign w:val="bottom"/>
            <w:hideMark/>
          </w:tcPr>
          <w:p w14:paraId="5F4DCC2D"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1359.96</w:t>
            </w:r>
          </w:p>
        </w:tc>
      </w:tr>
      <w:tr w:rsidR="00344B24" w:rsidRPr="00EE41CD" w14:paraId="5F39EA79" w14:textId="77777777" w:rsidTr="00344B24">
        <w:trPr>
          <w:trHeight w:val="300"/>
        </w:trPr>
        <w:tc>
          <w:tcPr>
            <w:tcW w:w="1134" w:type="dxa"/>
            <w:shd w:val="clear" w:color="auto" w:fill="auto"/>
            <w:noWrap/>
            <w:vAlign w:val="bottom"/>
            <w:hideMark/>
          </w:tcPr>
          <w:p w14:paraId="55DA346A"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0.8483</w:t>
            </w:r>
          </w:p>
        </w:tc>
        <w:tc>
          <w:tcPr>
            <w:tcW w:w="1134" w:type="dxa"/>
            <w:shd w:val="clear" w:color="auto" w:fill="auto"/>
            <w:noWrap/>
            <w:vAlign w:val="bottom"/>
            <w:hideMark/>
          </w:tcPr>
          <w:p w14:paraId="2F199BB4"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0.0166</w:t>
            </w:r>
          </w:p>
        </w:tc>
        <w:tc>
          <w:tcPr>
            <w:tcW w:w="993" w:type="dxa"/>
            <w:shd w:val="clear" w:color="auto" w:fill="auto"/>
            <w:noWrap/>
            <w:vAlign w:val="bottom"/>
            <w:hideMark/>
          </w:tcPr>
          <w:p w14:paraId="04771007"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0.1351</w:t>
            </w:r>
          </w:p>
        </w:tc>
        <w:tc>
          <w:tcPr>
            <w:tcW w:w="1134" w:type="dxa"/>
            <w:shd w:val="clear" w:color="auto" w:fill="auto"/>
            <w:noWrap/>
            <w:vAlign w:val="bottom"/>
            <w:hideMark/>
          </w:tcPr>
          <w:p w14:paraId="66AE8288"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0.0006</w:t>
            </w:r>
          </w:p>
        </w:tc>
        <w:tc>
          <w:tcPr>
            <w:tcW w:w="1327" w:type="dxa"/>
            <w:gridSpan w:val="2"/>
            <w:shd w:val="clear" w:color="auto" w:fill="auto"/>
            <w:noWrap/>
            <w:vAlign w:val="bottom"/>
            <w:hideMark/>
          </w:tcPr>
          <w:p w14:paraId="4FD278C4"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0.8900</w:t>
            </w:r>
          </w:p>
        </w:tc>
        <w:tc>
          <w:tcPr>
            <w:tcW w:w="1082" w:type="dxa"/>
            <w:shd w:val="clear" w:color="auto" w:fill="auto"/>
            <w:noWrap/>
            <w:vAlign w:val="bottom"/>
            <w:hideMark/>
          </w:tcPr>
          <w:p w14:paraId="586FDD7B"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0.1094</w:t>
            </w:r>
          </w:p>
        </w:tc>
        <w:tc>
          <w:tcPr>
            <w:tcW w:w="1327" w:type="dxa"/>
            <w:shd w:val="clear" w:color="auto" w:fill="auto"/>
            <w:noWrap/>
            <w:vAlign w:val="bottom"/>
            <w:hideMark/>
          </w:tcPr>
          <w:p w14:paraId="56908F33"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0.8040</w:t>
            </w:r>
          </w:p>
        </w:tc>
        <w:tc>
          <w:tcPr>
            <w:tcW w:w="1083" w:type="dxa"/>
            <w:shd w:val="clear" w:color="auto" w:fill="auto"/>
            <w:noWrap/>
            <w:vAlign w:val="bottom"/>
            <w:hideMark/>
          </w:tcPr>
          <w:p w14:paraId="02D2775D"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1144.88</w:t>
            </w:r>
          </w:p>
        </w:tc>
      </w:tr>
      <w:tr w:rsidR="00344B24" w:rsidRPr="00EE41CD" w14:paraId="0C38345B" w14:textId="77777777" w:rsidTr="00344B24">
        <w:trPr>
          <w:trHeight w:val="300"/>
        </w:trPr>
        <w:tc>
          <w:tcPr>
            <w:tcW w:w="1134" w:type="dxa"/>
            <w:shd w:val="clear" w:color="auto" w:fill="auto"/>
            <w:noWrap/>
            <w:vAlign w:val="bottom"/>
            <w:hideMark/>
          </w:tcPr>
          <w:p w14:paraId="4BE50CEF"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7A56">
              <w:rPr>
                <w:rFonts w:ascii="Times New Roman" w:eastAsia="Times New Roman" w:hAnsi="Times New Roman"/>
                <w:color w:val="000000"/>
                <w:sz w:val="28"/>
                <w:szCs w:val="28"/>
                <w:lang w:val="fr-FR" w:eastAsia="fr-FR"/>
              </w:rPr>
              <w:t>0.8070</w:t>
            </w:r>
          </w:p>
        </w:tc>
        <w:tc>
          <w:tcPr>
            <w:tcW w:w="1134" w:type="dxa"/>
            <w:shd w:val="clear" w:color="auto" w:fill="auto"/>
            <w:noWrap/>
            <w:vAlign w:val="bottom"/>
            <w:hideMark/>
          </w:tcPr>
          <w:p w14:paraId="2D2E09A9"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0.0130</w:t>
            </w:r>
          </w:p>
        </w:tc>
        <w:tc>
          <w:tcPr>
            <w:tcW w:w="993" w:type="dxa"/>
            <w:shd w:val="clear" w:color="auto" w:fill="auto"/>
            <w:noWrap/>
            <w:vAlign w:val="bottom"/>
            <w:hideMark/>
          </w:tcPr>
          <w:p w14:paraId="5A357441"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0.1800</w:t>
            </w:r>
          </w:p>
        </w:tc>
        <w:tc>
          <w:tcPr>
            <w:tcW w:w="1134" w:type="dxa"/>
            <w:shd w:val="clear" w:color="auto" w:fill="auto"/>
            <w:noWrap/>
            <w:vAlign w:val="bottom"/>
            <w:hideMark/>
          </w:tcPr>
          <w:p w14:paraId="4FB9D5FA"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0.0006</w:t>
            </w:r>
          </w:p>
        </w:tc>
        <w:tc>
          <w:tcPr>
            <w:tcW w:w="1327" w:type="dxa"/>
            <w:gridSpan w:val="2"/>
            <w:shd w:val="clear" w:color="auto" w:fill="auto"/>
            <w:noWrap/>
            <w:vAlign w:val="bottom"/>
            <w:hideMark/>
          </w:tcPr>
          <w:p w14:paraId="2752B508"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0.8707</w:t>
            </w:r>
          </w:p>
        </w:tc>
        <w:tc>
          <w:tcPr>
            <w:tcW w:w="1082" w:type="dxa"/>
            <w:shd w:val="clear" w:color="auto" w:fill="auto"/>
            <w:noWrap/>
            <w:vAlign w:val="bottom"/>
            <w:hideMark/>
          </w:tcPr>
          <w:p w14:paraId="2AF7CC40"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0.1287</w:t>
            </w:r>
          </w:p>
        </w:tc>
        <w:tc>
          <w:tcPr>
            <w:tcW w:w="1327" w:type="dxa"/>
            <w:shd w:val="clear" w:color="auto" w:fill="auto"/>
            <w:noWrap/>
            <w:vAlign w:val="bottom"/>
            <w:hideMark/>
          </w:tcPr>
          <w:p w14:paraId="7F636CA4"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0.7060</w:t>
            </w:r>
          </w:p>
        </w:tc>
        <w:tc>
          <w:tcPr>
            <w:tcW w:w="1083" w:type="dxa"/>
            <w:shd w:val="clear" w:color="auto" w:fill="auto"/>
            <w:noWrap/>
            <w:vAlign w:val="bottom"/>
            <w:hideMark/>
          </w:tcPr>
          <w:p w14:paraId="244BD507"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1023.19</w:t>
            </w:r>
          </w:p>
        </w:tc>
      </w:tr>
      <w:tr w:rsidR="00344B24" w:rsidRPr="00EE41CD" w14:paraId="689C7EC5" w14:textId="77777777" w:rsidTr="00344B24">
        <w:trPr>
          <w:trHeight w:val="300"/>
        </w:trPr>
        <w:tc>
          <w:tcPr>
            <w:tcW w:w="1134" w:type="dxa"/>
            <w:shd w:val="clear" w:color="auto" w:fill="auto"/>
            <w:noWrap/>
            <w:vAlign w:val="bottom"/>
            <w:hideMark/>
          </w:tcPr>
          <w:p w14:paraId="633D2D1F"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0.7610</w:t>
            </w:r>
          </w:p>
        </w:tc>
        <w:tc>
          <w:tcPr>
            <w:tcW w:w="1134" w:type="dxa"/>
            <w:shd w:val="clear" w:color="auto" w:fill="auto"/>
            <w:noWrap/>
            <w:vAlign w:val="bottom"/>
            <w:hideMark/>
          </w:tcPr>
          <w:p w14:paraId="3CF8E297"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0.0190</w:t>
            </w:r>
          </w:p>
        </w:tc>
        <w:tc>
          <w:tcPr>
            <w:tcW w:w="993" w:type="dxa"/>
            <w:shd w:val="clear" w:color="auto" w:fill="auto"/>
            <w:noWrap/>
            <w:vAlign w:val="bottom"/>
            <w:hideMark/>
          </w:tcPr>
          <w:p w14:paraId="33199D03"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0.2200</w:t>
            </w:r>
          </w:p>
        </w:tc>
        <w:tc>
          <w:tcPr>
            <w:tcW w:w="1134" w:type="dxa"/>
            <w:shd w:val="clear" w:color="auto" w:fill="auto"/>
            <w:noWrap/>
            <w:vAlign w:val="bottom"/>
            <w:hideMark/>
          </w:tcPr>
          <w:p w14:paraId="78A953FA"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0.0007</w:t>
            </w:r>
          </w:p>
        </w:tc>
        <w:tc>
          <w:tcPr>
            <w:tcW w:w="1327" w:type="dxa"/>
            <w:gridSpan w:val="2"/>
            <w:shd w:val="clear" w:color="auto" w:fill="auto"/>
            <w:noWrap/>
            <w:vAlign w:val="bottom"/>
            <w:hideMark/>
          </w:tcPr>
          <w:p w14:paraId="1307A080"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0.8271</w:t>
            </w:r>
          </w:p>
        </w:tc>
        <w:tc>
          <w:tcPr>
            <w:tcW w:w="1082" w:type="dxa"/>
            <w:shd w:val="clear" w:color="auto" w:fill="auto"/>
            <w:noWrap/>
            <w:vAlign w:val="bottom"/>
            <w:hideMark/>
          </w:tcPr>
          <w:p w14:paraId="26A4F996"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0.1722</w:t>
            </w:r>
          </w:p>
        </w:tc>
        <w:tc>
          <w:tcPr>
            <w:tcW w:w="1327" w:type="dxa"/>
            <w:shd w:val="clear" w:color="auto" w:fill="auto"/>
            <w:noWrap/>
            <w:vAlign w:val="bottom"/>
            <w:hideMark/>
          </w:tcPr>
          <w:p w14:paraId="2207B3FB"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0.7735</w:t>
            </w:r>
          </w:p>
        </w:tc>
        <w:tc>
          <w:tcPr>
            <w:tcW w:w="1083" w:type="dxa"/>
            <w:shd w:val="clear" w:color="auto" w:fill="auto"/>
            <w:noWrap/>
            <w:vAlign w:val="bottom"/>
            <w:hideMark/>
          </w:tcPr>
          <w:p w14:paraId="1C905869"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851.04</w:t>
            </w:r>
          </w:p>
        </w:tc>
      </w:tr>
      <w:tr w:rsidR="00344B24" w:rsidRPr="00EE41CD" w14:paraId="42D226DD" w14:textId="77777777" w:rsidTr="00344B24">
        <w:trPr>
          <w:trHeight w:val="300"/>
        </w:trPr>
        <w:tc>
          <w:tcPr>
            <w:tcW w:w="1134" w:type="dxa"/>
            <w:shd w:val="clear" w:color="auto" w:fill="auto"/>
            <w:noWrap/>
            <w:vAlign w:val="bottom"/>
            <w:hideMark/>
          </w:tcPr>
          <w:p w14:paraId="56B84879"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0.7215</w:t>
            </w:r>
          </w:p>
        </w:tc>
        <w:tc>
          <w:tcPr>
            <w:tcW w:w="1134" w:type="dxa"/>
            <w:shd w:val="clear" w:color="auto" w:fill="auto"/>
            <w:noWrap/>
            <w:vAlign w:val="bottom"/>
            <w:hideMark/>
          </w:tcPr>
          <w:p w14:paraId="76C11BED"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0.0234</w:t>
            </w:r>
          </w:p>
        </w:tc>
        <w:tc>
          <w:tcPr>
            <w:tcW w:w="993" w:type="dxa"/>
            <w:shd w:val="clear" w:color="auto" w:fill="auto"/>
            <w:noWrap/>
            <w:vAlign w:val="bottom"/>
            <w:hideMark/>
          </w:tcPr>
          <w:p w14:paraId="6959485C"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0.2550</w:t>
            </w:r>
          </w:p>
        </w:tc>
        <w:tc>
          <w:tcPr>
            <w:tcW w:w="1134" w:type="dxa"/>
            <w:shd w:val="clear" w:color="auto" w:fill="auto"/>
            <w:noWrap/>
            <w:vAlign w:val="bottom"/>
            <w:hideMark/>
          </w:tcPr>
          <w:p w14:paraId="2139D59A"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0.0008</w:t>
            </w:r>
          </w:p>
        </w:tc>
        <w:tc>
          <w:tcPr>
            <w:tcW w:w="1327" w:type="dxa"/>
            <w:gridSpan w:val="2"/>
            <w:shd w:val="clear" w:color="auto" w:fill="auto"/>
            <w:noWrap/>
            <w:vAlign w:val="bottom"/>
            <w:hideMark/>
          </w:tcPr>
          <w:p w14:paraId="42C4492A"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0.8029</w:t>
            </w:r>
          </w:p>
        </w:tc>
        <w:tc>
          <w:tcPr>
            <w:tcW w:w="1082" w:type="dxa"/>
            <w:shd w:val="clear" w:color="auto" w:fill="auto"/>
            <w:noWrap/>
            <w:vAlign w:val="bottom"/>
            <w:hideMark/>
          </w:tcPr>
          <w:p w14:paraId="7F37B063"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0.1963</w:t>
            </w:r>
          </w:p>
        </w:tc>
        <w:tc>
          <w:tcPr>
            <w:tcW w:w="1327" w:type="dxa"/>
            <w:shd w:val="clear" w:color="auto" w:fill="auto"/>
            <w:noWrap/>
            <w:vAlign w:val="bottom"/>
            <w:hideMark/>
          </w:tcPr>
          <w:p w14:paraId="1676C7E5"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0.7587</w:t>
            </w:r>
          </w:p>
        </w:tc>
        <w:tc>
          <w:tcPr>
            <w:tcW w:w="1083" w:type="dxa"/>
            <w:shd w:val="clear" w:color="auto" w:fill="auto"/>
            <w:noWrap/>
            <w:vAlign w:val="bottom"/>
            <w:hideMark/>
          </w:tcPr>
          <w:p w14:paraId="65DF4E77"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664.12</w:t>
            </w:r>
          </w:p>
        </w:tc>
      </w:tr>
      <w:tr w:rsidR="00344B24" w:rsidRPr="00EE41CD" w14:paraId="352CB8E0" w14:textId="77777777" w:rsidTr="00344B24">
        <w:trPr>
          <w:trHeight w:val="300"/>
        </w:trPr>
        <w:tc>
          <w:tcPr>
            <w:tcW w:w="1134" w:type="dxa"/>
            <w:shd w:val="clear" w:color="auto" w:fill="auto"/>
            <w:noWrap/>
            <w:vAlign w:val="bottom"/>
            <w:hideMark/>
          </w:tcPr>
          <w:p w14:paraId="1329BAE3"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0.6936</w:t>
            </w:r>
          </w:p>
        </w:tc>
        <w:tc>
          <w:tcPr>
            <w:tcW w:w="1134" w:type="dxa"/>
            <w:shd w:val="clear" w:color="auto" w:fill="auto"/>
            <w:noWrap/>
            <w:vAlign w:val="bottom"/>
            <w:hideMark/>
          </w:tcPr>
          <w:p w14:paraId="42F35EB2"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0.0171</w:t>
            </w:r>
          </w:p>
        </w:tc>
        <w:tc>
          <w:tcPr>
            <w:tcW w:w="993" w:type="dxa"/>
            <w:shd w:val="clear" w:color="auto" w:fill="auto"/>
            <w:noWrap/>
            <w:vAlign w:val="bottom"/>
            <w:hideMark/>
          </w:tcPr>
          <w:p w14:paraId="0D84B067"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0.2893</w:t>
            </w:r>
          </w:p>
        </w:tc>
        <w:tc>
          <w:tcPr>
            <w:tcW w:w="1134" w:type="dxa"/>
            <w:shd w:val="clear" w:color="auto" w:fill="auto"/>
            <w:noWrap/>
            <w:vAlign w:val="bottom"/>
            <w:hideMark/>
          </w:tcPr>
          <w:p w14:paraId="36701BD0"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0.0008</w:t>
            </w:r>
          </w:p>
        </w:tc>
        <w:tc>
          <w:tcPr>
            <w:tcW w:w="1327" w:type="dxa"/>
            <w:gridSpan w:val="2"/>
            <w:shd w:val="clear" w:color="auto" w:fill="auto"/>
            <w:noWrap/>
            <w:vAlign w:val="bottom"/>
            <w:hideMark/>
          </w:tcPr>
          <w:p w14:paraId="05E7BD7A"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0.7781</w:t>
            </w:r>
          </w:p>
        </w:tc>
        <w:tc>
          <w:tcPr>
            <w:tcW w:w="1082" w:type="dxa"/>
            <w:shd w:val="clear" w:color="auto" w:fill="auto"/>
            <w:noWrap/>
            <w:vAlign w:val="bottom"/>
            <w:hideMark/>
          </w:tcPr>
          <w:p w14:paraId="265CACAA"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0.2210</w:t>
            </w:r>
          </w:p>
        </w:tc>
        <w:tc>
          <w:tcPr>
            <w:tcW w:w="1327" w:type="dxa"/>
            <w:shd w:val="clear" w:color="auto" w:fill="auto"/>
            <w:noWrap/>
            <w:vAlign w:val="bottom"/>
            <w:hideMark/>
          </w:tcPr>
          <w:p w14:paraId="4C58CA34"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0.7514</w:t>
            </w:r>
          </w:p>
        </w:tc>
        <w:tc>
          <w:tcPr>
            <w:tcW w:w="1083" w:type="dxa"/>
            <w:shd w:val="clear" w:color="auto" w:fill="auto"/>
            <w:noWrap/>
            <w:vAlign w:val="bottom"/>
            <w:hideMark/>
          </w:tcPr>
          <w:p w14:paraId="0551FB92"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634.58</w:t>
            </w:r>
          </w:p>
        </w:tc>
      </w:tr>
      <w:tr w:rsidR="00344B24" w:rsidRPr="00EE41CD" w14:paraId="42D0C09F" w14:textId="77777777" w:rsidTr="00344B24">
        <w:trPr>
          <w:trHeight w:val="300"/>
        </w:trPr>
        <w:tc>
          <w:tcPr>
            <w:tcW w:w="1134" w:type="dxa"/>
            <w:shd w:val="clear" w:color="auto" w:fill="auto"/>
            <w:noWrap/>
            <w:vAlign w:val="bottom"/>
            <w:hideMark/>
          </w:tcPr>
          <w:p w14:paraId="0FBD42FE"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0.6710</w:t>
            </w:r>
          </w:p>
        </w:tc>
        <w:tc>
          <w:tcPr>
            <w:tcW w:w="1134" w:type="dxa"/>
            <w:shd w:val="clear" w:color="auto" w:fill="auto"/>
            <w:noWrap/>
            <w:vAlign w:val="bottom"/>
            <w:hideMark/>
          </w:tcPr>
          <w:p w14:paraId="6ABFC70A"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0.0130</w:t>
            </w:r>
          </w:p>
        </w:tc>
        <w:tc>
          <w:tcPr>
            <w:tcW w:w="993" w:type="dxa"/>
            <w:shd w:val="clear" w:color="auto" w:fill="auto"/>
            <w:noWrap/>
            <w:vAlign w:val="bottom"/>
            <w:hideMark/>
          </w:tcPr>
          <w:p w14:paraId="5A43B062"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0.3160</w:t>
            </w:r>
          </w:p>
        </w:tc>
        <w:tc>
          <w:tcPr>
            <w:tcW w:w="1134" w:type="dxa"/>
            <w:shd w:val="clear" w:color="auto" w:fill="auto"/>
            <w:noWrap/>
            <w:vAlign w:val="bottom"/>
            <w:hideMark/>
          </w:tcPr>
          <w:p w14:paraId="71D29310"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0.0010</w:t>
            </w:r>
          </w:p>
        </w:tc>
        <w:tc>
          <w:tcPr>
            <w:tcW w:w="1327" w:type="dxa"/>
            <w:gridSpan w:val="2"/>
            <w:shd w:val="clear" w:color="auto" w:fill="auto"/>
            <w:noWrap/>
            <w:vAlign w:val="bottom"/>
            <w:hideMark/>
          </w:tcPr>
          <w:p w14:paraId="3660C97E"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0.7674</w:t>
            </w:r>
          </w:p>
        </w:tc>
        <w:tc>
          <w:tcPr>
            <w:tcW w:w="1082" w:type="dxa"/>
            <w:shd w:val="clear" w:color="auto" w:fill="auto"/>
            <w:noWrap/>
            <w:vAlign w:val="bottom"/>
            <w:hideMark/>
          </w:tcPr>
          <w:p w14:paraId="3A1ECA34"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0.2316</w:t>
            </w:r>
          </w:p>
        </w:tc>
        <w:tc>
          <w:tcPr>
            <w:tcW w:w="1327" w:type="dxa"/>
            <w:shd w:val="clear" w:color="auto" w:fill="auto"/>
            <w:noWrap/>
            <w:vAlign w:val="bottom"/>
            <w:hideMark/>
          </w:tcPr>
          <w:p w14:paraId="4A400827"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0.7183</w:t>
            </w:r>
          </w:p>
        </w:tc>
        <w:tc>
          <w:tcPr>
            <w:tcW w:w="1083" w:type="dxa"/>
            <w:shd w:val="clear" w:color="auto" w:fill="auto"/>
            <w:noWrap/>
            <w:vAlign w:val="bottom"/>
            <w:hideMark/>
          </w:tcPr>
          <w:p w14:paraId="1585A327"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496.47</w:t>
            </w:r>
          </w:p>
        </w:tc>
      </w:tr>
      <w:tr w:rsidR="00344B24" w:rsidRPr="00EE41CD" w14:paraId="0F4AA648" w14:textId="77777777" w:rsidTr="00344B24">
        <w:trPr>
          <w:trHeight w:val="300"/>
        </w:trPr>
        <w:tc>
          <w:tcPr>
            <w:tcW w:w="1134" w:type="dxa"/>
            <w:shd w:val="clear" w:color="auto" w:fill="auto"/>
            <w:noWrap/>
            <w:vAlign w:val="bottom"/>
            <w:hideMark/>
          </w:tcPr>
          <w:p w14:paraId="5D7A691B"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0.6497</w:t>
            </w:r>
          </w:p>
        </w:tc>
        <w:tc>
          <w:tcPr>
            <w:tcW w:w="1134" w:type="dxa"/>
            <w:shd w:val="clear" w:color="auto" w:fill="auto"/>
            <w:noWrap/>
            <w:vAlign w:val="bottom"/>
            <w:hideMark/>
          </w:tcPr>
          <w:p w14:paraId="3C1F0661"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0.0039</w:t>
            </w:r>
          </w:p>
        </w:tc>
        <w:tc>
          <w:tcPr>
            <w:tcW w:w="993" w:type="dxa"/>
            <w:shd w:val="clear" w:color="auto" w:fill="auto"/>
            <w:noWrap/>
            <w:vAlign w:val="bottom"/>
            <w:hideMark/>
          </w:tcPr>
          <w:p w14:paraId="0D447B5A"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0.3463</w:t>
            </w:r>
          </w:p>
        </w:tc>
        <w:tc>
          <w:tcPr>
            <w:tcW w:w="1134" w:type="dxa"/>
            <w:shd w:val="clear" w:color="auto" w:fill="auto"/>
            <w:noWrap/>
            <w:vAlign w:val="bottom"/>
            <w:hideMark/>
          </w:tcPr>
          <w:p w14:paraId="173CE372"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0.0015</w:t>
            </w:r>
          </w:p>
        </w:tc>
        <w:tc>
          <w:tcPr>
            <w:tcW w:w="1327" w:type="dxa"/>
            <w:gridSpan w:val="2"/>
            <w:shd w:val="clear" w:color="auto" w:fill="auto"/>
            <w:noWrap/>
            <w:vAlign w:val="bottom"/>
            <w:hideMark/>
          </w:tcPr>
          <w:p w14:paraId="15EE454A"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0.7730</w:t>
            </w:r>
          </w:p>
        </w:tc>
        <w:tc>
          <w:tcPr>
            <w:tcW w:w="1082" w:type="dxa"/>
            <w:shd w:val="clear" w:color="auto" w:fill="auto"/>
            <w:noWrap/>
            <w:vAlign w:val="bottom"/>
            <w:hideMark/>
          </w:tcPr>
          <w:p w14:paraId="70E4D630"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0.2255</w:t>
            </w:r>
          </w:p>
        </w:tc>
        <w:tc>
          <w:tcPr>
            <w:tcW w:w="1327" w:type="dxa"/>
            <w:shd w:val="clear" w:color="auto" w:fill="auto"/>
            <w:noWrap/>
            <w:vAlign w:val="bottom"/>
            <w:hideMark/>
          </w:tcPr>
          <w:p w14:paraId="15F9D305"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0.6328</w:t>
            </w:r>
          </w:p>
        </w:tc>
        <w:tc>
          <w:tcPr>
            <w:tcW w:w="1083" w:type="dxa"/>
            <w:shd w:val="clear" w:color="auto" w:fill="auto"/>
            <w:noWrap/>
            <w:vAlign w:val="bottom"/>
            <w:hideMark/>
          </w:tcPr>
          <w:p w14:paraId="2C2129BB"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282.01</w:t>
            </w:r>
          </w:p>
        </w:tc>
      </w:tr>
      <w:tr w:rsidR="00344B24" w:rsidRPr="00EE41CD" w14:paraId="6696E0D5" w14:textId="77777777" w:rsidTr="00344B24">
        <w:trPr>
          <w:trHeight w:val="300"/>
        </w:trPr>
        <w:tc>
          <w:tcPr>
            <w:tcW w:w="9214" w:type="dxa"/>
            <w:gridSpan w:val="9"/>
            <w:shd w:val="clear" w:color="auto" w:fill="auto"/>
            <w:noWrap/>
            <w:vAlign w:val="bottom"/>
            <w:hideMark/>
          </w:tcPr>
          <w:p w14:paraId="3DD9C63D" w14:textId="77777777" w:rsidR="00344B24" w:rsidRPr="00EE41CD" w:rsidRDefault="00344B24" w:rsidP="0089223C">
            <w:pPr>
              <w:shd w:val="clear" w:color="auto" w:fill="FFFFFF" w:themeFill="background1"/>
              <w:tabs>
                <w:tab w:val="left" w:pos="9638"/>
              </w:tabs>
              <w:spacing w:after="0" w:line="240" w:lineRule="auto"/>
              <w:ind w:firstLine="709"/>
              <w:jc w:val="center"/>
              <w:rPr>
                <w:rFonts w:ascii="Times New Roman" w:eastAsia="Times New Roman" w:hAnsi="Times New Roman"/>
                <w:sz w:val="28"/>
                <w:szCs w:val="28"/>
                <w:lang w:eastAsia="fr-FR"/>
              </w:rPr>
            </w:pPr>
            <w:r w:rsidRPr="00EE41CD">
              <w:rPr>
                <w:rFonts w:ascii="Times New Roman" w:eastAsia="Times New Roman" w:hAnsi="Times New Roman"/>
                <w:color w:val="000000"/>
                <w:sz w:val="28"/>
                <w:szCs w:val="28"/>
                <w:lang w:eastAsia="fr-FR"/>
              </w:rPr>
              <w:t>н-гептан (1) + бетаин: этиленгликоль (2) + толуол (3)</w:t>
            </w:r>
          </w:p>
        </w:tc>
      </w:tr>
      <w:tr w:rsidR="00344B24" w:rsidRPr="00EE41CD" w14:paraId="27018DD7" w14:textId="77777777" w:rsidTr="00344B24">
        <w:trPr>
          <w:trHeight w:val="300"/>
        </w:trPr>
        <w:tc>
          <w:tcPr>
            <w:tcW w:w="1134" w:type="dxa"/>
            <w:shd w:val="clear" w:color="auto" w:fill="auto"/>
            <w:noWrap/>
            <w:vAlign w:val="bottom"/>
            <w:hideMark/>
          </w:tcPr>
          <w:p w14:paraId="453C40F1"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1.0000</w:t>
            </w:r>
          </w:p>
        </w:tc>
        <w:tc>
          <w:tcPr>
            <w:tcW w:w="1134" w:type="dxa"/>
            <w:shd w:val="clear" w:color="auto" w:fill="auto"/>
            <w:noWrap/>
            <w:vAlign w:val="bottom"/>
            <w:hideMark/>
          </w:tcPr>
          <w:p w14:paraId="3394372B"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58152963"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1134" w:type="dxa"/>
            <w:shd w:val="clear" w:color="auto" w:fill="auto"/>
            <w:noWrap/>
            <w:vAlign w:val="bottom"/>
            <w:hideMark/>
          </w:tcPr>
          <w:p w14:paraId="3EE1A0B8"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0.0004</w:t>
            </w:r>
          </w:p>
        </w:tc>
        <w:tc>
          <w:tcPr>
            <w:tcW w:w="1327" w:type="dxa"/>
            <w:gridSpan w:val="2"/>
            <w:shd w:val="clear" w:color="auto" w:fill="auto"/>
            <w:noWrap/>
            <w:vAlign w:val="bottom"/>
            <w:hideMark/>
          </w:tcPr>
          <w:p w14:paraId="70DF7FF1"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0 .9996</w:t>
            </w:r>
          </w:p>
        </w:tc>
        <w:tc>
          <w:tcPr>
            <w:tcW w:w="1082" w:type="dxa"/>
            <w:shd w:val="clear" w:color="auto" w:fill="auto"/>
            <w:noWrap/>
            <w:vAlign w:val="bottom"/>
            <w:hideMark/>
          </w:tcPr>
          <w:p w14:paraId="493C3D3B"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1327" w:type="dxa"/>
            <w:shd w:val="clear" w:color="auto" w:fill="auto"/>
            <w:noWrap/>
            <w:vAlign w:val="bottom"/>
            <w:hideMark/>
          </w:tcPr>
          <w:p w14:paraId="2705E3DE" w14:textId="77777777" w:rsidR="00344B24" w:rsidRPr="00EE41CD" w:rsidRDefault="00344B24" w:rsidP="0089223C">
            <w:pPr>
              <w:shd w:val="clear" w:color="auto" w:fill="FFFFFF" w:themeFill="background1"/>
              <w:tabs>
                <w:tab w:val="left" w:pos="9638"/>
              </w:tabs>
              <w:spacing w:after="0" w:line="240" w:lineRule="auto"/>
              <w:ind w:firstLine="709"/>
              <w:jc w:val="both"/>
              <w:rPr>
                <w:rFonts w:ascii="Times New Roman" w:eastAsia="Times New Roman" w:hAnsi="Times New Roman"/>
                <w:color w:val="000000"/>
                <w:sz w:val="28"/>
                <w:szCs w:val="28"/>
                <w:lang w:val="fr-FR" w:eastAsia="fr-FR"/>
              </w:rPr>
            </w:pPr>
          </w:p>
        </w:tc>
        <w:tc>
          <w:tcPr>
            <w:tcW w:w="1083" w:type="dxa"/>
            <w:shd w:val="clear" w:color="auto" w:fill="auto"/>
            <w:noWrap/>
            <w:vAlign w:val="bottom"/>
            <w:hideMark/>
          </w:tcPr>
          <w:p w14:paraId="2803708D" w14:textId="77777777" w:rsidR="00344B24" w:rsidRPr="00EE41CD" w:rsidRDefault="00344B24" w:rsidP="0089223C">
            <w:pPr>
              <w:shd w:val="clear" w:color="auto" w:fill="FFFFFF" w:themeFill="background1"/>
              <w:tabs>
                <w:tab w:val="left" w:pos="9638"/>
              </w:tabs>
              <w:spacing w:after="0" w:line="240" w:lineRule="auto"/>
              <w:ind w:firstLine="709"/>
              <w:jc w:val="both"/>
              <w:rPr>
                <w:rFonts w:ascii="Times New Roman" w:eastAsia="Times New Roman" w:hAnsi="Times New Roman"/>
                <w:color w:val="000000"/>
                <w:sz w:val="28"/>
                <w:szCs w:val="28"/>
                <w:lang w:val="fr-FR" w:eastAsia="fr-FR"/>
              </w:rPr>
            </w:pPr>
          </w:p>
        </w:tc>
      </w:tr>
      <w:tr w:rsidR="00344B24" w:rsidRPr="00EE41CD" w14:paraId="2245668F" w14:textId="77777777" w:rsidTr="00344B24">
        <w:trPr>
          <w:trHeight w:val="300"/>
        </w:trPr>
        <w:tc>
          <w:tcPr>
            <w:tcW w:w="1134" w:type="dxa"/>
            <w:shd w:val="clear" w:color="auto" w:fill="auto"/>
            <w:noWrap/>
            <w:vAlign w:val="bottom"/>
            <w:hideMark/>
          </w:tcPr>
          <w:p w14:paraId="01AB48ED"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0.9385</w:t>
            </w:r>
          </w:p>
        </w:tc>
        <w:tc>
          <w:tcPr>
            <w:tcW w:w="1134" w:type="dxa"/>
            <w:shd w:val="clear" w:color="auto" w:fill="auto"/>
            <w:noWrap/>
            <w:vAlign w:val="bottom"/>
            <w:hideMark/>
          </w:tcPr>
          <w:p w14:paraId="23195B14"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1EC7E3D7"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0.0615</w:t>
            </w:r>
          </w:p>
        </w:tc>
        <w:tc>
          <w:tcPr>
            <w:tcW w:w="1134" w:type="dxa"/>
            <w:shd w:val="clear" w:color="auto" w:fill="auto"/>
            <w:noWrap/>
            <w:vAlign w:val="bottom"/>
            <w:hideMark/>
          </w:tcPr>
          <w:p w14:paraId="757C63DA"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1327" w:type="dxa"/>
            <w:gridSpan w:val="2"/>
            <w:shd w:val="clear" w:color="auto" w:fill="auto"/>
            <w:noWrap/>
            <w:vAlign w:val="bottom"/>
            <w:hideMark/>
          </w:tcPr>
          <w:p w14:paraId="400F9D9A"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0.9984</w:t>
            </w:r>
          </w:p>
        </w:tc>
        <w:tc>
          <w:tcPr>
            <w:tcW w:w="1082" w:type="dxa"/>
            <w:shd w:val="clear" w:color="auto" w:fill="auto"/>
            <w:noWrap/>
            <w:vAlign w:val="bottom"/>
            <w:hideMark/>
          </w:tcPr>
          <w:p w14:paraId="321DFD14"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0.0016</w:t>
            </w:r>
          </w:p>
        </w:tc>
        <w:tc>
          <w:tcPr>
            <w:tcW w:w="1327" w:type="dxa"/>
            <w:shd w:val="clear" w:color="auto" w:fill="auto"/>
            <w:noWrap/>
            <w:vAlign w:val="bottom"/>
            <w:hideMark/>
          </w:tcPr>
          <w:p w14:paraId="4382C3D4"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0.0342</w:t>
            </w:r>
          </w:p>
        </w:tc>
        <w:tc>
          <w:tcPr>
            <w:tcW w:w="1083" w:type="dxa"/>
            <w:shd w:val="clear" w:color="auto" w:fill="auto"/>
            <w:noWrap/>
            <w:vAlign w:val="bottom"/>
            <w:hideMark/>
          </w:tcPr>
          <w:p w14:paraId="0A9F7482" w14:textId="77777777" w:rsidR="00344B24" w:rsidRPr="00EE41CD" w:rsidRDefault="00344B24" w:rsidP="0089223C">
            <w:pPr>
              <w:shd w:val="clear" w:color="auto" w:fill="FFFFFF" w:themeFill="background1"/>
              <w:tabs>
                <w:tab w:val="left" w:pos="9638"/>
              </w:tabs>
              <w:spacing w:after="0" w:line="240" w:lineRule="auto"/>
              <w:ind w:firstLine="709"/>
              <w:jc w:val="both"/>
              <w:rPr>
                <w:rFonts w:ascii="Times New Roman" w:eastAsia="Times New Roman" w:hAnsi="Times New Roman"/>
                <w:color w:val="000000"/>
                <w:sz w:val="28"/>
                <w:szCs w:val="28"/>
                <w:lang w:val="fr-FR" w:eastAsia="fr-FR"/>
              </w:rPr>
            </w:pPr>
          </w:p>
        </w:tc>
      </w:tr>
      <w:tr w:rsidR="00344B24" w:rsidRPr="00EE41CD" w14:paraId="5DA190D4" w14:textId="77777777" w:rsidTr="00344B24">
        <w:trPr>
          <w:trHeight w:val="300"/>
        </w:trPr>
        <w:tc>
          <w:tcPr>
            <w:tcW w:w="1134" w:type="dxa"/>
            <w:shd w:val="clear" w:color="auto" w:fill="auto"/>
            <w:noWrap/>
            <w:vAlign w:val="bottom"/>
            <w:hideMark/>
          </w:tcPr>
          <w:p w14:paraId="5B7C52CA"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0.8791</w:t>
            </w:r>
          </w:p>
        </w:tc>
        <w:tc>
          <w:tcPr>
            <w:tcW w:w="1134" w:type="dxa"/>
            <w:shd w:val="clear" w:color="auto" w:fill="auto"/>
            <w:noWrap/>
            <w:vAlign w:val="bottom"/>
            <w:hideMark/>
          </w:tcPr>
          <w:p w14:paraId="4B80FD3A"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2E7F7EDA"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0.1209</w:t>
            </w:r>
          </w:p>
        </w:tc>
        <w:tc>
          <w:tcPr>
            <w:tcW w:w="1134" w:type="dxa"/>
            <w:shd w:val="clear" w:color="auto" w:fill="auto"/>
            <w:noWrap/>
            <w:vAlign w:val="bottom"/>
            <w:hideMark/>
          </w:tcPr>
          <w:p w14:paraId="6C32306F"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1327" w:type="dxa"/>
            <w:gridSpan w:val="2"/>
            <w:shd w:val="clear" w:color="auto" w:fill="auto"/>
            <w:noWrap/>
            <w:vAlign w:val="bottom"/>
            <w:hideMark/>
          </w:tcPr>
          <w:p w14:paraId="5C78F7DA"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0.9973</w:t>
            </w:r>
          </w:p>
        </w:tc>
        <w:tc>
          <w:tcPr>
            <w:tcW w:w="1082" w:type="dxa"/>
            <w:shd w:val="clear" w:color="auto" w:fill="auto"/>
            <w:noWrap/>
            <w:vAlign w:val="bottom"/>
            <w:hideMark/>
          </w:tcPr>
          <w:p w14:paraId="27C944D5"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0.0027</w:t>
            </w:r>
          </w:p>
        </w:tc>
        <w:tc>
          <w:tcPr>
            <w:tcW w:w="1327" w:type="dxa"/>
            <w:shd w:val="clear" w:color="auto" w:fill="auto"/>
            <w:noWrap/>
            <w:vAlign w:val="bottom"/>
            <w:hideMark/>
          </w:tcPr>
          <w:p w14:paraId="6F6262A9"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0.0297</w:t>
            </w:r>
          </w:p>
        </w:tc>
        <w:tc>
          <w:tcPr>
            <w:tcW w:w="1083" w:type="dxa"/>
            <w:shd w:val="clear" w:color="auto" w:fill="auto"/>
            <w:noWrap/>
            <w:vAlign w:val="bottom"/>
            <w:hideMark/>
          </w:tcPr>
          <w:p w14:paraId="2C6FF1F2" w14:textId="77777777" w:rsidR="00344B24" w:rsidRPr="00EE41CD" w:rsidRDefault="00344B24" w:rsidP="0089223C">
            <w:pPr>
              <w:shd w:val="clear" w:color="auto" w:fill="FFFFFF" w:themeFill="background1"/>
              <w:tabs>
                <w:tab w:val="left" w:pos="9638"/>
              </w:tabs>
              <w:spacing w:after="0" w:line="240" w:lineRule="auto"/>
              <w:ind w:firstLine="709"/>
              <w:jc w:val="both"/>
              <w:rPr>
                <w:rFonts w:ascii="Times New Roman" w:eastAsia="Times New Roman" w:hAnsi="Times New Roman"/>
                <w:color w:val="000000"/>
                <w:sz w:val="28"/>
                <w:szCs w:val="28"/>
                <w:lang w:val="fr-FR" w:eastAsia="fr-FR"/>
              </w:rPr>
            </w:pPr>
          </w:p>
        </w:tc>
      </w:tr>
      <w:tr w:rsidR="00344B24" w:rsidRPr="00EE41CD" w14:paraId="3AB05A50" w14:textId="77777777" w:rsidTr="00344B24">
        <w:trPr>
          <w:trHeight w:val="300"/>
        </w:trPr>
        <w:tc>
          <w:tcPr>
            <w:tcW w:w="1134" w:type="dxa"/>
            <w:shd w:val="clear" w:color="auto" w:fill="auto"/>
            <w:noWrap/>
            <w:vAlign w:val="bottom"/>
            <w:hideMark/>
          </w:tcPr>
          <w:p w14:paraId="1A3DEC89"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0.8424</w:t>
            </w:r>
          </w:p>
        </w:tc>
        <w:tc>
          <w:tcPr>
            <w:tcW w:w="1134" w:type="dxa"/>
            <w:shd w:val="clear" w:color="auto" w:fill="auto"/>
            <w:noWrap/>
            <w:vAlign w:val="bottom"/>
            <w:hideMark/>
          </w:tcPr>
          <w:p w14:paraId="54A7FD3D"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4BAAF336"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0.1576</w:t>
            </w:r>
          </w:p>
        </w:tc>
        <w:tc>
          <w:tcPr>
            <w:tcW w:w="1134" w:type="dxa"/>
            <w:shd w:val="clear" w:color="auto" w:fill="auto"/>
            <w:noWrap/>
            <w:vAlign w:val="bottom"/>
            <w:hideMark/>
          </w:tcPr>
          <w:p w14:paraId="78414797"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1327" w:type="dxa"/>
            <w:gridSpan w:val="2"/>
            <w:shd w:val="clear" w:color="auto" w:fill="auto"/>
            <w:noWrap/>
            <w:vAlign w:val="bottom"/>
            <w:hideMark/>
          </w:tcPr>
          <w:p w14:paraId="7B64580C"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0.9970</w:t>
            </w:r>
          </w:p>
        </w:tc>
        <w:tc>
          <w:tcPr>
            <w:tcW w:w="1082" w:type="dxa"/>
            <w:shd w:val="clear" w:color="auto" w:fill="auto"/>
            <w:noWrap/>
            <w:vAlign w:val="bottom"/>
            <w:hideMark/>
          </w:tcPr>
          <w:p w14:paraId="5392CFA6"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0.0030</w:t>
            </w:r>
          </w:p>
        </w:tc>
        <w:tc>
          <w:tcPr>
            <w:tcW w:w="1327" w:type="dxa"/>
            <w:shd w:val="clear" w:color="auto" w:fill="auto"/>
            <w:noWrap/>
            <w:vAlign w:val="bottom"/>
            <w:hideMark/>
          </w:tcPr>
          <w:p w14:paraId="423506EB"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0.0248</w:t>
            </w:r>
          </w:p>
        </w:tc>
        <w:tc>
          <w:tcPr>
            <w:tcW w:w="1083" w:type="dxa"/>
            <w:shd w:val="clear" w:color="auto" w:fill="auto"/>
            <w:noWrap/>
            <w:vAlign w:val="bottom"/>
            <w:hideMark/>
          </w:tcPr>
          <w:p w14:paraId="075749A1" w14:textId="77777777" w:rsidR="00344B24" w:rsidRPr="00EE41CD" w:rsidRDefault="00344B24" w:rsidP="0089223C">
            <w:pPr>
              <w:shd w:val="clear" w:color="auto" w:fill="FFFFFF" w:themeFill="background1"/>
              <w:tabs>
                <w:tab w:val="left" w:pos="9638"/>
              </w:tabs>
              <w:spacing w:after="0" w:line="240" w:lineRule="auto"/>
              <w:ind w:firstLine="709"/>
              <w:jc w:val="both"/>
              <w:rPr>
                <w:rFonts w:ascii="Times New Roman" w:eastAsia="Times New Roman" w:hAnsi="Times New Roman"/>
                <w:color w:val="000000"/>
                <w:sz w:val="28"/>
                <w:szCs w:val="28"/>
                <w:lang w:val="fr-FR" w:eastAsia="fr-FR"/>
              </w:rPr>
            </w:pPr>
          </w:p>
        </w:tc>
      </w:tr>
      <w:tr w:rsidR="00344B24" w:rsidRPr="00EE41CD" w14:paraId="09A437BC" w14:textId="77777777" w:rsidTr="00344B24">
        <w:trPr>
          <w:trHeight w:val="300"/>
        </w:trPr>
        <w:tc>
          <w:tcPr>
            <w:tcW w:w="1134" w:type="dxa"/>
            <w:shd w:val="clear" w:color="auto" w:fill="auto"/>
            <w:noWrap/>
            <w:vAlign w:val="bottom"/>
            <w:hideMark/>
          </w:tcPr>
          <w:p w14:paraId="1A858B14"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0.8105</w:t>
            </w:r>
          </w:p>
        </w:tc>
        <w:tc>
          <w:tcPr>
            <w:tcW w:w="1134" w:type="dxa"/>
            <w:shd w:val="clear" w:color="auto" w:fill="auto"/>
            <w:noWrap/>
            <w:vAlign w:val="bottom"/>
            <w:hideMark/>
          </w:tcPr>
          <w:p w14:paraId="103533D8"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64129413"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0.1895</w:t>
            </w:r>
          </w:p>
        </w:tc>
        <w:tc>
          <w:tcPr>
            <w:tcW w:w="1134" w:type="dxa"/>
            <w:shd w:val="clear" w:color="auto" w:fill="auto"/>
            <w:noWrap/>
            <w:vAlign w:val="bottom"/>
            <w:hideMark/>
          </w:tcPr>
          <w:p w14:paraId="37C775FE"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1327" w:type="dxa"/>
            <w:gridSpan w:val="2"/>
            <w:shd w:val="clear" w:color="auto" w:fill="auto"/>
            <w:noWrap/>
            <w:vAlign w:val="bottom"/>
            <w:hideMark/>
          </w:tcPr>
          <w:p w14:paraId="7A0669FC"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0.9962</w:t>
            </w:r>
          </w:p>
        </w:tc>
        <w:tc>
          <w:tcPr>
            <w:tcW w:w="1082" w:type="dxa"/>
            <w:shd w:val="clear" w:color="auto" w:fill="auto"/>
            <w:noWrap/>
            <w:vAlign w:val="bottom"/>
            <w:hideMark/>
          </w:tcPr>
          <w:p w14:paraId="631CEB25"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0.0038</w:t>
            </w:r>
          </w:p>
        </w:tc>
        <w:tc>
          <w:tcPr>
            <w:tcW w:w="1327" w:type="dxa"/>
            <w:shd w:val="clear" w:color="auto" w:fill="auto"/>
            <w:noWrap/>
            <w:vAlign w:val="bottom"/>
            <w:hideMark/>
          </w:tcPr>
          <w:p w14:paraId="6775DB5B"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0.0261</w:t>
            </w:r>
          </w:p>
        </w:tc>
        <w:tc>
          <w:tcPr>
            <w:tcW w:w="1083" w:type="dxa"/>
            <w:shd w:val="clear" w:color="auto" w:fill="auto"/>
            <w:noWrap/>
            <w:vAlign w:val="bottom"/>
            <w:hideMark/>
          </w:tcPr>
          <w:p w14:paraId="2F6D27FF" w14:textId="77777777" w:rsidR="00344B24" w:rsidRPr="00EE41CD" w:rsidRDefault="00344B24" w:rsidP="0089223C">
            <w:pPr>
              <w:shd w:val="clear" w:color="auto" w:fill="FFFFFF" w:themeFill="background1"/>
              <w:tabs>
                <w:tab w:val="left" w:pos="9638"/>
              </w:tabs>
              <w:spacing w:after="0" w:line="240" w:lineRule="auto"/>
              <w:ind w:firstLine="709"/>
              <w:jc w:val="both"/>
              <w:rPr>
                <w:rFonts w:ascii="Times New Roman" w:eastAsia="Times New Roman" w:hAnsi="Times New Roman"/>
                <w:color w:val="000000"/>
                <w:sz w:val="28"/>
                <w:szCs w:val="28"/>
                <w:lang w:val="fr-FR" w:eastAsia="fr-FR"/>
              </w:rPr>
            </w:pPr>
          </w:p>
        </w:tc>
      </w:tr>
      <w:tr w:rsidR="00344B24" w:rsidRPr="00EE41CD" w14:paraId="41C64E5E" w14:textId="77777777" w:rsidTr="00344B24">
        <w:trPr>
          <w:trHeight w:val="300"/>
        </w:trPr>
        <w:tc>
          <w:tcPr>
            <w:tcW w:w="1134" w:type="dxa"/>
            <w:shd w:val="clear" w:color="auto" w:fill="auto"/>
            <w:noWrap/>
            <w:vAlign w:val="bottom"/>
            <w:hideMark/>
          </w:tcPr>
          <w:p w14:paraId="7BFACF75"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0.7248</w:t>
            </w:r>
          </w:p>
        </w:tc>
        <w:tc>
          <w:tcPr>
            <w:tcW w:w="1134" w:type="dxa"/>
            <w:shd w:val="clear" w:color="auto" w:fill="auto"/>
            <w:noWrap/>
            <w:vAlign w:val="bottom"/>
            <w:hideMark/>
          </w:tcPr>
          <w:p w14:paraId="5FF5A321"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6D800AEB"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0.2752</w:t>
            </w:r>
          </w:p>
        </w:tc>
        <w:tc>
          <w:tcPr>
            <w:tcW w:w="1134" w:type="dxa"/>
            <w:shd w:val="clear" w:color="auto" w:fill="auto"/>
            <w:noWrap/>
            <w:vAlign w:val="bottom"/>
            <w:hideMark/>
          </w:tcPr>
          <w:p w14:paraId="642FC2B8"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1327" w:type="dxa"/>
            <w:gridSpan w:val="2"/>
            <w:shd w:val="clear" w:color="auto" w:fill="auto"/>
            <w:noWrap/>
            <w:vAlign w:val="bottom"/>
            <w:hideMark/>
          </w:tcPr>
          <w:p w14:paraId="174DF5AC"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0.9947</w:t>
            </w:r>
          </w:p>
        </w:tc>
        <w:tc>
          <w:tcPr>
            <w:tcW w:w="1082" w:type="dxa"/>
            <w:shd w:val="clear" w:color="auto" w:fill="auto"/>
            <w:noWrap/>
            <w:vAlign w:val="bottom"/>
            <w:hideMark/>
          </w:tcPr>
          <w:p w14:paraId="24D67F62"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0.0053</w:t>
            </w:r>
          </w:p>
        </w:tc>
        <w:tc>
          <w:tcPr>
            <w:tcW w:w="1327" w:type="dxa"/>
            <w:shd w:val="clear" w:color="auto" w:fill="auto"/>
            <w:noWrap/>
            <w:vAlign w:val="bottom"/>
            <w:hideMark/>
          </w:tcPr>
          <w:p w14:paraId="53E19968"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0.0249</w:t>
            </w:r>
          </w:p>
        </w:tc>
        <w:tc>
          <w:tcPr>
            <w:tcW w:w="1083" w:type="dxa"/>
            <w:shd w:val="clear" w:color="auto" w:fill="auto"/>
            <w:noWrap/>
            <w:vAlign w:val="bottom"/>
            <w:hideMark/>
          </w:tcPr>
          <w:p w14:paraId="10C71D93" w14:textId="77777777" w:rsidR="00344B24" w:rsidRPr="00EE41CD" w:rsidRDefault="00344B24" w:rsidP="0089223C">
            <w:pPr>
              <w:shd w:val="clear" w:color="auto" w:fill="FFFFFF" w:themeFill="background1"/>
              <w:tabs>
                <w:tab w:val="left" w:pos="9638"/>
              </w:tabs>
              <w:spacing w:after="0" w:line="240" w:lineRule="auto"/>
              <w:ind w:firstLine="709"/>
              <w:jc w:val="both"/>
              <w:rPr>
                <w:rFonts w:ascii="Times New Roman" w:eastAsia="Times New Roman" w:hAnsi="Times New Roman"/>
                <w:color w:val="000000"/>
                <w:sz w:val="28"/>
                <w:szCs w:val="28"/>
                <w:lang w:val="fr-FR" w:eastAsia="fr-FR"/>
              </w:rPr>
            </w:pPr>
          </w:p>
        </w:tc>
      </w:tr>
      <w:tr w:rsidR="00344B24" w:rsidRPr="00EE41CD" w14:paraId="07EEA441" w14:textId="77777777" w:rsidTr="00344B24">
        <w:trPr>
          <w:trHeight w:val="300"/>
        </w:trPr>
        <w:tc>
          <w:tcPr>
            <w:tcW w:w="1134" w:type="dxa"/>
            <w:shd w:val="clear" w:color="auto" w:fill="auto"/>
            <w:noWrap/>
            <w:vAlign w:val="bottom"/>
            <w:hideMark/>
          </w:tcPr>
          <w:p w14:paraId="6FB94E4D"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0.6788</w:t>
            </w:r>
          </w:p>
        </w:tc>
        <w:tc>
          <w:tcPr>
            <w:tcW w:w="1134" w:type="dxa"/>
            <w:shd w:val="clear" w:color="auto" w:fill="auto"/>
            <w:noWrap/>
            <w:vAlign w:val="bottom"/>
            <w:hideMark/>
          </w:tcPr>
          <w:p w14:paraId="32FDDE3A"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50433375"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0.3212</w:t>
            </w:r>
          </w:p>
        </w:tc>
        <w:tc>
          <w:tcPr>
            <w:tcW w:w="1134" w:type="dxa"/>
            <w:shd w:val="clear" w:color="auto" w:fill="auto"/>
            <w:noWrap/>
            <w:vAlign w:val="bottom"/>
            <w:hideMark/>
          </w:tcPr>
          <w:p w14:paraId="3D19E7EB"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1327" w:type="dxa"/>
            <w:gridSpan w:val="2"/>
            <w:shd w:val="clear" w:color="auto" w:fill="auto"/>
            <w:noWrap/>
            <w:vAlign w:val="bottom"/>
            <w:hideMark/>
          </w:tcPr>
          <w:p w14:paraId="25E3091A"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0.9937</w:t>
            </w:r>
          </w:p>
        </w:tc>
        <w:tc>
          <w:tcPr>
            <w:tcW w:w="1082" w:type="dxa"/>
            <w:shd w:val="clear" w:color="auto" w:fill="auto"/>
            <w:noWrap/>
            <w:vAlign w:val="bottom"/>
            <w:hideMark/>
          </w:tcPr>
          <w:p w14:paraId="11E0DF0C"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0.0063</w:t>
            </w:r>
          </w:p>
        </w:tc>
        <w:tc>
          <w:tcPr>
            <w:tcW w:w="1327" w:type="dxa"/>
            <w:shd w:val="clear" w:color="auto" w:fill="auto"/>
            <w:noWrap/>
            <w:vAlign w:val="bottom"/>
            <w:hideMark/>
          </w:tcPr>
          <w:p w14:paraId="7AD99677"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0.0253</w:t>
            </w:r>
          </w:p>
        </w:tc>
        <w:tc>
          <w:tcPr>
            <w:tcW w:w="1083" w:type="dxa"/>
            <w:shd w:val="clear" w:color="auto" w:fill="auto"/>
            <w:noWrap/>
            <w:vAlign w:val="bottom"/>
            <w:hideMark/>
          </w:tcPr>
          <w:p w14:paraId="086E3B89" w14:textId="77777777" w:rsidR="00344B24" w:rsidRPr="00EE41CD" w:rsidRDefault="00344B24" w:rsidP="0089223C">
            <w:pPr>
              <w:shd w:val="clear" w:color="auto" w:fill="FFFFFF" w:themeFill="background1"/>
              <w:tabs>
                <w:tab w:val="left" w:pos="9638"/>
              </w:tabs>
              <w:spacing w:after="0" w:line="240" w:lineRule="auto"/>
              <w:ind w:firstLine="709"/>
              <w:jc w:val="both"/>
              <w:rPr>
                <w:rFonts w:ascii="Times New Roman" w:eastAsia="Times New Roman" w:hAnsi="Times New Roman"/>
                <w:color w:val="000000"/>
                <w:sz w:val="28"/>
                <w:szCs w:val="28"/>
                <w:lang w:val="fr-FR" w:eastAsia="fr-FR"/>
              </w:rPr>
            </w:pPr>
          </w:p>
        </w:tc>
      </w:tr>
      <w:tr w:rsidR="00344B24" w:rsidRPr="00EE41CD" w14:paraId="1501F768" w14:textId="77777777" w:rsidTr="00344B24">
        <w:trPr>
          <w:trHeight w:val="300"/>
        </w:trPr>
        <w:tc>
          <w:tcPr>
            <w:tcW w:w="1134" w:type="dxa"/>
            <w:shd w:val="clear" w:color="auto" w:fill="auto"/>
            <w:noWrap/>
            <w:vAlign w:val="bottom"/>
            <w:hideMark/>
          </w:tcPr>
          <w:p w14:paraId="69200EE7"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0.6597</w:t>
            </w:r>
          </w:p>
        </w:tc>
        <w:tc>
          <w:tcPr>
            <w:tcW w:w="1134" w:type="dxa"/>
            <w:shd w:val="clear" w:color="auto" w:fill="auto"/>
            <w:noWrap/>
            <w:vAlign w:val="bottom"/>
            <w:hideMark/>
          </w:tcPr>
          <w:p w14:paraId="0DE8A417"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30EBB69C"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0.3403</w:t>
            </w:r>
          </w:p>
        </w:tc>
        <w:tc>
          <w:tcPr>
            <w:tcW w:w="1134" w:type="dxa"/>
            <w:shd w:val="clear" w:color="auto" w:fill="auto"/>
            <w:noWrap/>
            <w:vAlign w:val="bottom"/>
            <w:hideMark/>
          </w:tcPr>
          <w:p w14:paraId="5DC9579C"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1327" w:type="dxa"/>
            <w:gridSpan w:val="2"/>
            <w:shd w:val="clear" w:color="auto" w:fill="auto"/>
            <w:noWrap/>
            <w:vAlign w:val="bottom"/>
            <w:hideMark/>
          </w:tcPr>
          <w:p w14:paraId="1032ECD1"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0.9927</w:t>
            </w:r>
          </w:p>
        </w:tc>
        <w:tc>
          <w:tcPr>
            <w:tcW w:w="1082" w:type="dxa"/>
            <w:shd w:val="clear" w:color="auto" w:fill="auto"/>
            <w:noWrap/>
            <w:vAlign w:val="bottom"/>
            <w:hideMark/>
          </w:tcPr>
          <w:p w14:paraId="0CB3CC0B"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0.0073</w:t>
            </w:r>
          </w:p>
        </w:tc>
        <w:tc>
          <w:tcPr>
            <w:tcW w:w="1327" w:type="dxa"/>
            <w:shd w:val="clear" w:color="auto" w:fill="auto"/>
            <w:noWrap/>
            <w:vAlign w:val="bottom"/>
            <w:hideMark/>
          </w:tcPr>
          <w:p w14:paraId="68A78BB9"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0.0273</w:t>
            </w:r>
          </w:p>
        </w:tc>
        <w:tc>
          <w:tcPr>
            <w:tcW w:w="1083" w:type="dxa"/>
            <w:shd w:val="clear" w:color="auto" w:fill="auto"/>
            <w:noWrap/>
            <w:vAlign w:val="bottom"/>
            <w:hideMark/>
          </w:tcPr>
          <w:p w14:paraId="7EA82E37" w14:textId="77777777" w:rsidR="00344B24" w:rsidRPr="00EE41CD" w:rsidRDefault="00344B24" w:rsidP="0089223C">
            <w:pPr>
              <w:shd w:val="clear" w:color="auto" w:fill="FFFFFF" w:themeFill="background1"/>
              <w:tabs>
                <w:tab w:val="left" w:pos="9638"/>
              </w:tabs>
              <w:spacing w:after="0" w:line="240" w:lineRule="auto"/>
              <w:ind w:firstLine="709"/>
              <w:jc w:val="both"/>
              <w:rPr>
                <w:rFonts w:ascii="Times New Roman" w:eastAsia="Times New Roman" w:hAnsi="Times New Roman"/>
                <w:color w:val="000000"/>
                <w:sz w:val="28"/>
                <w:szCs w:val="28"/>
                <w:lang w:val="fr-FR" w:eastAsia="fr-FR"/>
              </w:rPr>
            </w:pPr>
          </w:p>
        </w:tc>
      </w:tr>
      <w:tr w:rsidR="00344B24" w:rsidRPr="00EE41CD" w14:paraId="67F89BA9" w14:textId="77777777" w:rsidTr="00344B24">
        <w:trPr>
          <w:trHeight w:val="300"/>
        </w:trPr>
        <w:tc>
          <w:tcPr>
            <w:tcW w:w="1134" w:type="dxa"/>
            <w:shd w:val="clear" w:color="auto" w:fill="auto"/>
            <w:noWrap/>
            <w:vAlign w:val="bottom"/>
            <w:hideMark/>
          </w:tcPr>
          <w:p w14:paraId="077D1B57"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0.6437</w:t>
            </w:r>
          </w:p>
        </w:tc>
        <w:tc>
          <w:tcPr>
            <w:tcW w:w="1134" w:type="dxa"/>
            <w:shd w:val="clear" w:color="auto" w:fill="auto"/>
            <w:noWrap/>
            <w:vAlign w:val="bottom"/>
            <w:hideMark/>
          </w:tcPr>
          <w:p w14:paraId="658E81D0"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27170505"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0.3563</w:t>
            </w:r>
          </w:p>
        </w:tc>
        <w:tc>
          <w:tcPr>
            <w:tcW w:w="1134" w:type="dxa"/>
            <w:shd w:val="clear" w:color="auto" w:fill="auto"/>
            <w:noWrap/>
            <w:vAlign w:val="bottom"/>
            <w:hideMark/>
          </w:tcPr>
          <w:p w14:paraId="39285F58"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1327" w:type="dxa"/>
            <w:gridSpan w:val="2"/>
            <w:shd w:val="clear" w:color="auto" w:fill="auto"/>
            <w:noWrap/>
            <w:vAlign w:val="bottom"/>
            <w:hideMark/>
          </w:tcPr>
          <w:p w14:paraId="5CDE743B"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0.9918</w:t>
            </w:r>
          </w:p>
        </w:tc>
        <w:tc>
          <w:tcPr>
            <w:tcW w:w="1082" w:type="dxa"/>
            <w:shd w:val="clear" w:color="auto" w:fill="auto"/>
            <w:noWrap/>
            <w:vAlign w:val="bottom"/>
            <w:hideMark/>
          </w:tcPr>
          <w:p w14:paraId="5D1DDD4A"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0.0082</w:t>
            </w:r>
          </w:p>
        </w:tc>
        <w:tc>
          <w:tcPr>
            <w:tcW w:w="1327" w:type="dxa"/>
            <w:shd w:val="clear" w:color="auto" w:fill="auto"/>
            <w:noWrap/>
            <w:vAlign w:val="bottom"/>
            <w:hideMark/>
          </w:tcPr>
          <w:p w14:paraId="5DBF4243"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0.0295</w:t>
            </w:r>
          </w:p>
        </w:tc>
        <w:tc>
          <w:tcPr>
            <w:tcW w:w="1083" w:type="dxa"/>
            <w:shd w:val="clear" w:color="auto" w:fill="auto"/>
            <w:noWrap/>
            <w:vAlign w:val="bottom"/>
            <w:hideMark/>
          </w:tcPr>
          <w:p w14:paraId="0D5DF124" w14:textId="77777777" w:rsidR="00344B24" w:rsidRPr="00EE41CD" w:rsidRDefault="00344B24" w:rsidP="0089223C">
            <w:pPr>
              <w:shd w:val="clear" w:color="auto" w:fill="FFFFFF" w:themeFill="background1"/>
              <w:tabs>
                <w:tab w:val="left" w:pos="9638"/>
              </w:tabs>
              <w:spacing w:after="0" w:line="240" w:lineRule="auto"/>
              <w:ind w:firstLine="709"/>
              <w:jc w:val="both"/>
              <w:rPr>
                <w:rFonts w:ascii="Times New Roman" w:eastAsia="Times New Roman" w:hAnsi="Times New Roman"/>
                <w:color w:val="000000"/>
                <w:sz w:val="28"/>
                <w:szCs w:val="28"/>
                <w:lang w:val="fr-FR" w:eastAsia="fr-FR"/>
              </w:rPr>
            </w:pPr>
          </w:p>
        </w:tc>
      </w:tr>
      <w:tr w:rsidR="00344B24" w:rsidRPr="00EE41CD" w14:paraId="6B5E7625" w14:textId="77777777" w:rsidTr="00344B24">
        <w:trPr>
          <w:trHeight w:val="300"/>
        </w:trPr>
        <w:tc>
          <w:tcPr>
            <w:tcW w:w="1134" w:type="dxa"/>
            <w:shd w:val="clear" w:color="auto" w:fill="auto"/>
            <w:noWrap/>
            <w:vAlign w:val="bottom"/>
            <w:hideMark/>
          </w:tcPr>
          <w:p w14:paraId="47789B54"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0.6037</w:t>
            </w:r>
          </w:p>
        </w:tc>
        <w:tc>
          <w:tcPr>
            <w:tcW w:w="1134" w:type="dxa"/>
            <w:shd w:val="clear" w:color="auto" w:fill="auto"/>
            <w:noWrap/>
            <w:vAlign w:val="bottom"/>
            <w:hideMark/>
          </w:tcPr>
          <w:p w14:paraId="78EBC5CC"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08100C9D"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0.3963</w:t>
            </w:r>
          </w:p>
        </w:tc>
        <w:tc>
          <w:tcPr>
            <w:tcW w:w="1134" w:type="dxa"/>
            <w:shd w:val="clear" w:color="auto" w:fill="auto"/>
            <w:noWrap/>
            <w:vAlign w:val="bottom"/>
            <w:hideMark/>
          </w:tcPr>
          <w:p w14:paraId="6AC08CEB"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1327" w:type="dxa"/>
            <w:gridSpan w:val="2"/>
            <w:shd w:val="clear" w:color="auto" w:fill="auto"/>
            <w:noWrap/>
            <w:vAlign w:val="bottom"/>
            <w:hideMark/>
          </w:tcPr>
          <w:p w14:paraId="77EB01D0"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0.9904</w:t>
            </w:r>
          </w:p>
        </w:tc>
        <w:tc>
          <w:tcPr>
            <w:tcW w:w="1082" w:type="dxa"/>
            <w:shd w:val="clear" w:color="auto" w:fill="auto"/>
            <w:noWrap/>
            <w:vAlign w:val="bottom"/>
            <w:hideMark/>
          </w:tcPr>
          <w:p w14:paraId="0DB17EBA"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0.0096</w:t>
            </w:r>
          </w:p>
        </w:tc>
        <w:tc>
          <w:tcPr>
            <w:tcW w:w="1327" w:type="dxa"/>
            <w:shd w:val="clear" w:color="auto" w:fill="auto"/>
            <w:noWrap/>
            <w:vAlign w:val="bottom"/>
            <w:hideMark/>
          </w:tcPr>
          <w:p w14:paraId="6D576A47"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0.0309</w:t>
            </w:r>
          </w:p>
        </w:tc>
        <w:tc>
          <w:tcPr>
            <w:tcW w:w="1083" w:type="dxa"/>
            <w:shd w:val="clear" w:color="auto" w:fill="auto"/>
            <w:noWrap/>
            <w:vAlign w:val="bottom"/>
            <w:hideMark/>
          </w:tcPr>
          <w:p w14:paraId="4D951549" w14:textId="77777777" w:rsidR="00344B24" w:rsidRPr="00EE41CD" w:rsidRDefault="00344B24" w:rsidP="0089223C">
            <w:pPr>
              <w:shd w:val="clear" w:color="auto" w:fill="FFFFFF" w:themeFill="background1"/>
              <w:tabs>
                <w:tab w:val="left" w:pos="9638"/>
              </w:tabs>
              <w:spacing w:after="0" w:line="240" w:lineRule="auto"/>
              <w:ind w:firstLine="709"/>
              <w:jc w:val="both"/>
              <w:rPr>
                <w:rFonts w:ascii="Times New Roman" w:eastAsia="Times New Roman" w:hAnsi="Times New Roman"/>
                <w:color w:val="000000"/>
                <w:sz w:val="28"/>
                <w:szCs w:val="28"/>
                <w:lang w:val="fr-FR" w:eastAsia="fr-FR"/>
              </w:rPr>
            </w:pPr>
          </w:p>
        </w:tc>
      </w:tr>
      <w:tr w:rsidR="00344B24" w:rsidRPr="00EE41CD" w14:paraId="0AADBEFB" w14:textId="77777777" w:rsidTr="00344B24">
        <w:trPr>
          <w:trHeight w:val="300"/>
        </w:trPr>
        <w:tc>
          <w:tcPr>
            <w:tcW w:w="1134" w:type="dxa"/>
            <w:shd w:val="clear" w:color="auto" w:fill="auto"/>
            <w:noWrap/>
            <w:vAlign w:val="bottom"/>
            <w:hideMark/>
          </w:tcPr>
          <w:p w14:paraId="21E76779"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0.5463</w:t>
            </w:r>
          </w:p>
        </w:tc>
        <w:tc>
          <w:tcPr>
            <w:tcW w:w="1134" w:type="dxa"/>
            <w:shd w:val="clear" w:color="auto" w:fill="auto"/>
            <w:noWrap/>
            <w:vAlign w:val="bottom"/>
            <w:hideMark/>
          </w:tcPr>
          <w:p w14:paraId="45795483"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5AAC1156"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0.4537</w:t>
            </w:r>
          </w:p>
        </w:tc>
        <w:tc>
          <w:tcPr>
            <w:tcW w:w="1134" w:type="dxa"/>
            <w:shd w:val="clear" w:color="auto" w:fill="auto"/>
            <w:noWrap/>
            <w:vAlign w:val="bottom"/>
            <w:hideMark/>
          </w:tcPr>
          <w:p w14:paraId="1621F1BA"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1327" w:type="dxa"/>
            <w:gridSpan w:val="2"/>
            <w:shd w:val="clear" w:color="auto" w:fill="auto"/>
            <w:noWrap/>
            <w:vAlign w:val="bottom"/>
            <w:hideMark/>
          </w:tcPr>
          <w:p w14:paraId="2F432C1C"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0.9893</w:t>
            </w:r>
          </w:p>
        </w:tc>
        <w:tc>
          <w:tcPr>
            <w:tcW w:w="1082" w:type="dxa"/>
            <w:shd w:val="clear" w:color="auto" w:fill="auto"/>
            <w:noWrap/>
            <w:vAlign w:val="bottom"/>
            <w:hideMark/>
          </w:tcPr>
          <w:p w14:paraId="3F000936"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0.0107</w:t>
            </w:r>
          </w:p>
        </w:tc>
        <w:tc>
          <w:tcPr>
            <w:tcW w:w="1327" w:type="dxa"/>
            <w:shd w:val="clear" w:color="auto" w:fill="auto"/>
            <w:noWrap/>
            <w:vAlign w:val="bottom"/>
            <w:hideMark/>
          </w:tcPr>
          <w:p w14:paraId="7F6E2AB0"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0.0300</w:t>
            </w:r>
          </w:p>
        </w:tc>
        <w:tc>
          <w:tcPr>
            <w:tcW w:w="1083" w:type="dxa"/>
            <w:shd w:val="clear" w:color="auto" w:fill="auto"/>
            <w:noWrap/>
            <w:vAlign w:val="bottom"/>
            <w:hideMark/>
          </w:tcPr>
          <w:p w14:paraId="4068AC7B" w14:textId="77777777" w:rsidR="00344B24" w:rsidRPr="00EE41CD" w:rsidRDefault="00344B24" w:rsidP="0089223C">
            <w:pPr>
              <w:shd w:val="clear" w:color="auto" w:fill="FFFFFF" w:themeFill="background1"/>
              <w:tabs>
                <w:tab w:val="left" w:pos="9638"/>
              </w:tabs>
              <w:spacing w:after="0" w:line="240" w:lineRule="auto"/>
              <w:ind w:firstLine="709"/>
              <w:jc w:val="both"/>
              <w:rPr>
                <w:rFonts w:ascii="Times New Roman" w:eastAsia="Times New Roman" w:hAnsi="Times New Roman"/>
                <w:color w:val="000000"/>
                <w:sz w:val="28"/>
                <w:szCs w:val="28"/>
                <w:lang w:val="fr-FR" w:eastAsia="fr-FR"/>
              </w:rPr>
            </w:pPr>
          </w:p>
        </w:tc>
      </w:tr>
      <w:tr w:rsidR="00344B24" w:rsidRPr="00EE41CD" w14:paraId="5FFA2C2D" w14:textId="77777777" w:rsidTr="00344B24">
        <w:trPr>
          <w:trHeight w:val="300"/>
        </w:trPr>
        <w:tc>
          <w:tcPr>
            <w:tcW w:w="9214" w:type="dxa"/>
            <w:gridSpan w:val="9"/>
            <w:shd w:val="clear" w:color="auto" w:fill="auto"/>
            <w:noWrap/>
            <w:vAlign w:val="bottom"/>
            <w:hideMark/>
          </w:tcPr>
          <w:p w14:paraId="468463EC" w14:textId="77777777" w:rsidR="00344B24" w:rsidRPr="00EE41CD" w:rsidRDefault="00344B24" w:rsidP="0089223C">
            <w:pPr>
              <w:shd w:val="clear" w:color="auto" w:fill="FFFFFF" w:themeFill="background1"/>
              <w:tabs>
                <w:tab w:val="left" w:pos="9638"/>
              </w:tabs>
              <w:spacing w:after="0" w:line="240" w:lineRule="auto"/>
              <w:ind w:firstLine="709"/>
              <w:jc w:val="center"/>
              <w:rPr>
                <w:rFonts w:ascii="Times New Roman" w:eastAsia="Times New Roman" w:hAnsi="Times New Roman"/>
                <w:sz w:val="28"/>
                <w:szCs w:val="28"/>
                <w:lang w:eastAsia="fr-FR"/>
              </w:rPr>
            </w:pPr>
            <w:r w:rsidRPr="00EE41CD">
              <w:rPr>
                <w:rFonts w:ascii="Times New Roman" w:eastAsia="Times New Roman" w:hAnsi="Times New Roman"/>
                <w:color w:val="000000"/>
                <w:sz w:val="28"/>
                <w:szCs w:val="28"/>
                <w:lang w:eastAsia="fr-FR"/>
              </w:rPr>
              <w:t>н-гептан (1) + бетаин: этиленгликоль (2) + тиофен (3)</w:t>
            </w:r>
          </w:p>
        </w:tc>
      </w:tr>
      <w:tr w:rsidR="00344B24" w:rsidRPr="00EE41CD" w14:paraId="4505CB3D" w14:textId="77777777" w:rsidTr="00344B24">
        <w:trPr>
          <w:trHeight w:val="300"/>
        </w:trPr>
        <w:tc>
          <w:tcPr>
            <w:tcW w:w="1134" w:type="dxa"/>
            <w:shd w:val="clear" w:color="auto" w:fill="auto"/>
            <w:noWrap/>
            <w:vAlign w:val="bottom"/>
            <w:hideMark/>
          </w:tcPr>
          <w:p w14:paraId="1B7D9337"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1.0000</w:t>
            </w:r>
          </w:p>
        </w:tc>
        <w:tc>
          <w:tcPr>
            <w:tcW w:w="1134" w:type="dxa"/>
            <w:shd w:val="clear" w:color="auto" w:fill="auto"/>
            <w:noWrap/>
            <w:vAlign w:val="bottom"/>
            <w:hideMark/>
          </w:tcPr>
          <w:p w14:paraId="3B8568CB"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0811F5FD"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1134" w:type="dxa"/>
            <w:shd w:val="clear" w:color="auto" w:fill="auto"/>
            <w:noWrap/>
            <w:vAlign w:val="bottom"/>
            <w:hideMark/>
          </w:tcPr>
          <w:p w14:paraId="34168DE7"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0.0004</w:t>
            </w:r>
          </w:p>
        </w:tc>
        <w:tc>
          <w:tcPr>
            <w:tcW w:w="1327" w:type="dxa"/>
            <w:gridSpan w:val="2"/>
            <w:shd w:val="clear" w:color="auto" w:fill="auto"/>
            <w:noWrap/>
            <w:vAlign w:val="bottom"/>
            <w:hideMark/>
          </w:tcPr>
          <w:p w14:paraId="604EAA16"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0.9996</w:t>
            </w:r>
          </w:p>
        </w:tc>
        <w:tc>
          <w:tcPr>
            <w:tcW w:w="1082" w:type="dxa"/>
            <w:shd w:val="clear" w:color="auto" w:fill="auto"/>
            <w:noWrap/>
            <w:vAlign w:val="bottom"/>
            <w:hideMark/>
          </w:tcPr>
          <w:p w14:paraId="44DFFFA9"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1327" w:type="dxa"/>
            <w:shd w:val="clear" w:color="auto" w:fill="auto"/>
            <w:noWrap/>
            <w:vAlign w:val="bottom"/>
            <w:hideMark/>
          </w:tcPr>
          <w:p w14:paraId="605FBEEC" w14:textId="77777777" w:rsidR="00344B24" w:rsidRPr="00EE41CD" w:rsidRDefault="00344B24" w:rsidP="0089223C">
            <w:pPr>
              <w:shd w:val="clear" w:color="auto" w:fill="FFFFFF" w:themeFill="background1"/>
              <w:tabs>
                <w:tab w:val="left" w:pos="9638"/>
              </w:tabs>
              <w:spacing w:after="0" w:line="240" w:lineRule="auto"/>
              <w:ind w:firstLine="709"/>
              <w:jc w:val="both"/>
              <w:rPr>
                <w:rFonts w:ascii="Times New Roman" w:eastAsia="Times New Roman" w:hAnsi="Times New Roman"/>
                <w:color w:val="000000"/>
                <w:sz w:val="28"/>
                <w:szCs w:val="28"/>
                <w:lang w:val="fr-FR" w:eastAsia="fr-FR"/>
              </w:rPr>
            </w:pPr>
          </w:p>
        </w:tc>
        <w:tc>
          <w:tcPr>
            <w:tcW w:w="1083" w:type="dxa"/>
            <w:shd w:val="clear" w:color="auto" w:fill="auto"/>
            <w:noWrap/>
            <w:vAlign w:val="bottom"/>
            <w:hideMark/>
          </w:tcPr>
          <w:p w14:paraId="542C5D58" w14:textId="77777777" w:rsidR="00344B24" w:rsidRPr="00EE41CD" w:rsidRDefault="00344B24" w:rsidP="0089223C">
            <w:pPr>
              <w:shd w:val="clear" w:color="auto" w:fill="FFFFFF" w:themeFill="background1"/>
              <w:tabs>
                <w:tab w:val="left" w:pos="9638"/>
              </w:tabs>
              <w:spacing w:after="0" w:line="240" w:lineRule="auto"/>
              <w:ind w:firstLine="709"/>
              <w:jc w:val="both"/>
              <w:rPr>
                <w:rFonts w:ascii="Times New Roman" w:eastAsia="Times New Roman" w:hAnsi="Times New Roman"/>
                <w:color w:val="000000"/>
                <w:sz w:val="28"/>
                <w:szCs w:val="28"/>
                <w:lang w:val="fr-FR" w:eastAsia="fr-FR"/>
              </w:rPr>
            </w:pPr>
          </w:p>
        </w:tc>
      </w:tr>
      <w:tr w:rsidR="00344B24" w:rsidRPr="00EE41CD" w14:paraId="728E7FBB" w14:textId="77777777" w:rsidTr="00344B24">
        <w:trPr>
          <w:trHeight w:val="300"/>
        </w:trPr>
        <w:tc>
          <w:tcPr>
            <w:tcW w:w="1134" w:type="dxa"/>
            <w:shd w:val="clear" w:color="auto" w:fill="auto"/>
            <w:noWrap/>
            <w:vAlign w:val="bottom"/>
            <w:hideMark/>
          </w:tcPr>
          <w:p w14:paraId="0A52CDF0"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0.9894</w:t>
            </w:r>
          </w:p>
        </w:tc>
        <w:tc>
          <w:tcPr>
            <w:tcW w:w="1134" w:type="dxa"/>
            <w:shd w:val="clear" w:color="auto" w:fill="auto"/>
            <w:noWrap/>
            <w:vAlign w:val="bottom"/>
            <w:hideMark/>
          </w:tcPr>
          <w:p w14:paraId="25B31D72"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637D6D29"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0.0106</w:t>
            </w:r>
          </w:p>
        </w:tc>
        <w:tc>
          <w:tcPr>
            <w:tcW w:w="1134" w:type="dxa"/>
            <w:shd w:val="clear" w:color="auto" w:fill="auto"/>
            <w:noWrap/>
            <w:vAlign w:val="bottom"/>
            <w:hideMark/>
          </w:tcPr>
          <w:p w14:paraId="5DD1BA6D"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0.0006</w:t>
            </w:r>
          </w:p>
        </w:tc>
        <w:tc>
          <w:tcPr>
            <w:tcW w:w="1327" w:type="dxa"/>
            <w:gridSpan w:val="2"/>
            <w:shd w:val="clear" w:color="auto" w:fill="auto"/>
            <w:noWrap/>
            <w:vAlign w:val="bottom"/>
            <w:hideMark/>
          </w:tcPr>
          <w:p w14:paraId="51E9BD17"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0.9975</w:t>
            </w:r>
          </w:p>
        </w:tc>
        <w:tc>
          <w:tcPr>
            <w:tcW w:w="1082" w:type="dxa"/>
            <w:shd w:val="clear" w:color="auto" w:fill="auto"/>
            <w:noWrap/>
            <w:vAlign w:val="bottom"/>
            <w:hideMark/>
          </w:tcPr>
          <w:p w14:paraId="0F07FEDD"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0.0019</w:t>
            </w:r>
          </w:p>
        </w:tc>
        <w:tc>
          <w:tcPr>
            <w:tcW w:w="1327" w:type="dxa"/>
            <w:shd w:val="clear" w:color="auto" w:fill="auto"/>
            <w:noWrap/>
            <w:vAlign w:val="bottom"/>
            <w:hideMark/>
          </w:tcPr>
          <w:p w14:paraId="40C92027"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0.2364</w:t>
            </w:r>
          </w:p>
        </w:tc>
        <w:tc>
          <w:tcPr>
            <w:tcW w:w="1083" w:type="dxa"/>
            <w:shd w:val="clear" w:color="auto" w:fill="auto"/>
            <w:noWrap/>
            <w:vAlign w:val="bottom"/>
            <w:hideMark/>
          </w:tcPr>
          <w:p w14:paraId="7EE35706"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295.62</w:t>
            </w:r>
          </w:p>
        </w:tc>
      </w:tr>
      <w:tr w:rsidR="00344B24" w:rsidRPr="00EE41CD" w14:paraId="73C4B1DD" w14:textId="77777777" w:rsidTr="00344B24">
        <w:trPr>
          <w:trHeight w:val="300"/>
        </w:trPr>
        <w:tc>
          <w:tcPr>
            <w:tcW w:w="1134" w:type="dxa"/>
            <w:shd w:val="clear" w:color="auto" w:fill="auto"/>
            <w:noWrap/>
            <w:vAlign w:val="bottom"/>
            <w:hideMark/>
          </w:tcPr>
          <w:p w14:paraId="5FC72131"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0.9827</w:t>
            </w:r>
          </w:p>
        </w:tc>
        <w:tc>
          <w:tcPr>
            <w:tcW w:w="1134" w:type="dxa"/>
            <w:shd w:val="clear" w:color="auto" w:fill="auto"/>
            <w:noWrap/>
            <w:vAlign w:val="bottom"/>
            <w:hideMark/>
          </w:tcPr>
          <w:p w14:paraId="7551432B"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498AB7D0"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0.0173</w:t>
            </w:r>
          </w:p>
        </w:tc>
        <w:tc>
          <w:tcPr>
            <w:tcW w:w="1134" w:type="dxa"/>
            <w:shd w:val="clear" w:color="auto" w:fill="auto"/>
            <w:noWrap/>
            <w:vAlign w:val="bottom"/>
            <w:hideMark/>
          </w:tcPr>
          <w:p w14:paraId="69BA95AE"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0.0007</w:t>
            </w:r>
          </w:p>
        </w:tc>
        <w:tc>
          <w:tcPr>
            <w:tcW w:w="1327" w:type="dxa"/>
            <w:gridSpan w:val="2"/>
            <w:shd w:val="clear" w:color="auto" w:fill="auto"/>
            <w:noWrap/>
            <w:vAlign w:val="bottom"/>
            <w:hideMark/>
          </w:tcPr>
          <w:p w14:paraId="360D1C5D"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0.9967</w:t>
            </w:r>
          </w:p>
        </w:tc>
        <w:tc>
          <w:tcPr>
            <w:tcW w:w="1082" w:type="dxa"/>
            <w:shd w:val="clear" w:color="auto" w:fill="auto"/>
            <w:noWrap/>
            <w:vAlign w:val="bottom"/>
            <w:hideMark/>
          </w:tcPr>
          <w:p w14:paraId="3005E1B2"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0.0026</w:t>
            </w:r>
          </w:p>
        </w:tc>
        <w:tc>
          <w:tcPr>
            <w:tcW w:w="1327" w:type="dxa"/>
            <w:shd w:val="clear" w:color="auto" w:fill="auto"/>
            <w:noWrap/>
            <w:vAlign w:val="bottom"/>
            <w:hideMark/>
          </w:tcPr>
          <w:p w14:paraId="6CB02F32"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0.1977</w:t>
            </w:r>
          </w:p>
        </w:tc>
        <w:tc>
          <w:tcPr>
            <w:tcW w:w="1083" w:type="dxa"/>
            <w:shd w:val="clear" w:color="auto" w:fill="auto"/>
            <w:noWrap/>
            <w:vAlign w:val="bottom"/>
            <w:hideMark/>
          </w:tcPr>
          <w:p w14:paraId="3E0F8095"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210.69</w:t>
            </w:r>
          </w:p>
        </w:tc>
      </w:tr>
      <w:tr w:rsidR="00344B24" w:rsidRPr="00EE41CD" w14:paraId="0FDF809E" w14:textId="77777777" w:rsidTr="00344B24">
        <w:trPr>
          <w:trHeight w:val="300"/>
        </w:trPr>
        <w:tc>
          <w:tcPr>
            <w:tcW w:w="1134" w:type="dxa"/>
            <w:shd w:val="clear" w:color="auto" w:fill="auto"/>
            <w:noWrap/>
            <w:vAlign w:val="bottom"/>
            <w:hideMark/>
          </w:tcPr>
          <w:p w14:paraId="5BE84E0A"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0.9736</w:t>
            </w:r>
          </w:p>
        </w:tc>
        <w:tc>
          <w:tcPr>
            <w:tcW w:w="1134" w:type="dxa"/>
            <w:shd w:val="clear" w:color="auto" w:fill="auto"/>
            <w:noWrap/>
            <w:vAlign w:val="bottom"/>
            <w:hideMark/>
          </w:tcPr>
          <w:p w14:paraId="7A06BF0E"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6FDC6BBA"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0.0264</w:t>
            </w:r>
          </w:p>
        </w:tc>
        <w:tc>
          <w:tcPr>
            <w:tcW w:w="1134" w:type="dxa"/>
            <w:shd w:val="clear" w:color="auto" w:fill="auto"/>
            <w:noWrap/>
            <w:vAlign w:val="bottom"/>
            <w:hideMark/>
          </w:tcPr>
          <w:p w14:paraId="761DB148"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0.0008</w:t>
            </w:r>
          </w:p>
        </w:tc>
        <w:tc>
          <w:tcPr>
            <w:tcW w:w="1327" w:type="dxa"/>
            <w:gridSpan w:val="2"/>
            <w:shd w:val="clear" w:color="auto" w:fill="auto"/>
            <w:noWrap/>
            <w:vAlign w:val="bottom"/>
            <w:hideMark/>
          </w:tcPr>
          <w:p w14:paraId="6C271AF4"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0.9956</w:t>
            </w:r>
          </w:p>
        </w:tc>
        <w:tc>
          <w:tcPr>
            <w:tcW w:w="1082" w:type="dxa"/>
            <w:shd w:val="clear" w:color="auto" w:fill="auto"/>
            <w:noWrap/>
            <w:vAlign w:val="bottom"/>
            <w:hideMark/>
          </w:tcPr>
          <w:p w14:paraId="3341EFF6"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0.0036</w:t>
            </w:r>
          </w:p>
        </w:tc>
        <w:tc>
          <w:tcPr>
            <w:tcW w:w="1327" w:type="dxa"/>
            <w:shd w:val="clear" w:color="auto" w:fill="auto"/>
            <w:noWrap/>
            <w:vAlign w:val="bottom"/>
            <w:hideMark/>
          </w:tcPr>
          <w:p w14:paraId="039F8ACF"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0.1796</w:t>
            </w:r>
          </w:p>
        </w:tc>
        <w:tc>
          <w:tcPr>
            <w:tcW w:w="1083" w:type="dxa"/>
            <w:shd w:val="clear" w:color="auto" w:fill="auto"/>
            <w:noWrap/>
            <w:vAlign w:val="bottom"/>
            <w:hideMark/>
          </w:tcPr>
          <w:p w14:paraId="1A9CE3E5"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166.26</w:t>
            </w:r>
          </w:p>
        </w:tc>
      </w:tr>
      <w:tr w:rsidR="00344B24" w:rsidRPr="00EE41CD" w14:paraId="01EEF68E" w14:textId="77777777" w:rsidTr="00344B24">
        <w:trPr>
          <w:trHeight w:val="300"/>
        </w:trPr>
        <w:tc>
          <w:tcPr>
            <w:tcW w:w="1134" w:type="dxa"/>
            <w:shd w:val="clear" w:color="auto" w:fill="auto"/>
            <w:noWrap/>
            <w:vAlign w:val="bottom"/>
            <w:hideMark/>
          </w:tcPr>
          <w:p w14:paraId="0C55D843"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0.9686</w:t>
            </w:r>
          </w:p>
        </w:tc>
        <w:tc>
          <w:tcPr>
            <w:tcW w:w="1134" w:type="dxa"/>
            <w:shd w:val="clear" w:color="auto" w:fill="auto"/>
            <w:noWrap/>
            <w:vAlign w:val="bottom"/>
            <w:hideMark/>
          </w:tcPr>
          <w:p w14:paraId="545631EB"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09C5EB54"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0.0314</w:t>
            </w:r>
          </w:p>
        </w:tc>
        <w:tc>
          <w:tcPr>
            <w:tcW w:w="1134" w:type="dxa"/>
            <w:shd w:val="clear" w:color="auto" w:fill="auto"/>
            <w:noWrap/>
            <w:vAlign w:val="bottom"/>
            <w:hideMark/>
          </w:tcPr>
          <w:p w14:paraId="08E198A9"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0.0008</w:t>
            </w:r>
          </w:p>
        </w:tc>
        <w:tc>
          <w:tcPr>
            <w:tcW w:w="1327" w:type="dxa"/>
            <w:gridSpan w:val="2"/>
            <w:shd w:val="clear" w:color="auto" w:fill="auto"/>
            <w:noWrap/>
            <w:vAlign w:val="bottom"/>
            <w:hideMark/>
          </w:tcPr>
          <w:p w14:paraId="51AA4623"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0.9950</w:t>
            </w:r>
          </w:p>
        </w:tc>
        <w:tc>
          <w:tcPr>
            <w:tcW w:w="1082" w:type="dxa"/>
            <w:shd w:val="clear" w:color="auto" w:fill="auto"/>
            <w:noWrap/>
            <w:vAlign w:val="bottom"/>
            <w:hideMark/>
          </w:tcPr>
          <w:p w14:paraId="0C519624"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0.0042</w:t>
            </w:r>
          </w:p>
        </w:tc>
        <w:tc>
          <w:tcPr>
            <w:tcW w:w="1327" w:type="dxa"/>
            <w:shd w:val="clear" w:color="auto" w:fill="auto"/>
            <w:noWrap/>
            <w:vAlign w:val="bottom"/>
            <w:hideMark/>
          </w:tcPr>
          <w:p w14:paraId="30F9AC5C"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0.1759</w:t>
            </w:r>
          </w:p>
        </w:tc>
        <w:tc>
          <w:tcPr>
            <w:tcW w:w="1083" w:type="dxa"/>
            <w:shd w:val="clear" w:color="auto" w:fill="auto"/>
            <w:noWrap/>
            <w:vAlign w:val="bottom"/>
            <w:hideMark/>
          </w:tcPr>
          <w:p w14:paraId="7556119F"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162.11</w:t>
            </w:r>
          </w:p>
        </w:tc>
      </w:tr>
      <w:tr w:rsidR="00344B24" w:rsidRPr="00EE41CD" w14:paraId="5B12540C" w14:textId="77777777" w:rsidTr="00344B24">
        <w:trPr>
          <w:trHeight w:val="300"/>
        </w:trPr>
        <w:tc>
          <w:tcPr>
            <w:tcW w:w="1134" w:type="dxa"/>
            <w:shd w:val="clear" w:color="auto" w:fill="auto"/>
            <w:noWrap/>
            <w:vAlign w:val="bottom"/>
            <w:hideMark/>
          </w:tcPr>
          <w:p w14:paraId="47754761"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0.9522</w:t>
            </w:r>
          </w:p>
        </w:tc>
        <w:tc>
          <w:tcPr>
            <w:tcW w:w="1134" w:type="dxa"/>
            <w:shd w:val="clear" w:color="auto" w:fill="auto"/>
            <w:noWrap/>
            <w:vAlign w:val="bottom"/>
            <w:hideMark/>
          </w:tcPr>
          <w:p w14:paraId="79402B01"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2DBEC33F"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0.0478</w:t>
            </w:r>
          </w:p>
        </w:tc>
        <w:tc>
          <w:tcPr>
            <w:tcW w:w="1134" w:type="dxa"/>
            <w:shd w:val="clear" w:color="auto" w:fill="auto"/>
            <w:noWrap/>
            <w:vAlign w:val="bottom"/>
            <w:hideMark/>
          </w:tcPr>
          <w:p w14:paraId="0A55015C"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0.0011</w:t>
            </w:r>
          </w:p>
        </w:tc>
        <w:tc>
          <w:tcPr>
            <w:tcW w:w="1327" w:type="dxa"/>
            <w:gridSpan w:val="2"/>
            <w:shd w:val="clear" w:color="auto" w:fill="auto"/>
            <w:noWrap/>
            <w:vAlign w:val="bottom"/>
            <w:hideMark/>
          </w:tcPr>
          <w:p w14:paraId="7A21E61C"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0.9926</w:t>
            </w:r>
          </w:p>
        </w:tc>
        <w:tc>
          <w:tcPr>
            <w:tcW w:w="1082" w:type="dxa"/>
            <w:shd w:val="clear" w:color="auto" w:fill="auto"/>
            <w:noWrap/>
            <w:vAlign w:val="bottom"/>
            <w:hideMark/>
          </w:tcPr>
          <w:p w14:paraId="0185A927"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0.0063</w:t>
            </w:r>
          </w:p>
        </w:tc>
        <w:tc>
          <w:tcPr>
            <w:tcW w:w="1327" w:type="dxa"/>
            <w:shd w:val="clear" w:color="auto" w:fill="auto"/>
            <w:noWrap/>
            <w:vAlign w:val="bottom"/>
            <w:hideMark/>
          </w:tcPr>
          <w:p w14:paraId="7FB6DCB6"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0.1724</w:t>
            </w:r>
          </w:p>
        </w:tc>
        <w:tc>
          <w:tcPr>
            <w:tcW w:w="1083" w:type="dxa"/>
            <w:shd w:val="clear" w:color="auto" w:fill="auto"/>
            <w:noWrap/>
            <w:vAlign w:val="bottom"/>
            <w:hideMark/>
          </w:tcPr>
          <w:p w14:paraId="253E1E04"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113.91</w:t>
            </w:r>
          </w:p>
        </w:tc>
      </w:tr>
      <w:tr w:rsidR="00344B24" w:rsidRPr="00EE41CD" w14:paraId="3E7D4CC3" w14:textId="77777777" w:rsidTr="00344B24">
        <w:trPr>
          <w:trHeight w:val="300"/>
        </w:trPr>
        <w:tc>
          <w:tcPr>
            <w:tcW w:w="1134" w:type="dxa"/>
            <w:shd w:val="clear" w:color="auto" w:fill="auto"/>
            <w:noWrap/>
            <w:vAlign w:val="bottom"/>
            <w:hideMark/>
          </w:tcPr>
          <w:p w14:paraId="692F2CF8"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0.9454</w:t>
            </w:r>
          </w:p>
        </w:tc>
        <w:tc>
          <w:tcPr>
            <w:tcW w:w="1134" w:type="dxa"/>
            <w:shd w:val="clear" w:color="auto" w:fill="auto"/>
            <w:noWrap/>
            <w:vAlign w:val="bottom"/>
            <w:hideMark/>
          </w:tcPr>
          <w:p w14:paraId="51DD136A"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293EA3E0"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0.0546</w:t>
            </w:r>
          </w:p>
        </w:tc>
        <w:tc>
          <w:tcPr>
            <w:tcW w:w="1134" w:type="dxa"/>
            <w:shd w:val="clear" w:color="auto" w:fill="auto"/>
            <w:noWrap/>
            <w:vAlign w:val="bottom"/>
            <w:hideMark/>
          </w:tcPr>
          <w:p w14:paraId="63217E19"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0.0012</w:t>
            </w:r>
          </w:p>
        </w:tc>
        <w:tc>
          <w:tcPr>
            <w:tcW w:w="1327" w:type="dxa"/>
            <w:gridSpan w:val="2"/>
            <w:shd w:val="clear" w:color="auto" w:fill="auto"/>
            <w:noWrap/>
            <w:vAlign w:val="bottom"/>
            <w:hideMark/>
          </w:tcPr>
          <w:p w14:paraId="16EF67FD"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0.9915</w:t>
            </w:r>
          </w:p>
        </w:tc>
        <w:tc>
          <w:tcPr>
            <w:tcW w:w="1082" w:type="dxa"/>
            <w:shd w:val="clear" w:color="auto" w:fill="auto"/>
            <w:noWrap/>
            <w:vAlign w:val="bottom"/>
            <w:hideMark/>
          </w:tcPr>
          <w:p w14:paraId="797525C1"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0.0073</w:t>
            </w:r>
          </w:p>
        </w:tc>
        <w:tc>
          <w:tcPr>
            <w:tcW w:w="1327" w:type="dxa"/>
            <w:shd w:val="clear" w:color="auto" w:fill="auto"/>
            <w:noWrap/>
            <w:vAlign w:val="bottom"/>
            <w:hideMark/>
          </w:tcPr>
          <w:p w14:paraId="1E365CF1"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0.1749</w:t>
            </w:r>
          </w:p>
        </w:tc>
        <w:tc>
          <w:tcPr>
            <w:tcW w:w="1083" w:type="dxa"/>
            <w:shd w:val="clear" w:color="auto" w:fill="auto"/>
            <w:noWrap/>
            <w:vAlign w:val="bottom"/>
            <w:hideMark/>
          </w:tcPr>
          <w:p w14:paraId="26985EE5"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105.32</w:t>
            </w:r>
          </w:p>
        </w:tc>
      </w:tr>
      <w:tr w:rsidR="00344B24" w:rsidRPr="00EE41CD" w14:paraId="75D201CB" w14:textId="77777777" w:rsidTr="00344B24">
        <w:trPr>
          <w:trHeight w:val="300"/>
        </w:trPr>
        <w:tc>
          <w:tcPr>
            <w:tcW w:w="1134" w:type="dxa"/>
            <w:shd w:val="clear" w:color="auto" w:fill="auto"/>
            <w:noWrap/>
            <w:vAlign w:val="bottom"/>
            <w:hideMark/>
          </w:tcPr>
          <w:p w14:paraId="67F698F3"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0.9452</w:t>
            </w:r>
          </w:p>
        </w:tc>
        <w:tc>
          <w:tcPr>
            <w:tcW w:w="1134" w:type="dxa"/>
            <w:shd w:val="clear" w:color="auto" w:fill="auto"/>
            <w:noWrap/>
            <w:vAlign w:val="bottom"/>
            <w:hideMark/>
          </w:tcPr>
          <w:p w14:paraId="7A568062"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63883532"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0.0548</w:t>
            </w:r>
          </w:p>
        </w:tc>
        <w:tc>
          <w:tcPr>
            <w:tcW w:w="1134" w:type="dxa"/>
            <w:shd w:val="clear" w:color="auto" w:fill="auto"/>
            <w:noWrap/>
            <w:vAlign w:val="bottom"/>
            <w:hideMark/>
          </w:tcPr>
          <w:p w14:paraId="7B6DBA45"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0.0012</w:t>
            </w:r>
          </w:p>
        </w:tc>
        <w:tc>
          <w:tcPr>
            <w:tcW w:w="1327" w:type="dxa"/>
            <w:gridSpan w:val="2"/>
            <w:shd w:val="clear" w:color="auto" w:fill="auto"/>
            <w:noWrap/>
            <w:vAlign w:val="bottom"/>
            <w:hideMark/>
          </w:tcPr>
          <w:p w14:paraId="3B8FD39D"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0.9913</w:t>
            </w:r>
          </w:p>
        </w:tc>
        <w:tc>
          <w:tcPr>
            <w:tcW w:w="1082" w:type="dxa"/>
            <w:shd w:val="clear" w:color="auto" w:fill="auto"/>
            <w:noWrap/>
            <w:vAlign w:val="bottom"/>
            <w:hideMark/>
          </w:tcPr>
          <w:p w14:paraId="17B61344"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0.0075</w:t>
            </w:r>
          </w:p>
        </w:tc>
        <w:tc>
          <w:tcPr>
            <w:tcW w:w="1327" w:type="dxa"/>
            <w:shd w:val="clear" w:color="auto" w:fill="auto"/>
            <w:noWrap/>
            <w:vAlign w:val="bottom"/>
            <w:hideMark/>
          </w:tcPr>
          <w:p w14:paraId="3F0DDA64"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0.1789</w:t>
            </w:r>
          </w:p>
        </w:tc>
        <w:tc>
          <w:tcPr>
            <w:tcW w:w="1083" w:type="dxa"/>
            <w:shd w:val="clear" w:color="auto" w:fill="auto"/>
            <w:noWrap/>
            <w:vAlign w:val="bottom"/>
            <w:hideMark/>
          </w:tcPr>
          <w:p w14:paraId="117FFB22"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107.73</w:t>
            </w:r>
          </w:p>
        </w:tc>
      </w:tr>
      <w:tr w:rsidR="00344B24" w:rsidRPr="00EE41CD" w14:paraId="4E98A354" w14:textId="77777777" w:rsidTr="00344B24">
        <w:trPr>
          <w:trHeight w:val="300"/>
        </w:trPr>
        <w:tc>
          <w:tcPr>
            <w:tcW w:w="1134" w:type="dxa"/>
            <w:shd w:val="clear" w:color="auto" w:fill="auto"/>
            <w:noWrap/>
            <w:vAlign w:val="bottom"/>
            <w:hideMark/>
          </w:tcPr>
          <w:p w14:paraId="149BBCAA"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0.9318</w:t>
            </w:r>
          </w:p>
        </w:tc>
        <w:tc>
          <w:tcPr>
            <w:tcW w:w="1134" w:type="dxa"/>
            <w:shd w:val="clear" w:color="auto" w:fill="auto"/>
            <w:noWrap/>
            <w:vAlign w:val="bottom"/>
            <w:hideMark/>
          </w:tcPr>
          <w:p w14:paraId="35A1793C"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0EB4C479"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0.0682</w:t>
            </w:r>
          </w:p>
        </w:tc>
        <w:tc>
          <w:tcPr>
            <w:tcW w:w="1134" w:type="dxa"/>
            <w:shd w:val="clear" w:color="auto" w:fill="auto"/>
            <w:noWrap/>
            <w:vAlign w:val="bottom"/>
            <w:hideMark/>
          </w:tcPr>
          <w:p w14:paraId="47E208FC"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0.0019</w:t>
            </w:r>
          </w:p>
        </w:tc>
        <w:tc>
          <w:tcPr>
            <w:tcW w:w="1327" w:type="dxa"/>
            <w:gridSpan w:val="2"/>
            <w:shd w:val="clear" w:color="auto" w:fill="auto"/>
            <w:noWrap/>
            <w:vAlign w:val="bottom"/>
            <w:hideMark/>
          </w:tcPr>
          <w:p w14:paraId="457F79C6"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0.9882</w:t>
            </w:r>
          </w:p>
        </w:tc>
        <w:tc>
          <w:tcPr>
            <w:tcW w:w="1082" w:type="dxa"/>
            <w:shd w:val="clear" w:color="auto" w:fill="auto"/>
            <w:noWrap/>
            <w:vAlign w:val="bottom"/>
            <w:hideMark/>
          </w:tcPr>
          <w:p w14:paraId="466F6CAF"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0.0099</w:t>
            </w:r>
          </w:p>
        </w:tc>
        <w:tc>
          <w:tcPr>
            <w:tcW w:w="1327" w:type="dxa"/>
            <w:shd w:val="clear" w:color="auto" w:fill="auto"/>
            <w:noWrap/>
            <w:vAlign w:val="bottom"/>
            <w:hideMark/>
          </w:tcPr>
          <w:p w14:paraId="3BA9418D"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0.1893</w:t>
            </w:r>
          </w:p>
        </w:tc>
        <w:tc>
          <w:tcPr>
            <w:tcW w:w="1083" w:type="dxa"/>
            <w:shd w:val="clear" w:color="auto" w:fill="auto"/>
            <w:noWrap/>
            <w:vAlign w:val="bottom"/>
            <w:hideMark/>
          </w:tcPr>
          <w:p w14:paraId="67449F1A"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71.13</w:t>
            </w:r>
          </w:p>
        </w:tc>
      </w:tr>
      <w:tr w:rsidR="00344B24" w:rsidRPr="00EE41CD" w14:paraId="5959E0E4" w14:textId="77777777" w:rsidTr="00344B24">
        <w:trPr>
          <w:trHeight w:val="300"/>
        </w:trPr>
        <w:tc>
          <w:tcPr>
            <w:tcW w:w="1134" w:type="dxa"/>
            <w:shd w:val="clear" w:color="auto" w:fill="auto"/>
            <w:noWrap/>
            <w:vAlign w:val="bottom"/>
            <w:hideMark/>
          </w:tcPr>
          <w:p w14:paraId="50BEA328"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0.9213</w:t>
            </w:r>
          </w:p>
        </w:tc>
        <w:tc>
          <w:tcPr>
            <w:tcW w:w="1134" w:type="dxa"/>
            <w:shd w:val="clear" w:color="auto" w:fill="auto"/>
            <w:noWrap/>
            <w:vAlign w:val="bottom"/>
            <w:hideMark/>
          </w:tcPr>
          <w:p w14:paraId="3C8626F9"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0191F873"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0.0787</w:t>
            </w:r>
          </w:p>
        </w:tc>
        <w:tc>
          <w:tcPr>
            <w:tcW w:w="1134" w:type="dxa"/>
            <w:shd w:val="clear" w:color="auto" w:fill="auto"/>
            <w:noWrap/>
            <w:vAlign w:val="bottom"/>
            <w:hideMark/>
          </w:tcPr>
          <w:p w14:paraId="57F50D05"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0.0011</w:t>
            </w:r>
          </w:p>
        </w:tc>
        <w:tc>
          <w:tcPr>
            <w:tcW w:w="1327" w:type="dxa"/>
            <w:gridSpan w:val="2"/>
            <w:shd w:val="clear" w:color="auto" w:fill="auto"/>
            <w:noWrap/>
            <w:vAlign w:val="bottom"/>
            <w:hideMark/>
          </w:tcPr>
          <w:p w14:paraId="6F017053"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0.9865</w:t>
            </w:r>
          </w:p>
        </w:tc>
        <w:tc>
          <w:tcPr>
            <w:tcW w:w="1082" w:type="dxa"/>
            <w:shd w:val="clear" w:color="auto" w:fill="auto"/>
            <w:noWrap/>
            <w:vAlign w:val="bottom"/>
            <w:hideMark/>
          </w:tcPr>
          <w:p w14:paraId="253F20F5"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0.0124</w:t>
            </w:r>
          </w:p>
        </w:tc>
        <w:tc>
          <w:tcPr>
            <w:tcW w:w="1327" w:type="dxa"/>
            <w:shd w:val="clear" w:color="auto" w:fill="auto"/>
            <w:noWrap/>
            <w:vAlign w:val="bottom"/>
            <w:hideMark/>
          </w:tcPr>
          <w:p w14:paraId="01E013C6"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0.2050</w:t>
            </w:r>
          </w:p>
        </w:tc>
        <w:tc>
          <w:tcPr>
            <w:tcW w:w="1083" w:type="dxa"/>
            <w:shd w:val="clear" w:color="auto" w:fill="auto"/>
            <w:noWrap/>
            <w:vAlign w:val="bottom"/>
            <w:hideMark/>
          </w:tcPr>
          <w:p w14:paraId="0C635253"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131.85</w:t>
            </w:r>
          </w:p>
        </w:tc>
      </w:tr>
      <w:tr w:rsidR="00344B24" w:rsidRPr="00EE41CD" w14:paraId="5756A909" w14:textId="77777777" w:rsidTr="00344B24">
        <w:trPr>
          <w:trHeight w:val="300"/>
        </w:trPr>
        <w:tc>
          <w:tcPr>
            <w:tcW w:w="1134" w:type="dxa"/>
            <w:shd w:val="clear" w:color="auto" w:fill="auto"/>
            <w:noWrap/>
            <w:vAlign w:val="bottom"/>
            <w:hideMark/>
          </w:tcPr>
          <w:p w14:paraId="68157823"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0.8805</w:t>
            </w:r>
          </w:p>
        </w:tc>
        <w:tc>
          <w:tcPr>
            <w:tcW w:w="1134" w:type="dxa"/>
            <w:shd w:val="clear" w:color="auto" w:fill="auto"/>
            <w:noWrap/>
            <w:vAlign w:val="bottom"/>
            <w:hideMark/>
          </w:tcPr>
          <w:p w14:paraId="1AAEC829"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3E418085"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0.1195</w:t>
            </w:r>
          </w:p>
        </w:tc>
        <w:tc>
          <w:tcPr>
            <w:tcW w:w="1134" w:type="dxa"/>
            <w:shd w:val="clear" w:color="auto" w:fill="auto"/>
            <w:noWrap/>
            <w:vAlign w:val="bottom"/>
            <w:hideMark/>
          </w:tcPr>
          <w:p w14:paraId="71EC4DEC"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0.0026</w:t>
            </w:r>
          </w:p>
        </w:tc>
        <w:tc>
          <w:tcPr>
            <w:tcW w:w="1327" w:type="dxa"/>
            <w:gridSpan w:val="2"/>
            <w:shd w:val="clear" w:color="auto" w:fill="auto"/>
            <w:noWrap/>
            <w:vAlign w:val="bottom"/>
            <w:hideMark/>
          </w:tcPr>
          <w:p w14:paraId="11764E40"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0.9790</w:t>
            </w:r>
          </w:p>
        </w:tc>
        <w:tc>
          <w:tcPr>
            <w:tcW w:w="1082" w:type="dxa"/>
            <w:shd w:val="clear" w:color="auto" w:fill="auto"/>
            <w:noWrap/>
            <w:vAlign w:val="bottom"/>
            <w:hideMark/>
          </w:tcPr>
          <w:p w14:paraId="02A495F1"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0.0184</w:t>
            </w:r>
          </w:p>
        </w:tc>
        <w:tc>
          <w:tcPr>
            <w:tcW w:w="1327" w:type="dxa"/>
            <w:shd w:val="clear" w:color="auto" w:fill="auto"/>
            <w:noWrap/>
            <w:vAlign w:val="bottom"/>
            <w:hideMark/>
          </w:tcPr>
          <w:p w14:paraId="7F18E3DD"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0.1987</w:t>
            </w:r>
          </w:p>
        </w:tc>
        <w:tc>
          <w:tcPr>
            <w:tcW w:w="1083" w:type="dxa"/>
            <w:shd w:val="clear" w:color="auto" w:fill="auto"/>
            <w:noWrap/>
            <w:vAlign w:val="bottom"/>
            <w:hideMark/>
          </w:tcPr>
          <w:p w14:paraId="78EA80A8"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52.16</w:t>
            </w:r>
          </w:p>
        </w:tc>
      </w:tr>
      <w:tr w:rsidR="00344B24" w:rsidRPr="00EE41CD" w14:paraId="4528B626" w14:textId="77777777" w:rsidTr="00344B24">
        <w:trPr>
          <w:trHeight w:val="300"/>
        </w:trPr>
        <w:tc>
          <w:tcPr>
            <w:tcW w:w="1134" w:type="dxa"/>
            <w:shd w:val="clear" w:color="auto" w:fill="auto"/>
            <w:noWrap/>
            <w:vAlign w:val="bottom"/>
            <w:hideMark/>
          </w:tcPr>
          <w:p w14:paraId="329FAFC9"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0.8658</w:t>
            </w:r>
          </w:p>
        </w:tc>
        <w:tc>
          <w:tcPr>
            <w:tcW w:w="1134" w:type="dxa"/>
            <w:shd w:val="clear" w:color="auto" w:fill="auto"/>
            <w:noWrap/>
            <w:vAlign w:val="bottom"/>
            <w:hideMark/>
          </w:tcPr>
          <w:p w14:paraId="332792FA"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103E5C50"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0.1342</w:t>
            </w:r>
          </w:p>
        </w:tc>
        <w:tc>
          <w:tcPr>
            <w:tcW w:w="1134" w:type="dxa"/>
            <w:shd w:val="clear" w:color="auto" w:fill="auto"/>
            <w:noWrap/>
            <w:vAlign w:val="bottom"/>
            <w:hideMark/>
          </w:tcPr>
          <w:p w14:paraId="43681439"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0.0017</w:t>
            </w:r>
          </w:p>
        </w:tc>
        <w:tc>
          <w:tcPr>
            <w:tcW w:w="1327" w:type="dxa"/>
            <w:gridSpan w:val="2"/>
            <w:shd w:val="clear" w:color="auto" w:fill="auto"/>
            <w:noWrap/>
            <w:vAlign w:val="bottom"/>
            <w:hideMark/>
          </w:tcPr>
          <w:p w14:paraId="0ADC9A2A"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0.9775</w:t>
            </w:r>
          </w:p>
        </w:tc>
        <w:tc>
          <w:tcPr>
            <w:tcW w:w="1082" w:type="dxa"/>
            <w:shd w:val="clear" w:color="auto" w:fill="auto"/>
            <w:noWrap/>
            <w:vAlign w:val="bottom"/>
            <w:hideMark/>
          </w:tcPr>
          <w:p w14:paraId="4C12ED5D"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0.0208</w:t>
            </w:r>
          </w:p>
        </w:tc>
        <w:tc>
          <w:tcPr>
            <w:tcW w:w="1327" w:type="dxa"/>
            <w:shd w:val="clear" w:color="auto" w:fill="auto"/>
            <w:noWrap/>
            <w:vAlign w:val="bottom"/>
            <w:hideMark/>
          </w:tcPr>
          <w:p w14:paraId="0D28D3CB"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0.1999</w:t>
            </w:r>
          </w:p>
        </w:tc>
        <w:tc>
          <w:tcPr>
            <w:tcW w:w="1083" w:type="dxa"/>
            <w:shd w:val="clear" w:color="auto" w:fill="auto"/>
            <w:noWrap/>
            <w:vAlign w:val="bottom"/>
            <w:hideMark/>
          </w:tcPr>
          <w:p w14:paraId="7251BF67"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77.48</w:t>
            </w:r>
          </w:p>
        </w:tc>
      </w:tr>
      <w:tr w:rsidR="00344B24" w:rsidRPr="00EE41CD" w14:paraId="55D6C962" w14:textId="77777777" w:rsidTr="00344B24">
        <w:trPr>
          <w:trHeight w:val="300"/>
        </w:trPr>
        <w:tc>
          <w:tcPr>
            <w:tcW w:w="1134" w:type="dxa"/>
            <w:shd w:val="clear" w:color="auto" w:fill="auto"/>
            <w:noWrap/>
            <w:vAlign w:val="bottom"/>
            <w:hideMark/>
          </w:tcPr>
          <w:p w14:paraId="45E0A0A7"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0.8452</w:t>
            </w:r>
          </w:p>
        </w:tc>
        <w:tc>
          <w:tcPr>
            <w:tcW w:w="1134" w:type="dxa"/>
            <w:shd w:val="clear" w:color="auto" w:fill="auto"/>
            <w:noWrap/>
            <w:vAlign w:val="bottom"/>
            <w:hideMark/>
          </w:tcPr>
          <w:p w14:paraId="55800022"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2A91ED8C"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0.1548</w:t>
            </w:r>
          </w:p>
        </w:tc>
        <w:tc>
          <w:tcPr>
            <w:tcW w:w="1134" w:type="dxa"/>
            <w:shd w:val="clear" w:color="auto" w:fill="auto"/>
            <w:noWrap/>
            <w:vAlign w:val="bottom"/>
            <w:hideMark/>
          </w:tcPr>
          <w:p w14:paraId="3B52DB7E"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0.0021</w:t>
            </w:r>
          </w:p>
        </w:tc>
        <w:tc>
          <w:tcPr>
            <w:tcW w:w="1327" w:type="dxa"/>
            <w:gridSpan w:val="2"/>
            <w:shd w:val="clear" w:color="auto" w:fill="auto"/>
            <w:noWrap/>
            <w:vAlign w:val="bottom"/>
            <w:hideMark/>
          </w:tcPr>
          <w:p w14:paraId="74BB3D1F"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0.9687</w:t>
            </w:r>
          </w:p>
        </w:tc>
        <w:tc>
          <w:tcPr>
            <w:tcW w:w="1082" w:type="dxa"/>
            <w:shd w:val="clear" w:color="auto" w:fill="auto"/>
            <w:noWrap/>
            <w:vAlign w:val="bottom"/>
            <w:hideMark/>
          </w:tcPr>
          <w:p w14:paraId="4E24D1FC"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0.0291</w:t>
            </w:r>
          </w:p>
        </w:tc>
        <w:tc>
          <w:tcPr>
            <w:tcW w:w="1327" w:type="dxa"/>
            <w:shd w:val="clear" w:color="auto" w:fill="auto"/>
            <w:noWrap/>
            <w:vAlign w:val="bottom"/>
            <w:hideMark/>
          </w:tcPr>
          <w:p w14:paraId="759896F9"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0.2416</w:t>
            </w:r>
          </w:p>
        </w:tc>
        <w:tc>
          <w:tcPr>
            <w:tcW w:w="1083" w:type="dxa"/>
            <w:shd w:val="clear" w:color="auto" w:fill="auto"/>
            <w:noWrap/>
            <w:vAlign w:val="bottom"/>
            <w:hideMark/>
          </w:tcPr>
          <w:p w14:paraId="79E4B3E8"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74.34</w:t>
            </w:r>
          </w:p>
        </w:tc>
      </w:tr>
      <w:tr w:rsidR="00344B24" w:rsidRPr="00EE41CD" w14:paraId="137EF323" w14:textId="77777777" w:rsidTr="00344B24">
        <w:trPr>
          <w:trHeight w:val="300"/>
        </w:trPr>
        <w:tc>
          <w:tcPr>
            <w:tcW w:w="1134" w:type="dxa"/>
            <w:shd w:val="clear" w:color="auto" w:fill="auto"/>
            <w:noWrap/>
            <w:vAlign w:val="bottom"/>
            <w:hideMark/>
          </w:tcPr>
          <w:p w14:paraId="2BF8A96B"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0.7836</w:t>
            </w:r>
          </w:p>
        </w:tc>
        <w:tc>
          <w:tcPr>
            <w:tcW w:w="1134" w:type="dxa"/>
            <w:shd w:val="clear" w:color="auto" w:fill="auto"/>
            <w:noWrap/>
            <w:vAlign w:val="bottom"/>
            <w:hideMark/>
          </w:tcPr>
          <w:p w14:paraId="7D882829"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6B79B93C"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0.2164</w:t>
            </w:r>
          </w:p>
        </w:tc>
        <w:tc>
          <w:tcPr>
            <w:tcW w:w="1134" w:type="dxa"/>
            <w:shd w:val="clear" w:color="auto" w:fill="auto"/>
            <w:noWrap/>
            <w:vAlign w:val="bottom"/>
            <w:hideMark/>
          </w:tcPr>
          <w:p w14:paraId="37C414E1"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0.0016</w:t>
            </w:r>
          </w:p>
        </w:tc>
        <w:tc>
          <w:tcPr>
            <w:tcW w:w="1327" w:type="dxa"/>
            <w:gridSpan w:val="2"/>
            <w:shd w:val="clear" w:color="auto" w:fill="auto"/>
            <w:noWrap/>
            <w:vAlign w:val="bottom"/>
            <w:hideMark/>
          </w:tcPr>
          <w:p w14:paraId="7861CCBC"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0.9670</w:t>
            </w:r>
          </w:p>
        </w:tc>
        <w:tc>
          <w:tcPr>
            <w:tcW w:w="1082" w:type="dxa"/>
            <w:shd w:val="clear" w:color="auto" w:fill="auto"/>
            <w:noWrap/>
            <w:vAlign w:val="bottom"/>
            <w:hideMark/>
          </w:tcPr>
          <w:p w14:paraId="5AF82FB2"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0.0315</w:t>
            </w:r>
          </w:p>
        </w:tc>
        <w:tc>
          <w:tcPr>
            <w:tcW w:w="1327" w:type="dxa"/>
            <w:shd w:val="clear" w:color="auto" w:fill="auto"/>
            <w:noWrap/>
            <w:vAlign w:val="bottom"/>
            <w:hideMark/>
          </w:tcPr>
          <w:p w14:paraId="7E4AB2FA"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0.1849</w:t>
            </w:r>
          </w:p>
        </w:tc>
        <w:tc>
          <w:tcPr>
            <w:tcW w:w="1083" w:type="dxa"/>
            <w:shd w:val="clear" w:color="auto" w:fill="auto"/>
            <w:noWrap/>
            <w:vAlign w:val="bottom"/>
            <w:hideMark/>
          </w:tcPr>
          <w:p w14:paraId="12C10F91"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73.33</w:t>
            </w:r>
          </w:p>
        </w:tc>
      </w:tr>
      <w:tr w:rsidR="00344B24" w:rsidRPr="00EE41CD" w14:paraId="5FBE1ED1" w14:textId="77777777" w:rsidTr="00344B24">
        <w:trPr>
          <w:trHeight w:val="300"/>
        </w:trPr>
        <w:tc>
          <w:tcPr>
            <w:tcW w:w="1134" w:type="dxa"/>
            <w:shd w:val="clear" w:color="auto" w:fill="auto"/>
            <w:noWrap/>
            <w:vAlign w:val="bottom"/>
            <w:hideMark/>
          </w:tcPr>
          <w:p w14:paraId="084247CE"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0.7506</w:t>
            </w:r>
          </w:p>
        </w:tc>
        <w:tc>
          <w:tcPr>
            <w:tcW w:w="1134" w:type="dxa"/>
            <w:shd w:val="clear" w:color="auto" w:fill="auto"/>
            <w:noWrap/>
            <w:vAlign w:val="bottom"/>
            <w:hideMark/>
          </w:tcPr>
          <w:p w14:paraId="71C96540"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563E4A06"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0.2494</w:t>
            </w:r>
          </w:p>
        </w:tc>
        <w:tc>
          <w:tcPr>
            <w:tcW w:w="1134" w:type="dxa"/>
            <w:shd w:val="clear" w:color="auto" w:fill="auto"/>
            <w:noWrap/>
            <w:vAlign w:val="bottom"/>
            <w:hideMark/>
          </w:tcPr>
          <w:p w14:paraId="2EAAB919"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0.0016</w:t>
            </w:r>
          </w:p>
        </w:tc>
        <w:tc>
          <w:tcPr>
            <w:tcW w:w="1327" w:type="dxa"/>
            <w:gridSpan w:val="2"/>
            <w:shd w:val="clear" w:color="auto" w:fill="auto"/>
            <w:noWrap/>
            <w:vAlign w:val="bottom"/>
            <w:hideMark/>
          </w:tcPr>
          <w:p w14:paraId="668BC3A7"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0.9632</w:t>
            </w:r>
          </w:p>
        </w:tc>
        <w:tc>
          <w:tcPr>
            <w:tcW w:w="1082" w:type="dxa"/>
            <w:shd w:val="clear" w:color="auto" w:fill="auto"/>
            <w:noWrap/>
            <w:vAlign w:val="bottom"/>
            <w:hideMark/>
          </w:tcPr>
          <w:p w14:paraId="1ADDDA20"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0.0353</w:t>
            </w:r>
          </w:p>
        </w:tc>
        <w:tc>
          <w:tcPr>
            <w:tcW w:w="1327" w:type="dxa"/>
            <w:shd w:val="clear" w:color="auto" w:fill="auto"/>
            <w:noWrap/>
            <w:vAlign w:val="bottom"/>
            <w:hideMark/>
          </w:tcPr>
          <w:p w14:paraId="4C05CC26"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0.1786</w:t>
            </w:r>
          </w:p>
        </w:tc>
        <w:tc>
          <w:tcPr>
            <w:tcW w:w="1083" w:type="dxa"/>
            <w:shd w:val="clear" w:color="auto" w:fill="auto"/>
            <w:noWrap/>
            <w:vAlign w:val="bottom"/>
            <w:hideMark/>
          </w:tcPr>
          <w:p w14:paraId="1575B56F"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67.37</w:t>
            </w:r>
          </w:p>
        </w:tc>
      </w:tr>
      <w:tr w:rsidR="00344B24" w:rsidRPr="00EE41CD" w14:paraId="0F5EBC5B" w14:textId="77777777" w:rsidTr="00344B24">
        <w:trPr>
          <w:trHeight w:val="300"/>
        </w:trPr>
        <w:tc>
          <w:tcPr>
            <w:tcW w:w="1134" w:type="dxa"/>
            <w:shd w:val="clear" w:color="auto" w:fill="auto"/>
            <w:noWrap/>
            <w:vAlign w:val="bottom"/>
            <w:hideMark/>
          </w:tcPr>
          <w:p w14:paraId="1BB11A4F"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0.7226</w:t>
            </w:r>
          </w:p>
        </w:tc>
        <w:tc>
          <w:tcPr>
            <w:tcW w:w="1134" w:type="dxa"/>
            <w:shd w:val="clear" w:color="auto" w:fill="auto"/>
            <w:noWrap/>
            <w:vAlign w:val="bottom"/>
            <w:hideMark/>
          </w:tcPr>
          <w:p w14:paraId="744B0F21"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7E905B4C"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0.2774</w:t>
            </w:r>
          </w:p>
        </w:tc>
        <w:tc>
          <w:tcPr>
            <w:tcW w:w="1134" w:type="dxa"/>
            <w:shd w:val="clear" w:color="auto" w:fill="auto"/>
            <w:noWrap/>
            <w:vAlign w:val="bottom"/>
            <w:hideMark/>
          </w:tcPr>
          <w:p w14:paraId="030B6B9F"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0.0016</w:t>
            </w:r>
          </w:p>
        </w:tc>
        <w:tc>
          <w:tcPr>
            <w:tcW w:w="1327" w:type="dxa"/>
            <w:gridSpan w:val="2"/>
            <w:shd w:val="clear" w:color="auto" w:fill="auto"/>
            <w:noWrap/>
            <w:vAlign w:val="bottom"/>
            <w:hideMark/>
          </w:tcPr>
          <w:p w14:paraId="682C73B9"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0.9604</w:t>
            </w:r>
          </w:p>
        </w:tc>
        <w:tc>
          <w:tcPr>
            <w:tcW w:w="1082" w:type="dxa"/>
            <w:shd w:val="clear" w:color="auto" w:fill="auto"/>
            <w:noWrap/>
            <w:vAlign w:val="bottom"/>
            <w:hideMark/>
          </w:tcPr>
          <w:p w14:paraId="0C606C8F"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0.0381</w:t>
            </w:r>
          </w:p>
        </w:tc>
        <w:tc>
          <w:tcPr>
            <w:tcW w:w="1327" w:type="dxa"/>
            <w:shd w:val="clear" w:color="auto" w:fill="auto"/>
            <w:noWrap/>
            <w:vAlign w:val="bottom"/>
            <w:hideMark/>
          </w:tcPr>
          <w:p w14:paraId="6A316717"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0.1725</w:t>
            </w:r>
          </w:p>
        </w:tc>
        <w:tc>
          <w:tcPr>
            <w:tcW w:w="1083" w:type="dxa"/>
            <w:shd w:val="clear" w:color="auto" w:fill="auto"/>
            <w:noWrap/>
            <w:vAlign w:val="bottom"/>
            <w:hideMark/>
          </w:tcPr>
          <w:p w14:paraId="044CBF97"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62.94</w:t>
            </w:r>
          </w:p>
        </w:tc>
      </w:tr>
      <w:tr w:rsidR="00344B24" w:rsidRPr="00EE41CD" w14:paraId="1C25D509" w14:textId="77777777" w:rsidTr="00344B24">
        <w:trPr>
          <w:trHeight w:val="300"/>
        </w:trPr>
        <w:tc>
          <w:tcPr>
            <w:tcW w:w="1134" w:type="dxa"/>
            <w:shd w:val="clear" w:color="auto" w:fill="auto"/>
            <w:noWrap/>
            <w:vAlign w:val="bottom"/>
            <w:hideMark/>
          </w:tcPr>
          <w:p w14:paraId="406CA0E3"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0.6994</w:t>
            </w:r>
          </w:p>
        </w:tc>
        <w:tc>
          <w:tcPr>
            <w:tcW w:w="1134" w:type="dxa"/>
            <w:shd w:val="clear" w:color="auto" w:fill="auto"/>
            <w:noWrap/>
            <w:vAlign w:val="bottom"/>
            <w:hideMark/>
          </w:tcPr>
          <w:p w14:paraId="2264F64A"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164935D9"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0.3006</w:t>
            </w:r>
          </w:p>
        </w:tc>
        <w:tc>
          <w:tcPr>
            <w:tcW w:w="1134" w:type="dxa"/>
            <w:shd w:val="clear" w:color="auto" w:fill="auto"/>
            <w:noWrap/>
            <w:vAlign w:val="bottom"/>
            <w:hideMark/>
          </w:tcPr>
          <w:p w14:paraId="11A38BD1"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0.0015</w:t>
            </w:r>
          </w:p>
        </w:tc>
        <w:tc>
          <w:tcPr>
            <w:tcW w:w="1327" w:type="dxa"/>
            <w:gridSpan w:val="2"/>
            <w:shd w:val="clear" w:color="auto" w:fill="auto"/>
            <w:noWrap/>
            <w:vAlign w:val="bottom"/>
            <w:hideMark/>
          </w:tcPr>
          <w:p w14:paraId="4A379D6D"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0.9569</w:t>
            </w:r>
          </w:p>
        </w:tc>
        <w:tc>
          <w:tcPr>
            <w:tcW w:w="1082" w:type="dxa"/>
            <w:shd w:val="clear" w:color="auto" w:fill="auto"/>
            <w:noWrap/>
            <w:vAlign w:val="bottom"/>
            <w:hideMark/>
          </w:tcPr>
          <w:p w14:paraId="529F49E5"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0.0416</w:t>
            </w:r>
          </w:p>
        </w:tc>
        <w:tc>
          <w:tcPr>
            <w:tcW w:w="1327" w:type="dxa"/>
            <w:shd w:val="clear" w:color="auto" w:fill="auto"/>
            <w:noWrap/>
            <w:vAlign w:val="bottom"/>
            <w:hideMark/>
          </w:tcPr>
          <w:p w14:paraId="43E2B43A"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0.1732</w:t>
            </w:r>
          </w:p>
        </w:tc>
        <w:tc>
          <w:tcPr>
            <w:tcW w:w="1083" w:type="dxa"/>
            <w:shd w:val="clear" w:color="auto" w:fill="auto"/>
            <w:noWrap/>
            <w:vAlign w:val="bottom"/>
            <w:hideMark/>
          </w:tcPr>
          <w:p w14:paraId="6B28ED55"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63.18</w:t>
            </w:r>
          </w:p>
        </w:tc>
      </w:tr>
      <w:tr w:rsidR="00344B24" w:rsidRPr="00EE41CD" w14:paraId="3E194EFB" w14:textId="77777777" w:rsidTr="00344B24">
        <w:trPr>
          <w:trHeight w:val="300"/>
        </w:trPr>
        <w:tc>
          <w:tcPr>
            <w:tcW w:w="1134" w:type="dxa"/>
            <w:shd w:val="clear" w:color="auto" w:fill="auto"/>
            <w:noWrap/>
            <w:vAlign w:val="bottom"/>
            <w:hideMark/>
          </w:tcPr>
          <w:p w14:paraId="726A772F"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0.6616</w:t>
            </w:r>
          </w:p>
        </w:tc>
        <w:tc>
          <w:tcPr>
            <w:tcW w:w="1134" w:type="dxa"/>
            <w:shd w:val="clear" w:color="auto" w:fill="auto"/>
            <w:noWrap/>
            <w:vAlign w:val="bottom"/>
            <w:hideMark/>
          </w:tcPr>
          <w:p w14:paraId="796B39C3"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2193D910"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0.3384</w:t>
            </w:r>
          </w:p>
        </w:tc>
        <w:tc>
          <w:tcPr>
            <w:tcW w:w="1134" w:type="dxa"/>
            <w:shd w:val="clear" w:color="auto" w:fill="auto"/>
            <w:noWrap/>
            <w:vAlign w:val="bottom"/>
            <w:hideMark/>
          </w:tcPr>
          <w:p w14:paraId="3FFB11F4"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0.0016</w:t>
            </w:r>
          </w:p>
        </w:tc>
        <w:tc>
          <w:tcPr>
            <w:tcW w:w="1327" w:type="dxa"/>
            <w:gridSpan w:val="2"/>
            <w:shd w:val="clear" w:color="auto" w:fill="auto"/>
            <w:noWrap/>
            <w:vAlign w:val="bottom"/>
            <w:hideMark/>
          </w:tcPr>
          <w:p w14:paraId="1DECA0FF"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0.9532</w:t>
            </w:r>
          </w:p>
        </w:tc>
        <w:tc>
          <w:tcPr>
            <w:tcW w:w="1082" w:type="dxa"/>
            <w:shd w:val="clear" w:color="auto" w:fill="auto"/>
            <w:noWrap/>
            <w:vAlign w:val="bottom"/>
            <w:hideMark/>
          </w:tcPr>
          <w:p w14:paraId="19E92AEF"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0.0452</w:t>
            </w:r>
          </w:p>
        </w:tc>
        <w:tc>
          <w:tcPr>
            <w:tcW w:w="1327" w:type="dxa"/>
            <w:shd w:val="clear" w:color="auto" w:fill="auto"/>
            <w:noWrap/>
            <w:vAlign w:val="bottom"/>
            <w:hideMark/>
          </w:tcPr>
          <w:p w14:paraId="2120D391"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0.1660</w:t>
            </w:r>
          </w:p>
        </w:tc>
        <w:tc>
          <w:tcPr>
            <w:tcW w:w="1083" w:type="dxa"/>
            <w:shd w:val="clear" w:color="auto" w:fill="auto"/>
            <w:noWrap/>
            <w:vAlign w:val="bottom"/>
            <w:hideMark/>
          </w:tcPr>
          <w:p w14:paraId="036112C2"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54.01</w:t>
            </w:r>
          </w:p>
        </w:tc>
      </w:tr>
      <w:tr w:rsidR="00344B24" w:rsidRPr="00EE41CD" w14:paraId="7D878B5F" w14:textId="77777777" w:rsidTr="00344B24">
        <w:trPr>
          <w:trHeight w:val="300"/>
        </w:trPr>
        <w:tc>
          <w:tcPr>
            <w:tcW w:w="1134" w:type="dxa"/>
            <w:shd w:val="clear" w:color="auto" w:fill="auto"/>
            <w:noWrap/>
            <w:vAlign w:val="bottom"/>
            <w:hideMark/>
          </w:tcPr>
          <w:p w14:paraId="6BF7B6FE"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0.6616</w:t>
            </w:r>
          </w:p>
        </w:tc>
        <w:tc>
          <w:tcPr>
            <w:tcW w:w="1134" w:type="dxa"/>
            <w:shd w:val="clear" w:color="auto" w:fill="auto"/>
            <w:noWrap/>
            <w:vAlign w:val="bottom"/>
            <w:hideMark/>
          </w:tcPr>
          <w:p w14:paraId="193416E0"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7E5E58BA"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0.3384</w:t>
            </w:r>
          </w:p>
        </w:tc>
        <w:tc>
          <w:tcPr>
            <w:tcW w:w="1134" w:type="dxa"/>
            <w:shd w:val="clear" w:color="auto" w:fill="auto"/>
            <w:noWrap/>
            <w:vAlign w:val="bottom"/>
            <w:hideMark/>
          </w:tcPr>
          <w:p w14:paraId="047ED11C"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0.0016</w:t>
            </w:r>
          </w:p>
        </w:tc>
        <w:tc>
          <w:tcPr>
            <w:tcW w:w="1327" w:type="dxa"/>
            <w:gridSpan w:val="2"/>
            <w:shd w:val="clear" w:color="auto" w:fill="auto"/>
            <w:noWrap/>
            <w:vAlign w:val="bottom"/>
            <w:hideMark/>
          </w:tcPr>
          <w:p w14:paraId="1028C444"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0.9532</w:t>
            </w:r>
          </w:p>
        </w:tc>
        <w:tc>
          <w:tcPr>
            <w:tcW w:w="1082" w:type="dxa"/>
            <w:shd w:val="clear" w:color="auto" w:fill="auto"/>
            <w:noWrap/>
            <w:vAlign w:val="bottom"/>
            <w:hideMark/>
          </w:tcPr>
          <w:p w14:paraId="06FE14D0"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0.0452</w:t>
            </w:r>
          </w:p>
        </w:tc>
        <w:tc>
          <w:tcPr>
            <w:tcW w:w="1327" w:type="dxa"/>
            <w:shd w:val="clear" w:color="auto" w:fill="auto"/>
            <w:noWrap/>
            <w:vAlign w:val="bottom"/>
            <w:hideMark/>
          </w:tcPr>
          <w:p w14:paraId="5C711433"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0.1660</w:t>
            </w:r>
          </w:p>
        </w:tc>
        <w:tc>
          <w:tcPr>
            <w:tcW w:w="1083" w:type="dxa"/>
            <w:shd w:val="clear" w:color="auto" w:fill="auto"/>
            <w:noWrap/>
            <w:vAlign w:val="bottom"/>
            <w:hideMark/>
          </w:tcPr>
          <w:p w14:paraId="7920E1E8"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54.01</w:t>
            </w:r>
          </w:p>
        </w:tc>
      </w:tr>
      <w:tr w:rsidR="00344B24" w:rsidRPr="00EE41CD" w14:paraId="06869998" w14:textId="77777777" w:rsidTr="00344B24">
        <w:trPr>
          <w:trHeight w:val="300"/>
        </w:trPr>
        <w:tc>
          <w:tcPr>
            <w:tcW w:w="1134" w:type="dxa"/>
            <w:shd w:val="clear" w:color="auto" w:fill="auto"/>
            <w:noWrap/>
            <w:vAlign w:val="bottom"/>
            <w:hideMark/>
          </w:tcPr>
          <w:p w14:paraId="53FAB2B9"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0.6254</w:t>
            </w:r>
          </w:p>
        </w:tc>
        <w:tc>
          <w:tcPr>
            <w:tcW w:w="1134" w:type="dxa"/>
            <w:shd w:val="clear" w:color="auto" w:fill="auto"/>
            <w:noWrap/>
            <w:vAlign w:val="bottom"/>
            <w:hideMark/>
          </w:tcPr>
          <w:p w14:paraId="53A73CBF"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51D2478C"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0.3746</w:t>
            </w:r>
          </w:p>
        </w:tc>
        <w:tc>
          <w:tcPr>
            <w:tcW w:w="1134" w:type="dxa"/>
            <w:shd w:val="clear" w:color="auto" w:fill="auto"/>
            <w:noWrap/>
            <w:vAlign w:val="bottom"/>
            <w:hideMark/>
          </w:tcPr>
          <w:p w14:paraId="0B0FAFBD"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0.0023</w:t>
            </w:r>
          </w:p>
        </w:tc>
        <w:tc>
          <w:tcPr>
            <w:tcW w:w="1327" w:type="dxa"/>
            <w:gridSpan w:val="2"/>
            <w:shd w:val="clear" w:color="auto" w:fill="auto"/>
            <w:noWrap/>
            <w:vAlign w:val="bottom"/>
            <w:hideMark/>
          </w:tcPr>
          <w:p w14:paraId="73D58C05"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0.9453</w:t>
            </w:r>
          </w:p>
        </w:tc>
        <w:tc>
          <w:tcPr>
            <w:tcW w:w="1082" w:type="dxa"/>
            <w:shd w:val="clear" w:color="auto" w:fill="auto"/>
            <w:noWrap/>
            <w:vAlign w:val="bottom"/>
            <w:hideMark/>
          </w:tcPr>
          <w:p w14:paraId="62699C04"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0.0524</w:t>
            </w:r>
          </w:p>
        </w:tc>
        <w:tc>
          <w:tcPr>
            <w:tcW w:w="1327" w:type="dxa"/>
            <w:shd w:val="clear" w:color="auto" w:fill="auto"/>
            <w:noWrap/>
            <w:vAlign w:val="bottom"/>
            <w:hideMark/>
          </w:tcPr>
          <w:p w14:paraId="08933D91"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0.1725</w:t>
            </w:r>
          </w:p>
        </w:tc>
        <w:tc>
          <w:tcPr>
            <w:tcW w:w="1083" w:type="dxa"/>
            <w:shd w:val="clear" w:color="auto" w:fill="auto"/>
            <w:noWrap/>
            <w:vAlign w:val="bottom"/>
            <w:hideMark/>
          </w:tcPr>
          <w:p w14:paraId="13AD9DAC"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37.70</w:t>
            </w:r>
          </w:p>
        </w:tc>
      </w:tr>
      <w:tr w:rsidR="00344B24" w:rsidRPr="00EE41CD" w14:paraId="252835B1" w14:textId="77777777" w:rsidTr="00344B24">
        <w:trPr>
          <w:trHeight w:val="300"/>
        </w:trPr>
        <w:tc>
          <w:tcPr>
            <w:tcW w:w="1134" w:type="dxa"/>
            <w:shd w:val="clear" w:color="auto" w:fill="auto"/>
            <w:noWrap/>
            <w:vAlign w:val="bottom"/>
            <w:hideMark/>
          </w:tcPr>
          <w:p w14:paraId="74BF01FB"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0.9459</w:t>
            </w:r>
          </w:p>
        </w:tc>
        <w:tc>
          <w:tcPr>
            <w:tcW w:w="1134" w:type="dxa"/>
            <w:shd w:val="clear" w:color="auto" w:fill="auto"/>
            <w:noWrap/>
            <w:vAlign w:val="bottom"/>
            <w:hideMark/>
          </w:tcPr>
          <w:p w14:paraId="5EBBE900"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69E697B7"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0.0541</w:t>
            </w:r>
          </w:p>
        </w:tc>
        <w:tc>
          <w:tcPr>
            <w:tcW w:w="1134" w:type="dxa"/>
            <w:shd w:val="clear" w:color="auto" w:fill="auto"/>
            <w:noWrap/>
            <w:vAlign w:val="bottom"/>
            <w:hideMark/>
          </w:tcPr>
          <w:p w14:paraId="4E5724D7"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0.0015</w:t>
            </w:r>
          </w:p>
        </w:tc>
        <w:tc>
          <w:tcPr>
            <w:tcW w:w="1327" w:type="dxa"/>
            <w:gridSpan w:val="2"/>
            <w:shd w:val="clear" w:color="auto" w:fill="auto"/>
            <w:noWrap/>
            <w:vAlign w:val="bottom"/>
            <w:hideMark/>
          </w:tcPr>
          <w:p w14:paraId="002D3263"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0.9908</w:t>
            </w:r>
          </w:p>
        </w:tc>
        <w:tc>
          <w:tcPr>
            <w:tcW w:w="1082" w:type="dxa"/>
            <w:shd w:val="clear" w:color="auto" w:fill="auto"/>
            <w:noWrap/>
            <w:vAlign w:val="bottom"/>
            <w:hideMark/>
          </w:tcPr>
          <w:p w14:paraId="60F2B11E"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0.0077</w:t>
            </w:r>
          </w:p>
        </w:tc>
        <w:tc>
          <w:tcPr>
            <w:tcW w:w="1327" w:type="dxa"/>
            <w:shd w:val="clear" w:color="auto" w:fill="auto"/>
            <w:noWrap/>
            <w:vAlign w:val="bottom"/>
            <w:hideMark/>
          </w:tcPr>
          <w:p w14:paraId="5981ABBB"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0.1862</w:t>
            </w:r>
          </w:p>
        </w:tc>
        <w:tc>
          <w:tcPr>
            <w:tcW w:w="1083" w:type="dxa"/>
            <w:shd w:val="clear" w:color="auto" w:fill="auto"/>
            <w:noWrap/>
            <w:vAlign w:val="bottom"/>
            <w:hideMark/>
          </w:tcPr>
          <w:p w14:paraId="5EA6195F"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89.74</w:t>
            </w:r>
          </w:p>
        </w:tc>
      </w:tr>
      <w:tr w:rsidR="00344B24" w:rsidRPr="00EE41CD" w14:paraId="367B1D73" w14:textId="77777777" w:rsidTr="00344B24">
        <w:trPr>
          <w:trHeight w:val="300"/>
        </w:trPr>
        <w:tc>
          <w:tcPr>
            <w:tcW w:w="9214" w:type="dxa"/>
            <w:gridSpan w:val="9"/>
            <w:shd w:val="clear" w:color="auto" w:fill="auto"/>
            <w:noWrap/>
            <w:vAlign w:val="bottom"/>
            <w:hideMark/>
          </w:tcPr>
          <w:p w14:paraId="12A09B86" w14:textId="77777777" w:rsidR="00344B24" w:rsidRPr="00EE41CD" w:rsidRDefault="00344B24" w:rsidP="0089223C">
            <w:pPr>
              <w:shd w:val="clear" w:color="auto" w:fill="FFFFFF" w:themeFill="background1"/>
              <w:tabs>
                <w:tab w:val="left" w:pos="9638"/>
              </w:tabs>
              <w:spacing w:after="0" w:line="240" w:lineRule="auto"/>
              <w:ind w:firstLine="709"/>
              <w:jc w:val="center"/>
              <w:rPr>
                <w:rFonts w:ascii="Times New Roman" w:eastAsia="Times New Roman" w:hAnsi="Times New Roman"/>
                <w:sz w:val="28"/>
                <w:szCs w:val="28"/>
                <w:lang w:eastAsia="fr-FR"/>
              </w:rPr>
            </w:pPr>
            <w:r w:rsidRPr="00EE41CD">
              <w:rPr>
                <w:rFonts w:ascii="Times New Roman" w:eastAsia="Times New Roman" w:hAnsi="Times New Roman"/>
                <w:color w:val="000000"/>
                <w:sz w:val="28"/>
                <w:szCs w:val="28"/>
                <w:lang w:eastAsia="fr-FR"/>
              </w:rPr>
              <w:t>н-гептан (1) + бетаин: этиленгликоль (2) + пиридин (3)</w:t>
            </w:r>
          </w:p>
        </w:tc>
      </w:tr>
      <w:tr w:rsidR="00344B24" w:rsidRPr="00EE41CD" w14:paraId="66CF7B37" w14:textId="77777777" w:rsidTr="00344B24">
        <w:trPr>
          <w:trHeight w:val="300"/>
        </w:trPr>
        <w:tc>
          <w:tcPr>
            <w:tcW w:w="1134" w:type="dxa"/>
            <w:shd w:val="clear" w:color="auto" w:fill="auto"/>
            <w:noWrap/>
            <w:vAlign w:val="bottom"/>
            <w:hideMark/>
          </w:tcPr>
          <w:p w14:paraId="2C25A057"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1.0000</w:t>
            </w:r>
          </w:p>
        </w:tc>
        <w:tc>
          <w:tcPr>
            <w:tcW w:w="1134" w:type="dxa"/>
            <w:shd w:val="clear" w:color="auto" w:fill="auto"/>
            <w:noWrap/>
            <w:vAlign w:val="bottom"/>
            <w:hideMark/>
          </w:tcPr>
          <w:p w14:paraId="3A850219"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1BAE406B"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1134" w:type="dxa"/>
            <w:shd w:val="clear" w:color="auto" w:fill="auto"/>
            <w:noWrap/>
            <w:vAlign w:val="bottom"/>
            <w:hideMark/>
          </w:tcPr>
          <w:p w14:paraId="06E9F95A"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0.0004</w:t>
            </w:r>
          </w:p>
        </w:tc>
        <w:tc>
          <w:tcPr>
            <w:tcW w:w="1327" w:type="dxa"/>
            <w:gridSpan w:val="2"/>
            <w:shd w:val="clear" w:color="auto" w:fill="auto"/>
            <w:noWrap/>
            <w:vAlign w:val="bottom"/>
            <w:hideMark/>
          </w:tcPr>
          <w:p w14:paraId="590FB92D"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0.9996</w:t>
            </w:r>
          </w:p>
        </w:tc>
        <w:tc>
          <w:tcPr>
            <w:tcW w:w="1082" w:type="dxa"/>
            <w:shd w:val="clear" w:color="auto" w:fill="auto"/>
            <w:noWrap/>
            <w:vAlign w:val="bottom"/>
            <w:hideMark/>
          </w:tcPr>
          <w:p w14:paraId="4B3FD820"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1327" w:type="dxa"/>
            <w:shd w:val="clear" w:color="auto" w:fill="auto"/>
            <w:noWrap/>
            <w:vAlign w:val="bottom"/>
            <w:hideMark/>
          </w:tcPr>
          <w:p w14:paraId="6B53293A" w14:textId="77777777" w:rsidR="00344B24" w:rsidRPr="00EE41CD" w:rsidRDefault="00344B24" w:rsidP="0089223C">
            <w:pPr>
              <w:shd w:val="clear" w:color="auto" w:fill="FFFFFF" w:themeFill="background1"/>
              <w:tabs>
                <w:tab w:val="left" w:pos="9638"/>
              </w:tabs>
              <w:spacing w:after="0" w:line="240" w:lineRule="auto"/>
              <w:ind w:firstLine="709"/>
              <w:jc w:val="both"/>
              <w:rPr>
                <w:rFonts w:ascii="Times New Roman" w:eastAsia="Times New Roman" w:hAnsi="Times New Roman"/>
                <w:color w:val="000000"/>
                <w:sz w:val="28"/>
                <w:szCs w:val="28"/>
                <w:lang w:val="fr-FR" w:eastAsia="fr-FR"/>
              </w:rPr>
            </w:pPr>
          </w:p>
        </w:tc>
        <w:tc>
          <w:tcPr>
            <w:tcW w:w="1083" w:type="dxa"/>
            <w:shd w:val="clear" w:color="auto" w:fill="auto"/>
            <w:noWrap/>
            <w:vAlign w:val="bottom"/>
            <w:hideMark/>
          </w:tcPr>
          <w:p w14:paraId="70617B98" w14:textId="77777777" w:rsidR="00344B24" w:rsidRPr="00EE41CD" w:rsidRDefault="00344B24" w:rsidP="0089223C">
            <w:pPr>
              <w:shd w:val="clear" w:color="auto" w:fill="FFFFFF" w:themeFill="background1"/>
              <w:tabs>
                <w:tab w:val="left" w:pos="9638"/>
              </w:tabs>
              <w:spacing w:after="0" w:line="240" w:lineRule="auto"/>
              <w:ind w:firstLine="709"/>
              <w:jc w:val="both"/>
              <w:rPr>
                <w:rFonts w:ascii="Times New Roman" w:eastAsia="Times New Roman" w:hAnsi="Times New Roman"/>
                <w:color w:val="000000"/>
                <w:sz w:val="28"/>
                <w:szCs w:val="28"/>
                <w:lang w:val="fr-FR" w:eastAsia="fr-FR"/>
              </w:rPr>
            </w:pPr>
          </w:p>
        </w:tc>
      </w:tr>
      <w:tr w:rsidR="00344B24" w:rsidRPr="00EE41CD" w14:paraId="6F3C1F6A" w14:textId="77777777" w:rsidTr="00344B24">
        <w:trPr>
          <w:trHeight w:val="300"/>
        </w:trPr>
        <w:tc>
          <w:tcPr>
            <w:tcW w:w="1134" w:type="dxa"/>
            <w:shd w:val="clear" w:color="auto" w:fill="auto"/>
            <w:noWrap/>
            <w:vAlign w:val="bottom"/>
            <w:hideMark/>
          </w:tcPr>
          <w:p w14:paraId="40B6D6B4"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0.9700</w:t>
            </w:r>
          </w:p>
        </w:tc>
        <w:tc>
          <w:tcPr>
            <w:tcW w:w="1134" w:type="dxa"/>
            <w:shd w:val="clear" w:color="auto" w:fill="auto"/>
            <w:noWrap/>
            <w:vAlign w:val="bottom"/>
            <w:hideMark/>
          </w:tcPr>
          <w:p w14:paraId="41579C8B"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591D6293"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0.0300</w:t>
            </w:r>
          </w:p>
        </w:tc>
        <w:tc>
          <w:tcPr>
            <w:tcW w:w="1134" w:type="dxa"/>
            <w:shd w:val="clear" w:color="auto" w:fill="auto"/>
            <w:noWrap/>
            <w:vAlign w:val="bottom"/>
            <w:hideMark/>
          </w:tcPr>
          <w:p w14:paraId="575B98B0"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0.0007</w:t>
            </w:r>
          </w:p>
        </w:tc>
        <w:tc>
          <w:tcPr>
            <w:tcW w:w="1327" w:type="dxa"/>
            <w:gridSpan w:val="2"/>
            <w:shd w:val="clear" w:color="auto" w:fill="auto"/>
            <w:noWrap/>
            <w:vAlign w:val="bottom"/>
            <w:hideMark/>
          </w:tcPr>
          <w:p w14:paraId="6FFD785E"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0.9596</w:t>
            </w:r>
          </w:p>
        </w:tc>
        <w:tc>
          <w:tcPr>
            <w:tcW w:w="1082" w:type="dxa"/>
            <w:shd w:val="clear" w:color="auto" w:fill="auto"/>
            <w:noWrap/>
            <w:vAlign w:val="bottom"/>
            <w:hideMark/>
          </w:tcPr>
          <w:p w14:paraId="69FFA595"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0.0398</w:t>
            </w:r>
          </w:p>
        </w:tc>
        <w:tc>
          <w:tcPr>
            <w:tcW w:w="1327" w:type="dxa"/>
            <w:shd w:val="clear" w:color="auto" w:fill="auto"/>
            <w:noWrap/>
            <w:vAlign w:val="bottom"/>
            <w:hideMark/>
          </w:tcPr>
          <w:p w14:paraId="0F8033A7"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1.7381</w:t>
            </w:r>
          </w:p>
        </w:tc>
        <w:tc>
          <w:tcPr>
            <w:tcW w:w="1083" w:type="dxa"/>
            <w:shd w:val="clear" w:color="auto" w:fill="auto"/>
            <w:noWrap/>
            <w:vAlign w:val="bottom"/>
            <w:hideMark/>
          </w:tcPr>
          <w:p w14:paraId="444A3E12"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1957.27</w:t>
            </w:r>
          </w:p>
        </w:tc>
      </w:tr>
      <w:tr w:rsidR="00344B24" w:rsidRPr="00EE41CD" w14:paraId="2FC1A0EB" w14:textId="77777777" w:rsidTr="00344B24">
        <w:trPr>
          <w:trHeight w:val="300"/>
        </w:trPr>
        <w:tc>
          <w:tcPr>
            <w:tcW w:w="1134" w:type="dxa"/>
            <w:shd w:val="clear" w:color="auto" w:fill="auto"/>
            <w:noWrap/>
            <w:vAlign w:val="bottom"/>
            <w:hideMark/>
          </w:tcPr>
          <w:p w14:paraId="708E0E68"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0.9532</w:t>
            </w:r>
          </w:p>
        </w:tc>
        <w:tc>
          <w:tcPr>
            <w:tcW w:w="1134" w:type="dxa"/>
            <w:shd w:val="clear" w:color="auto" w:fill="auto"/>
            <w:noWrap/>
            <w:vAlign w:val="bottom"/>
            <w:hideMark/>
          </w:tcPr>
          <w:p w14:paraId="14CB9103"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6086E2D9"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0.0468</w:t>
            </w:r>
          </w:p>
        </w:tc>
        <w:tc>
          <w:tcPr>
            <w:tcW w:w="1134" w:type="dxa"/>
            <w:shd w:val="clear" w:color="auto" w:fill="auto"/>
            <w:noWrap/>
            <w:vAlign w:val="bottom"/>
            <w:hideMark/>
          </w:tcPr>
          <w:p w14:paraId="31B998F7"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0.0009</w:t>
            </w:r>
          </w:p>
        </w:tc>
        <w:tc>
          <w:tcPr>
            <w:tcW w:w="1327" w:type="dxa"/>
            <w:gridSpan w:val="2"/>
            <w:shd w:val="clear" w:color="auto" w:fill="auto"/>
            <w:noWrap/>
            <w:vAlign w:val="bottom"/>
            <w:hideMark/>
          </w:tcPr>
          <w:p w14:paraId="382E186B"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0.9339</w:t>
            </w:r>
          </w:p>
        </w:tc>
        <w:tc>
          <w:tcPr>
            <w:tcW w:w="1082" w:type="dxa"/>
            <w:shd w:val="clear" w:color="auto" w:fill="auto"/>
            <w:noWrap/>
            <w:vAlign w:val="bottom"/>
            <w:hideMark/>
          </w:tcPr>
          <w:p w14:paraId="5B6B8ECC"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0.0652</w:t>
            </w:r>
          </w:p>
        </w:tc>
        <w:tc>
          <w:tcPr>
            <w:tcW w:w="1327" w:type="dxa"/>
            <w:shd w:val="clear" w:color="auto" w:fill="auto"/>
            <w:noWrap/>
            <w:vAlign w:val="bottom"/>
            <w:hideMark/>
          </w:tcPr>
          <w:p w14:paraId="4851FE5A"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1.8165</w:t>
            </w:r>
          </w:p>
        </w:tc>
        <w:tc>
          <w:tcPr>
            <w:tcW w:w="1083" w:type="dxa"/>
            <w:shd w:val="clear" w:color="auto" w:fill="auto"/>
            <w:noWrap/>
            <w:vAlign w:val="bottom"/>
            <w:hideMark/>
          </w:tcPr>
          <w:p w14:paraId="0C979F29"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1475.00</w:t>
            </w:r>
          </w:p>
        </w:tc>
      </w:tr>
      <w:tr w:rsidR="00344B24" w:rsidRPr="00EE41CD" w14:paraId="477F6E21" w14:textId="77777777" w:rsidTr="00344B24">
        <w:trPr>
          <w:trHeight w:val="300"/>
        </w:trPr>
        <w:tc>
          <w:tcPr>
            <w:tcW w:w="1134" w:type="dxa"/>
            <w:shd w:val="clear" w:color="auto" w:fill="auto"/>
            <w:noWrap/>
            <w:vAlign w:val="bottom"/>
            <w:hideMark/>
          </w:tcPr>
          <w:p w14:paraId="3247139D"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0.9300</w:t>
            </w:r>
          </w:p>
        </w:tc>
        <w:tc>
          <w:tcPr>
            <w:tcW w:w="1134" w:type="dxa"/>
            <w:shd w:val="clear" w:color="auto" w:fill="auto"/>
            <w:noWrap/>
            <w:vAlign w:val="bottom"/>
            <w:hideMark/>
          </w:tcPr>
          <w:p w14:paraId="6BC8495F"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7DB3AB75"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0.0700</w:t>
            </w:r>
          </w:p>
        </w:tc>
        <w:tc>
          <w:tcPr>
            <w:tcW w:w="1134" w:type="dxa"/>
            <w:shd w:val="clear" w:color="auto" w:fill="auto"/>
            <w:noWrap/>
            <w:vAlign w:val="bottom"/>
            <w:hideMark/>
          </w:tcPr>
          <w:p w14:paraId="70C5A1B6"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0.0014</w:t>
            </w:r>
          </w:p>
        </w:tc>
        <w:tc>
          <w:tcPr>
            <w:tcW w:w="1327" w:type="dxa"/>
            <w:gridSpan w:val="2"/>
            <w:shd w:val="clear" w:color="auto" w:fill="auto"/>
            <w:noWrap/>
            <w:vAlign w:val="bottom"/>
            <w:hideMark/>
          </w:tcPr>
          <w:p w14:paraId="68D9A6D8"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0.8960</w:t>
            </w:r>
          </w:p>
        </w:tc>
        <w:tc>
          <w:tcPr>
            <w:tcW w:w="1082" w:type="dxa"/>
            <w:shd w:val="clear" w:color="auto" w:fill="auto"/>
            <w:noWrap/>
            <w:vAlign w:val="bottom"/>
            <w:hideMark/>
          </w:tcPr>
          <w:p w14:paraId="00E2A3AF"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0.1026</w:t>
            </w:r>
          </w:p>
        </w:tc>
        <w:tc>
          <w:tcPr>
            <w:tcW w:w="1327" w:type="dxa"/>
            <w:shd w:val="clear" w:color="auto" w:fill="auto"/>
            <w:noWrap/>
            <w:vAlign w:val="bottom"/>
            <w:hideMark/>
          </w:tcPr>
          <w:p w14:paraId="11AE23AE"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1.8983</w:t>
            </w:r>
          </w:p>
        </w:tc>
        <w:tc>
          <w:tcPr>
            <w:tcW w:w="1083" w:type="dxa"/>
            <w:shd w:val="clear" w:color="auto" w:fill="auto"/>
            <w:noWrap/>
            <w:vAlign w:val="bottom"/>
            <w:hideMark/>
          </w:tcPr>
          <w:p w14:paraId="609B790A"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973.33</w:t>
            </w:r>
          </w:p>
        </w:tc>
      </w:tr>
      <w:tr w:rsidR="00344B24" w:rsidRPr="00EE41CD" w14:paraId="396C3A2C" w14:textId="77777777" w:rsidTr="00344B24">
        <w:trPr>
          <w:trHeight w:val="300"/>
        </w:trPr>
        <w:tc>
          <w:tcPr>
            <w:tcW w:w="1134" w:type="dxa"/>
            <w:shd w:val="clear" w:color="auto" w:fill="auto"/>
            <w:noWrap/>
            <w:vAlign w:val="bottom"/>
            <w:hideMark/>
          </w:tcPr>
          <w:p w14:paraId="7EB0C2F3"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0.9183</w:t>
            </w:r>
          </w:p>
        </w:tc>
        <w:tc>
          <w:tcPr>
            <w:tcW w:w="1134" w:type="dxa"/>
            <w:shd w:val="clear" w:color="auto" w:fill="auto"/>
            <w:noWrap/>
            <w:vAlign w:val="bottom"/>
            <w:hideMark/>
          </w:tcPr>
          <w:p w14:paraId="5E33D1BF"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050274C4"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0.0817</w:t>
            </w:r>
          </w:p>
        </w:tc>
        <w:tc>
          <w:tcPr>
            <w:tcW w:w="1134" w:type="dxa"/>
            <w:shd w:val="clear" w:color="auto" w:fill="auto"/>
            <w:noWrap/>
            <w:vAlign w:val="bottom"/>
            <w:hideMark/>
          </w:tcPr>
          <w:p w14:paraId="4A4637A7"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0.0014</w:t>
            </w:r>
          </w:p>
        </w:tc>
        <w:tc>
          <w:tcPr>
            <w:tcW w:w="1327" w:type="dxa"/>
            <w:gridSpan w:val="2"/>
            <w:shd w:val="clear" w:color="auto" w:fill="auto"/>
            <w:noWrap/>
            <w:vAlign w:val="bottom"/>
            <w:hideMark/>
          </w:tcPr>
          <w:p w14:paraId="02D1E135"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0.8786</w:t>
            </w:r>
          </w:p>
        </w:tc>
        <w:tc>
          <w:tcPr>
            <w:tcW w:w="1082" w:type="dxa"/>
            <w:shd w:val="clear" w:color="auto" w:fill="auto"/>
            <w:noWrap/>
            <w:vAlign w:val="bottom"/>
            <w:hideMark/>
          </w:tcPr>
          <w:p w14:paraId="48B95212"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0.1200</w:t>
            </w:r>
          </w:p>
        </w:tc>
        <w:tc>
          <w:tcPr>
            <w:tcW w:w="1327" w:type="dxa"/>
            <w:shd w:val="clear" w:color="auto" w:fill="auto"/>
            <w:noWrap/>
            <w:vAlign w:val="bottom"/>
            <w:hideMark/>
          </w:tcPr>
          <w:p w14:paraId="088E4FA4"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1.8968</w:t>
            </w:r>
          </w:p>
        </w:tc>
        <w:tc>
          <w:tcPr>
            <w:tcW w:w="1083" w:type="dxa"/>
            <w:shd w:val="clear" w:color="auto" w:fill="auto"/>
            <w:noWrap/>
            <w:vAlign w:val="bottom"/>
            <w:hideMark/>
          </w:tcPr>
          <w:p w14:paraId="5691FB8D"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955.58</w:t>
            </w:r>
          </w:p>
        </w:tc>
      </w:tr>
      <w:tr w:rsidR="00344B24" w:rsidRPr="00EE41CD" w14:paraId="793118B3" w14:textId="77777777" w:rsidTr="00344B24">
        <w:trPr>
          <w:trHeight w:val="300"/>
        </w:trPr>
        <w:tc>
          <w:tcPr>
            <w:tcW w:w="1134" w:type="dxa"/>
            <w:shd w:val="clear" w:color="auto" w:fill="auto"/>
            <w:noWrap/>
            <w:vAlign w:val="bottom"/>
            <w:hideMark/>
          </w:tcPr>
          <w:p w14:paraId="08007DAF"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0.8900</w:t>
            </w:r>
          </w:p>
        </w:tc>
        <w:tc>
          <w:tcPr>
            <w:tcW w:w="1134" w:type="dxa"/>
            <w:shd w:val="clear" w:color="auto" w:fill="auto"/>
            <w:noWrap/>
            <w:vAlign w:val="bottom"/>
            <w:hideMark/>
          </w:tcPr>
          <w:p w14:paraId="15E251EF"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266DE982"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0.1100</w:t>
            </w:r>
          </w:p>
        </w:tc>
        <w:tc>
          <w:tcPr>
            <w:tcW w:w="1134" w:type="dxa"/>
            <w:shd w:val="clear" w:color="auto" w:fill="auto"/>
            <w:noWrap/>
            <w:vAlign w:val="bottom"/>
            <w:hideMark/>
          </w:tcPr>
          <w:p w14:paraId="61A3F618"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0.0021</w:t>
            </w:r>
          </w:p>
        </w:tc>
        <w:tc>
          <w:tcPr>
            <w:tcW w:w="1327" w:type="dxa"/>
            <w:gridSpan w:val="2"/>
            <w:shd w:val="clear" w:color="auto" w:fill="auto"/>
            <w:noWrap/>
            <w:vAlign w:val="bottom"/>
            <w:hideMark/>
          </w:tcPr>
          <w:p w14:paraId="6A24D6B3"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0.8163</w:t>
            </w:r>
          </w:p>
        </w:tc>
        <w:tc>
          <w:tcPr>
            <w:tcW w:w="1082" w:type="dxa"/>
            <w:shd w:val="clear" w:color="auto" w:fill="auto"/>
            <w:noWrap/>
            <w:vAlign w:val="bottom"/>
            <w:hideMark/>
          </w:tcPr>
          <w:p w14:paraId="224D8505"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0.1816</w:t>
            </w:r>
          </w:p>
        </w:tc>
        <w:tc>
          <w:tcPr>
            <w:tcW w:w="1327" w:type="dxa"/>
            <w:shd w:val="clear" w:color="auto" w:fill="auto"/>
            <w:noWrap/>
            <w:vAlign w:val="bottom"/>
            <w:hideMark/>
          </w:tcPr>
          <w:p w14:paraId="12F4CB30"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2.1125</w:t>
            </w:r>
          </w:p>
        </w:tc>
        <w:tc>
          <w:tcPr>
            <w:tcW w:w="1083" w:type="dxa"/>
            <w:shd w:val="clear" w:color="auto" w:fill="auto"/>
            <w:noWrap/>
            <w:vAlign w:val="bottom"/>
            <w:hideMark/>
          </w:tcPr>
          <w:p w14:paraId="5423B705"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691.11</w:t>
            </w:r>
          </w:p>
        </w:tc>
      </w:tr>
      <w:tr w:rsidR="00344B24" w:rsidRPr="00EE41CD" w14:paraId="55C0987D" w14:textId="77777777" w:rsidTr="00344B24">
        <w:trPr>
          <w:trHeight w:val="300"/>
        </w:trPr>
        <w:tc>
          <w:tcPr>
            <w:tcW w:w="1134" w:type="dxa"/>
            <w:shd w:val="clear" w:color="auto" w:fill="auto"/>
            <w:noWrap/>
            <w:vAlign w:val="bottom"/>
            <w:hideMark/>
          </w:tcPr>
          <w:p w14:paraId="6B8D7BB8"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0.8807</w:t>
            </w:r>
          </w:p>
        </w:tc>
        <w:tc>
          <w:tcPr>
            <w:tcW w:w="1134" w:type="dxa"/>
            <w:shd w:val="clear" w:color="auto" w:fill="auto"/>
            <w:noWrap/>
            <w:vAlign w:val="bottom"/>
            <w:hideMark/>
          </w:tcPr>
          <w:p w14:paraId="2DD022E1"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24D6CDE8"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0.1193</w:t>
            </w:r>
          </w:p>
        </w:tc>
        <w:tc>
          <w:tcPr>
            <w:tcW w:w="1134" w:type="dxa"/>
            <w:shd w:val="clear" w:color="auto" w:fill="auto"/>
            <w:noWrap/>
            <w:vAlign w:val="bottom"/>
            <w:hideMark/>
          </w:tcPr>
          <w:p w14:paraId="5FA611A6"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0.0025</w:t>
            </w:r>
          </w:p>
        </w:tc>
        <w:tc>
          <w:tcPr>
            <w:tcW w:w="1327" w:type="dxa"/>
            <w:gridSpan w:val="2"/>
            <w:shd w:val="clear" w:color="auto" w:fill="auto"/>
            <w:noWrap/>
            <w:vAlign w:val="bottom"/>
            <w:hideMark/>
          </w:tcPr>
          <w:p w14:paraId="00FFFB61"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0.8038</w:t>
            </w:r>
          </w:p>
        </w:tc>
        <w:tc>
          <w:tcPr>
            <w:tcW w:w="1082" w:type="dxa"/>
            <w:shd w:val="clear" w:color="auto" w:fill="auto"/>
            <w:noWrap/>
            <w:vAlign w:val="bottom"/>
            <w:hideMark/>
          </w:tcPr>
          <w:p w14:paraId="775B6531"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0.1936</w:t>
            </w:r>
          </w:p>
        </w:tc>
        <w:tc>
          <w:tcPr>
            <w:tcW w:w="1327" w:type="dxa"/>
            <w:shd w:val="clear" w:color="auto" w:fill="auto"/>
            <w:noWrap/>
            <w:vAlign w:val="bottom"/>
            <w:hideMark/>
          </w:tcPr>
          <w:p w14:paraId="08460869"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2.0724</w:t>
            </w:r>
          </w:p>
        </w:tc>
        <w:tc>
          <w:tcPr>
            <w:tcW w:w="1083" w:type="dxa"/>
            <w:shd w:val="clear" w:color="auto" w:fill="auto"/>
            <w:noWrap/>
            <w:vAlign w:val="bottom"/>
            <w:hideMark/>
          </w:tcPr>
          <w:p w14:paraId="01BD49B0"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562.31</w:t>
            </w:r>
          </w:p>
        </w:tc>
      </w:tr>
      <w:tr w:rsidR="00344B24" w:rsidRPr="00EE41CD" w14:paraId="73A44631" w14:textId="77777777" w:rsidTr="00344B24">
        <w:trPr>
          <w:trHeight w:val="300"/>
        </w:trPr>
        <w:tc>
          <w:tcPr>
            <w:tcW w:w="1134" w:type="dxa"/>
            <w:shd w:val="clear" w:color="auto" w:fill="auto"/>
            <w:noWrap/>
            <w:vAlign w:val="bottom"/>
            <w:hideMark/>
          </w:tcPr>
          <w:p w14:paraId="58A6CC0D"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0.8691</w:t>
            </w:r>
          </w:p>
        </w:tc>
        <w:tc>
          <w:tcPr>
            <w:tcW w:w="1134" w:type="dxa"/>
            <w:shd w:val="clear" w:color="auto" w:fill="auto"/>
            <w:noWrap/>
            <w:vAlign w:val="bottom"/>
            <w:hideMark/>
          </w:tcPr>
          <w:p w14:paraId="11EEFAFF"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181FCE2C"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0.1309</w:t>
            </w:r>
          </w:p>
        </w:tc>
        <w:tc>
          <w:tcPr>
            <w:tcW w:w="1134" w:type="dxa"/>
            <w:shd w:val="clear" w:color="auto" w:fill="auto"/>
            <w:noWrap/>
            <w:vAlign w:val="bottom"/>
            <w:hideMark/>
          </w:tcPr>
          <w:p w14:paraId="1735370B"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0.0032</w:t>
            </w:r>
          </w:p>
        </w:tc>
        <w:tc>
          <w:tcPr>
            <w:tcW w:w="1327" w:type="dxa"/>
            <w:gridSpan w:val="2"/>
            <w:shd w:val="clear" w:color="auto" w:fill="auto"/>
            <w:noWrap/>
            <w:vAlign w:val="bottom"/>
            <w:hideMark/>
          </w:tcPr>
          <w:p w14:paraId="6F8D584A"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0.7886</w:t>
            </w:r>
          </w:p>
        </w:tc>
        <w:tc>
          <w:tcPr>
            <w:tcW w:w="1082" w:type="dxa"/>
            <w:shd w:val="clear" w:color="auto" w:fill="auto"/>
            <w:noWrap/>
            <w:vAlign w:val="bottom"/>
            <w:hideMark/>
          </w:tcPr>
          <w:p w14:paraId="1C811109"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0.2082</w:t>
            </w:r>
          </w:p>
        </w:tc>
        <w:tc>
          <w:tcPr>
            <w:tcW w:w="1327" w:type="dxa"/>
            <w:shd w:val="clear" w:color="auto" w:fill="auto"/>
            <w:noWrap/>
            <w:vAlign w:val="bottom"/>
            <w:hideMark/>
          </w:tcPr>
          <w:p w14:paraId="1E774D61"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2.0235</w:t>
            </w:r>
          </w:p>
        </w:tc>
        <w:tc>
          <w:tcPr>
            <w:tcW w:w="1083" w:type="dxa"/>
            <w:shd w:val="clear" w:color="auto" w:fill="auto"/>
            <w:noWrap/>
            <w:vAlign w:val="bottom"/>
            <w:hideMark/>
          </w:tcPr>
          <w:p w14:paraId="61E0442C"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431.99</w:t>
            </w:r>
          </w:p>
        </w:tc>
      </w:tr>
      <w:tr w:rsidR="00344B24" w:rsidRPr="00EE41CD" w14:paraId="01668156" w14:textId="77777777" w:rsidTr="00344B24">
        <w:trPr>
          <w:trHeight w:val="300"/>
        </w:trPr>
        <w:tc>
          <w:tcPr>
            <w:tcW w:w="1134" w:type="dxa"/>
            <w:shd w:val="clear" w:color="auto" w:fill="auto"/>
            <w:noWrap/>
            <w:vAlign w:val="bottom"/>
            <w:hideMark/>
          </w:tcPr>
          <w:p w14:paraId="0025A976"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0.8504</w:t>
            </w:r>
          </w:p>
        </w:tc>
        <w:tc>
          <w:tcPr>
            <w:tcW w:w="1134" w:type="dxa"/>
            <w:shd w:val="clear" w:color="auto" w:fill="auto"/>
            <w:noWrap/>
            <w:vAlign w:val="bottom"/>
            <w:hideMark/>
          </w:tcPr>
          <w:p w14:paraId="3FE2B775"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77A4E80E"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0.1496</w:t>
            </w:r>
          </w:p>
        </w:tc>
        <w:tc>
          <w:tcPr>
            <w:tcW w:w="1134" w:type="dxa"/>
            <w:shd w:val="clear" w:color="auto" w:fill="auto"/>
            <w:noWrap/>
            <w:vAlign w:val="bottom"/>
            <w:hideMark/>
          </w:tcPr>
          <w:p w14:paraId="0C676689"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0.0048</w:t>
            </w:r>
          </w:p>
        </w:tc>
        <w:tc>
          <w:tcPr>
            <w:tcW w:w="1327" w:type="dxa"/>
            <w:gridSpan w:val="2"/>
            <w:shd w:val="clear" w:color="auto" w:fill="auto"/>
            <w:noWrap/>
            <w:vAlign w:val="bottom"/>
            <w:hideMark/>
          </w:tcPr>
          <w:p w14:paraId="75D55C93"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0.7109</w:t>
            </w:r>
          </w:p>
        </w:tc>
        <w:tc>
          <w:tcPr>
            <w:tcW w:w="1082" w:type="dxa"/>
            <w:shd w:val="clear" w:color="auto" w:fill="auto"/>
            <w:noWrap/>
            <w:vAlign w:val="bottom"/>
            <w:hideMark/>
          </w:tcPr>
          <w:p w14:paraId="154D6632"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0.2843</w:t>
            </w:r>
          </w:p>
        </w:tc>
        <w:tc>
          <w:tcPr>
            <w:tcW w:w="1327" w:type="dxa"/>
            <w:shd w:val="clear" w:color="auto" w:fill="auto"/>
            <w:noWrap/>
            <w:vAlign w:val="bottom"/>
            <w:hideMark/>
          </w:tcPr>
          <w:p w14:paraId="55564A21"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2.3995</w:t>
            </w:r>
          </w:p>
        </w:tc>
        <w:tc>
          <w:tcPr>
            <w:tcW w:w="1083" w:type="dxa"/>
            <w:shd w:val="clear" w:color="auto" w:fill="auto"/>
            <w:noWrap/>
            <w:vAlign w:val="bottom"/>
            <w:hideMark/>
          </w:tcPr>
          <w:p w14:paraId="6A66B624"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339.58</w:t>
            </w:r>
          </w:p>
        </w:tc>
      </w:tr>
      <w:tr w:rsidR="00344B24" w:rsidRPr="00EE41CD" w14:paraId="4BBDBA66" w14:textId="77777777" w:rsidTr="00344B24">
        <w:trPr>
          <w:trHeight w:val="300"/>
        </w:trPr>
        <w:tc>
          <w:tcPr>
            <w:tcW w:w="1134" w:type="dxa"/>
            <w:shd w:val="clear" w:color="auto" w:fill="auto"/>
            <w:noWrap/>
            <w:vAlign w:val="bottom"/>
            <w:hideMark/>
          </w:tcPr>
          <w:p w14:paraId="547C7631"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0.8240</w:t>
            </w:r>
          </w:p>
        </w:tc>
        <w:tc>
          <w:tcPr>
            <w:tcW w:w="1134" w:type="dxa"/>
            <w:shd w:val="clear" w:color="auto" w:fill="auto"/>
            <w:noWrap/>
            <w:vAlign w:val="bottom"/>
            <w:hideMark/>
          </w:tcPr>
          <w:p w14:paraId="45CF0740"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3255F233"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0.1760</w:t>
            </w:r>
          </w:p>
        </w:tc>
        <w:tc>
          <w:tcPr>
            <w:tcW w:w="1134" w:type="dxa"/>
            <w:shd w:val="clear" w:color="auto" w:fill="auto"/>
            <w:noWrap/>
            <w:vAlign w:val="bottom"/>
            <w:hideMark/>
          </w:tcPr>
          <w:p w14:paraId="2639611A"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0.0064</w:t>
            </w:r>
          </w:p>
        </w:tc>
        <w:tc>
          <w:tcPr>
            <w:tcW w:w="1327" w:type="dxa"/>
            <w:gridSpan w:val="2"/>
            <w:shd w:val="clear" w:color="auto" w:fill="auto"/>
            <w:noWrap/>
            <w:vAlign w:val="bottom"/>
            <w:hideMark/>
          </w:tcPr>
          <w:p w14:paraId="024EDC5E"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0.6485</w:t>
            </w:r>
          </w:p>
        </w:tc>
        <w:tc>
          <w:tcPr>
            <w:tcW w:w="1082" w:type="dxa"/>
            <w:shd w:val="clear" w:color="auto" w:fill="auto"/>
            <w:noWrap/>
            <w:vAlign w:val="bottom"/>
            <w:hideMark/>
          </w:tcPr>
          <w:p w14:paraId="2668C549"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0.3451</w:t>
            </w:r>
          </w:p>
        </w:tc>
        <w:tc>
          <w:tcPr>
            <w:tcW w:w="1327" w:type="dxa"/>
            <w:shd w:val="clear" w:color="auto" w:fill="auto"/>
            <w:noWrap/>
            <w:vAlign w:val="bottom"/>
            <w:hideMark/>
          </w:tcPr>
          <w:p w14:paraId="1C6551C6"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2.4525</w:t>
            </w:r>
          </w:p>
        </w:tc>
        <w:tc>
          <w:tcPr>
            <w:tcW w:w="1083" w:type="dxa"/>
            <w:shd w:val="clear" w:color="auto" w:fill="auto"/>
            <w:noWrap/>
            <w:vAlign w:val="bottom"/>
            <w:hideMark/>
          </w:tcPr>
          <w:p w14:paraId="75FED1A6"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253.03</w:t>
            </w:r>
          </w:p>
        </w:tc>
      </w:tr>
      <w:tr w:rsidR="00344B24" w:rsidRPr="00EE41CD" w14:paraId="42A5BCAA" w14:textId="77777777" w:rsidTr="00344B24">
        <w:trPr>
          <w:trHeight w:val="300"/>
        </w:trPr>
        <w:tc>
          <w:tcPr>
            <w:tcW w:w="1134" w:type="dxa"/>
            <w:shd w:val="clear" w:color="auto" w:fill="auto"/>
            <w:noWrap/>
            <w:vAlign w:val="bottom"/>
            <w:hideMark/>
          </w:tcPr>
          <w:p w14:paraId="48A4C6E0"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0.8247</w:t>
            </w:r>
          </w:p>
        </w:tc>
        <w:tc>
          <w:tcPr>
            <w:tcW w:w="1134" w:type="dxa"/>
            <w:shd w:val="clear" w:color="auto" w:fill="auto"/>
            <w:noWrap/>
            <w:vAlign w:val="bottom"/>
            <w:hideMark/>
          </w:tcPr>
          <w:p w14:paraId="746E67D2"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4A91EB6F"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0.1753</w:t>
            </w:r>
          </w:p>
        </w:tc>
        <w:tc>
          <w:tcPr>
            <w:tcW w:w="1134" w:type="dxa"/>
            <w:shd w:val="clear" w:color="auto" w:fill="auto"/>
            <w:noWrap/>
            <w:vAlign w:val="bottom"/>
            <w:hideMark/>
          </w:tcPr>
          <w:p w14:paraId="5B01DCCF"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0.0070</w:t>
            </w:r>
          </w:p>
        </w:tc>
        <w:tc>
          <w:tcPr>
            <w:tcW w:w="1327" w:type="dxa"/>
            <w:gridSpan w:val="2"/>
            <w:shd w:val="clear" w:color="auto" w:fill="auto"/>
            <w:noWrap/>
            <w:vAlign w:val="bottom"/>
            <w:hideMark/>
          </w:tcPr>
          <w:p w14:paraId="7180E915"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0.6433</w:t>
            </w:r>
          </w:p>
        </w:tc>
        <w:tc>
          <w:tcPr>
            <w:tcW w:w="1082" w:type="dxa"/>
            <w:shd w:val="clear" w:color="auto" w:fill="auto"/>
            <w:noWrap/>
            <w:vAlign w:val="bottom"/>
            <w:hideMark/>
          </w:tcPr>
          <w:p w14:paraId="797ABC71"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0.3445</w:t>
            </w:r>
          </w:p>
        </w:tc>
        <w:tc>
          <w:tcPr>
            <w:tcW w:w="1327" w:type="dxa"/>
            <w:shd w:val="clear" w:color="auto" w:fill="auto"/>
            <w:noWrap/>
            <w:vAlign w:val="bottom"/>
            <w:hideMark/>
          </w:tcPr>
          <w:p w14:paraId="749C37F4"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2.4715</w:t>
            </w:r>
          </w:p>
        </w:tc>
        <w:tc>
          <w:tcPr>
            <w:tcW w:w="1083" w:type="dxa"/>
            <w:shd w:val="clear" w:color="auto" w:fill="auto"/>
            <w:noWrap/>
            <w:vAlign w:val="bottom"/>
            <w:hideMark/>
          </w:tcPr>
          <w:p w14:paraId="281B840D"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231.53</w:t>
            </w:r>
          </w:p>
        </w:tc>
      </w:tr>
      <w:tr w:rsidR="00344B24" w:rsidRPr="00EE41CD" w14:paraId="748EE633" w14:textId="77777777" w:rsidTr="00344B24">
        <w:trPr>
          <w:trHeight w:val="300"/>
        </w:trPr>
        <w:tc>
          <w:tcPr>
            <w:tcW w:w="1134" w:type="dxa"/>
            <w:shd w:val="clear" w:color="auto" w:fill="auto"/>
            <w:noWrap/>
            <w:vAlign w:val="bottom"/>
            <w:hideMark/>
          </w:tcPr>
          <w:p w14:paraId="6B43ACB5"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0.8527</w:t>
            </w:r>
          </w:p>
        </w:tc>
        <w:tc>
          <w:tcPr>
            <w:tcW w:w="1134" w:type="dxa"/>
            <w:shd w:val="clear" w:color="auto" w:fill="auto"/>
            <w:noWrap/>
            <w:vAlign w:val="bottom"/>
            <w:hideMark/>
          </w:tcPr>
          <w:p w14:paraId="1E458BA0"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6D0A33F1"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0.1473</w:t>
            </w:r>
          </w:p>
        </w:tc>
        <w:tc>
          <w:tcPr>
            <w:tcW w:w="1134" w:type="dxa"/>
            <w:shd w:val="clear" w:color="auto" w:fill="auto"/>
            <w:noWrap/>
            <w:vAlign w:val="bottom"/>
            <w:hideMark/>
          </w:tcPr>
          <w:p w14:paraId="3B7794F2"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0.0042</w:t>
            </w:r>
          </w:p>
        </w:tc>
        <w:tc>
          <w:tcPr>
            <w:tcW w:w="1327" w:type="dxa"/>
            <w:gridSpan w:val="2"/>
            <w:shd w:val="clear" w:color="auto" w:fill="auto"/>
            <w:noWrap/>
            <w:vAlign w:val="bottom"/>
            <w:hideMark/>
          </w:tcPr>
          <w:p w14:paraId="7599CD12"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0.7150</w:t>
            </w:r>
          </w:p>
        </w:tc>
        <w:tc>
          <w:tcPr>
            <w:tcW w:w="1082" w:type="dxa"/>
            <w:shd w:val="clear" w:color="auto" w:fill="auto"/>
            <w:noWrap/>
            <w:vAlign w:val="bottom"/>
            <w:hideMark/>
          </w:tcPr>
          <w:p w14:paraId="285D1E7B"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0.2808</w:t>
            </w:r>
          </w:p>
        </w:tc>
        <w:tc>
          <w:tcPr>
            <w:tcW w:w="1327" w:type="dxa"/>
            <w:shd w:val="clear" w:color="auto" w:fill="auto"/>
            <w:noWrap/>
            <w:vAlign w:val="bottom"/>
            <w:hideMark/>
          </w:tcPr>
          <w:p w14:paraId="176720BD"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2.4079</w:t>
            </w:r>
          </w:p>
        </w:tc>
        <w:tc>
          <w:tcPr>
            <w:tcW w:w="1083" w:type="dxa"/>
            <w:shd w:val="clear" w:color="auto" w:fill="auto"/>
            <w:noWrap/>
            <w:vAlign w:val="bottom"/>
            <w:hideMark/>
          </w:tcPr>
          <w:p w14:paraId="6A5FB425"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386.93</w:t>
            </w:r>
          </w:p>
        </w:tc>
      </w:tr>
      <w:tr w:rsidR="00344B24" w:rsidRPr="00EE41CD" w14:paraId="14DBAC58" w14:textId="77777777" w:rsidTr="00344B24">
        <w:trPr>
          <w:trHeight w:val="300"/>
        </w:trPr>
        <w:tc>
          <w:tcPr>
            <w:tcW w:w="1134" w:type="dxa"/>
            <w:shd w:val="clear" w:color="auto" w:fill="auto"/>
            <w:noWrap/>
            <w:vAlign w:val="bottom"/>
            <w:hideMark/>
          </w:tcPr>
          <w:p w14:paraId="29222EE9"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0.7965</w:t>
            </w:r>
          </w:p>
        </w:tc>
        <w:tc>
          <w:tcPr>
            <w:tcW w:w="1134" w:type="dxa"/>
            <w:shd w:val="clear" w:color="auto" w:fill="auto"/>
            <w:noWrap/>
            <w:vAlign w:val="bottom"/>
            <w:hideMark/>
          </w:tcPr>
          <w:p w14:paraId="1F6E6834"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69A05846"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0.2035</w:t>
            </w:r>
          </w:p>
        </w:tc>
        <w:tc>
          <w:tcPr>
            <w:tcW w:w="1134" w:type="dxa"/>
            <w:shd w:val="clear" w:color="auto" w:fill="auto"/>
            <w:noWrap/>
            <w:vAlign w:val="bottom"/>
            <w:hideMark/>
          </w:tcPr>
          <w:p w14:paraId="476756E9"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0.0165</w:t>
            </w:r>
          </w:p>
        </w:tc>
        <w:tc>
          <w:tcPr>
            <w:tcW w:w="1327" w:type="dxa"/>
            <w:gridSpan w:val="2"/>
            <w:shd w:val="clear" w:color="auto" w:fill="auto"/>
            <w:noWrap/>
            <w:vAlign w:val="bottom"/>
            <w:hideMark/>
          </w:tcPr>
          <w:p w14:paraId="627E0E8C"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0.5028</w:t>
            </w:r>
          </w:p>
        </w:tc>
        <w:tc>
          <w:tcPr>
            <w:tcW w:w="1082" w:type="dxa"/>
            <w:shd w:val="clear" w:color="auto" w:fill="auto"/>
            <w:noWrap/>
            <w:vAlign w:val="bottom"/>
            <w:hideMark/>
          </w:tcPr>
          <w:p w14:paraId="1900EBE6"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0.4807</w:t>
            </w:r>
          </w:p>
        </w:tc>
        <w:tc>
          <w:tcPr>
            <w:tcW w:w="1327" w:type="dxa"/>
            <w:shd w:val="clear" w:color="auto" w:fill="auto"/>
            <w:noWrap/>
            <w:vAlign w:val="bottom"/>
            <w:hideMark/>
          </w:tcPr>
          <w:p w14:paraId="5366A4A1"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2.9116</w:t>
            </w:r>
          </w:p>
        </w:tc>
        <w:tc>
          <w:tcPr>
            <w:tcW w:w="1083" w:type="dxa"/>
            <w:shd w:val="clear" w:color="auto" w:fill="auto"/>
            <w:noWrap/>
            <w:vAlign w:val="bottom"/>
            <w:hideMark/>
          </w:tcPr>
          <w:p w14:paraId="23C698AB"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114.18</w:t>
            </w:r>
          </w:p>
        </w:tc>
      </w:tr>
      <w:tr w:rsidR="00344B24" w:rsidRPr="00EE41CD" w14:paraId="31BB6223" w14:textId="77777777" w:rsidTr="00344B24">
        <w:trPr>
          <w:trHeight w:val="300"/>
        </w:trPr>
        <w:tc>
          <w:tcPr>
            <w:tcW w:w="1134" w:type="dxa"/>
            <w:shd w:val="clear" w:color="auto" w:fill="auto"/>
            <w:noWrap/>
            <w:vAlign w:val="bottom"/>
            <w:hideMark/>
          </w:tcPr>
          <w:p w14:paraId="4A6F65BD"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0.7767</w:t>
            </w:r>
          </w:p>
        </w:tc>
        <w:tc>
          <w:tcPr>
            <w:tcW w:w="1134" w:type="dxa"/>
            <w:shd w:val="clear" w:color="auto" w:fill="auto"/>
            <w:noWrap/>
            <w:vAlign w:val="bottom"/>
            <w:hideMark/>
          </w:tcPr>
          <w:p w14:paraId="2E9EDF39"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1FE66633"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0.2233</w:t>
            </w:r>
          </w:p>
        </w:tc>
        <w:tc>
          <w:tcPr>
            <w:tcW w:w="1134" w:type="dxa"/>
            <w:shd w:val="clear" w:color="auto" w:fill="auto"/>
            <w:noWrap/>
            <w:vAlign w:val="bottom"/>
            <w:hideMark/>
          </w:tcPr>
          <w:p w14:paraId="64EB79DB"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0.0164</w:t>
            </w:r>
          </w:p>
        </w:tc>
        <w:tc>
          <w:tcPr>
            <w:tcW w:w="1327" w:type="dxa"/>
            <w:gridSpan w:val="2"/>
            <w:shd w:val="clear" w:color="auto" w:fill="auto"/>
            <w:noWrap/>
            <w:vAlign w:val="bottom"/>
            <w:hideMark/>
          </w:tcPr>
          <w:p w14:paraId="38AEC3C4"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0.5357</w:t>
            </w:r>
          </w:p>
        </w:tc>
        <w:tc>
          <w:tcPr>
            <w:tcW w:w="1082" w:type="dxa"/>
            <w:shd w:val="clear" w:color="auto" w:fill="auto"/>
            <w:noWrap/>
            <w:vAlign w:val="bottom"/>
            <w:hideMark/>
          </w:tcPr>
          <w:p w14:paraId="2398FDB0"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0.4479</w:t>
            </w:r>
          </w:p>
        </w:tc>
        <w:tc>
          <w:tcPr>
            <w:tcW w:w="1327" w:type="dxa"/>
            <w:shd w:val="clear" w:color="auto" w:fill="auto"/>
            <w:noWrap/>
            <w:vAlign w:val="bottom"/>
            <w:hideMark/>
          </w:tcPr>
          <w:p w14:paraId="3F49075A"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2.4656</w:t>
            </w:r>
          </w:p>
        </w:tc>
        <w:tc>
          <w:tcPr>
            <w:tcW w:w="1083" w:type="dxa"/>
            <w:shd w:val="clear" w:color="auto" w:fill="auto"/>
            <w:noWrap/>
            <w:vAlign w:val="bottom"/>
            <w:hideMark/>
          </w:tcPr>
          <w:p w14:paraId="6FABED4C"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94.96</w:t>
            </w:r>
          </w:p>
        </w:tc>
      </w:tr>
      <w:tr w:rsidR="00344B24" w:rsidRPr="00EE41CD" w14:paraId="34268D32" w14:textId="77777777" w:rsidTr="00344B24">
        <w:trPr>
          <w:trHeight w:val="300"/>
        </w:trPr>
        <w:tc>
          <w:tcPr>
            <w:tcW w:w="1134" w:type="dxa"/>
            <w:shd w:val="clear" w:color="auto" w:fill="auto"/>
            <w:noWrap/>
            <w:vAlign w:val="bottom"/>
            <w:hideMark/>
          </w:tcPr>
          <w:p w14:paraId="7CB0B759"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0.7824</w:t>
            </w:r>
          </w:p>
        </w:tc>
        <w:tc>
          <w:tcPr>
            <w:tcW w:w="1134" w:type="dxa"/>
            <w:shd w:val="clear" w:color="auto" w:fill="auto"/>
            <w:noWrap/>
            <w:vAlign w:val="bottom"/>
            <w:hideMark/>
          </w:tcPr>
          <w:p w14:paraId="2276BAFC"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3FF00D85"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0.2176</w:t>
            </w:r>
          </w:p>
        </w:tc>
        <w:tc>
          <w:tcPr>
            <w:tcW w:w="1134" w:type="dxa"/>
            <w:shd w:val="clear" w:color="auto" w:fill="auto"/>
            <w:noWrap/>
            <w:vAlign w:val="bottom"/>
            <w:hideMark/>
          </w:tcPr>
          <w:p w14:paraId="77437517"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0.0176</w:t>
            </w:r>
          </w:p>
        </w:tc>
        <w:tc>
          <w:tcPr>
            <w:tcW w:w="1327" w:type="dxa"/>
            <w:gridSpan w:val="2"/>
            <w:shd w:val="clear" w:color="auto" w:fill="auto"/>
            <w:noWrap/>
            <w:vAlign w:val="bottom"/>
            <w:hideMark/>
          </w:tcPr>
          <w:p w14:paraId="71EFE206"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0.4791</w:t>
            </w:r>
          </w:p>
        </w:tc>
        <w:tc>
          <w:tcPr>
            <w:tcW w:w="1082" w:type="dxa"/>
            <w:shd w:val="clear" w:color="auto" w:fill="auto"/>
            <w:noWrap/>
            <w:vAlign w:val="bottom"/>
            <w:hideMark/>
          </w:tcPr>
          <w:p w14:paraId="1ABEE4F6"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0.5033</w:t>
            </w:r>
          </w:p>
        </w:tc>
        <w:tc>
          <w:tcPr>
            <w:tcW w:w="1327" w:type="dxa"/>
            <w:shd w:val="clear" w:color="auto" w:fill="auto"/>
            <w:noWrap/>
            <w:vAlign w:val="bottom"/>
            <w:hideMark/>
          </w:tcPr>
          <w:p w14:paraId="286270AF"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2.8388</w:t>
            </w:r>
          </w:p>
        </w:tc>
        <w:tc>
          <w:tcPr>
            <w:tcW w:w="1083" w:type="dxa"/>
            <w:shd w:val="clear" w:color="auto" w:fill="auto"/>
            <w:noWrap/>
            <w:vAlign w:val="bottom"/>
            <w:hideMark/>
          </w:tcPr>
          <w:p w14:paraId="6389AFB5"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102.87</w:t>
            </w:r>
          </w:p>
        </w:tc>
      </w:tr>
      <w:tr w:rsidR="00344B24" w:rsidRPr="00EE41CD" w14:paraId="7BD19EB2" w14:textId="77777777" w:rsidTr="00344B24">
        <w:trPr>
          <w:trHeight w:val="300"/>
        </w:trPr>
        <w:tc>
          <w:tcPr>
            <w:tcW w:w="1134" w:type="dxa"/>
            <w:shd w:val="clear" w:color="auto" w:fill="auto"/>
            <w:noWrap/>
            <w:vAlign w:val="bottom"/>
            <w:hideMark/>
          </w:tcPr>
          <w:p w14:paraId="460373DB"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0.8062</w:t>
            </w:r>
          </w:p>
        </w:tc>
        <w:tc>
          <w:tcPr>
            <w:tcW w:w="1134" w:type="dxa"/>
            <w:shd w:val="clear" w:color="auto" w:fill="auto"/>
            <w:noWrap/>
            <w:vAlign w:val="bottom"/>
            <w:hideMark/>
          </w:tcPr>
          <w:p w14:paraId="0D807759"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146F3C32"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0.1938</w:t>
            </w:r>
          </w:p>
        </w:tc>
        <w:tc>
          <w:tcPr>
            <w:tcW w:w="1134" w:type="dxa"/>
            <w:shd w:val="clear" w:color="auto" w:fill="auto"/>
            <w:noWrap/>
            <w:vAlign w:val="bottom"/>
            <w:hideMark/>
          </w:tcPr>
          <w:p w14:paraId="0A64F9BF"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0.0100</w:t>
            </w:r>
          </w:p>
        </w:tc>
        <w:tc>
          <w:tcPr>
            <w:tcW w:w="1327" w:type="dxa"/>
            <w:gridSpan w:val="2"/>
            <w:shd w:val="clear" w:color="auto" w:fill="auto"/>
            <w:noWrap/>
            <w:vAlign w:val="bottom"/>
            <w:hideMark/>
          </w:tcPr>
          <w:p w14:paraId="5ECDD4F9"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0.5300</w:t>
            </w:r>
          </w:p>
        </w:tc>
        <w:tc>
          <w:tcPr>
            <w:tcW w:w="1082" w:type="dxa"/>
            <w:shd w:val="clear" w:color="auto" w:fill="auto"/>
            <w:noWrap/>
            <w:vAlign w:val="bottom"/>
            <w:hideMark/>
          </w:tcPr>
          <w:p w14:paraId="19704454"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0.4600</w:t>
            </w:r>
          </w:p>
        </w:tc>
        <w:tc>
          <w:tcPr>
            <w:tcW w:w="1327" w:type="dxa"/>
            <w:shd w:val="clear" w:color="auto" w:fill="auto"/>
            <w:noWrap/>
            <w:vAlign w:val="bottom"/>
            <w:hideMark/>
          </w:tcPr>
          <w:p w14:paraId="02FA0543"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2.9407</w:t>
            </w:r>
          </w:p>
        </w:tc>
        <w:tc>
          <w:tcPr>
            <w:tcW w:w="1083" w:type="dxa"/>
            <w:shd w:val="clear" w:color="auto" w:fill="auto"/>
            <w:noWrap/>
            <w:vAlign w:val="bottom"/>
            <w:hideMark/>
          </w:tcPr>
          <w:p w14:paraId="4CA89E66"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191.36</w:t>
            </w:r>
          </w:p>
        </w:tc>
      </w:tr>
      <w:tr w:rsidR="00344B24" w:rsidRPr="00EE41CD" w14:paraId="0C4E634A" w14:textId="77777777" w:rsidTr="00344B24">
        <w:trPr>
          <w:trHeight w:val="300"/>
        </w:trPr>
        <w:tc>
          <w:tcPr>
            <w:tcW w:w="1134" w:type="dxa"/>
            <w:shd w:val="clear" w:color="auto" w:fill="auto"/>
            <w:noWrap/>
            <w:vAlign w:val="bottom"/>
            <w:hideMark/>
          </w:tcPr>
          <w:p w14:paraId="33C21C3C"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0.8001</w:t>
            </w:r>
          </w:p>
        </w:tc>
        <w:tc>
          <w:tcPr>
            <w:tcW w:w="1134" w:type="dxa"/>
            <w:shd w:val="clear" w:color="auto" w:fill="auto"/>
            <w:noWrap/>
            <w:vAlign w:val="bottom"/>
            <w:hideMark/>
          </w:tcPr>
          <w:p w14:paraId="38C1F028"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0326F784"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0.1999</w:t>
            </w:r>
          </w:p>
        </w:tc>
        <w:tc>
          <w:tcPr>
            <w:tcW w:w="1134" w:type="dxa"/>
            <w:shd w:val="clear" w:color="auto" w:fill="auto"/>
            <w:noWrap/>
            <w:vAlign w:val="bottom"/>
            <w:hideMark/>
          </w:tcPr>
          <w:p w14:paraId="08F23349"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0.0120</w:t>
            </w:r>
          </w:p>
        </w:tc>
        <w:tc>
          <w:tcPr>
            <w:tcW w:w="1327" w:type="dxa"/>
            <w:gridSpan w:val="2"/>
            <w:shd w:val="clear" w:color="auto" w:fill="auto"/>
            <w:noWrap/>
            <w:vAlign w:val="bottom"/>
            <w:hideMark/>
          </w:tcPr>
          <w:p w14:paraId="4EA63111"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0.5200</w:t>
            </w:r>
          </w:p>
        </w:tc>
        <w:tc>
          <w:tcPr>
            <w:tcW w:w="1082" w:type="dxa"/>
            <w:shd w:val="clear" w:color="auto" w:fill="auto"/>
            <w:noWrap/>
            <w:vAlign w:val="bottom"/>
            <w:hideMark/>
          </w:tcPr>
          <w:p w14:paraId="58B536D3"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0.4680</w:t>
            </w:r>
          </w:p>
        </w:tc>
        <w:tc>
          <w:tcPr>
            <w:tcW w:w="1327" w:type="dxa"/>
            <w:shd w:val="clear" w:color="auto" w:fill="auto"/>
            <w:noWrap/>
            <w:vAlign w:val="bottom"/>
            <w:hideMark/>
          </w:tcPr>
          <w:p w14:paraId="3B052F85"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2.8941</w:t>
            </w:r>
          </w:p>
        </w:tc>
        <w:tc>
          <w:tcPr>
            <w:tcW w:w="1083" w:type="dxa"/>
            <w:shd w:val="clear" w:color="auto" w:fill="auto"/>
            <w:noWrap/>
            <w:vAlign w:val="bottom"/>
            <w:hideMark/>
          </w:tcPr>
          <w:p w14:paraId="50FCC640"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156.11</w:t>
            </w:r>
          </w:p>
        </w:tc>
      </w:tr>
      <w:tr w:rsidR="00344B24" w:rsidRPr="00EE41CD" w14:paraId="1DCAFCE7" w14:textId="77777777" w:rsidTr="00344B24">
        <w:trPr>
          <w:trHeight w:val="300"/>
        </w:trPr>
        <w:tc>
          <w:tcPr>
            <w:tcW w:w="1134" w:type="dxa"/>
            <w:shd w:val="clear" w:color="auto" w:fill="auto"/>
            <w:noWrap/>
            <w:vAlign w:val="bottom"/>
            <w:hideMark/>
          </w:tcPr>
          <w:p w14:paraId="3643BFC9"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0.7387</w:t>
            </w:r>
          </w:p>
        </w:tc>
        <w:tc>
          <w:tcPr>
            <w:tcW w:w="1134" w:type="dxa"/>
            <w:shd w:val="clear" w:color="auto" w:fill="auto"/>
            <w:noWrap/>
            <w:vAlign w:val="bottom"/>
            <w:hideMark/>
          </w:tcPr>
          <w:p w14:paraId="60215ACF"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0.0037</w:t>
            </w:r>
          </w:p>
        </w:tc>
        <w:tc>
          <w:tcPr>
            <w:tcW w:w="993" w:type="dxa"/>
            <w:shd w:val="clear" w:color="auto" w:fill="auto"/>
            <w:noWrap/>
            <w:vAlign w:val="bottom"/>
            <w:hideMark/>
          </w:tcPr>
          <w:p w14:paraId="7AA59A67"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0.2576</w:t>
            </w:r>
          </w:p>
        </w:tc>
        <w:tc>
          <w:tcPr>
            <w:tcW w:w="1134" w:type="dxa"/>
            <w:shd w:val="clear" w:color="auto" w:fill="auto"/>
            <w:noWrap/>
            <w:vAlign w:val="bottom"/>
            <w:hideMark/>
          </w:tcPr>
          <w:p w14:paraId="3E214E24"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0.0297</w:t>
            </w:r>
          </w:p>
        </w:tc>
        <w:tc>
          <w:tcPr>
            <w:tcW w:w="1327" w:type="dxa"/>
            <w:gridSpan w:val="2"/>
            <w:shd w:val="clear" w:color="auto" w:fill="auto"/>
            <w:noWrap/>
            <w:vAlign w:val="bottom"/>
            <w:hideMark/>
          </w:tcPr>
          <w:p w14:paraId="1EBF8423"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0.3870</w:t>
            </w:r>
          </w:p>
        </w:tc>
        <w:tc>
          <w:tcPr>
            <w:tcW w:w="1082" w:type="dxa"/>
            <w:shd w:val="clear" w:color="auto" w:fill="auto"/>
            <w:noWrap/>
            <w:vAlign w:val="bottom"/>
            <w:hideMark/>
          </w:tcPr>
          <w:p w14:paraId="343CEA03"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0.5833</w:t>
            </w:r>
          </w:p>
        </w:tc>
        <w:tc>
          <w:tcPr>
            <w:tcW w:w="1327" w:type="dxa"/>
            <w:shd w:val="clear" w:color="auto" w:fill="auto"/>
            <w:noWrap/>
            <w:vAlign w:val="bottom"/>
            <w:hideMark/>
          </w:tcPr>
          <w:p w14:paraId="1FEA50E1"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2.7321</w:t>
            </w:r>
          </w:p>
        </w:tc>
        <w:tc>
          <w:tcPr>
            <w:tcW w:w="1083" w:type="dxa"/>
            <w:shd w:val="clear" w:color="auto" w:fill="auto"/>
            <w:noWrap/>
            <w:vAlign w:val="bottom"/>
            <w:hideMark/>
          </w:tcPr>
          <w:p w14:paraId="7B2D8EC4"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56.37</w:t>
            </w:r>
          </w:p>
        </w:tc>
      </w:tr>
      <w:tr w:rsidR="00344B24" w:rsidRPr="00EE41CD" w14:paraId="1B112618" w14:textId="77777777" w:rsidTr="00344B24">
        <w:trPr>
          <w:trHeight w:val="300"/>
        </w:trPr>
        <w:tc>
          <w:tcPr>
            <w:tcW w:w="1134" w:type="dxa"/>
            <w:shd w:val="clear" w:color="auto" w:fill="auto"/>
            <w:noWrap/>
            <w:vAlign w:val="bottom"/>
            <w:hideMark/>
          </w:tcPr>
          <w:p w14:paraId="0F54DB99" w14:textId="77777777" w:rsidR="00344B24" w:rsidRPr="00EE41CD" w:rsidRDefault="00344B24" w:rsidP="0089223C">
            <w:pPr>
              <w:shd w:val="clear" w:color="auto" w:fill="FFFFFF" w:themeFill="background1"/>
              <w:tabs>
                <w:tab w:val="left" w:pos="9638"/>
              </w:tabs>
              <w:spacing w:after="0" w:line="240" w:lineRule="auto"/>
              <w:ind w:firstLine="142"/>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0.7176</w:t>
            </w:r>
          </w:p>
        </w:tc>
        <w:tc>
          <w:tcPr>
            <w:tcW w:w="1134" w:type="dxa"/>
            <w:shd w:val="clear" w:color="auto" w:fill="auto"/>
            <w:noWrap/>
            <w:vAlign w:val="bottom"/>
            <w:hideMark/>
          </w:tcPr>
          <w:p w14:paraId="45794078" w14:textId="77777777" w:rsidR="00344B24" w:rsidRPr="00EE41CD" w:rsidRDefault="00344B24" w:rsidP="0089223C">
            <w:pPr>
              <w:shd w:val="clear" w:color="auto" w:fill="FFFFFF" w:themeFill="background1"/>
              <w:tabs>
                <w:tab w:val="left" w:pos="9638"/>
              </w:tabs>
              <w:spacing w:after="0" w:line="240" w:lineRule="auto"/>
              <w:ind w:firstLine="7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993" w:type="dxa"/>
            <w:shd w:val="clear" w:color="auto" w:fill="auto"/>
            <w:noWrap/>
            <w:vAlign w:val="bottom"/>
            <w:hideMark/>
          </w:tcPr>
          <w:p w14:paraId="57AB04CC" w14:textId="77777777" w:rsidR="00344B24" w:rsidRPr="00EE41CD" w:rsidRDefault="00344B24" w:rsidP="0089223C">
            <w:pPr>
              <w:shd w:val="clear" w:color="auto" w:fill="FFFFFF" w:themeFill="background1"/>
              <w:tabs>
                <w:tab w:val="left" w:pos="9638"/>
              </w:tabs>
              <w:spacing w:after="0" w:line="240" w:lineRule="auto"/>
              <w:ind w:firstLine="27"/>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0.2824</w:t>
            </w:r>
          </w:p>
        </w:tc>
        <w:tc>
          <w:tcPr>
            <w:tcW w:w="1134" w:type="dxa"/>
            <w:shd w:val="clear" w:color="auto" w:fill="auto"/>
            <w:noWrap/>
            <w:vAlign w:val="bottom"/>
            <w:hideMark/>
          </w:tcPr>
          <w:p w14:paraId="56E3F1B5" w14:textId="77777777" w:rsidR="00344B24" w:rsidRPr="00EE41CD" w:rsidRDefault="00344B24" w:rsidP="0089223C">
            <w:pPr>
              <w:shd w:val="clear" w:color="auto" w:fill="FFFFFF" w:themeFill="background1"/>
              <w:tabs>
                <w:tab w:val="left" w:pos="9638"/>
              </w:tabs>
              <w:spacing w:after="0" w:line="240" w:lineRule="auto"/>
              <w:ind w:firstLine="105"/>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0.0948</w:t>
            </w:r>
          </w:p>
        </w:tc>
        <w:tc>
          <w:tcPr>
            <w:tcW w:w="1327" w:type="dxa"/>
            <w:gridSpan w:val="2"/>
            <w:shd w:val="clear" w:color="auto" w:fill="auto"/>
            <w:noWrap/>
            <w:vAlign w:val="bottom"/>
            <w:hideMark/>
          </w:tcPr>
          <w:p w14:paraId="01BC804E" w14:textId="77777777" w:rsidR="00344B24" w:rsidRPr="00EE41CD" w:rsidRDefault="00344B24" w:rsidP="0089223C">
            <w:pPr>
              <w:shd w:val="clear" w:color="auto" w:fill="FFFFFF" w:themeFill="background1"/>
              <w:tabs>
                <w:tab w:val="left" w:pos="9638"/>
              </w:tabs>
              <w:spacing w:after="0" w:line="240" w:lineRule="auto"/>
              <w:ind w:firstLine="4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0.0000</w:t>
            </w:r>
          </w:p>
        </w:tc>
        <w:tc>
          <w:tcPr>
            <w:tcW w:w="1082" w:type="dxa"/>
            <w:shd w:val="clear" w:color="auto" w:fill="auto"/>
            <w:noWrap/>
            <w:vAlign w:val="bottom"/>
            <w:hideMark/>
          </w:tcPr>
          <w:p w14:paraId="3792D1C1" w14:textId="77777777" w:rsidR="00344B24" w:rsidRPr="00EE41CD" w:rsidRDefault="00344B24" w:rsidP="0089223C">
            <w:pPr>
              <w:shd w:val="clear" w:color="auto" w:fill="FFFFFF" w:themeFill="background1"/>
              <w:tabs>
                <w:tab w:val="left" w:pos="9638"/>
              </w:tabs>
              <w:spacing w:after="0" w:line="240" w:lineRule="auto"/>
              <w:ind w:firstLine="58"/>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0.9052</w:t>
            </w:r>
          </w:p>
        </w:tc>
        <w:tc>
          <w:tcPr>
            <w:tcW w:w="1327" w:type="dxa"/>
            <w:shd w:val="clear" w:color="auto" w:fill="auto"/>
            <w:noWrap/>
            <w:vAlign w:val="bottom"/>
            <w:hideMark/>
          </w:tcPr>
          <w:p w14:paraId="1685B368" w14:textId="77777777" w:rsidR="00344B24" w:rsidRPr="00EE41CD" w:rsidRDefault="00344B24" w:rsidP="0089223C">
            <w:pPr>
              <w:shd w:val="clear" w:color="auto" w:fill="FFFFFF" w:themeFill="background1"/>
              <w:tabs>
                <w:tab w:val="left" w:pos="9638"/>
              </w:tabs>
              <w:spacing w:after="0" w:line="240" w:lineRule="auto"/>
              <w:ind w:firstLine="74"/>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3.7245</w:t>
            </w:r>
          </w:p>
        </w:tc>
        <w:tc>
          <w:tcPr>
            <w:tcW w:w="1083" w:type="dxa"/>
            <w:shd w:val="clear" w:color="auto" w:fill="auto"/>
            <w:noWrap/>
            <w:vAlign w:val="bottom"/>
            <w:hideMark/>
          </w:tcPr>
          <w:p w14:paraId="2240628B" w14:textId="77777777" w:rsidR="00344B24" w:rsidRPr="00EE41CD" w:rsidRDefault="00344B24" w:rsidP="0089223C">
            <w:pPr>
              <w:shd w:val="clear" w:color="auto" w:fill="FFFFFF" w:themeFill="background1"/>
              <w:tabs>
                <w:tab w:val="left" w:pos="9638"/>
              </w:tabs>
              <w:spacing w:after="0" w:line="240" w:lineRule="auto"/>
              <w:ind w:firstLine="21"/>
              <w:jc w:val="both"/>
              <w:rPr>
                <w:rFonts w:ascii="Times New Roman" w:eastAsia="Times New Roman" w:hAnsi="Times New Roman"/>
                <w:color w:val="000000"/>
                <w:sz w:val="28"/>
                <w:szCs w:val="28"/>
                <w:lang w:val="fr-FR" w:eastAsia="fr-FR"/>
              </w:rPr>
            </w:pPr>
            <w:r w:rsidRPr="00EE41CD">
              <w:rPr>
                <w:rFonts w:ascii="Times New Roman" w:eastAsia="Times New Roman" w:hAnsi="Times New Roman"/>
                <w:color w:val="000000"/>
                <w:sz w:val="28"/>
                <w:szCs w:val="28"/>
                <w:lang w:val="fr-FR" w:eastAsia="fr-FR"/>
              </w:rPr>
              <w:t>24.25</w:t>
            </w:r>
          </w:p>
        </w:tc>
      </w:tr>
    </w:tbl>
    <w:p w14:paraId="7BEF3803" w14:textId="77777777" w:rsidR="00DC0485" w:rsidRPr="00EE41CD" w:rsidRDefault="00DC0485" w:rsidP="0089223C">
      <w:pPr>
        <w:shd w:val="clear" w:color="auto" w:fill="FFFFFF" w:themeFill="background1"/>
        <w:tabs>
          <w:tab w:val="left" w:pos="9638"/>
        </w:tabs>
        <w:autoSpaceDE w:val="0"/>
        <w:autoSpaceDN w:val="0"/>
        <w:adjustRightInd w:val="0"/>
        <w:spacing w:after="0" w:line="240" w:lineRule="auto"/>
        <w:ind w:left="426" w:firstLine="709"/>
        <w:jc w:val="both"/>
        <w:rPr>
          <w:rFonts w:ascii="Times New Roman" w:hAnsi="Times New Roman"/>
          <w:sz w:val="28"/>
          <w:szCs w:val="28"/>
          <w:lang w:val="en-US"/>
        </w:rPr>
      </w:pPr>
    </w:p>
    <w:p w14:paraId="2344CE5E" w14:textId="77777777" w:rsidR="00257D23" w:rsidRPr="00EE41CD" w:rsidRDefault="00257D23"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lang w:val="kk-KZ"/>
        </w:rPr>
        <w:t xml:space="preserve">ТЭЕ-те еріген заттың массалық үлесіне байланысты </w:t>
      </w:r>
      <w:r>
        <w:rPr>
          <w:rFonts w:ascii="Times New Roman" w:hAnsi="Times New Roman"/>
          <w:sz w:val="28"/>
          <w:szCs w:val="28"/>
          <w:lang w:val="kk-KZ"/>
        </w:rPr>
        <w:t>β</w:t>
      </w:r>
      <w:r w:rsidR="001D66E5">
        <w:rPr>
          <w:rFonts w:ascii="Times New Roman" w:hAnsi="Times New Roman"/>
          <w:sz w:val="28"/>
          <w:szCs w:val="28"/>
          <w:lang w:val="kk-KZ"/>
        </w:rPr>
        <w:t xml:space="preserve"> және S мәндерінің эволюциясы 41.3 - 44</w:t>
      </w:r>
      <w:r w:rsidR="008D01AB">
        <w:rPr>
          <w:rFonts w:ascii="Times New Roman" w:hAnsi="Times New Roman"/>
          <w:sz w:val="28"/>
          <w:szCs w:val="28"/>
          <w:lang w:val="kk-KZ"/>
        </w:rPr>
        <w:t>.3</w:t>
      </w:r>
      <w:r>
        <w:rPr>
          <w:rFonts w:ascii="Times New Roman" w:hAnsi="Times New Roman"/>
          <w:sz w:val="28"/>
          <w:szCs w:val="28"/>
          <w:lang w:val="kk-KZ"/>
        </w:rPr>
        <w:t xml:space="preserve"> </w:t>
      </w:r>
      <w:r w:rsidRPr="00EE41CD">
        <w:rPr>
          <w:rFonts w:ascii="Times New Roman" w:hAnsi="Times New Roman"/>
          <w:sz w:val="28"/>
          <w:szCs w:val="28"/>
          <w:lang w:val="kk-KZ"/>
        </w:rPr>
        <w:t xml:space="preserve">суреттерде көрсетілген. Толуолмен алынған таралу коэффициентінің мәндері тиофен үшін есептелгеннен он есе төмен. </w:t>
      </w:r>
    </w:p>
    <w:p w14:paraId="21ADA89E" w14:textId="77777777" w:rsidR="00257D23" w:rsidRPr="00EE41CD" w:rsidRDefault="00257D23"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lang w:val="kk-KZ"/>
        </w:rPr>
        <w:t xml:space="preserve">Пиридиннің β мәндері тиофенмен өлшенгеннен он есе жоғары. {н-Гептан (1) / ТЭЕ (2) / Тиофен (3)} үштік жүйелерінің тәжірибелік деректерін талдау ТЭЕ 1 арқылы алынған β және S мәндері ТЭЕ 2 алынғаннан төмен деген қорытынды жасауға мүмкіндік береді. </w:t>
      </w:r>
    </w:p>
    <w:p w14:paraId="5F61A460" w14:textId="77777777" w:rsidR="00257D23" w:rsidRDefault="00257D23"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p>
    <w:p w14:paraId="59B1F49A" w14:textId="77777777" w:rsidR="00257D23" w:rsidRPr="00EE41CD" w:rsidRDefault="00257D23" w:rsidP="0089223C">
      <w:pPr>
        <w:shd w:val="clear" w:color="auto" w:fill="FFFFFF" w:themeFill="background1"/>
        <w:tabs>
          <w:tab w:val="left" w:pos="9638"/>
        </w:tabs>
        <w:spacing w:after="0" w:line="240" w:lineRule="auto"/>
        <w:ind w:firstLine="709"/>
        <w:jc w:val="center"/>
        <w:rPr>
          <w:rFonts w:ascii="Times New Roman" w:eastAsia="Times New Roman" w:hAnsi="Times New Roman"/>
          <w:sz w:val="28"/>
          <w:szCs w:val="28"/>
          <w:lang w:val="en-US" w:eastAsia="fr-FR"/>
        </w:rPr>
      </w:pPr>
      <w:r w:rsidRPr="00EE41CD">
        <w:rPr>
          <w:rFonts w:ascii="Times New Roman" w:eastAsia="Times New Roman" w:hAnsi="Times New Roman"/>
          <w:noProof/>
          <w:sz w:val="28"/>
          <w:szCs w:val="28"/>
          <w:lang w:val="en-US"/>
        </w:rPr>
        <w:drawing>
          <wp:inline distT="0" distB="0" distL="0" distR="0" wp14:anchorId="6C37F889" wp14:editId="3DC0690A">
            <wp:extent cx="3761832" cy="2335747"/>
            <wp:effectExtent l="0" t="0" r="10160" b="7620"/>
            <wp:docPr id="90" name="Graphique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14:paraId="1B0198E8" w14:textId="77777777" w:rsidR="00257D23" w:rsidRPr="00EE41CD" w:rsidRDefault="00257D23" w:rsidP="0089223C">
      <w:pPr>
        <w:shd w:val="clear" w:color="auto" w:fill="FFFFFF" w:themeFill="background1"/>
        <w:tabs>
          <w:tab w:val="left" w:pos="9638"/>
        </w:tabs>
        <w:spacing w:after="0" w:line="240" w:lineRule="auto"/>
        <w:ind w:firstLine="709"/>
        <w:rPr>
          <w:rFonts w:ascii="Times New Roman" w:eastAsia="Times New Roman" w:hAnsi="Times New Roman"/>
          <w:sz w:val="28"/>
          <w:szCs w:val="28"/>
          <w:lang w:val="kk-KZ" w:eastAsia="fr-FR"/>
        </w:rPr>
      </w:pPr>
    </w:p>
    <w:p w14:paraId="2753B168" w14:textId="3C58FE1A" w:rsidR="00257D23" w:rsidRDefault="008D01AB" w:rsidP="0089223C">
      <w:pPr>
        <w:shd w:val="clear" w:color="auto" w:fill="FFFFFF" w:themeFill="background1"/>
        <w:tabs>
          <w:tab w:val="left" w:pos="9638"/>
        </w:tabs>
        <w:spacing w:after="0" w:line="240" w:lineRule="auto"/>
        <w:ind w:firstLine="709"/>
        <w:jc w:val="center"/>
        <w:rPr>
          <w:rFonts w:ascii="Times New Roman" w:eastAsia="Times New Roman" w:hAnsi="Times New Roman"/>
          <w:snapToGrid w:val="0"/>
          <w:sz w:val="28"/>
          <w:szCs w:val="28"/>
          <w:lang w:val="kk-KZ" w:eastAsia="fr-FR"/>
        </w:rPr>
      </w:pPr>
      <w:r>
        <w:rPr>
          <w:rFonts w:ascii="Times New Roman" w:eastAsia="Times New Roman" w:hAnsi="Times New Roman"/>
          <w:sz w:val="28"/>
          <w:szCs w:val="28"/>
          <w:lang w:val="kk-KZ" w:eastAsia="fr-FR"/>
        </w:rPr>
        <w:t xml:space="preserve">Сурет </w:t>
      </w:r>
      <w:r w:rsidR="00435641" w:rsidRPr="00435641">
        <w:rPr>
          <w:rFonts w:ascii="Times New Roman" w:eastAsia="Times New Roman" w:hAnsi="Times New Roman"/>
          <w:sz w:val="28"/>
          <w:szCs w:val="28"/>
          <w:lang w:val="kk-KZ" w:eastAsia="fr-FR"/>
        </w:rPr>
        <w:t>3.41</w:t>
      </w:r>
      <w:r w:rsidR="00257D23">
        <w:rPr>
          <w:rFonts w:ascii="Times New Roman" w:eastAsia="Times New Roman" w:hAnsi="Times New Roman"/>
          <w:sz w:val="28"/>
          <w:szCs w:val="28"/>
          <w:lang w:val="kk-KZ" w:eastAsia="fr-FR"/>
        </w:rPr>
        <w:t xml:space="preserve"> </w:t>
      </w:r>
      <w:r w:rsidR="00257D23" w:rsidRPr="00EE41CD">
        <w:rPr>
          <w:rFonts w:ascii="Times New Roman" w:eastAsia="Times New Roman" w:hAnsi="Times New Roman"/>
          <w:sz w:val="28"/>
          <w:szCs w:val="28"/>
          <w:lang w:val="kk-KZ" w:eastAsia="fr-FR"/>
        </w:rPr>
        <w:t xml:space="preserve">- ТЭЕ 1 бай фазасындағы еріген заттың массалық үлесінің функциясы ретінде </w:t>
      </w:r>
      <w:r w:rsidR="00257D23" w:rsidRPr="00EE41CD">
        <w:rPr>
          <w:rFonts w:ascii="Times New Roman" w:hAnsi="Times New Roman"/>
          <w:sz w:val="28"/>
          <w:szCs w:val="28"/>
          <w:lang w:val="kk-KZ"/>
        </w:rPr>
        <w:t>β</w:t>
      </w:r>
      <w:r w:rsidR="00DA781F">
        <w:rPr>
          <w:rFonts w:ascii="Times New Roman" w:eastAsia="Times New Roman" w:hAnsi="Times New Roman"/>
          <w:snapToGrid w:val="0"/>
          <w:sz w:val="28"/>
          <w:szCs w:val="28"/>
          <w:vertAlign w:val="subscript"/>
          <w:lang w:val="kk-KZ" w:eastAsia="fr-FR"/>
        </w:rPr>
        <w:t xml:space="preserve">3 </w:t>
      </w:r>
      <w:r w:rsidR="00257D23" w:rsidRPr="00EE41CD">
        <w:rPr>
          <w:rFonts w:ascii="Times New Roman" w:eastAsia="Times New Roman" w:hAnsi="Times New Roman"/>
          <w:sz w:val="28"/>
          <w:szCs w:val="28"/>
          <w:lang w:val="kk-KZ" w:eastAsia="fr-FR"/>
        </w:rPr>
        <w:t xml:space="preserve">массаның еріген заттың таралу коэффициенті </w:t>
      </w:r>
      <w:r w:rsidR="00257D23" w:rsidRPr="00EE41CD">
        <w:rPr>
          <w:rFonts w:ascii="Times New Roman" w:eastAsia="Times New Roman" w:hAnsi="Times New Roman"/>
          <w:snapToGrid w:val="0"/>
          <w:sz w:val="28"/>
          <w:szCs w:val="28"/>
          <w:lang w:val="kk-KZ" w:eastAsia="fr-FR"/>
        </w:rPr>
        <w:t xml:space="preserve">: </w:t>
      </w:r>
      <w:r w:rsidR="00257D23" w:rsidRPr="00EE41CD">
        <w:rPr>
          <w:rFonts w:ascii="Times New Roman" w:eastAsia="Times New Roman" w:hAnsi="Times New Roman"/>
          <w:snapToGrid w:val="0"/>
          <w:sz w:val="28"/>
          <w:szCs w:val="28"/>
          <w:lang w:val="fr-FR" w:eastAsia="fr-FR"/>
        </w:rPr>
        <w:sym w:font="Symbol" w:char="F0E0"/>
      </w:r>
      <w:r w:rsidR="00DA781F">
        <w:rPr>
          <w:rFonts w:ascii="Times New Roman" w:eastAsia="Times New Roman" w:hAnsi="Times New Roman"/>
          <w:snapToGrid w:val="0"/>
          <w:sz w:val="28"/>
          <w:szCs w:val="28"/>
          <w:lang w:val="kk-KZ" w:eastAsia="fr-FR"/>
        </w:rPr>
        <w:t xml:space="preserve"> : pyridine ; </w:t>
      </w:r>
      <w:r w:rsidR="00257D23" w:rsidRPr="00EE41CD">
        <w:rPr>
          <w:rFonts w:ascii="Times New Roman" w:eastAsia="Times New Roman" w:hAnsi="Times New Roman"/>
          <w:snapToGrid w:val="0"/>
          <w:sz w:val="28"/>
          <w:szCs w:val="28"/>
          <w:lang w:val="fr-FR" w:eastAsia="fr-FR"/>
        </w:rPr>
        <w:sym w:font="Symbol" w:char="F06F"/>
      </w:r>
      <w:r w:rsidR="00257D23" w:rsidRPr="00DA781F">
        <w:rPr>
          <w:rFonts w:ascii="Times New Roman" w:eastAsia="Times New Roman" w:hAnsi="Times New Roman"/>
          <w:snapToGrid w:val="0"/>
          <w:sz w:val="28"/>
          <w:szCs w:val="28"/>
          <w:lang w:val="kk-KZ" w:eastAsia="fr-FR"/>
        </w:rPr>
        <w:t xml:space="preserve"> : thiophene ; </w:t>
      </w:r>
      <w:r w:rsidR="00257D23" w:rsidRPr="00EE41CD">
        <w:rPr>
          <w:rFonts w:ascii="Times New Roman" w:eastAsia="Times New Roman" w:hAnsi="Times New Roman"/>
          <w:snapToGrid w:val="0"/>
          <w:sz w:val="28"/>
          <w:szCs w:val="28"/>
          <w:lang w:val="fr-FR" w:eastAsia="fr-FR"/>
        </w:rPr>
        <w:sym w:font="Symbol" w:char="F0F0"/>
      </w:r>
      <w:r w:rsidR="00257D23" w:rsidRPr="00DA781F">
        <w:rPr>
          <w:rFonts w:ascii="Times New Roman" w:eastAsia="Times New Roman" w:hAnsi="Times New Roman"/>
          <w:snapToGrid w:val="0"/>
          <w:sz w:val="28"/>
          <w:szCs w:val="28"/>
          <w:lang w:val="kk-KZ" w:eastAsia="fr-FR"/>
        </w:rPr>
        <w:t> : toluene</w:t>
      </w:r>
    </w:p>
    <w:p w14:paraId="6516DFC9" w14:textId="77777777" w:rsidR="00257D23" w:rsidRPr="00DA781F" w:rsidRDefault="00257D23" w:rsidP="0089223C">
      <w:pPr>
        <w:shd w:val="clear" w:color="auto" w:fill="FFFFFF" w:themeFill="background1"/>
        <w:tabs>
          <w:tab w:val="left" w:pos="9638"/>
        </w:tabs>
        <w:spacing w:after="0" w:line="240" w:lineRule="auto"/>
        <w:ind w:firstLine="709"/>
        <w:jc w:val="both"/>
        <w:rPr>
          <w:rFonts w:ascii="Times New Roman" w:eastAsia="Times New Roman" w:hAnsi="Times New Roman"/>
          <w:sz w:val="28"/>
          <w:szCs w:val="28"/>
          <w:lang w:val="kk-KZ" w:eastAsia="fr-FR"/>
        </w:rPr>
      </w:pPr>
    </w:p>
    <w:p w14:paraId="39941EDA" w14:textId="77777777" w:rsidR="00257D23" w:rsidRPr="00FF2482" w:rsidRDefault="00257D23" w:rsidP="0089223C">
      <w:pPr>
        <w:shd w:val="clear" w:color="auto" w:fill="FFFFFF" w:themeFill="background1"/>
        <w:tabs>
          <w:tab w:val="left" w:pos="9638"/>
        </w:tabs>
        <w:spacing w:after="0" w:line="240" w:lineRule="auto"/>
        <w:ind w:firstLine="709"/>
        <w:jc w:val="center"/>
        <w:rPr>
          <w:rFonts w:ascii="Times New Roman" w:eastAsia="Times New Roman" w:hAnsi="Times New Roman"/>
          <w:sz w:val="28"/>
          <w:szCs w:val="28"/>
          <w:lang w:val="en-US" w:eastAsia="fr-FR"/>
        </w:rPr>
      </w:pPr>
      <w:r w:rsidRPr="00EE41CD">
        <w:rPr>
          <w:rFonts w:ascii="Times New Roman" w:eastAsia="Times New Roman" w:hAnsi="Times New Roman"/>
          <w:noProof/>
          <w:sz w:val="28"/>
          <w:szCs w:val="28"/>
          <w:lang w:val="en-US"/>
        </w:rPr>
        <w:drawing>
          <wp:inline distT="0" distB="0" distL="0" distR="0" wp14:anchorId="3F912684" wp14:editId="68A336D3">
            <wp:extent cx="3937131" cy="2662555"/>
            <wp:effectExtent l="0" t="0" r="6350" b="4445"/>
            <wp:docPr id="91" name="Graphique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14:paraId="02705C34" w14:textId="77777777" w:rsidR="00257D23" w:rsidRPr="00EE41CD" w:rsidRDefault="00257D23" w:rsidP="0089223C">
      <w:pPr>
        <w:shd w:val="clear" w:color="auto" w:fill="FFFFFF" w:themeFill="background1"/>
        <w:tabs>
          <w:tab w:val="left" w:pos="9638"/>
        </w:tabs>
        <w:spacing w:after="0" w:line="240" w:lineRule="auto"/>
        <w:ind w:firstLine="709"/>
        <w:jc w:val="both"/>
        <w:rPr>
          <w:rFonts w:ascii="Times New Roman" w:eastAsia="Times New Roman" w:hAnsi="Times New Roman"/>
          <w:sz w:val="28"/>
          <w:szCs w:val="28"/>
          <w:lang w:val="kk-KZ" w:eastAsia="fr-FR"/>
        </w:rPr>
      </w:pPr>
    </w:p>
    <w:p w14:paraId="2B8DE38D" w14:textId="4A66C56A" w:rsidR="00257D23" w:rsidRDefault="008D01AB" w:rsidP="0089223C">
      <w:pPr>
        <w:shd w:val="clear" w:color="auto" w:fill="FFFFFF" w:themeFill="background1"/>
        <w:tabs>
          <w:tab w:val="left" w:pos="9638"/>
        </w:tabs>
        <w:spacing w:after="0" w:line="240" w:lineRule="auto"/>
        <w:ind w:firstLine="709"/>
        <w:jc w:val="center"/>
        <w:rPr>
          <w:rFonts w:ascii="Times New Roman" w:eastAsia="Times New Roman" w:hAnsi="Times New Roman"/>
          <w:snapToGrid w:val="0"/>
          <w:sz w:val="28"/>
          <w:szCs w:val="28"/>
          <w:lang w:val="kk-KZ" w:eastAsia="fr-FR"/>
        </w:rPr>
      </w:pPr>
      <w:r>
        <w:rPr>
          <w:rFonts w:ascii="Times New Roman" w:eastAsia="Times New Roman" w:hAnsi="Times New Roman"/>
          <w:sz w:val="28"/>
          <w:szCs w:val="28"/>
          <w:lang w:val="kk-KZ" w:eastAsia="fr-FR"/>
        </w:rPr>
        <w:t xml:space="preserve">Сурет </w:t>
      </w:r>
      <w:r w:rsidR="00435641" w:rsidRPr="00435641">
        <w:rPr>
          <w:rFonts w:ascii="Times New Roman" w:eastAsia="Times New Roman" w:hAnsi="Times New Roman"/>
          <w:sz w:val="28"/>
          <w:szCs w:val="28"/>
          <w:lang w:val="kk-KZ" w:eastAsia="fr-FR"/>
        </w:rPr>
        <w:t>3.</w:t>
      </w:r>
      <w:r>
        <w:rPr>
          <w:rFonts w:ascii="Times New Roman" w:eastAsia="Times New Roman" w:hAnsi="Times New Roman"/>
          <w:sz w:val="28"/>
          <w:szCs w:val="28"/>
          <w:lang w:val="kk-KZ" w:eastAsia="fr-FR"/>
        </w:rPr>
        <w:t>4</w:t>
      </w:r>
      <w:r w:rsidR="00016F4D">
        <w:rPr>
          <w:rFonts w:ascii="Times New Roman" w:eastAsia="Times New Roman" w:hAnsi="Times New Roman"/>
          <w:sz w:val="28"/>
          <w:szCs w:val="28"/>
          <w:lang w:val="kk-KZ" w:eastAsia="fr-FR"/>
        </w:rPr>
        <w:t>2</w:t>
      </w:r>
      <w:r w:rsidR="00257D23">
        <w:rPr>
          <w:rFonts w:ascii="Times New Roman" w:eastAsia="Times New Roman" w:hAnsi="Times New Roman"/>
          <w:sz w:val="28"/>
          <w:szCs w:val="28"/>
          <w:lang w:val="kk-KZ" w:eastAsia="fr-FR"/>
        </w:rPr>
        <w:t xml:space="preserve"> </w:t>
      </w:r>
      <w:r w:rsidR="00257D23" w:rsidRPr="00EE41CD">
        <w:rPr>
          <w:rFonts w:ascii="Times New Roman" w:eastAsia="Times New Roman" w:hAnsi="Times New Roman"/>
          <w:sz w:val="28"/>
          <w:szCs w:val="28"/>
          <w:lang w:val="kk-KZ" w:eastAsia="fr-FR"/>
        </w:rPr>
        <w:t xml:space="preserve">- ТЭЕ 2 бай фазасындағы еріген заттың массалық үлесінің функциясы ретінде </w:t>
      </w:r>
      <w:r w:rsidR="00DA781F" w:rsidRPr="00EE41CD">
        <w:rPr>
          <w:rFonts w:ascii="Times New Roman" w:hAnsi="Times New Roman"/>
          <w:sz w:val="28"/>
          <w:szCs w:val="28"/>
          <w:lang w:val="kk-KZ"/>
        </w:rPr>
        <w:t>β</w:t>
      </w:r>
      <w:r w:rsidR="00DA781F">
        <w:rPr>
          <w:rFonts w:ascii="Times New Roman" w:eastAsia="Times New Roman" w:hAnsi="Times New Roman"/>
          <w:snapToGrid w:val="0"/>
          <w:sz w:val="28"/>
          <w:szCs w:val="28"/>
          <w:vertAlign w:val="subscript"/>
          <w:lang w:val="kk-KZ" w:eastAsia="fr-FR"/>
        </w:rPr>
        <w:t xml:space="preserve">3 </w:t>
      </w:r>
      <w:r w:rsidR="00257D23" w:rsidRPr="00EE41CD">
        <w:rPr>
          <w:rFonts w:ascii="Times New Roman" w:eastAsia="Times New Roman" w:hAnsi="Times New Roman"/>
          <w:sz w:val="28"/>
          <w:szCs w:val="28"/>
          <w:lang w:val="kk-KZ" w:eastAsia="fr-FR"/>
        </w:rPr>
        <w:t>массаның еріген заттың таралу коэффициенті</w:t>
      </w:r>
      <w:r w:rsidR="00257D23" w:rsidRPr="00EE41CD">
        <w:rPr>
          <w:rFonts w:ascii="Times New Roman" w:eastAsia="Times New Roman" w:hAnsi="Times New Roman"/>
          <w:snapToGrid w:val="0"/>
          <w:sz w:val="28"/>
          <w:szCs w:val="28"/>
          <w:lang w:val="kk-KZ" w:eastAsia="fr-FR"/>
        </w:rPr>
        <w:t>:</w:t>
      </w:r>
    </w:p>
    <w:p w14:paraId="7D5F5596" w14:textId="6A7058A2" w:rsidR="00257D23" w:rsidRPr="00EA58F1" w:rsidRDefault="00257D23" w:rsidP="0089223C">
      <w:pPr>
        <w:shd w:val="clear" w:color="auto" w:fill="FFFFFF" w:themeFill="background1"/>
        <w:tabs>
          <w:tab w:val="left" w:pos="9638"/>
        </w:tabs>
        <w:spacing w:after="0" w:line="240" w:lineRule="auto"/>
        <w:ind w:firstLine="709"/>
        <w:jc w:val="center"/>
        <w:rPr>
          <w:rFonts w:ascii="Times New Roman" w:eastAsia="Times New Roman" w:hAnsi="Times New Roman"/>
          <w:snapToGrid w:val="0"/>
          <w:sz w:val="28"/>
          <w:szCs w:val="28"/>
          <w:lang w:val="kk-KZ" w:eastAsia="fr-FR"/>
        </w:rPr>
      </w:pPr>
      <w:r w:rsidRPr="00EE41CD">
        <w:rPr>
          <w:rFonts w:ascii="Times New Roman" w:eastAsia="Times New Roman" w:hAnsi="Times New Roman"/>
          <w:snapToGrid w:val="0"/>
          <w:sz w:val="28"/>
          <w:szCs w:val="28"/>
          <w:lang w:val="kk-KZ" w:eastAsia="fr-FR"/>
        </w:rPr>
        <w:t xml:space="preserve"> </w:t>
      </w:r>
      <w:r w:rsidRPr="00EE41CD">
        <w:rPr>
          <w:rFonts w:ascii="Times New Roman" w:eastAsia="Times New Roman" w:hAnsi="Times New Roman"/>
          <w:snapToGrid w:val="0"/>
          <w:sz w:val="28"/>
          <w:szCs w:val="28"/>
          <w:lang w:val="fr-FR" w:eastAsia="fr-FR"/>
        </w:rPr>
        <w:sym w:font="Symbol" w:char="F0E0"/>
      </w:r>
      <w:r>
        <w:rPr>
          <w:rFonts w:ascii="Times New Roman" w:eastAsia="Times New Roman" w:hAnsi="Times New Roman"/>
          <w:snapToGrid w:val="0"/>
          <w:sz w:val="28"/>
          <w:szCs w:val="28"/>
          <w:lang w:val="kk-KZ" w:eastAsia="fr-FR"/>
        </w:rPr>
        <w:t xml:space="preserve"> : pyridine ; </w:t>
      </w:r>
      <w:r w:rsidRPr="00EE41CD">
        <w:rPr>
          <w:rFonts w:ascii="Times New Roman" w:eastAsia="Times New Roman" w:hAnsi="Times New Roman"/>
          <w:snapToGrid w:val="0"/>
          <w:sz w:val="28"/>
          <w:szCs w:val="28"/>
          <w:lang w:val="fr-FR" w:eastAsia="fr-FR"/>
        </w:rPr>
        <w:sym w:font="Symbol" w:char="F06F"/>
      </w:r>
      <w:r w:rsidRPr="00EE41CD">
        <w:rPr>
          <w:rFonts w:ascii="Times New Roman" w:eastAsia="Times New Roman" w:hAnsi="Times New Roman"/>
          <w:snapToGrid w:val="0"/>
          <w:sz w:val="28"/>
          <w:szCs w:val="28"/>
          <w:lang w:val="kk-KZ" w:eastAsia="fr-FR"/>
        </w:rPr>
        <w:t xml:space="preserve"> : thiophene ; </w:t>
      </w:r>
      <w:r w:rsidRPr="00EE41CD">
        <w:rPr>
          <w:rFonts w:ascii="Times New Roman" w:eastAsia="Times New Roman" w:hAnsi="Times New Roman"/>
          <w:snapToGrid w:val="0"/>
          <w:sz w:val="28"/>
          <w:szCs w:val="28"/>
          <w:lang w:val="fr-FR" w:eastAsia="fr-FR"/>
        </w:rPr>
        <w:sym w:font="Symbol" w:char="F0F0"/>
      </w:r>
      <w:r w:rsidRPr="00EE41CD">
        <w:rPr>
          <w:rFonts w:ascii="Times New Roman" w:eastAsia="Times New Roman" w:hAnsi="Times New Roman"/>
          <w:snapToGrid w:val="0"/>
          <w:sz w:val="28"/>
          <w:szCs w:val="28"/>
          <w:lang w:val="kk-KZ" w:eastAsia="fr-FR"/>
        </w:rPr>
        <w:t> : toluene</w:t>
      </w:r>
      <w:r w:rsidR="00DB7E87" w:rsidRPr="00EA58F1">
        <w:rPr>
          <w:rFonts w:ascii="Times New Roman" w:eastAsia="Times New Roman" w:hAnsi="Times New Roman"/>
          <w:snapToGrid w:val="0"/>
          <w:sz w:val="28"/>
          <w:szCs w:val="28"/>
          <w:lang w:val="kk-KZ" w:eastAsia="fr-FR"/>
        </w:rPr>
        <w:t xml:space="preserve"> </w:t>
      </w:r>
    </w:p>
    <w:p w14:paraId="264627D4" w14:textId="77777777" w:rsidR="00DB7E87" w:rsidRDefault="00DB7E87" w:rsidP="00DB7E87">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lang w:val="kk-KZ"/>
        </w:rPr>
        <w:t>Үштік жүйеге қатысты {n-Heptane (1) / ТЭЕ (2) / пиридин (3)}, ең жоғары β мәндері ТЭЕ 2-де әлі де байқалады. Селективтіліктер таралу факторлары сияқты әрекетті ұстанады. Басқаша айтқанда, екі еріткіште де есептелген селективтілік мәндері мынаған сәйкес артады: толуол &lt; тиофен &lt; пиридин. Селективтілік пен сыйымдылық мәндері бойынша бетаин: этиленгликоль бұл жұмы</w:t>
      </w:r>
      <w:r>
        <w:rPr>
          <w:rFonts w:ascii="Times New Roman" w:hAnsi="Times New Roman"/>
          <w:sz w:val="28"/>
          <w:szCs w:val="28"/>
          <w:lang w:val="kk-KZ"/>
        </w:rPr>
        <w:t>ста ең тиімді ТЭЕ болып саналады</w:t>
      </w:r>
      <w:r w:rsidRPr="00EE41CD">
        <w:rPr>
          <w:rFonts w:ascii="Times New Roman" w:hAnsi="Times New Roman"/>
          <w:sz w:val="28"/>
          <w:szCs w:val="28"/>
          <w:lang w:val="kk-KZ"/>
        </w:rPr>
        <w:t xml:space="preserve">. ТЭЕ1-мен салыстырғанда, ТЭЕ 2 масса алмасуды қолдайтын физика-химиялық қасиеттерге ие. </w:t>
      </w:r>
    </w:p>
    <w:p w14:paraId="73051D69" w14:textId="77777777" w:rsidR="00DB7E87" w:rsidRPr="00DB7E87" w:rsidRDefault="00DB7E87" w:rsidP="0089223C">
      <w:pPr>
        <w:shd w:val="clear" w:color="auto" w:fill="FFFFFF" w:themeFill="background1"/>
        <w:tabs>
          <w:tab w:val="left" w:pos="9638"/>
        </w:tabs>
        <w:spacing w:after="0" w:line="240" w:lineRule="auto"/>
        <w:ind w:firstLine="709"/>
        <w:jc w:val="center"/>
        <w:rPr>
          <w:rFonts w:ascii="Times New Roman" w:eastAsia="Times New Roman" w:hAnsi="Times New Roman"/>
          <w:snapToGrid w:val="0"/>
          <w:sz w:val="28"/>
          <w:szCs w:val="28"/>
          <w:lang w:val="kk-KZ" w:eastAsia="fr-FR"/>
        </w:rPr>
      </w:pPr>
    </w:p>
    <w:p w14:paraId="4D6369A1" w14:textId="77777777" w:rsidR="00257D23" w:rsidRPr="00EE41CD" w:rsidRDefault="00257D23" w:rsidP="0089223C">
      <w:pPr>
        <w:shd w:val="clear" w:color="auto" w:fill="FFFFFF" w:themeFill="background1"/>
        <w:tabs>
          <w:tab w:val="left" w:pos="9638"/>
        </w:tabs>
        <w:spacing w:after="0" w:line="240" w:lineRule="auto"/>
        <w:ind w:firstLine="709"/>
        <w:jc w:val="center"/>
        <w:rPr>
          <w:rFonts w:ascii="Times New Roman" w:eastAsia="Times New Roman" w:hAnsi="Times New Roman"/>
          <w:sz w:val="28"/>
          <w:szCs w:val="28"/>
          <w:lang w:val="en-US" w:eastAsia="fr-FR"/>
        </w:rPr>
      </w:pPr>
      <w:r w:rsidRPr="00EE41CD">
        <w:rPr>
          <w:rFonts w:ascii="Times New Roman" w:eastAsia="Times New Roman" w:hAnsi="Times New Roman"/>
          <w:noProof/>
          <w:sz w:val="28"/>
          <w:szCs w:val="28"/>
          <w:lang w:val="en-US"/>
        </w:rPr>
        <w:drawing>
          <wp:inline distT="0" distB="0" distL="0" distR="0" wp14:anchorId="39B43322" wp14:editId="5B70EFAF">
            <wp:extent cx="4600427" cy="2727325"/>
            <wp:effectExtent l="0" t="0" r="10160" b="15875"/>
            <wp:docPr id="92" name="Graphique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14:paraId="79D8355A" w14:textId="77777777" w:rsidR="00257D23" w:rsidRPr="00EE41CD" w:rsidRDefault="00257D23" w:rsidP="0089223C">
      <w:pPr>
        <w:shd w:val="clear" w:color="auto" w:fill="FFFFFF" w:themeFill="background1"/>
        <w:tabs>
          <w:tab w:val="left" w:pos="9638"/>
        </w:tabs>
        <w:spacing w:after="0" w:line="240" w:lineRule="auto"/>
        <w:ind w:firstLine="709"/>
        <w:jc w:val="both"/>
        <w:rPr>
          <w:rFonts w:ascii="Times New Roman" w:eastAsia="Times New Roman" w:hAnsi="Times New Roman"/>
          <w:sz w:val="28"/>
          <w:szCs w:val="28"/>
          <w:lang w:val="en-US" w:eastAsia="fr-FR"/>
        </w:rPr>
      </w:pPr>
    </w:p>
    <w:p w14:paraId="7683C52A" w14:textId="7FACF176" w:rsidR="00257D23" w:rsidRDefault="00257D23" w:rsidP="0089223C">
      <w:pPr>
        <w:shd w:val="clear" w:color="auto" w:fill="FFFFFF" w:themeFill="background1"/>
        <w:tabs>
          <w:tab w:val="left" w:pos="9638"/>
        </w:tabs>
        <w:spacing w:after="0" w:line="240" w:lineRule="auto"/>
        <w:ind w:firstLine="709"/>
        <w:jc w:val="center"/>
        <w:rPr>
          <w:rFonts w:ascii="Times New Roman" w:eastAsia="Times New Roman" w:hAnsi="Times New Roman"/>
          <w:snapToGrid w:val="0"/>
          <w:sz w:val="28"/>
          <w:szCs w:val="28"/>
          <w:lang w:val="kk-KZ" w:eastAsia="fr-FR"/>
        </w:rPr>
      </w:pPr>
      <w:r w:rsidRPr="00EE41CD">
        <w:rPr>
          <w:rFonts w:ascii="Times New Roman" w:eastAsia="Times New Roman" w:hAnsi="Times New Roman"/>
          <w:sz w:val="28"/>
          <w:szCs w:val="28"/>
          <w:lang w:val="kk-KZ" w:eastAsia="fr-FR"/>
        </w:rPr>
        <w:t>Сурет</w:t>
      </w:r>
      <w:r>
        <w:rPr>
          <w:rFonts w:ascii="Times New Roman" w:eastAsia="Times New Roman" w:hAnsi="Times New Roman"/>
          <w:sz w:val="28"/>
          <w:szCs w:val="28"/>
          <w:lang w:val="kk-KZ" w:eastAsia="fr-FR"/>
        </w:rPr>
        <w:t xml:space="preserve"> </w:t>
      </w:r>
      <w:r w:rsidR="006147D2">
        <w:rPr>
          <w:rFonts w:ascii="Times New Roman" w:eastAsia="Times New Roman" w:hAnsi="Times New Roman"/>
          <w:sz w:val="28"/>
          <w:szCs w:val="28"/>
          <w:lang w:val="en-US" w:eastAsia="fr-FR"/>
        </w:rPr>
        <w:t>3.</w:t>
      </w:r>
      <w:r>
        <w:rPr>
          <w:rFonts w:ascii="Times New Roman" w:eastAsia="Times New Roman" w:hAnsi="Times New Roman"/>
          <w:sz w:val="28"/>
          <w:szCs w:val="28"/>
          <w:lang w:val="kk-KZ" w:eastAsia="fr-FR"/>
        </w:rPr>
        <w:t>4</w:t>
      </w:r>
      <w:r w:rsidR="00016F4D">
        <w:rPr>
          <w:rFonts w:ascii="Times New Roman" w:eastAsia="Times New Roman" w:hAnsi="Times New Roman"/>
          <w:sz w:val="28"/>
          <w:szCs w:val="28"/>
          <w:lang w:val="kk-KZ" w:eastAsia="fr-FR"/>
        </w:rPr>
        <w:t>3</w:t>
      </w:r>
      <w:r>
        <w:rPr>
          <w:rFonts w:ascii="Times New Roman" w:eastAsia="Times New Roman" w:hAnsi="Times New Roman"/>
          <w:sz w:val="28"/>
          <w:szCs w:val="28"/>
          <w:lang w:val="kk-KZ" w:eastAsia="fr-FR"/>
        </w:rPr>
        <w:t xml:space="preserve"> </w:t>
      </w:r>
      <w:r w:rsidRPr="00EE41CD">
        <w:rPr>
          <w:rFonts w:ascii="Times New Roman" w:eastAsia="Times New Roman" w:hAnsi="Times New Roman"/>
          <w:sz w:val="28"/>
          <w:szCs w:val="28"/>
          <w:lang w:val="kk-KZ" w:eastAsia="fr-FR"/>
        </w:rPr>
        <w:t xml:space="preserve">– ТЭЕ 1 бай фазасындағы еріген заттың массалық үлесінің функциясы ретіндегі </w:t>
      </w:r>
      <w:r w:rsidRPr="00EE41CD">
        <w:rPr>
          <w:rFonts w:ascii="Times New Roman" w:eastAsia="Times New Roman" w:hAnsi="Times New Roman"/>
          <w:snapToGrid w:val="0"/>
          <w:sz w:val="28"/>
          <w:szCs w:val="28"/>
          <w:lang w:val="kk-KZ" w:eastAsia="fr-FR"/>
        </w:rPr>
        <w:t>S</w:t>
      </w:r>
      <w:r>
        <w:rPr>
          <w:rFonts w:ascii="Times New Roman" w:eastAsia="Times New Roman" w:hAnsi="Times New Roman"/>
          <w:snapToGrid w:val="0"/>
          <w:sz w:val="28"/>
          <w:szCs w:val="28"/>
          <w:vertAlign w:val="subscript"/>
          <w:lang w:val="kk-KZ" w:eastAsia="fr-FR"/>
        </w:rPr>
        <w:t>13</w:t>
      </w:r>
      <w:r w:rsidR="00DA781F">
        <w:rPr>
          <w:rFonts w:ascii="Times New Roman" w:eastAsia="Times New Roman" w:hAnsi="Times New Roman"/>
          <w:snapToGrid w:val="0"/>
          <w:sz w:val="28"/>
          <w:szCs w:val="28"/>
          <w:vertAlign w:val="subscript"/>
          <w:lang w:val="kk-KZ" w:eastAsia="fr-FR"/>
        </w:rPr>
        <w:t xml:space="preserve"> </w:t>
      </w:r>
      <w:r w:rsidRPr="00EE41CD">
        <w:rPr>
          <w:rFonts w:ascii="Times New Roman" w:eastAsia="Times New Roman" w:hAnsi="Times New Roman"/>
          <w:sz w:val="28"/>
          <w:szCs w:val="28"/>
          <w:lang w:val="kk-KZ" w:eastAsia="fr-FR"/>
        </w:rPr>
        <w:t xml:space="preserve">селективтілігі: </w:t>
      </w:r>
      <w:r w:rsidRPr="00EE41CD">
        <w:rPr>
          <w:rFonts w:ascii="Times New Roman" w:eastAsia="Times New Roman" w:hAnsi="Times New Roman"/>
          <w:snapToGrid w:val="0"/>
          <w:sz w:val="28"/>
          <w:szCs w:val="28"/>
          <w:lang w:val="fr-FR" w:eastAsia="fr-FR"/>
        </w:rPr>
        <w:sym w:font="Symbol" w:char="F0E0"/>
      </w:r>
      <w:r w:rsidRPr="00EE41CD">
        <w:rPr>
          <w:rFonts w:ascii="Times New Roman" w:eastAsia="Times New Roman" w:hAnsi="Times New Roman"/>
          <w:snapToGrid w:val="0"/>
          <w:sz w:val="28"/>
          <w:szCs w:val="28"/>
          <w:lang w:val="kk-KZ" w:eastAsia="fr-FR"/>
        </w:rPr>
        <w:t xml:space="preserve"> : пиридин ; </w:t>
      </w:r>
      <w:r w:rsidRPr="00EE41CD">
        <w:rPr>
          <w:rFonts w:ascii="Times New Roman" w:eastAsia="Times New Roman" w:hAnsi="Times New Roman"/>
          <w:snapToGrid w:val="0"/>
          <w:sz w:val="28"/>
          <w:szCs w:val="28"/>
          <w:lang w:val="fr-FR" w:eastAsia="fr-FR"/>
        </w:rPr>
        <w:sym w:font="Symbol" w:char="F06F"/>
      </w:r>
      <w:r w:rsidRPr="00EE41CD">
        <w:rPr>
          <w:rFonts w:ascii="Times New Roman" w:eastAsia="Times New Roman" w:hAnsi="Times New Roman"/>
          <w:snapToGrid w:val="0"/>
          <w:sz w:val="28"/>
          <w:szCs w:val="28"/>
          <w:lang w:val="kk-KZ" w:eastAsia="fr-FR"/>
        </w:rPr>
        <w:t xml:space="preserve"> : тиофен ; </w:t>
      </w:r>
      <w:r w:rsidRPr="00EE41CD">
        <w:rPr>
          <w:rFonts w:ascii="Times New Roman" w:eastAsia="Times New Roman" w:hAnsi="Times New Roman"/>
          <w:snapToGrid w:val="0"/>
          <w:sz w:val="28"/>
          <w:szCs w:val="28"/>
          <w:lang w:val="fr-FR" w:eastAsia="fr-FR"/>
        </w:rPr>
        <w:sym w:font="Symbol" w:char="F0F0"/>
      </w:r>
      <w:r w:rsidRPr="00EE41CD">
        <w:rPr>
          <w:rFonts w:ascii="Times New Roman" w:eastAsia="Times New Roman" w:hAnsi="Times New Roman"/>
          <w:snapToGrid w:val="0"/>
          <w:sz w:val="28"/>
          <w:szCs w:val="28"/>
          <w:lang w:val="kk-KZ" w:eastAsia="fr-FR"/>
        </w:rPr>
        <w:t> : толуол</w:t>
      </w:r>
    </w:p>
    <w:p w14:paraId="382FC5AF" w14:textId="77777777" w:rsidR="00257D23" w:rsidRPr="00EE41CD" w:rsidRDefault="00257D23" w:rsidP="0089223C">
      <w:pPr>
        <w:shd w:val="clear" w:color="auto" w:fill="FFFFFF" w:themeFill="background1"/>
        <w:tabs>
          <w:tab w:val="left" w:pos="9638"/>
        </w:tabs>
        <w:spacing w:after="0" w:line="240" w:lineRule="auto"/>
        <w:ind w:firstLine="709"/>
        <w:jc w:val="center"/>
        <w:rPr>
          <w:rFonts w:ascii="Times New Roman" w:eastAsia="Times New Roman" w:hAnsi="Times New Roman"/>
          <w:sz w:val="28"/>
          <w:szCs w:val="28"/>
          <w:lang w:val="kk-KZ" w:eastAsia="fr-FR"/>
        </w:rPr>
      </w:pPr>
    </w:p>
    <w:p w14:paraId="1BBF93EE" w14:textId="77777777" w:rsidR="00257D23" w:rsidRPr="00EE41CD" w:rsidRDefault="00257D23" w:rsidP="0089223C">
      <w:pPr>
        <w:shd w:val="clear" w:color="auto" w:fill="FFFFFF" w:themeFill="background1"/>
        <w:tabs>
          <w:tab w:val="left" w:pos="9638"/>
        </w:tabs>
        <w:spacing w:after="0" w:line="240" w:lineRule="auto"/>
        <w:ind w:firstLine="709"/>
        <w:jc w:val="center"/>
        <w:rPr>
          <w:rFonts w:ascii="Times New Roman" w:eastAsia="Times New Roman" w:hAnsi="Times New Roman"/>
          <w:sz w:val="28"/>
          <w:szCs w:val="28"/>
          <w:lang w:val="en-US" w:eastAsia="fr-FR"/>
        </w:rPr>
      </w:pPr>
      <w:r w:rsidRPr="00EE41CD">
        <w:rPr>
          <w:rFonts w:ascii="Times New Roman" w:eastAsia="Times New Roman" w:hAnsi="Times New Roman"/>
          <w:noProof/>
          <w:sz w:val="28"/>
          <w:szCs w:val="28"/>
          <w:lang w:val="en-US"/>
        </w:rPr>
        <w:drawing>
          <wp:inline distT="0" distB="0" distL="0" distR="0" wp14:anchorId="010F6E50" wp14:editId="12FA1E35">
            <wp:extent cx="4946288" cy="2850515"/>
            <wp:effectExtent l="0" t="0" r="6985" b="6985"/>
            <wp:docPr id="93" name="Graphique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14:paraId="1F9AE4A2" w14:textId="77777777" w:rsidR="00257D23" w:rsidRPr="00EE41CD" w:rsidRDefault="00257D23" w:rsidP="0089223C">
      <w:pPr>
        <w:shd w:val="clear" w:color="auto" w:fill="FFFFFF" w:themeFill="background1"/>
        <w:tabs>
          <w:tab w:val="left" w:pos="9638"/>
        </w:tabs>
        <w:spacing w:after="0" w:line="240" w:lineRule="auto"/>
        <w:ind w:firstLine="709"/>
        <w:jc w:val="both"/>
        <w:rPr>
          <w:rFonts w:ascii="Times New Roman" w:eastAsia="Times New Roman" w:hAnsi="Times New Roman"/>
          <w:sz w:val="28"/>
          <w:szCs w:val="28"/>
          <w:lang w:val="en-US" w:eastAsia="fr-FR"/>
        </w:rPr>
      </w:pPr>
    </w:p>
    <w:p w14:paraId="1441E628" w14:textId="77777777" w:rsidR="00257D23" w:rsidRPr="00EE41CD" w:rsidRDefault="00257D23" w:rsidP="0089223C">
      <w:pPr>
        <w:shd w:val="clear" w:color="auto" w:fill="FFFFFF" w:themeFill="background1"/>
        <w:tabs>
          <w:tab w:val="left" w:pos="9638"/>
        </w:tabs>
        <w:spacing w:after="0" w:line="240" w:lineRule="auto"/>
        <w:ind w:firstLine="709"/>
        <w:jc w:val="center"/>
        <w:rPr>
          <w:rFonts w:ascii="Times New Roman" w:eastAsia="Times New Roman" w:hAnsi="Times New Roman"/>
          <w:sz w:val="28"/>
          <w:szCs w:val="28"/>
          <w:lang w:val="en-US" w:eastAsia="fr-FR"/>
        </w:rPr>
      </w:pPr>
    </w:p>
    <w:p w14:paraId="3F275510" w14:textId="58C01569" w:rsidR="00257D23" w:rsidRDefault="00257D23" w:rsidP="0089223C">
      <w:pPr>
        <w:shd w:val="clear" w:color="auto" w:fill="FFFFFF" w:themeFill="background1"/>
        <w:tabs>
          <w:tab w:val="left" w:pos="9638"/>
        </w:tabs>
        <w:spacing w:after="0" w:line="240" w:lineRule="auto"/>
        <w:ind w:firstLine="709"/>
        <w:jc w:val="center"/>
        <w:rPr>
          <w:rFonts w:ascii="Times New Roman" w:eastAsia="Times New Roman" w:hAnsi="Times New Roman"/>
          <w:sz w:val="28"/>
          <w:szCs w:val="28"/>
          <w:lang w:val="kk-KZ" w:eastAsia="fr-FR"/>
        </w:rPr>
      </w:pPr>
      <w:r w:rsidRPr="00EE41CD">
        <w:rPr>
          <w:rFonts w:ascii="Times New Roman" w:eastAsia="Times New Roman" w:hAnsi="Times New Roman"/>
          <w:sz w:val="28"/>
          <w:szCs w:val="28"/>
          <w:lang w:val="kk-KZ" w:eastAsia="fr-FR"/>
        </w:rPr>
        <w:t>С</w:t>
      </w:r>
      <w:r w:rsidR="008D01AB">
        <w:rPr>
          <w:rFonts w:ascii="Times New Roman" w:eastAsia="Times New Roman" w:hAnsi="Times New Roman"/>
          <w:sz w:val="28"/>
          <w:szCs w:val="28"/>
          <w:lang w:val="kk-KZ" w:eastAsia="fr-FR"/>
        </w:rPr>
        <w:t xml:space="preserve">урет </w:t>
      </w:r>
      <w:r w:rsidR="006147D2">
        <w:rPr>
          <w:rFonts w:ascii="Times New Roman" w:eastAsia="Times New Roman" w:hAnsi="Times New Roman"/>
          <w:sz w:val="28"/>
          <w:szCs w:val="28"/>
          <w:lang w:val="en-US" w:eastAsia="fr-FR"/>
        </w:rPr>
        <w:t>3.</w:t>
      </w:r>
      <w:r w:rsidR="008D01AB">
        <w:rPr>
          <w:rFonts w:ascii="Times New Roman" w:eastAsia="Times New Roman" w:hAnsi="Times New Roman"/>
          <w:sz w:val="28"/>
          <w:szCs w:val="28"/>
          <w:lang w:val="kk-KZ" w:eastAsia="fr-FR"/>
        </w:rPr>
        <w:t>4</w:t>
      </w:r>
      <w:r w:rsidR="00016F4D">
        <w:rPr>
          <w:rFonts w:ascii="Times New Roman" w:eastAsia="Times New Roman" w:hAnsi="Times New Roman"/>
          <w:sz w:val="28"/>
          <w:szCs w:val="28"/>
          <w:lang w:val="kk-KZ" w:eastAsia="fr-FR"/>
        </w:rPr>
        <w:t>4</w:t>
      </w:r>
      <w:r w:rsidRPr="00EE41CD">
        <w:rPr>
          <w:rFonts w:ascii="Times New Roman" w:eastAsia="Times New Roman" w:hAnsi="Times New Roman"/>
          <w:sz w:val="28"/>
          <w:szCs w:val="28"/>
          <w:lang w:val="kk-KZ" w:eastAsia="fr-FR"/>
        </w:rPr>
        <w:t xml:space="preserve"> – ТЭЕ 2 бай фазасындағы еріген заттың массалық үлесінің функциясы ретіндегі </w:t>
      </w:r>
      <w:r w:rsidRPr="00EE41CD">
        <w:rPr>
          <w:rFonts w:ascii="Times New Roman" w:eastAsia="Times New Roman" w:hAnsi="Times New Roman"/>
          <w:snapToGrid w:val="0"/>
          <w:sz w:val="28"/>
          <w:szCs w:val="28"/>
          <w:lang w:val="kk-KZ" w:eastAsia="fr-FR"/>
        </w:rPr>
        <w:t>S</w:t>
      </w:r>
      <w:r w:rsidR="00DA781F">
        <w:rPr>
          <w:rFonts w:ascii="Times New Roman" w:eastAsia="Times New Roman" w:hAnsi="Times New Roman"/>
          <w:snapToGrid w:val="0"/>
          <w:sz w:val="28"/>
          <w:szCs w:val="28"/>
          <w:vertAlign w:val="subscript"/>
          <w:lang w:val="kk-KZ" w:eastAsia="fr-FR"/>
        </w:rPr>
        <w:t xml:space="preserve">13 </w:t>
      </w:r>
      <w:r w:rsidRPr="00EE41CD">
        <w:rPr>
          <w:rFonts w:ascii="Times New Roman" w:eastAsia="Times New Roman" w:hAnsi="Times New Roman"/>
          <w:sz w:val="28"/>
          <w:szCs w:val="28"/>
          <w:lang w:val="kk-KZ" w:eastAsia="fr-FR"/>
        </w:rPr>
        <w:t>селективтілігі:</w:t>
      </w:r>
      <w:r w:rsidRPr="00EE41CD">
        <w:rPr>
          <w:rFonts w:ascii="Times New Roman" w:eastAsia="Times New Roman" w:hAnsi="Times New Roman"/>
          <w:snapToGrid w:val="0"/>
          <w:sz w:val="28"/>
          <w:szCs w:val="28"/>
          <w:lang w:val="fr-FR" w:eastAsia="fr-FR"/>
        </w:rPr>
        <w:t xml:space="preserve"> </w:t>
      </w:r>
      <w:r w:rsidRPr="00EE41CD">
        <w:rPr>
          <w:rFonts w:ascii="Times New Roman" w:eastAsia="Times New Roman" w:hAnsi="Times New Roman"/>
          <w:snapToGrid w:val="0"/>
          <w:sz w:val="28"/>
          <w:szCs w:val="28"/>
          <w:lang w:val="fr-FR" w:eastAsia="fr-FR"/>
        </w:rPr>
        <w:sym w:font="Symbol" w:char="F0E0"/>
      </w:r>
      <w:r w:rsidRPr="00EE41CD">
        <w:rPr>
          <w:rFonts w:ascii="Times New Roman" w:eastAsia="Times New Roman" w:hAnsi="Times New Roman"/>
          <w:snapToGrid w:val="0"/>
          <w:sz w:val="28"/>
          <w:szCs w:val="28"/>
          <w:lang w:val="kk-KZ" w:eastAsia="fr-FR"/>
        </w:rPr>
        <w:t xml:space="preserve"> : пиридин ; </w:t>
      </w:r>
      <w:r w:rsidRPr="00EE41CD">
        <w:rPr>
          <w:rFonts w:ascii="Times New Roman" w:eastAsia="Times New Roman" w:hAnsi="Times New Roman"/>
          <w:snapToGrid w:val="0"/>
          <w:sz w:val="28"/>
          <w:szCs w:val="28"/>
          <w:lang w:val="fr-FR" w:eastAsia="fr-FR"/>
        </w:rPr>
        <w:sym w:font="Symbol" w:char="F06F"/>
      </w:r>
      <w:r w:rsidRPr="00EE41CD">
        <w:rPr>
          <w:rFonts w:ascii="Times New Roman" w:eastAsia="Times New Roman" w:hAnsi="Times New Roman"/>
          <w:snapToGrid w:val="0"/>
          <w:sz w:val="28"/>
          <w:szCs w:val="28"/>
          <w:lang w:val="kk-KZ" w:eastAsia="fr-FR"/>
        </w:rPr>
        <w:t> : тиофен</w:t>
      </w:r>
    </w:p>
    <w:p w14:paraId="3CAF83B9" w14:textId="77777777" w:rsidR="00257D23" w:rsidRPr="00EE41CD" w:rsidRDefault="00257D23"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lang w:val="kk-KZ"/>
        </w:rPr>
        <w:t>Шынында да, бетаин негізіндегі ТЭЕ тұтқырлығы келесідей төменд</w:t>
      </w:r>
      <w:r w:rsidR="002B4843">
        <w:rPr>
          <w:rFonts w:ascii="Times New Roman" w:hAnsi="Times New Roman"/>
          <w:sz w:val="28"/>
          <w:szCs w:val="28"/>
          <w:lang w:val="kk-KZ"/>
        </w:rPr>
        <w:t xml:space="preserve">егені анықталды: Gly&gt;LevA&gt;EG. Сонымен қатар, Меро және т.б авторлар </w:t>
      </w:r>
      <w:r w:rsidRPr="00EE41CD">
        <w:rPr>
          <w:rFonts w:ascii="Times New Roman" w:hAnsi="Times New Roman"/>
          <w:sz w:val="28"/>
          <w:szCs w:val="28"/>
          <w:lang w:val="kk-KZ"/>
        </w:rPr>
        <w:t>бетаин негізіндегі ТЭЕ орташа температу</w:t>
      </w:r>
      <w:r w:rsidR="00DA781F">
        <w:rPr>
          <w:rFonts w:ascii="Times New Roman" w:hAnsi="Times New Roman"/>
          <w:sz w:val="28"/>
          <w:szCs w:val="28"/>
          <w:lang w:val="kk-KZ"/>
        </w:rPr>
        <w:t>рада тұрақты екенін көрсетті [185</w:t>
      </w:r>
      <w:r w:rsidRPr="00EE41CD">
        <w:rPr>
          <w:rFonts w:ascii="Times New Roman" w:hAnsi="Times New Roman"/>
          <w:sz w:val="28"/>
          <w:szCs w:val="28"/>
          <w:lang w:val="kk-KZ"/>
        </w:rPr>
        <w:t>]. Осы жұмыста зерттелген ТЭЕ екеуінің де максималды таралу коэффициенті мен селективтілігі DMSO, DMF немесе сульфолан сияқты кәдімгі еріткіштермен, сонымен қатар тиофенді н-гептаннан бөлу мәселесі үшін әдебиетте жарияланған басқа ТЭЕ</w:t>
      </w:r>
      <w:r w:rsidR="00AF11E9">
        <w:rPr>
          <w:rFonts w:ascii="Times New Roman" w:hAnsi="Times New Roman"/>
          <w:sz w:val="28"/>
          <w:szCs w:val="28"/>
          <w:lang w:val="kk-KZ"/>
        </w:rPr>
        <w:t xml:space="preserve"> немесе ИС-мен салыстырылады [</w:t>
      </w:r>
      <w:r w:rsidR="00AF11E9" w:rsidRPr="00AF11E9">
        <w:rPr>
          <w:rFonts w:ascii="Times New Roman" w:hAnsi="Times New Roman"/>
          <w:sz w:val="28"/>
          <w:szCs w:val="28"/>
          <w:lang w:val="kk-KZ"/>
        </w:rPr>
        <w:t>162</w:t>
      </w:r>
      <w:r w:rsidR="00AF11E9">
        <w:rPr>
          <w:rFonts w:ascii="Times New Roman" w:hAnsi="Times New Roman"/>
          <w:sz w:val="28"/>
          <w:szCs w:val="28"/>
          <w:lang w:val="kk-KZ"/>
        </w:rPr>
        <w:t>-</w:t>
      </w:r>
      <w:r w:rsidR="00AF11E9" w:rsidRPr="00AF11E9">
        <w:rPr>
          <w:rFonts w:ascii="Times New Roman" w:hAnsi="Times New Roman"/>
          <w:sz w:val="28"/>
          <w:szCs w:val="28"/>
          <w:lang w:val="kk-KZ"/>
        </w:rPr>
        <w:t>165</w:t>
      </w:r>
      <w:r w:rsidRPr="00EE41CD">
        <w:rPr>
          <w:rFonts w:ascii="Times New Roman" w:hAnsi="Times New Roman"/>
          <w:sz w:val="28"/>
          <w:szCs w:val="28"/>
          <w:lang w:val="kk-KZ"/>
        </w:rPr>
        <w:t>]. ТЭЕ арасында ТЭЕ 2 ең жоғары селективтілікке ие, одан кейін ТЭЕ 1 және тетрабутиламмоний бромиді: триэтиленгликоль [1:4]. Бұл жұмыста зерттелген бетаин негізіндегі ТЭЕ екеуі де басқа ТЭЕ-ке қарағанда алты есе селективті екенін атап өткен жөн. Соған қарамастан олардың таралу коэффициентінің мәндері басқа ТЭЕ-пен салыстырғанда төмен, әсіресе ТЭЕ 1 үшін. Бұл басқа еріткіштерге қарағанда тиофеннің бірдей мөлшерін алу үшін көбірек еріткіш қажет дегенді білдіреді. Селективтілік кәдімгі еріткіштермен немесе ИС-мен салыстырғанда әлі де жоғары, бірақ таралу коэффициентінің мәндері өте төмен. Әдебиеттерде { н-гептан + бетаин:глицерин + пиридин} үштік жүйелеріне қ</w:t>
      </w:r>
      <w:r w:rsidR="00AF11E9">
        <w:rPr>
          <w:rFonts w:ascii="Times New Roman" w:hAnsi="Times New Roman"/>
          <w:sz w:val="28"/>
          <w:szCs w:val="28"/>
          <w:lang w:val="kk-KZ"/>
        </w:rPr>
        <w:t>атысты аз деректер кездеседі [</w:t>
      </w:r>
      <w:r w:rsidR="00AF11E9" w:rsidRPr="00AF11E9">
        <w:rPr>
          <w:rFonts w:ascii="Times New Roman" w:hAnsi="Times New Roman"/>
          <w:sz w:val="28"/>
          <w:szCs w:val="28"/>
          <w:lang w:val="kk-KZ"/>
        </w:rPr>
        <w:t>162</w:t>
      </w:r>
      <w:r w:rsidR="00AF11E9">
        <w:rPr>
          <w:rFonts w:ascii="Times New Roman" w:hAnsi="Times New Roman"/>
          <w:sz w:val="28"/>
          <w:szCs w:val="28"/>
          <w:lang w:val="kk-KZ"/>
        </w:rPr>
        <w:t>,</w:t>
      </w:r>
      <w:r w:rsidR="00AF11E9" w:rsidRPr="00AF11E9">
        <w:rPr>
          <w:rFonts w:ascii="Times New Roman" w:hAnsi="Times New Roman"/>
          <w:sz w:val="28"/>
          <w:szCs w:val="28"/>
          <w:lang w:val="kk-KZ"/>
        </w:rPr>
        <w:t>16</w:t>
      </w:r>
      <w:r w:rsidR="00AF11E9" w:rsidRPr="00031997">
        <w:rPr>
          <w:rFonts w:ascii="Times New Roman" w:hAnsi="Times New Roman"/>
          <w:sz w:val="28"/>
          <w:szCs w:val="28"/>
          <w:lang w:val="kk-KZ"/>
        </w:rPr>
        <w:t>3</w:t>
      </w:r>
      <w:r w:rsidRPr="00EE41CD">
        <w:rPr>
          <w:rFonts w:ascii="Times New Roman" w:hAnsi="Times New Roman"/>
          <w:sz w:val="28"/>
          <w:szCs w:val="28"/>
          <w:lang w:val="kk-KZ"/>
        </w:rPr>
        <w:t>]. ТЭЕ және ИС көмегімен алынған селективтілік пен таралу коэффициентінің мәндері берілген. Осы жұмыста зерттелген ТЭЕ екеуі де маңызды селективтілікті көрсетеді, бірақ олардың таралу коэффициенті метилтрифенилфосфоний бромиді негізіндегі ТЭЕ немесе бетаин: пропиленгликольмен алынғандардан төмен.</w:t>
      </w:r>
    </w:p>
    <w:p w14:paraId="345D149E" w14:textId="77777777" w:rsidR="00257D23" w:rsidRPr="00257D23" w:rsidRDefault="00257D23" w:rsidP="0089223C">
      <w:pPr>
        <w:shd w:val="clear" w:color="auto" w:fill="FFFFFF" w:themeFill="background1"/>
        <w:tabs>
          <w:tab w:val="left" w:pos="9638"/>
        </w:tabs>
        <w:spacing w:after="0" w:line="240" w:lineRule="auto"/>
        <w:ind w:firstLine="709"/>
        <w:jc w:val="both"/>
        <w:rPr>
          <w:rFonts w:ascii="Times New Roman" w:eastAsia="Times New Roman" w:hAnsi="Times New Roman"/>
          <w:bCs/>
          <w:sz w:val="28"/>
          <w:szCs w:val="28"/>
          <w:lang w:val="kk-KZ" w:eastAsia="fr-FR"/>
        </w:rPr>
      </w:pPr>
    </w:p>
    <w:p w14:paraId="71ECC504" w14:textId="4C7EC904" w:rsidR="00291108" w:rsidRPr="00EE41CD" w:rsidRDefault="00DB2C00" w:rsidP="0089223C">
      <w:pPr>
        <w:shd w:val="clear" w:color="auto" w:fill="FFFFFF" w:themeFill="background1"/>
        <w:tabs>
          <w:tab w:val="left" w:pos="709"/>
          <w:tab w:val="left" w:pos="9638"/>
        </w:tabs>
        <w:spacing w:after="0" w:line="240" w:lineRule="auto"/>
        <w:jc w:val="both"/>
        <w:rPr>
          <w:rFonts w:ascii="Times New Roman" w:eastAsia="Times New Roman" w:hAnsi="Times New Roman"/>
          <w:sz w:val="28"/>
          <w:szCs w:val="28"/>
          <w:lang w:val="kk-KZ" w:eastAsia="fr-FR"/>
        </w:rPr>
      </w:pPr>
      <w:r w:rsidRPr="00257D23">
        <w:rPr>
          <w:rFonts w:ascii="Times New Roman" w:eastAsia="Times New Roman" w:hAnsi="Times New Roman"/>
          <w:sz w:val="28"/>
          <w:szCs w:val="28"/>
          <w:lang w:val="kk-KZ" w:eastAsia="fr-FR"/>
        </w:rPr>
        <w:t>К</w:t>
      </w:r>
      <w:r w:rsidR="00EA0F00" w:rsidRPr="00257D23">
        <w:rPr>
          <w:rFonts w:ascii="Times New Roman" w:eastAsia="Times New Roman" w:hAnsi="Times New Roman"/>
          <w:sz w:val="28"/>
          <w:szCs w:val="28"/>
          <w:lang w:val="kk-KZ" w:eastAsia="fr-FR"/>
        </w:rPr>
        <w:t>есте</w:t>
      </w:r>
      <w:r w:rsidR="007B6782" w:rsidRPr="00257D23">
        <w:rPr>
          <w:rFonts w:ascii="Times New Roman" w:eastAsia="Times New Roman" w:hAnsi="Times New Roman"/>
          <w:sz w:val="28"/>
          <w:szCs w:val="28"/>
          <w:lang w:val="kk-KZ" w:eastAsia="fr-FR"/>
        </w:rPr>
        <w:t xml:space="preserve"> </w:t>
      </w:r>
      <w:r w:rsidR="00081F8E" w:rsidRPr="00081F8E">
        <w:rPr>
          <w:rFonts w:ascii="Times New Roman" w:eastAsia="Times New Roman" w:hAnsi="Times New Roman"/>
          <w:sz w:val="28"/>
          <w:szCs w:val="28"/>
          <w:lang w:val="kk-KZ" w:eastAsia="fr-FR"/>
        </w:rPr>
        <w:t>3.8</w:t>
      </w:r>
      <w:r w:rsidR="00920DEE" w:rsidRPr="00257D23">
        <w:rPr>
          <w:rFonts w:ascii="Times New Roman" w:eastAsia="Times New Roman" w:hAnsi="Times New Roman"/>
          <w:sz w:val="28"/>
          <w:szCs w:val="28"/>
          <w:lang w:val="kk-KZ" w:eastAsia="fr-FR"/>
        </w:rPr>
        <w:t xml:space="preserve"> -</w:t>
      </w:r>
      <w:r w:rsidRPr="00257D23">
        <w:rPr>
          <w:rFonts w:ascii="Times New Roman" w:eastAsia="Times New Roman" w:hAnsi="Times New Roman"/>
          <w:sz w:val="28"/>
          <w:szCs w:val="28"/>
          <w:lang w:val="kk-KZ" w:eastAsia="fr-FR"/>
        </w:rPr>
        <w:t xml:space="preserve">Т=298,15 К және P= 101,25 кПа </w:t>
      </w:r>
      <w:r w:rsidR="0068667E" w:rsidRPr="00EE41CD">
        <w:rPr>
          <w:rFonts w:ascii="Times New Roman" w:eastAsia="Times New Roman" w:hAnsi="Times New Roman"/>
          <w:sz w:val="28"/>
          <w:szCs w:val="28"/>
          <w:lang w:val="kk-KZ" w:eastAsia="fr-FR"/>
        </w:rPr>
        <w:t>шарттарда</w:t>
      </w:r>
      <w:r w:rsidRPr="00257D23">
        <w:rPr>
          <w:rFonts w:ascii="Times New Roman" w:eastAsia="Times New Roman" w:hAnsi="Times New Roman"/>
          <w:sz w:val="28"/>
          <w:szCs w:val="28"/>
          <w:lang w:val="kk-KZ" w:eastAsia="fr-FR"/>
        </w:rPr>
        <w:t xml:space="preserve"> </w:t>
      </w:r>
      <w:r w:rsidR="0068667E" w:rsidRPr="00EE41CD">
        <w:rPr>
          <w:rFonts w:ascii="Times New Roman" w:eastAsia="Times New Roman" w:hAnsi="Times New Roman"/>
          <w:sz w:val="28"/>
          <w:szCs w:val="28"/>
          <w:lang w:val="kk-KZ" w:eastAsia="fr-FR"/>
        </w:rPr>
        <w:t>анықталған</w:t>
      </w:r>
      <w:r w:rsidRPr="00257D23">
        <w:rPr>
          <w:rFonts w:ascii="Times New Roman" w:eastAsia="Times New Roman" w:hAnsi="Times New Roman"/>
          <w:sz w:val="28"/>
          <w:szCs w:val="28"/>
          <w:lang w:val="kk-KZ" w:eastAsia="fr-FR"/>
        </w:rPr>
        <w:t xml:space="preserve">{тиофен (1) + гептан (2) + еріткіш} үштік жүйелер үшін алынған максималды таралу </w:t>
      </w:r>
      <w:r w:rsidR="0068667E" w:rsidRPr="00257D23">
        <w:rPr>
          <w:rFonts w:ascii="Times New Roman" w:eastAsia="Times New Roman" w:hAnsi="Times New Roman"/>
          <w:sz w:val="28"/>
          <w:szCs w:val="28"/>
          <w:lang w:val="kk-KZ" w:eastAsia="fr-FR"/>
        </w:rPr>
        <w:t>коэффициент</w:t>
      </w:r>
      <w:r w:rsidR="0068667E" w:rsidRPr="00EE41CD">
        <w:rPr>
          <w:rFonts w:ascii="Times New Roman" w:eastAsia="Times New Roman" w:hAnsi="Times New Roman"/>
          <w:sz w:val="28"/>
          <w:szCs w:val="28"/>
          <w:lang w:val="kk-KZ" w:eastAsia="fr-FR"/>
        </w:rPr>
        <w:t xml:space="preserve">ерін </w:t>
      </w:r>
      <w:r w:rsidRPr="00257D23">
        <w:rPr>
          <w:rFonts w:ascii="Times New Roman" w:eastAsia="Times New Roman" w:hAnsi="Times New Roman"/>
          <w:sz w:val="28"/>
          <w:szCs w:val="28"/>
          <w:lang w:val="kk-KZ" w:eastAsia="fr-FR"/>
        </w:rPr>
        <w:t>(</w:t>
      </w:r>
      <w:r w:rsidRPr="00EE41CD">
        <w:rPr>
          <w:rFonts w:ascii="Times New Roman" w:eastAsia="Times New Roman" w:hAnsi="Times New Roman"/>
          <w:sz w:val="28"/>
          <w:szCs w:val="28"/>
          <w:lang w:val="en-US" w:eastAsia="fr-FR"/>
        </w:rPr>
        <w:t>β</w:t>
      </w:r>
      <w:r w:rsidRPr="00257D23">
        <w:rPr>
          <w:rFonts w:ascii="Times New Roman" w:eastAsia="Times New Roman" w:hAnsi="Times New Roman"/>
          <w:sz w:val="28"/>
          <w:szCs w:val="28"/>
          <w:vertAlign w:val="subscript"/>
          <w:lang w:val="kk-KZ" w:eastAsia="fr-FR"/>
        </w:rPr>
        <w:t>макс</w:t>
      </w:r>
      <w:r w:rsidRPr="00257D23">
        <w:rPr>
          <w:rFonts w:ascii="Times New Roman" w:eastAsia="Times New Roman" w:hAnsi="Times New Roman"/>
          <w:sz w:val="28"/>
          <w:szCs w:val="28"/>
          <w:lang w:val="kk-KZ" w:eastAsia="fr-FR"/>
        </w:rPr>
        <w:t>) және селективтілік (Smax) мәндері</w:t>
      </w:r>
      <w:r w:rsidR="0010372F">
        <w:rPr>
          <w:rFonts w:ascii="Times New Roman" w:eastAsia="Times New Roman" w:hAnsi="Times New Roman"/>
          <w:sz w:val="28"/>
          <w:szCs w:val="28"/>
          <w:lang w:val="kk-KZ" w:eastAsia="fr-FR"/>
        </w:rPr>
        <w:t xml:space="preserve">н </w:t>
      </w:r>
      <w:r w:rsidR="0068667E" w:rsidRPr="00EE41CD">
        <w:rPr>
          <w:rFonts w:ascii="Times New Roman" w:eastAsia="Times New Roman" w:hAnsi="Times New Roman"/>
          <w:sz w:val="28"/>
          <w:szCs w:val="28"/>
          <w:lang w:val="kk-KZ" w:eastAsia="fr-FR"/>
        </w:rPr>
        <w:t>басқа әдеби жұмыстарның нәтижелерімен салыстыру көрсетілген.</w:t>
      </w:r>
    </w:p>
    <w:p w14:paraId="234F1F91" w14:textId="77777777" w:rsidR="00DB2C00" w:rsidRPr="00EE41CD" w:rsidRDefault="00DB2C00" w:rsidP="0089223C">
      <w:pPr>
        <w:shd w:val="clear" w:color="auto" w:fill="FFFFFF" w:themeFill="background1"/>
        <w:tabs>
          <w:tab w:val="left" w:pos="1200"/>
          <w:tab w:val="left" w:pos="9638"/>
        </w:tabs>
        <w:spacing w:after="0" w:line="240" w:lineRule="auto"/>
        <w:ind w:firstLine="709"/>
        <w:jc w:val="both"/>
        <w:rPr>
          <w:rFonts w:ascii="Times New Roman" w:eastAsia="Times New Roman" w:hAnsi="Times New Roman"/>
          <w:sz w:val="28"/>
          <w:szCs w:val="28"/>
          <w:lang w:val="kk-KZ" w:eastAsia="fr-FR"/>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09"/>
        <w:gridCol w:w="1555"/>
        <w:gridCol w:w="1533"/>
        <w:gridCol w:w="1701"/>
      </w:tblGrid>
      <w:tr w:rsidR="00051A29" w:rsidRPr="00EE41CD" w14:paraId="02ABFBC1" w14:textId="77777777" w:rsidTr="00E90D2C">
        <w:trPr>
          <w:trHeight w:val="304"/>
          <w:jc w:val="center"/>
        </w:trPr>
        <w:tc>
          <w:tcPr>
            <w:tcW w:w="4709" w:type="dxa"/>
            <w:shd w:val="clear" w:color="auto" w:fill="auto"/>
          </w:tcPr>
          <w:p w14:paraId="2D7AD3EB" w14:textId="77777777" w:rsidR="00291108" w:rsidRPr="00033E4C" w:rsidRDefault="00033E4C" w:rsidP="0089223C">
            <w:pPr>
              <w:shd w:val="clear" w:color="auto" w:fill="FFFFFF" w:themeFill="background1"/>
              <w:tabs>
                <w:tab w:val="left" w:pos="1200"/>
                <w:tab w:val="left" w:pos="9638"/>
              </w:tabs>
              <w:spacing w:after="0" w:line="240" w:lineRule="auto"/>
              <w:ind w:firstLine="709"/>
              <w:jc w:val="both"/>
              <w:rPr>
                <w:rFonts w:ascii="Times New Roman" w:eastAsia="Times New Roman" w:hAnsi="Times New Roman"/>
                <w:sz w:val="28"/>
                <w:szCs w:val="28"/>
                <w:lang w:val="kk-KZ" w:eastAsia="fr-FR"/>
              </w:rPr>
            </w:pPr>
            <w:r>
              <w:rPr>
                <w:rFonts w:ascii="Times New Roman" w:eastAsia="Times New Roman" w:hAnsi="Times New Roman"/>
                <w:sz w:val="28"/>
                <w:szCs w:val="28"/>
                <w:lang w:val="kk-KZ" w:eastAsia="fr-FR"/>
              </w:rPr>
              <w:t>Еріткіш</w:t>
            </w:r>
          </w:p>
        </w:tc>
        <w:tc>
          <w:tcPr>
            <w:tcW w:w="1555" w:type="dxa"/>
            <w:shd w:val="clear" w:color="auto" w:fill="auto"/>
          </w:tcPr>
          <w:p w14:paraId="5C20BAD5" w14:textId="77777777" w:rsidR="00291108" w:rsidRPr="00EE41CD" w:rsidRDefault="00033E4C" w:rsidP="0089223C">
            <w:pPr>
              <w:shd w:val="clear" w:color="auto" w:fill="FFFFFF" w:themeFill="background1"/>
              <w:tabs>
                <w:tab w:val="left" w:pos="1200"/>
                <w:tab w:val="left" w:pos="9638"/>
              </w:tabs>
              <w:spacing w:after="0" w:line="240" w:lineRule="auto"/>
              <w:ind w:firstLine="709"/>
              <w:jc w:val="both"/>
              <w:rPr>
                <w:rFonts w:ascii="Times New Roman" w:eastAsia="Times New Roman" w:hAnsi="Times New Roman"/>
                <w:sz w:val="28"/>
                <w:szCs w:val="28"/>
                <w:lang w:val="fr-FR" w:eastAsia="fr-FR"/>
              </w:rPr>
            </w:pPr>
            <w:r w:rsidRPr="00033E4C">
              <w:rPr>
                <w:rFonts w:ascii="Times New Roman" w:eastAsia="Times New Roman" w:hAnsi="Times New Roman"/>
                <w:sz w:val="28"/>
                <w:szCs w:val="28"/>
                <w:lang w:val="fr-FR" w:eastAsia="fr-FR"/>
              </w:rPr>
              <w:t>β</w:t>
            </w:r>
            <w:r w:rsidRPr="00033E4C">
              <w:rPr>
                <w:rFonts w:ascii="Times New Roman" w:eastAsia="Times New Roman" w:hAnsi="Times New Roman"/>
                <w:sz w:val="28"/>
                <w:szCs w:val="28"/>
                <w:vertAlign w:val="subscript"/>
                <w:lang w:val="fr-FR" w:eastAsia="fr-FR"/>
              </w:rPr>
              <w:t>макс</w:t>
            </w:r>
          </w:p>
        </w:tc>
        <w:tc>
          <w:tcPr>
            <w:tcW w:w="1533" w:type="dxa"/>
            <w:shd w:val="clear" w:color="auto" w:fill="auto"/>
          </w:tcPr>
          <w:p w14:paraId="6EAC5CC3" w14:textId="77777777" w:rsidR="00291108" w:rsidRPr="00EE41CD" w:rsidRDefault="00291108" w:rsidP="0089223C">
            <w:pPr>
              <w:shd w:val="clear" w:color="auto" w:fill="FFFFFF" w:themeFill="background1"/>
              <w:tabs>
                <w:tab w:val="left" w:pos="1200"/>
                <w:tab w:val="left" w:pos="9638"/>
              </w:tabs>
              <w:spacing w:after="0" w:line="240" w:lineRule="auto"/>
              <w:ind w:firstLine="709"/>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S</w:t>
            </w:r>
            <w:r w:rsidRPr="00EE41CD">
              <w:rPr>
                <w:rFonts w:ascii="Times New Roman" w:eastAsia="Times New Roman" w:hAnsi="Times New Roman"/>
                <w:sz w:val="28"/>
                <w:szCs w:val="28"/>
                <w:vertAlign w:val="subscript"/>
                <w:lang w:val="fr-FR" w:eastAsia="fr-FR"/>
              </w:rPr>
              <w:t>max</w:t>
            </w:r>
          </w:p>
        </w:tc>
        <w:tc>
          <w:tcPr>
            <w:tcW w:w="1701" w:type="dxa"/>
            <w:shd w:val="clear" w:color="auto" w:fill="auto"/>
          </w:tcPr>
          <w:p w14:paraId="656F8772" w14:textId="77777777" w:rsidR="00291108" w:rsidRPr="00EE41CD" w:rsidRDefault="00033E4C" w:rsidP="0089223C">
            <w:pPr>
              <w:shd w:val="clear" w:color="auto" w:fill="FFFFFF" w:themeFill="background1"/>
              <w:tabs>
                <w:tab w:val="left" w:pos="1200"/>
                <w:tab w:val="left" w:pos="9638"/>
              </w:tabs>
              <w:spacing w:after="0" w:line="240" w:lineRule="auto"/>
              <w:ind w:firstLine="709"/>
              <w:jc w:val="both"/>
              <w:rPr>
                <w:rFonts w:ascii="Times New Roman" w:eastAsia="Times New Roman" w:hAnsi="Times New Roman"/>
                <w:sz w:val="28"/>
                <w:szCs w:val="28"/>
                <w:lang w:val="fr-FR" w:eastAsia="fr-FR"/>
              </w:rPr>
            </w:pPr>
            <w:r>
              <w:rPr>
                <w:rFonts w:ascii="Times New Roman" w:eastAsia="Times New Roman" w:hAnsi="Times New Roman"/>
                <w:sz w:val="28"/>
                <w:szCs w:val="28"/>
                <w:lang w:val="kk-KZ" w:eastAsia="fr-FR"/>
              </w:rPr>
              <w:t>Әдеб</w:t>
            </w:r>
            <w:r w:rsidR="00291108" w:rsidRPr="00EE41CD">
              <w:rPr>
                <w:rFonts w:ascii="Times New Roman" w:eastAsia="Times New Roman" w:hAnsi="Times New Roman"/>
                <w:sz w:val="28"/>
                <w:szCs w:val="28"/>
                <w:lang w:val="fr-FR" w:eastAsia="fr-FR"/>
              </w:rPr>
              <w:t>.</w:t>
            </w:r>
          </w:p>
        </w:tc>
      </w:tr>
      <w:tr w:rsidR="00051A29" w:rsidRPr="00EE41CD" w14:paraId="21F9759E" w14:textId="77777777" w:rsidTr="00E90D2C">
        <w:trPr>
          <w:trHeight w:val="288"/>
          <w:jc w:val="center"/>
        </w:trPr>
        <w:tc>
          <w:tcPr>
            <w:tcW w:w="4709" w:type="dxa"/>
            <w:shd w:val="clear" w:color="auto" w:fill="auto"/>
          </w:tcPr>
          <w:p w14:paraId="1AE5DEB4" w14:textId="77777777" w:rsidR="00291108" w:rsidRPr="00EE41CD" w:rsidRDefault="00033E4C" w:rsidP="0089223C">
            <w:pPr>
              <w:shd w:val="clear" w:color="auto" w:fill="FFFFFF" w:themeFill="background1"/>
              <w:tabs>
                <w:tab w:val="left" w:pos="9638"/>
              </w:tabs>
              <w:autoSpaceDE w:val="0"/>
              <w:autoSpaceDN w:val="0"/>
              <w:adjustRightInd w:val="0"/>
              <w:spacing w:after="0" w:line="240" w:lineRule="auto"/>
              <w:ind w:firstLine="33"/>
              <w:rPr>
                <w:rFonts w:ascii="Times New Roman" w:hAnsi="Times New Roman"/>
                <w:color w:val="000000"/>
                <w:sz w:val="28"/>
                <w:szCs w:val="28"/>
                <w:lang w:val="en-US" w:eastAsia="fr-FR"/>
              </w:rPr>
            </w:pPr>
            <w:r w:rsidRPr="00033E4C">
              <w:rPr>
                <w:rFonts w:ascii="Times New Roman" w:hAnsi="Times New Roman"/>
                <w:color w:val="000000"/>
                <w:sz w:val="28"/>
                <w:szCs w:val="28"/>
                <w:lang w:val="en-US" w:eastAsia="fr-FR"/>
              </w:rPr>
              <w:t xml:space="preserve">бетаин: глицерин </w:t>
            </w:r>
            <w:r w:rsidR="00291108" w:rsidRPr="00EE41CD">
              <w:rPr>
                <w:rFonts w:ascii="Times New Roman" w:hAnsi="Times New Roman"/>
                <w:color w:val="000000"/>
                <w:sz w:val="28"/>
                <w:szCs w:val="28"/>
                <w:lang w:val="en-US" w:eastAsia="fr-FR"/>
              </w:rPr>
              <w:t xml:space="preserve">[1:2]  </w:t>
            </w:r>
          </w:p>
        </w:tc>
        <w:tc>
          <w:tcPr>
            <w:tcW w:w="1555" w:type="dxa"/>
            <w:shd w:val="clear" w:color="auto" w:fill="auto"/>
          </w:tcPr>
          <w:p w14:paraId="7F9D4CB9" w14:textId="77777777" w:rsidR="00291108" w:rsidRPr="00EE41CD" w:rsidRDefault="00291108" w:rsidP="0089223C">
            <w:pPr>
              <w:shd w:val="clear" w:color="auto" w:fill="FFFFFF" w:themeFill="background1"/>
              <w:tabs>
                <w:tab w:val="left" w:pos="1200"/>
                <w:tab w:val="left" w:pos="9638"/>
              </w:tabs>
              <w:spacing w:after="0" w:line="240" w:lineRule="auto"/>
              <w:ind w:firstLine="258"/>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0.073</w:t>
            </w:r>
          </w:p>
        </w:tc>
        <w:tc>
          <w:tcPr>
            <w:tcW w:w="1533" w:type="dxa"/>
            <w:shd w:val="clear" w:color="auto" w:fill="auto"/>
          </w:tcPr>
          <w:p w14:paraId="509541ED" w14:textId="77777777" w:rsidR="00291108" w:rsidRPr="00EE41CD" w:rsidRDefault="00291108" w:rsidP="0089223C">
            <w:pPr>
              <w:shd w:val="clear" w:color="auto" w:fill="FFFFFF" w:themeFill="background1"/>
              <w:tabs>
                <w:tab w:val="left" w:pos="1200"/>
                <w:tab w:val="left" w:pos="9638"/>
              </w:tabs>
              <w:spacing w:after="0" w:line="240" w:lineRule="auto"/>
              <w:ind w:firstLine="268"/>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143.95</w:t>
            </w:r>
          </w:p>
        </w:tc>
        <w:tc>
          <w:tcPr>
            <w:tcW w:w="1701" w:type="dxa"/>
            <w:shd w:val="clear" w:color="auto" w:fill="auto"/>
          </w:tcPr>
          <w:p w14:paraId="090F1085" w14:textId="77777777" w:rsidR="00291108" w:rsidRPr="00EE41CD" w:rsidRDefault="00F34943" w:rsidP="0089223C">
            <w:pPr>
              <w:shd w:val="clear" w:color="auto" w:fill="FFFFFF" w:themeFill="background1"/>
              <w:tabs>
                <w:tab w:val="left" w:pos="1200"/>
                <w:tab w:val="left" w:pos="9638"/>
              </w:tabs>
              <w:spacing w:after="0" w:line="240" w:lineRule="auto"/>
              <w:jc w:val="both"/>
              <w:rPr>
                <w:rFonts w:ascii="Times New Roman" w:eastAsia="Times New Roman" w:hAnsi="Times New Roman"/>
                <w:sz w:val="28"/>
                <w:szCs w:val="28"/>
                <w:lang w:val="kk-KZ" w:eastAsia="fr-FR"/>
              </w:rPr>
            </w:pPr>
            <w:r w:rsidRPr="00EE41CD">
              <w:rPr>
                <w:rFonts w:ascii="Times New Roman" w:eastAsia="Times New Roman" w:hAnsi="Times New Roman"/>
                <w:sz w:val="28"/>
                <w:szCs w:val="28"/>
                <w:lang w:val="fr-FR" w:eastAsia="fr-FR"/>
              </w:rPr>
              <w:t xml:space="preserve">Осы </w:t>
            </w:r>
            <w:r w:rsidRPr="00EE41CD">
              <w:rPr>
                <w:rFonts w:ascii="Times New Roman" w:eastAsia="Times New Roman" w:hAnsi="Times New Roman"/>
                <w:sz w:val="28"/>
                <w:szCs w:val="28"/>
                <w:lang w:val="kk-KZ" w:eastAsia="fr-FR"/>
              </w:rPr>
              <w:t>жұмыс</w:t>
            </w:r>
          </w:p>
        </w:tc>
      </w:tr>
      <w:tr w:rsidR="00051A29" w:rsidRPr="00EE41CD" w14:paraId="5034C1A1" w14:textId="77777777" w:rsidTr="00E90D2C">
        <w:trPr>
          <w:trHeight w:val="288"/>
          <w:jc w:val="center"/>
        </w:trPr>
        <w:tc>
          <w:tcPr>
            <w:tcW w:w="4709" w:type="dxa"/>
            <w:shd w:val="clear" w:color="auto" w:fill="auto"/>
          </w:tcPr>
          <w:p w14:paraId="7A21E3D2" w14:textId="77777777" w:rsidR="00291108" w:rsidRPr="00375BEF" w:rsidRDefault="00033E4C" w:rsidP="0089223C">
            <w:pPr>
              <w:shd w:val="clear" w:color="auto" w:fill="FFFFFF" w:themeFill="background1"/>
              <w:tabs>
                <w:tab w:val="left" w:pos="9638"/>
              </w:tabs>
              <w:autoSpaceDE w:val="0"/>
              <w:autoSpaceDN w:val="0"/>
              <w:adjustRightInd w:val="0"/>
              <w:spacing w:after="0" w:line="240" w:lineRule="auto"/>
              <w:ind w:firstLine="33"/>
              <w:rPr>
                <w:rFonts w:ascii="Times New Roman" w:hAnsi="Times New Roman"/>
                <w:color w:val="000000"/>
                <w:sz w:val="28"/>
                <w:szCs w:val="28"/>
                <w:highlight w:val="yellow"/>
                <w:lang w:val="en-US" w:eastAsia="fr-FR"/>
              </w:rPr>
            </w:pPr>
            <w:r w:rsidRPr="00033E4C">
              <w:rPr>
                <w:rFonts w:ascii="Times New Roman" w:hAnsi="Times New Roman"/>
                <w:color w:val="000000"/>
                <w:sz w:val="28"/>
                <w:szCs w:val="28"/>
                <w:lang w:val="en-US" w:eastAsia="fr-FR"/>
              </w:rPr>
              <w:t xml:space="preserve">бетаин: этиленгликоль </w:t>
            </w:r>
            <w:r w:rsidR="00291108" w:rsidRPr="00033E4C">
              <w:rPr>
                <w:rFonts w:ascii="Times New Roman" w:hAnsi="Times New Roman"/>
                <w:color w:val="000000"/>
                <w:sz w:val="28"/>
                <w:szCs w:val="28"/>
                <w:lang w:val="en-US" w:eastAsia="fr-FR"/>
              </w:rPr>
              <w:t xml:space="preserve">[1:3]  </w:t>
            </w:r>
          </w:p>
        </w:tc>
        <w:tc>
          <w:tcPr>
            <w:tcW w:w="1555" w:type="dxa"/>
            <w:shd w:val="clear" w:color="auto" w:fill="auto"/>
          </w:tcPr>
          <w:p w14:paraId="012DDCB0" w14:textId="77777777" w:rsidR="00291108" w:rsidRPr="00EE41CD" w:rsidRDefault="00291108" w:rsidP="0089223C">
            <w:pPr>
              <w:shd w:val="clear" w:color="auto" w:fill="FFFFFF" w:themeFill="background1"/>
              <w:tabs>
                <w:tab w:val="left" w:pos="1200"/>
                <w:tab w:val="left" w:pos="9638"/>
              </w:tabs>
              <w:spacing w:after="0" w:line="240" w:lineRule="auto"/>
              <w:ind w:firstLine="258"/>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0.24 </w:t>
            </w:r>
          </w:p>
        </w:tc>
        <w:tc>
          <w:tcPr>
            <w:tcW w:w="1533" w:type="dxa"/>
            <w:shd w:val="clear" w:color="auto" w:fill="auto"/>
          </w:tcPr>
          <w:p w14:paraId="577806E8" w14:textId="77777777" w:rsidR="00291108" w:rsidRPr="00EE41CD" w:rsidRDefault="00291108" w:rsidP="0089223C">
            <w:pPr>
              <w:shd w:val="clear" w:color="auto" w:fill="FFFFFF" w:themeFill="background1"/>
              <w:tabs>
                <w:tab w:val="left" w:pos="1200"/>
                <w:tab w:val="left" w:pos="9638"/>
              </w:tabs>
              <w:spacing w:after="0" w:line="240" w:lineRule="auto"/>
              <w:ind w:firstLine="268"/>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295.6</w:t>
            </w:r>
          </w:p>
        </w:tc>
        <w:tc>
          <w:tcPr>
            <w:tcW w:w="1701" w:type="dxa"/>
            <w:shd w:val="clear" w:color="auto" w:fill="auto"/>
          </w:tcPr>
          <w:p w14:paraId="32ADCA40" w14:textId="77777777" w:rsidR="00291108" w:rsidRPr="00EE41CD" w:rsidRDefault="00F34943" w:rsidP="0089223C">
            <w:pPr>
              <w:shd w:val="clear" w:color="auto" w:fill="FFFFFF" w:themeFill="background1"/>
              <w:tabs>
                <w:tab w:val="left" w:pos="1200"/>
                <w:tab w:val="left" w:pos="9638"/>
              </w:tabs>
              <w:spacing w:after="0" w:line="240" w:lineRule="auto"/>
              <w:jc w:val="both"/>
              <w:rPr>
                <w:rFonts w:ascii="Times New Roman" w:eastAsia="Times New Roman" w:hAnsi="Times New Roman"/>
                <w:sz w:val="28"/>
                <w:szCs w:val="28"/>
                <w:lang w:val="kk-KZ" w:eastAsia="fr-FR"/>
              </w:rPr>
            </w:pPr>
            <w:r w:rsidRPr="00EE41CD">
              <w:rPr>
                <w:rFonts w:ascii="Times New Roman" w:eastAsia="Times New Roman" w:hAnsi="Times New Roman"/>
                <w:sz w:val="28"/>
                <w:szCs w:val="28"/>
                <w:lang w:val="kk-KZ" w:eastAsia="fr-FR"/>
              </w:rPr>
              <w:t>Осы жұмыс</w:t>
            </w:r>
          </w:p>
        </w:tc>
      </w:tr>
      <w:tr w:rsidR="00051A29" w:rsidRPr="00EE41CD" w14:paraId="54D76019" w14:textId="77777777" w:rsidTr="00E90D2C">
        <w:trPr>
          <w:trHeight w:val="304"/>
          <w:jc w:val="center"/>
        </w:trPr>
        <w:tc>
          <w:tcPr>
            <w:tcW w:w="4709" w:type="dxa"/>
            <w:shd w:val="clear" w:color="auto" w:fill="auto"/>
          </w:tcPr>
          <w:p w14:paraId="12F5292A" w14:textId="77777777" w:rsidR="00291108" w:rsidRPr="00375BEF" w:rsidRDefault="008F4FC7" w:rsidP="0089223C">
            <w:pPr>
              <w:shd w:val="clear" w:color="auto" w:fill="FFFFFF" w:themeFill="background1"/>
              <w:tabs>
                <w:tab w:val="left" w:pos="9638"/>
              </w:tabs>
              <w:spacing w:before="100" w:beforeAutospacing="1" w:after="0" w:line="240" w:lineRule="auto"/>
              <w:ind w:firstLine="33"/>
              <w:rPr>
                <w:rFonts w:ascii="Times New Roman" w:eastAsia="Times New Roman" w:hAnsi="Times New Roman"/>
                <w:sz w:val="28"/>
                <w:szCs w:val="28"/>
                <w:highlight w:val="yellow"/>
                <w:lang w:val="fr-FR" w:eastAsia="fr-FR"/>
              </w:rPr>
            </w:pPr>
            <w:r w:rsidRPr="008F4FC7">
              <w:rPr>
                <w:rFonts w:ascii="Times New Roman" w:eastAsia="Times New Roman" w:hAnsi="Times New Roman"/>
                <w:sz w:val="28"/>
                <w:szCs w:val="28"/>
                <w:lang w:val="fr-FR" w:eastAsia="fr-FR"/>
              </w:rPr>
              <w:t>Метилтрифенилфосфоний бромиді:</w:t>
            </w:r>
            <w:r w:rsidRPr="008F4FC7">
              <w:rPr>
                <w:rFonts w:ascii="Times New Roman" w:eastAsia="Times New Roman" w:hAnsi="Times New Roman"/>
                <w:sz w:val="28"/>
                <w:szCs w:val="28"/>
                <w:lang w:val="kk-KZ" w:eastAsia="fr-FR"/>
              </w:rPr>
              <w:t xml:space="preserve"> </w:t>
            </w:r>
            <w:r w:rsidR="00033E4C" w:rsidRPr="008F4FC7">
              <w:rPr>
                <w:rFonts w:ascii="Times New Roman" w:eastAsia="Times New Roman" w:hAnsi="Times New Roman"/>
                <w:sz w:val="28"/>
                <w:szCs w:val="28"/>
                <w:lang w:val="fr-FR" w:eastAsia="fr-FR"/>
              </w:rPr>
              <w:t xml:space="preserve">этиленгликоль </w:t>
            </w:r>
            <w:r w:rsidR="00291108" w:rsidRPr="008F4FC7">
              <w:rPr>
                <w:rFonts w:ascii="Times New Roman" w:eastAsia="Times New Roman" w:hAnsi="Times New Roman"/>
                <w:sz w:val="28"/>
                <w:szCs w:val="28"/>
                <w:lang w:val="en-US" w:eastAsia="fr-FR"/>
              </w:rPr>
              <w:t>[1:4]</w:t>
            </w:r>
          </w:p>
        </w:tc>
        <w:tc>
          <w:tcPr>
            <w:tcW w:w="1555" w:type="dxa"/>
            <w:shd w:val="clear" w:color="auto" w:fill="auto"/>
          </w:tcPr>
          <w:p w14:paraId="6238E468" w14:textId="77777777" w:rsidR="00291108" w:rsidRPr="00EE41CD" w:rsidRDefault="00291108" w:rsidP="0089223C">
            <w:pPr>
              <w:shd w:val="clear" w:color="auto" w:fill="FFFFFF" w:themeFill="background1"/>
              <w:tabs>
                <w:tab w:val="left" w:pos="1200"/>
                <w:tab w:val="left" w:pos="9638"/>
              </w:tabs>
              <w:spacing w:after="0" w:line="240" w:lineRule="auto"/>
              <w:ind w:firstLine="258"/>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0.64</w:t>
            </w:r>
          </w:p>
        </w:tc>
        <w:tc>
          <w:tcPr>
            <w:tcW w:w="1533" w:type="dxa"/>
            <w:shd w:val="clear" w:color="auto" w:fill="auto"/>
          </w:tcPr>
          <w:p w14:paraId="3B9F53CE" w14:textId="77777777" w:rsidR="00291108" w:rsidRPr="00EE41CD" w:rsidRDefault="00291108" w:rsidP="0089223C">
            <w:pPr>
              <w:shd w:val="clear" w:color="auto" w:fill="FFFFFF" w:themeFill="background1"/>
              <w:tabs>
                <w:tab w:val="left" w:pos="1200"/>
                <w:tab w:val="left" w:pos="9638"/>
              </w:tabs>
              <w:spacing w:after="0" w:line="240" w:lineRule="auto"/>
              <w:ind w:firstLine="268"/>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158.5</w:t>
            </w:r>
          </w:p>
        </w:tc>
        <w:tc>
          <w:tcPr>
            <w:tcW w:w="1701" w:type="dxa"/>
            <w:shd w:val="clear" w:color="auto" w:fill="auto"/>
          </w:tcPr>
          <w:p w14:paraId="6A5EE07F" w14:textId="77777777" w:rsidR="00291108" w:rsidRPr="00EE41CD" w:rsidRDefault="00291108" w:rsidP="0089223C">
            <w:pPr>
              <w:shd w:val="clear" w:color="auto" w:fill="FFFFFF" w:themeFill="background1"/>
              <w:tabs>
                <w:tab w:val="left" w:pos="1200"/>
                <w:tab w:val="left" w:pos="9638"/>
              </w:tabs>
              <w:spacing w:after="0" w:line="240" w:lineRule="auto"/>
              <w:ind w:firstLine="709"/>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fldChar w:fldCharType="begin"/>
            </w:r>
            <w:r w:rsidRPr="00EE41CD">
              <w:rPr>
                <w:rFonts w:ascii="Times New Roman" w:eastAsia="Times New Roman" w:hAnsi="Times New Roman"/>
                <w:sz w:val="28"/>
                <w:szCs w:val="28"/>
                <w:lang w:val="fr-FR" w:eastAsia="fr-FR"/>
              </w:rPr>
              <w:instrText xml:space="preserve"> ADDIN ZOTERO_ITEM CSL_CITATION {"citationID":"eXUeptNY","properties":{"formattedCitation":"[42]","plainCitation":"[42]","noteIndex":0},"citationItems":[{"id":1150,"uris":["http://zotero.org/users/local/e1RRueDK/items/6XR4M5VF"],"uri":["http://zotero.org/users/local/e1RRueDK/items/6XR4M5VF"],"itemData":{"id":1150,"type":"article-journal","title":"Combined Extractive Dearomatization, Desulfurization, and Denitrogenation of Oil Fuels Using Deep Eutectic Solvents: A Parametric Study","container-title":"Industrial &amp; Engineering Chemistry Research","page":"11723-11733","volume":"59","issue":"25","source":"ACS Publications","abstract":"Industrially, deep dearomatization of oil fuels is achieved via catalytic hydrodearomatization (HDA). However, this process suffers from several drawbacks. The most pronounced disadvantages are the intensive energy consumption and the low efficiency toward some aromatic species. With the aim of lowering energy consumption as well as improving the removal efficiency of this process, selective liquid–liquid extraction was proposed in this work. A phosphonium-based deep eutectic solvent (DES) composed of methyltriphenylphosphonium bromide (MTPPBr) and triethylene glycol (TEG) in a molar ratio equal to 1:4 (MTPPBr/TEG) was selected for this investigation. The DES was characterized by its water content, density, viscosity, and degradation temperature. Toluene, thiophene, and quinoline were selected to represent the aromatic species in the oil. However, the oil fuel was represented by n-heptane. Next, the solubility of toluene, thiophene, quinoline, and n-heptane in the pure TEG and MTPPBr/TEG was measured at 298.2 K and 1.01 bar. To assess the selectivities and the solute distribution coefficients of the DES for each compound, liquid–liquid equilibrium (LLE) data for the systems {toluene + n-heptane + MTPPBr/TEG}, {thiophene + n-heptane + MTPPBr/TEG}, and {quinoline + n-heptane + MTPPBr/TEG} were reported at 298.2 K and 1.01 bar. Afterward, a parametric study on an arbitrary oil model of {20% toluene + 2% thiophene + 2% quinoline + 76% n-heptane} was conducted by first testing the single-stage liquid–liquid extraction efficiency for each impurity “toluene, thiophene, and quinoline” at 298.2 K and 1.01 bar. Then, the effects of various operating parameters including the extraction temperature, the solvent-to-feed ratio (S/F), and the initial concentration of the impurity were investigated. Moreover, the number of extraction stages was estimated. Finally, the effect of the repetitive use of DES as well as the possibility of DES regeneration was studied.","DOI":"10.1021/acs.iecr.0c01360","ISSN":"0888-5885","title-short":"Combined Extractive Dearomatization, Desulfurization, and Denitrogenation of Oil Fuels Using Deep Eutectic Solvents","journalAbbreviation":"Ind. Eng. Chem. Res.","author":[{"family":"Warrag","given":"Samah E. E."},{"family":"Darwish","given":"Ahmad S."},{"family":"Abuhatab","given":"Farah O. S."},{"family":"Adeyemi","given":"Idowu A."},{"family":"Kroon","given":"Maaike C."},{"family":"AlNashef","given":"Inas M."}],"issued":{"date-parts":[["2020",6,24]]}}}],"schema":"https://github.com/citation-style-language/schema/raw/master/csl-citation.json"} </w:instrText>
            </w:r>
            <w:r w:rsidRPr="00EE41CD">
              <w:rPr>
                <w:rFonts w:ascii="Times New Roman" w:eastAsia="Times New Roman" w:hAnsi="Times New Roman"/>
                <w:sz w:val="28"/>
                <w:szCs w:val="28"/>
                <w:lang w:val="fr-FR" w:eastAsia="fr-FR"/>
              </w:rPr>
              <w:fldChar w:fldCharType="separate"/>
            </w:r>
            <w:r w:rsidR="00E352B6" w:rsidRPr="00EE41CD">
              <w:rPr>
                <w:rFonts w:ascii="Times New Roman" w:eastAsia="Times New Roman" w:hAnsi="Times New Roman"/>
                <w:sz w:val="28"/>
                <w:szCs w:val="28"/>
                <w:lang w:val="fr-FR" w:eastAsia="fr-FR"/>
              </w:rPr>
              <w:t>[</w:t>
            </w:r>
            <w:r w:rsidR="00D521CF">
              <w:rPr>
                <w:rFonts w:ascii="Times New Roman" w:eastAsia="Times New Roman" w:hAnsi="Times New Roman"/>
                <w:sz w:val="28"/>
                <w:szCs w:val="28"/>
                <w:lang w:eastAsia="fr-FR"/>
              </w:rPr>
              <w:t>16</w:t>
            </w:r>
            <w:r w:rsidR="00D521CF">
              <w:rPr>
                <w:rFonts w:ascii="Times New Roman" w:eastAsia="Times New Roman" w:hAnsi="Times New Roman"/>
                <w:sz w:val="28"/>
                <w:szCs w:val="28"/>
                <w:lang w:val="en-US" w:eastAsia="fr-FR"/>
              </w:rPr>
              <w:t>3</w:t>
            </w:r>
            <w:r w:rsidRPr="00EE41CD">
              <w:rPr>
                <w:rFonts w:ascii="Times New Roman" w:eastAsia="Times New Roman" w:hAnsi="Times New Roman"/>
                <w:sz w:val="28"/>
                <w:szCs w:val="28"/>
                <w:lang w:val="fr-FR" w:eastAsia="fr-FR"/>
              </w:rPr>
              <w:t>]</w:t>
            </w:r>
            <w:r w:rsidRPr="00EE41CD">
              <w:rPr>
                <w:rFonts w:ascii="Times New Roman" w:eastAsia="Times New Roman" w:hAnsi="Times New Roman"/>
                <w:sz w:val="28"/>
                <w:szCs w:val="28"/>
                <w:lang w:val="fr-FR" w:eastAsia="fr-FR"/>
              </w:rPr>
              <w:fldChar w:fldCharType="end"/>
            </w:r>
          </w:p>
        </w:tc>
      </w:tr>
      <w:tr w:rsidR="00051A29" w:rsidRPr="00EE41CD" w14:paraId="7F98B1E9" w14:textId="77777777" w:rsidTr="00E90D2C">
        <w:trPr>
          <w:trHeight w:val="288"/>
          <w:jc w:val="center"/>
        </w:trPr>
        <w:tc>
          <w:tcPr>
            <w:tcW w:w="4709" w:type="dxa"/>
            <w:shd w:val="clear" w:color="auto" w:fill="auto"/>
          </w:tcPr>
          <w:p w14:paraId="658E7180" w14:textId="77777777" w:rsidR="00291108" w:rsidRPr="00375BEF" w:rsidRDefault="008F4FC7" w:rsidP="0089223C">
            <w:pPr>
              <w:shd w:val="clear" w:color="auto" w:fill="FFFFFF" w:themeFill="background1"/>
              <w:tabs>
                <w:tab w:val="left" w:pos="9638"/>
              </w:tabs>
              <w:spacing w:before="100" w:beforeAutospacing="1" w:after="0" w:line="240" w:lineRule="auto"/>
              <w:ind w:firstLine="33"/>
              <w:rPr>
                <w:rFonts w:ascii="Times New Roman" w:eastAsia="Times New Roman" w:hAnsi="Times New Roman"/>
                <w:sz w:val="28"/>
                <w:szCs w:val="28"/>
                <w:highlight w:val="yellow"/>
                <w:lang w:val="en-US" w:eastAsia="fr-FR"/>
              </w:rPr>
            </w:pPr>
            <w:r w:rsidRPr="008F4FC7">
              <w:rPr>
                <w:rFonts w:ascii="Times New Roman" w:eastAsia="Times New Roman" w:hAnsi="Times New Roman"/>
                <w:sz w:val="28"/>
                <w:szCs w:val="28"/>
                <w:lang w:val="en-US" w:eastAsia="fr-FR"/>
              </w:rPr>
              <w:t xml:space="preserve">бетаин: пропиленгликоль </w:t>
            </w:r>
            <w:r w:rsidR="00291108" w:rsidRPr="008F4FC7">
              <w:rPr>
                <w:rFonts w:ascii="Times New Roman" w:eastAsia="Times New Roman" w:hAnsi="Times New Roman"/>
                <w:sz w:val="28"/>
                <w:szCs w:val="28"/>
                <w:lang w:val="en-US" w:eastAsia="fr-FR"/>
              </w:rPr>
              <w:t>[1:4]</w:t>
            </w:r>
          </w:p>
        </w:tc>
        <w:tc>
          <w:tcPr>
            <w:tcW w:w="1555" w:type="dxa"/>
            <w:shd w:val="clear" w:color="auto" w:fill="auto"/>
          </w:tcPr>
          <w:p w14:paraId="24A53436" w14:textId="77777777" w:rsidR="00291108" w:rsidRPr="00EE41CD" w:rsidRDefault="00291108" w:rsidP="0089223C">
            <w:pPr>
              <w:shd w:val="clear" w:color="auto" w:fill="FFFFFF" w:themeFill="background1"/>
              <w:tabs>
                <w:tab w:val="left" w:pos="1200"/>
                <w:tab w:val="left" w:pos="9638"/>
              </w:tabs>
              <w:spacing w:after="0" w:line="240" w:lineRule="auto"/>
              <w:ind w:firstLine="258"/>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0.44</w:t>
            </w:r>
          </w:p>
        </w:tc>
        <w:tc>
          <w:tcPr>
            <w:tcW w:w="1533" w:type="dxa"/>
            <w:shd w:val="clear" w:color="auto" w:fill="auto"/>
          </w:tcPr>
          <w:p w14:paraId="70D0C6FE" w14:textId="77777777" w:rsidR="00291108" w:rsidRPr="00EE41CD" w:rsidRDefault="00291108" w:rsidP="0089223C">
            <w:pPr>
              <w:shd w:val="clear" w:color="auto" w:fill="FFFFFF" w:themeFill="background1"/>
              <w:tabs>
                <w:tab w:val="left" w:pos="1200"/>
                <w:tab w:val="left" w:pos="9638"/>
              </w:tabs>
              <w:spacing w:after="0" w:line="240" w:lineRule="auto"/>
              <w:ind w:firstLine="268"/>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w:t>
            </w:r>
          </w:p>
        </w:tc>
        <w:tc>
          <w:tcPr>
            <w:tcW w:w="1701" w:type="dxa"/>
            <w:shd w:val="clear" w:color="auto" w:fill="auto"/>
          </w:tcPr>
          <w:p w14:paraId="146EF423" w14:textId="77777777" w:rsidR="00291108" w:rsidRPr="00EE41CD" w:rsidRDefault="00291108" w:rsidP="0089223C">
            <w:pPr>
              <w:shd w:val="clear" w:color="auto" w:fill="FFFFFF" w:themeFill="background1"/>
              <w:tabs>
                <w:tab w:val="left" w:pos="1200"/>
                <w:tab w:val="left" w:pos="9638"/>
              </w:tabs>
              <w:spacing w:after="0" w:line="240" w:lineRule="auto"/>
              <w:ind w:firstLine="709"/>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fldChar w:fldCharType="begin"/>
            </w:r>
            <w:r w:rsidRPr="00EE41CD">
              <w:rPr>
                <w:rFonts w:ascii="Times New Roman" w:eastAsia="Times New Roman" w:hAnsi="Times New Roman"/>
                <w:sz w:val="28"/>
                <w:szCs w:val="28"/>
                <w:lang w:val="fr-FR" w:eastAsia="fr-FR"/>
              </w:rPr>
              <w:instrText xml:space="preserve"> ADDIN ZOTERO_ITEM CSL_CITATION {"citationID":"OXfL3FW7","properties":{"formattedCitation":"[43]","plainCitation":"[43]","noteIndex":0},"citationItems":[{"id":1153,"uris":["http://zotero.org/users/local/e1RRueDK/items/2RLCM5G2"],"uri":["http://zotero.org/users/local/e1RRueDK/items/2RLCM5G2"],"itemData":{"id":1153,"type":"article-journal","title":"DEEP EUTECTIC SOLVENTS BASED ON BETAINE AND PROPYLENE GLYCOL AS POTENTIAL DENITRIFICATION AGENTS: A LIQUID-LIQUID EQUILIBRIUM STUDY","container-title":"Brazilian Journal of Chemical Engineering","page":"1703-1716","volume":"36","source":"SciELO","abstract":"Abstract Two deep eutectic solvents (DES) based on betaine (B) and propylene glycol (PG) in molar ratios of 1:4 and 1:5 were prepared and their physico-chemical properties were determined. Liquid-liquid equilibria at 298.15 K and atmospheric pressure were determined for 13 quasi-three-component systems with a hydrocarbon (n-hexane, n-heptane, i-octane or toluene), solute (pyridine or thiophene) and DES (B-PG 1:4 or B-PG 1:5). Experimental phase diagrams and calculated distribution ratios showed that DESs are more suitable for denitrification than for desulfurization. The equilibria in the investigated systems were described by the NRTL and UNIQUAC models, and good agreement with experiments was obtained.","DOI":"10.1590/0104-6632.20190364s20190049","ISSN":"0104-6632, 1678-4383","title-short":"DEEP EUTECTIC SOLVENTS BASED ON BETAINE AND PROPYLENE GLYCOL AS POTENTIAL DENITRIFICATION AGENTS","journalAbbreviation":"Braz. J. Chem. Eng.","language":"en","author":[{"family":"Rogošić","given":"Marko"},{"family":"Krišto","given":"Anđela"},{"family":"Kučan","given":"Kristina Zagajski"}],"issued":{"date-parts":[["2020",1,13]]}}}],"schema":"https://github.com/citation-style-language/schema/raw/master/csl-citation.json"} </w:instrText>
            </w:r>
            <w:r w:rsidRPr="00EE41CD">
              <w:rPr>
                <w:rFonts w:ascii="Times New Roman" w:eastAsia="Times New Roman" w:hAnsi="Times New Roman"/>
                <w:sz w:val="28"/>
                <w:szCs w:val="28"/>
                <w:lang w:val="fr-FR" w:eastAsia="fr-FR"/>
              </w:rPr>
              <w:fldChar w:fldCharType="separate"/>
            </w:r>
            <w:r w:rsidR="00D521CF">
              <w:rPr>
                <w:rFonts w:ascii="Times New Roman" w:eastAsia="Times New Roman" w:hAnsi="Times New Roman"/>
                <w:sz w:val="28"/>
                <w:szCs w:val="28"/>
                <w:lang w:val="fr-FR" w:eastAsia="fr-FR"/>
              </w:rPr>
              <w:t>[164</w:t>
            </w:r>
            <w:r w:rsidRPr="00EE41CD">
              <w:rPr>
                <w:rFonts w:ascii="Times New Roman" w:eastAsia="Times New Roman" w:hAnsi="Times New Roman"/>
                <w:sz w:val="28"/>
                <w:szCs w:val="28"/>
                <w:lang w:val="fr-FR" w:eastAsia="fr-FR"/>
              </w:rPr>
              <w:t>]</w:t>
            </w:r>
            <w:r w:rsidRPr="00EE41CD">
              <w:rPr>
                <w:rFonts w:ascii="Times New Roman" w:eastAsia="Times New Roman" w:hAnsi="Times New Roman"/>
                <w:sz w:val="28"/>
                <w:szCs w:val="28"/>
                <w:lang w:val="fr-FR" w:eastAsia="fr-FR"/>
              </w:rPr>
              <w:fldChar w:fldCharType="end"/>
            </w:r>
          </w:p>
        </w:tc>
      </w:tr>
      <w:tr w:rsidR="00051A29" w:rsidRPr="00EE41CD" w14:paraId="3605AFC0" w14:textId="77777777" w:rsidTr="00E90D2C">
        <w:trPr>
          <w:trHeight w:val="296"/>
          <w:jc w:val="center"/>
        </w:trPr>
        <w:tc>
          <w:tcPr>
            <w:tcW w:w="4709" w:type="dxa"/>
            <w:shd w:val="clear" w:color="auto" w:fill="auto"/>
          </w:tcPr>
          <w:p w14:paraId="1FEE37A0" w14:textId="77777777" w:rsidR="00291108" w:rsidRPr="008F4FC7" w:rsidRDefault="008F4FC7" w:rsidP="0089223C">
            <w:pPr>
              <w:shd w:val="clear" w:color="auto" w:fill="FFFFFF" w:themeFill="background1"/>
              <w:tabs>
                <w:tab w:val="left" w:pos="9638"/>
              </w:tabs>
              <w:spacing w:before="100" w:beforeAutospacing="1" w:after="0" w:line="240" w:lineRule="auto"/>
              <w:ind w:firstLine="33"/>
              <w:rPr>
                <w:rFonts w:ascii="Times New Roman" w:eastAsia="Times New Roman" w:hAnsi="Times New Roman"/>
                <w:sz w:val="28"/>
                <w:szCs w:val="28"/>
                <w:lang w:val="en-US" w:eastAsia="fr-FR"/>
              </w:rPr>
            </w:pPr>
            <w:r w:rsidRPr="008F4FC7">
              <w:rPr>
                <w:rFonts w:ascii="Times New Roman" w:eastAsia="Times New Roman" w:hAnsi="Times New Roman"/>
                <w:sz w:val="28"/>
                <w:szCs w:val="28"/>
                <w:lang w:val="en-US" w:eastAsia="fr-FR"/>
              </w:rPr>
              <w:t xml:space="preserve">бетаин: пропиленгликоль </w:t>
            </w:r>
            <w:r w:rsidR="00291108" w:rsidRPr="008F4FC7">
              <w:rPr>
                <w:rFonts w:ascii="Times New Roman" w:eastAsia="Times New Roman" w:hAnsi="Times New Roman"/>
                <w:sz w:val="28"/>
                <w:szCs w:val="28"/>
                <w:lang w:val="en-US" w:eastAsia="fr-FR"/>
              </w:rPr>
              <w:t>[1:5]</w:t>
            </w:r>
          </w:p>
        </w:tc>
        <w:tc>
          <w:tcPr>
            <w:tcW w:w="1555" w:type="dxa"/>
            <w:shd w:val="clear" w:color="auto" w:fill="auto"/>
          </w:tcPr>
          <w:p w14:paraId="10D8B1E5" w14:textId="77777777" w:rsidR="00291108" w:rsidRPr="00EE41CD" w:rsidRDefault="00291108" w:rsidP="0089223C">
            <w:pPr>
              <w:shd w:val="clear" w:color="auto" w:fill="FFFFFF" w:themeFill="background1"/>
              <w:tabs>
                <w:tab w:val="left" w:pos="1200"/>
                <w:tab w:val="left" w:pos="9638"/>
              </w:tabs>
              <w:spacing w:after="0" w:line="240" w:lineRule="auto"/>
              <w:ind w:firstLine="258"/>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0.42</w:t>
            </w:r>
          </w:p>
        </w:tc>
        <w:tc>
          <w:tcPr>
            <w:tcW w:w="1533" w:type="dxa"/>
            <w:shd w:val="clear" w:color="auto" w:fill="auto"/>
          </w:tcPr>
          <w:p w14:paraId="642D5D94" w14:textId="77777777" w:rsidR="00291108" w:rsidRPr="00EE41CD" w:rsidRDefault="00291108" w:rsidP="0089223C">
            <w:pPr>
              <w:shd w:val="clear" w:color="auto" w:fill="FFFFFF" w:themeFill="background1"/>
              <w:tabs>
                <w:tab w:val="left" w:pos="1200"/>
                <w:tab w:val="left" w:pos="9638"/>
              </w:tabs>
              <w:spacing w:after="0" w:line="240" w:lineRule="auto"/>
              <w:ind w:firstLine="268"/>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w:t>
            </w:r>
          </w:p>
        </w:tc>
        <w:tc>
          <w:tcPr>
            <w:tcW w:w="1701" w:type="dxa"/>
            <w:shd w:val="clear" w:color="auto" w:fill="auto"/>
          </w:tcPr>
          <w:p w14:paraId="3B6BEA3B" w14:textId="77777777" w:rsidR="00291108" w:rsidRPr="00EE41CD" w:rsidRDefault="00291108" w:rsidP="0089223C">
            <w:pPr>
              <w:shd w:val="clear" w:color="auto" w:fill="FFFFFF" w:themeFill="background1"/>
              <w:tabs>
                <w:tab w:val="left" w:pos="1200"/>
                <w:tab w:val="left" w:pos="9638"/>
              </w:tabs>
              <w:spacing w:after="0" w:line="240" w:lineRule="auto"/>
              <w:ind w:firstLine="709"/>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fldChar w:fldCharType="begin"/>
            </w:r>
            <w:r w:rsidRPr="00EE41CD">
              <w:rPr>
                <w:rFonts w:ascii="Times New Roman" w:eastAsia="Times New Roman" w:hAnsi="Times New Roman"/>
                <w:sz w:val="28"/>
                <w:szCs w:val="28"/>
                <w:lang w:val="fr-FR" w:eastAsia="fr-FR"/>
              </w:rPr>
              <w:instrText xml:space="preserve"> ADDIN ZOTERO_ITEM CSL_CITATION {"citationID":"uD0daOfU","properties":{"formattedCitation":"[43]","plainCitation":"[43]","noteIndex":0},"citationItems":[{"id":1153,"uris":["http://zotero.org/users/local/e1RRueDK/items/2RLCM5G2"],"uri":["http://zotero.org/users/local/e1RRueDK/items/2RLCM5G2"],"itemData":{"id":1153,"type":"article-journal","title":"DEEP EUTECTIC SOLVENTS BASED ON BETAINE AND PROPYLENE GLYCOL AS POTENTIAL DENITRIFICATION AGENTS: A LIQUID-LIQUID EQUILIBRIUM STUDY","container-title":"Brazilian Journal of Chemical Engineering","page":"1703-1716","volume":"36","source":"SciELO","abstract":"Abstract Two deep eutectic solvents (DES) based on betaine (B) and propylene glycol (PG) in molar ratios of 1:4 and 1:5 were prepared and their physico-chemical properties were determined. Liquid-liquid equilibria at 298.15 K and atmospheric pressure were determined for 13 quasi-three-component systems with a hydrocarbon (n-hexane, n-heptane, i-octane or toluene), solute (pyridine or thiophene) and DES (B-PG 1:4 or B-PG 1:5). Experimental phase diagrams and calculated distribution ratios showed that DESs are more suitable for denitrification than for desulfurization. The equilibria in the investigated systems were described by the NRTL and UNIQUAC models, and good agreement with experiments was obtained.","DOI":"10.1590/0104-6632.20190364s20190049","ISSN":"0104-6632, 1678-4383","title-short":"DEEP EUTECTIC SOLVENTS BASED ON BETAINE AND PROPYLENE GLYCOL AS POTENTIAL DENITRIFICATION AGENTS","journalAbbreviation":"Braz. J. Chem. Eng.","language":"en","author":[{"family":"Rogošić","given":"Marko"},{"family":"Krišto","given":"Anđela"},{"family":"Kučan","given":"Kristina Zagajski"}],"issued":{"date-parts":[["2020",1,13]]}}}],"schema":"https://github.com/citation-style-language/schema/raw/master/csl-citation.json"} </w:instrText>
            </w:r>
            <w:r w:rsidRPr="00EE41CD">
              <w:rPr>
                <w:rFonts w:ascii="Times New Roman" w:eastAsia="Times New Roman" w:hAnsi="Times New Roman"/>
                <w:sz w:val="28"/>
                <w:szCs w:val="28"/>
                <w:lang w:val="fr-FR" w:eastAsia="fr-FR"/>
              </w:rPr>
              <w:fldChar w:fldCharType="separate"/>
            </w:r>
            <w:r w:rsidR="00D521CF">
              <w:rPr>
                <w:rFonts w:ascii="Times New Roman" w:eastAsia="Times New Roman" w:hAnsi="Times New Roman"/>
                <w:sz w:val="28"/>
                <w:szCs w:val="28"/>
                <w:lang w:val="fr-FR" w:eastAsia="fr-FR"/>
              </w:rPr>
              <w:t>[164</w:t>
            </w:r>
            <w:r w:rsidRPr="00EE41CD">
              <w:rPr>
                <w:rFonts w:ascii="Times New Roman" w:eastAsia="Times New Roman" w:hAnsi="Times New Roman"/>
                <w:sz w:val="28"/>
                <w:szCs w:val="28"/>
                <w:lang w:val="fr-FR" w:eastAsia="fr-FR"/>
              </w:rPr>
              <w:t>]</w:t>
            </w:r>
            <w:r w:rsidRPr="00EE41CD">
              <w:rPr>
                <w:rFonts w:ascii="Times New Roman" w:eastAsia="Times New Roman" w:hAnsi="Times New Roman"/>
                <w:sz w:val="28"/>
                <w:szCs w:val="28"/>
                <w:lang w:val="fr-FR" w:eastAsia="fr-FR"/>
              </w:rPr>
              <w:fldChar w:fldCharType="end"/>
            </w:r>
          </w:p>
        </w:tc>
      </w:tr>
      <w:tr w:rsidR="00051A29" w:rsidRPr="00EE41CD" w14:paraId="65180C34" w14:textId="77777777" w:rsidTr="00E90D2C">
        <w:trPr>
          <w:trHeight w:val="288"/>
          <w:jc w:val="center"/>
        </w:trPr>
        <w:tc>
          <w:tcPr>
            <w:tcW w:w="4709" w:type="dxa"/>
            <w:shd w:val="clear" w:color="auto" w:fill="auto"/>
          </w:tcPr>
          <w:p w14:paraId="13343C2F" w14:textId="77777777" w:rsidR="00291108" w:rsidRPr="008F4FC7" w:rsidRDefault="008F4FC7" w:rsidP="0089223C">
            <w:pPr>
              <w:shd w:val="clear" w:color="auto" w:fill="FFFFFF" w:themeFill="background1"/>
              <w:tabs>
                <w:tab w:val="left" w:pos="9638"/>
              </w:tabs>
              <w:autoSpaceDE w:val="0"/>
              <w:autoSpaceDN w:val="0"/>
              <w:adjustRightInd w:val="0"/>
              <w:spacing w:after="0" w:line="240" w:lineRule="auto"/>
              <w:ind w:firstLine="33"/>
              <w:rPr>
                <w:rFonts w:ascii="Times New Roman" w:hAnsi="Times New Roman"/>
                <w:color w:val="000000"/>
                <w:sz w:val="28"/>
                <w:szCs w:val="28"/>
                <w:lang w:val="en-US" w:eastAsia="fr-FR"/>
              </w:rPr>
            </w:pPr>
            <w:r w:rsidRPr="008F4FC7">
              <w:rPr>
                <w:rFonts w:ascii="Times New Roman" w:hAnsi="Times New Roman"/>
                <w:color w:val="000000"/>
                <w:sz w:val="28"/>
                <w:szCs w:val="28"/>
                <w:lang w:val="en-US" w:eastAsia="fr-FR"/>
              </w:rPr>
              <w:t xml:space="preserve">тетрагексиламмоний бромиді: этиленгликоль </w:t>
            </w:r>
            <w:r w:rsidR="00291108" w:rsidRPr="008F4FC7">
              <w:rPr>
                <w:rFonts w:ascii="Times New Roman" w:hAnsi="Times New Roman"/>
                <w:color w:val="000000"/>
                <w:sz w:val="28"/>
                <w:szCs w:val="28"/>
                <w:lang w:val="en-US" w:eastAsia="fr-FR"/>
              </w:rPr>
              <w:t>[2:1]</w:t>
            </w:r>
          </w:p>
        </w:tc>
        <w:tc>
          <w:tcPr>
            <w:tcW w:w="1555" w:type="dxa"/>
            <w:shd w:val="clear" w:color="auto" w:fill="auto"/>
          </w:tcPr>
          <w:p w14:paraId="55F58BF9" w14:textId="77777777" w:rsidR="00291108" w:rsidRPr="00EE41CD" w:rsidRDefault="00291108" w:rsidP="0089223C">
            <w:pPr>
              <w:shd w:val="clear" w:color="auto" w:fill="FFFFFF" w:themeFill="background1"/>
              <w:tabs>
                <w:tab w:val="left" w:pos="1200"/>
                <w:tab w:val="left" w:pos="9638"/>
              </w:tabs>
              <w:spacing w:after="0" w:line="240" w:lineRule="auto"/>
              <w:ind w:firstLine="258"/>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0.95</w:t>
            </w:r>
          </w:p>
        </w:tc>
        <w:tc>
          <w:tcPr>
            <w:tcW w:w="1533" w:type="dxa"/>
            <w:shd w:val="clear" w:color="auto" w:fill="auto"/>
          </w:tcPr>
          <w:p w14:paraId="4807B270" w14:textId="77777777" w:rsidR="00291108" w:rsidRPr="00EE41CD" w:rsidRDefault="00291108" w:rsidP="0089223C">
            <w:pPr>
              <w:shd w:val="clear" w:color="auto" w:fill="FFFFFF" w:themeFill="background1"/>
              <w:tabs>
                <w:tab w:val="left" w:pos="1200"/>
                <w:tab w:val="left" w:pos="9638"/>
              </w:tabs>
              <w:spacing w:after="0" w:line="240" w:lineRule="auto"/>
              <w:ind w:firstLine="268"/>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9.55</w:t>
            </w:r>
          </w:p>
        </w:tc>
        <w:tc>
          <w:tcPr>
            <w:tcW w:w="1701" w:type="dxa"/>
            <w:shd w:val="clear" w:color="auto" w:fill="auto"/>
          </w:tcPr>
          <w:p w14:paraId="6A554A80" w14:textId="77777777" w:rsidR="00291108" w:rsidRPr="00EE41CD" w:rsidRDefault="00291108" w:rsidP="0089223C">
            <w:pPr>
              <w:shd w:val="clear" w:color="auto" w:fill="FFFFFF" w:themeFill="background1"/>
              <w:tabs>
                <w:tab w:val="left" w:pos="1200"/>
                <w:tab w:val="left" w:pos="9638"/>
              </w:tabs>
              <w:spacing w:after="0" w:line="240" w:lineRule="auto"/>
              <w:ind w:firstLine="709"/>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fldChar w:fldCharType="begin"/>
            </w:r>
            <w:r w:rsidRPr="00EE41CD">
              <w:rPr>
                <w:rFonts w:ascii="Times New Roman" w:eastAsia="Times New Roman" w:hAnsi="Times New Roman"/>
                <w:sz w:val="28"/>
                <w:szCs w:val="28"/>
                <w:lang w:val="fr-FR" w:eastAsia="fr-FR"/>
              </w:rPr>
              <w:instrText xml:space="preserve"> ADDIN ZOTERO_ITEM CSL_CITATION {"citationID":"7w4zITsT","properties":{"formattedCitation":"[44]","plainCitation":"[44]","noteIndex":0},"citationItems":[{"id":1155,"uris":["http://zotero.org/users/local/e1RRueDK/items/UH34GUUS"],"uri":["http://zotero.org/users/local/e1RRueDK/items/UH34GUUS"],"itemData":{"id":1155,"type":"article-journal","title":"Extraction of benzothiazole and thiophene from their mixtures with n-heptane using tetrahexylammonium bromide-based deep eutectic solvents as extractive denitrogenation and desulfurization agents","container-title":"Fluid Phase Equilibria","page":"1-11","volume":"477","source":"ScienceDirect","abstract":"The liquid-liquid extraction of a sulfur-nitrogen compound using deep eutectic solvents (DESs) was studied for the first time in this work. Benzothiazole (which contains both nitrogen and sulfur) and thiophene (which only contains sulfur) were separated from n-heptane using two tetrahexylammonium bromide-based DESs. Solubility data for benzothiazole and thiophene in the DESs and the DESs' constituents were determined at 298 K and atmospheric pressure. Subsequently, pseudo-ternary LLE data for the four systems {n-heptane + benzothiazole/thiophene + DES 1/DES 2} were determined at atmospheric pressure and a temperature of 298 K. The consideration of a pseudo-ternary system was validated showing that none of the DES′ constituents appears in the raffinate phase’ in the abstract. Both benzothiazole and thiophene were selectively extracted from their mixtures with n-heptane, but benzothiazole showed even higher affinity towards both DESs than thiophene due to the presence of nitrogen in benzothiazole. From the results derived from the experimental data, the selectivities and distribution ratios of benzothiazole and thiophene were calculated. These calculated values were able to show the potency of the DESs for both desulfurization and denitrogenation. In order to validate the experimental data, the equilibrium data were correlated with the NRTL model using ASPEN Plus. The modeled results showed a strong correlation with the experimental results.","DOI":"10.1016/j.fluid.2018.07.023","ISSN":"0378-3812","journalAbbreviation":"Fluid Phase Equilibria","author":[{"family":"Alli","given":"Ruth D."},{"family":"Kroon","given":"Maaike C."}],"issued":{"date-parts":[["2018",12,15]]}}}],"schema":"https://github.com/citation-style-language/schema/raw/master/csl-citation.json"} </w:instrText>
            </w:r>
            <w:r w:rsidRPr="00EE41CD">
              <w:rPr>
                <w:rFonts w:ascii="Times New Roman" w:eastAsia="Times New Roman" w:hAnsi="Times New Roman"/>
                <w:sz w:val="28"/>
                <w:szCs w:val="28"/>
                <w:lang w:val="fr-FR" w:eastAsia="fr-FR"/>
              </w:rPr>
              <w:fldChar w:fldCharType="separate"/>
            </w:r>
            <w:r w:rsidR="00D521CF">
              <w:rPr>
                <w:rFonts w:ascii="Times New Roman" w:eastAsia="Times New Roman" w:hAnsi="Times New Roman"/>
                <w:sz w:val="28"/>
                <w:szCs w:val="28"/>
                <w:lang w:val="fr-FR" w:eastAsia="fr-FR"/>
              </w:rPr>
              <w:t>[165</w:t>
            </w:r>
            <w:r w:rsidRPr="00EE41CD">
              <w:rPr>
                <w:rFonts w:ascii="Times New Roman" w:eastAsia="Times New Roman" w:hAnsi="Times New Roman"/>
                <w:sz w:val="28"/>
                <w:szCs w:val="28"/>
                <w:lang w:val="fr-FR" w:eastAsia="fr-FR"/>
              </w:rPr>
              <w:t>]</w:t>
            </w:r>
            <w:r w:rsidRPr="00EE41CD">
              <w:rPr>
                <w:rFonts w:ascii="Times New Roman" w:eastAsia="Times New Roman" w:hAnsi="Times New Roman"/>
                <w:sz w:val="28"/>
                <w:szCs w:val="28"/>
                <w:lang w:val="fr-FR" w:eastAsia="fr-FR"/>
              </w:rPr>
              <w:fldChar w:fldCharType="end"/>
            </w:r>
          </w:p>
        </w:tc>
      </w:tr>
      <w:tr w:rsidR="00051A29" w:rsidRPr="00EE41CD" w14:paraId="3747ED42" w14:textId="77777777" w:rsidTr="00E90D2C">
        <w:trPr>
          <w:trHeight w:val="288"/>
          <w:jc w:val="center"/>
        </w:trPr>
        <w:tc>
          <w:tcPr>
            <w:tcW w:w="4709" w:type="dxa"/>
            <w:shd w:val="clear" w:color="auto" w:fill="auto"/>
          </w:tcPr>
          <w:p w14:paraId="669922D2" w14:textId="77777777" w:rsidR="00291108" w:rsidRPr="008F4FC7" w:rsidRDefault="008F4FC7" w:rsidP="0089223C">
            <w:pPr>
              <w:shd w:val="clear" w:color="auto" w:fill="FFFFFF" w:themeFill="background1"/>
              <w:tabs>
                <w:tab w:val="left" w:pos="9638"/>
              </w:tabs>
              <w:autoSpaceDE w:val="0"/>
              <w:autoSpaceDN w:val="0"/>
              <w:adjustRightInd w:val="0"/>
              <w:spacing w:after="0" w:line="240" w:lineRule="auto"/>
              <w:ind w:firstLine="33"/>
              <w:rPr>
                <w:rFonts w:ascii="Times New Roman" w:hAnsi="Times New Roman"/>
                <w:color w:val="000000"/>
                <w:sz w:val="28"/>
                <w:szCs w:val="28"/>
                <w:lang w:val="en-US" w:eastAsia="fr-FR"/>
              </w:rPr>
            </w:pPr>
            <w:r w:rsidRPr="008F4FC7">
              <w:rPr>
                <w:rFonts w:ascii="Times New Roman" w:hAnsi="Times New Roman"/>
                <w:color w:val="000000"/>
                <w:sz w:val="28"/>
                <w:szCs w:val="28"/>
                <w:lang w:val="en-US" w:eastAsia="fr-FR"/>
              </w:rPr>
              <w:t xml:space="preserve">тетрагексиламмоний бромиді: глицерин </w:t>
            </w:r>
            <w:r w:rsidR="00291108" w:rsidRPr="008F4FC7">
              <w:rPr>
                <w:rFonts w:ascii="Times New Roman" w:hAnsi="Times New Roman"/>
                <w:color w:val="000000"/>
                <w:sz w:val="28"/>
                <w:szCs w:val="28"/>
                <w:lang w:val="en-US" w:eastAsia="fr-FR"/>
              </w:rPr>
              <w:t>[2:1]</w:t>
            </w:r>
          </w:p>
        </w:tc>
        <w:tc>
          <w:tcPr>
            <w:tcW w:w="1555" w:type="dxa"/>
            <w:shd w:val="clear" w:color="auto" w:fill="auto"/>
          </w:tcPr>
          <w:p w14:paraId="1BD9BCC4" w14:textId="77777777" w:rsidR="00291108" w:rsidRPr="00EE41CD" w:rsidRDefault="00291108" w:rsidP="0089223C">
            <w:pPr>
              <w:shd w:val="clear" w:color="auto" w:fill="FFFFFF" w:themeFill="background1"/>
              <w:tabs>
                <w:tab w:val="left" w:pos="1200"/>
                <w:tab w:val="left" w:pos="9638"/>
              </w:tabs>
              <w:spacing w:after="0" w:line="240" w:lineRule="auto"/>
              <w:ind w:firstLine="258"/>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0.79</w:t>
            </w:r>
          </w:p>
        </w:tc>
        <w:tc>
          <w:tcPr>
            <w:tcW w:w="1533" w:type="dxa"/>
            <w:shd w:val="clear" w:color="auto" w:fill="auto"/>
          </w:tcPr>
          <w:p w14:paraId="0B2B62F4" w14:textId="77777777" w:rsidR="00291108" w:rsidRPr="00EE41CD" w:rsidRDefault="00291108" w:rsidP="0089223C">
            <w:pPr>
              <w:shd w:val="clear" w:color="auto" w:fill="FFFFFF" w:themeFill="background1"/>
              <w:tabs>
                <w:tab w:val="left" w:pos="1200"/>
                <w:tab w:val="left" w:pos="9638"/>
              </w:tabs>
              <w:spacing w:after="0" w:line="240" w:lineRule="auto"/>
              <w:ind w:firstLine="268"/>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14.8</w:t>
            </w:r>
          </w:p>
        </w:tc>
        <w:tc>
          <w:tcPr>
            <w:tcW w:w="1701" w:type="dxa"/>
            <w:shd w:val="clear" w:color="auto" w:fill="auto"/>
          </w:tcPr>
          <w:p w14:paraId="1A7FE384" w14:textId="77777777" w:rsidR="00291108" w:rsidRPr="00EE41CD" w:rsidRDefault="00291108" w:rsidP="0089223C">
            <w:pPr>
              <w:shd w:val="clear" w:color="auto" w:fill="FFFFFF" w:themeFill="background1"/>
              <w:tabs>
                <w:tab w:val="left" w:pos="1200"/>
                <w:tab w:val="left" w:pos="9638"/>
              </w:tabs>
              <w:spacing w:after="0" w:line="240" w:lineRule="auto"/>
              <w:ind w:firstLine="709"/>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fldChar w:fldCharType="begin"/>
            </w:r>
            <w:r w:rsidRPr="00EE41CD">
              <w:rPr>
                <w:rFonts w:ascii="Times New Roman" w:eastAsia="Times New Roman" w:hAnsi="Times New Roman"/>
                <w:sz w:val="28"/>
                <w:szCs w:val="28"/>
                <w:lang w:val="fr-FR" w:eastAsia="fr-FR"/>
              </w:rPr>
              <w:instrText xml:space="preserve"> ADDIN ZOTERO_ITEM CSL_CITATION {"citationID":"kk9wNGYS","properties":{"formattedCitation":"[44]","plainCitation":"[44]","noteIndex":0},"citationItems":[{"id":1155,"uris":["http://zotero.org/users/local/e1RRueDK/items/UH34GUUS"],"uri":["http://zotero.org/users/local/e1RRueDK/items/UH34GUUS"],"itemData":{"id":1155,"type":"article-journal","title":"Extraction of benzothiazole and thiophene from their mixtures with n-heptane using tetrahexylammonium bromide-based deep eutectic solvents as extractive denitrogenation and desulfurization agents","container-title":"Fluid Phase Equilibria","page":"1-11","volume":"477","source":"ScienceDirect","abstract":"The liquid-liquid extraction of a sulfur-nitrogen compound using deep eutectic solvents (DESs) was studied for the first time in this work. Benzothiazole (which contains both nitrogen and sulfur) and thiophene (which only contains sulfur) were separated from n-heptane using two tetrahexylammonium bromide-based DESs. Solubility data for benzothiazole and thiophene in the DESs and the DESs' constituents were determined at 298 K and atmospheric pressure. Subsequently, pseudo-ternary LLE data for the four systems {n-heptane + benzothiazole/thiophene + DES 1/DES 2} were determined at atmospheric pressure and a temperature of 298 K. The consideration of a pseudo-ternary system was validated showing that none of the DES′ constituents appears in the raffinate phase’ in the abstract. Both benzothiazole and thiophene were selectively extracted from their mixtures with n-heptane, but benzothiazole showed even higher affinity towards both DESs than thiophene due to the presence of nitrogen in benzothiazole. From the results derived from the experimental data, the selectivities and distribution ratios of benzothiazole and thiophene were calculated. These calculated values were able to show the potency of the DESs for both desulfurization and denitrogenation. In order to validate the experimental data, the equilibrium data were correlated with the NRTL model using ASPEN Plus. The modeled results showed a strong correlation with the experimental results.","DOI":"10.1016/j.fluid.2018.07.023","ISSN":"0378-3812","journalAbbreviation":"Fluid Phase Equilibria","author":[{"family":"Alli","given":"Ruth D."},{"family":"Kroon","given":"Maaike C."}],"issued":{"date-parts":[["2018",12,15]]}}}],"schema":"https://github.com/citation-style-language/schema/raw/master/csl-citation.json"} </w:instrText>
            </w:r>
            <w:r w:rsidRPr="00EE41CD">
              <w:rPr>
                <w:rFonts w:ascii="Times New Roman" w:eastAsia="Times New Roman" w:hAnsi="Times New Roman"/>
                <w:sz w:val="28"/>
                <w:szCs w:val="28"/>
                <w:lang w:val="fr-FR" w:eastAsia="fr-FR"/>
              </w:rPr>
              <w:fldChar w:fldCharType="separate"/>
            </w:r>
            <w:r w:rsidR="00D521CF">
              <w:rPr>
                <w:rFonts w:ascii="Times New Roman" w:eastAsia="Times New Roman" w:hAnsi="Times New Roman"/>
                <w:sz w:val="28"/>
                <w:szCs w:val="28"/>
                <w:lang w:val="fr-FR" w:eastAsia="fr-FR"/>
              </w:rPr>
              <w:t>[165</w:t>
            </w:r>
            <w:r w:rsidRPr="00EE41CD">
              <w:rPr>
                <w:rFonts w:ascii="Times New Roman" w:eastAsia="Times New Roman" w:hAnsi="Times New Roman"/>
                <w:sz w:val="28"/>
                <w:szCs w:val="28"/>
                <w:lang w:val="fr-FR" w:eastAsia="fr-FR"/>
              </w:rPr>
              <w:t>]</w:t>
            </w:r>
            <w:r w:rsidRPr="00EE41CD">
              <w:rPr>
                <w:rFonts w:ascii="Times New Roman" w:eastAsia="Times New Roman" w:hAnsi="Times New Roman"/>
                <w:sz w:val="28"/>
                <w:szCs w:val="28"/>
                <w:lang w:val="fr-FR" w:eastAsia="fr-FR"/>
              </w:rPr>
              <w:fldChar w:fldCharType="end"/>
            </w:r>
          </w:p>
        </w:tc>
      </w:tr>
      <w:tr w:rsidR="00051A29" w:rsidRPr="00EE41CD" w14:paraId="1234244D" w14:textId="77777777" w:rsidTr="00E90D2C">
        <w:trPr>
          <w:trHeight w:val="304"/>
          <w:jc w:val="center"/>
        </w:trPr>
        <w:tc>
          <w:tcPr>
            <w:tcW w:w="4709" w:type="dxa"/>
            <w:shd w:val="clear" w:color="auto" w:fill="auto"/>
          </w:tcPr>
          <w:p w14:paraId="5D65E08E" w14:textId="77777777" w:rsidR="00291108" w:rsidRPr="008F4FC7" w:rsidRDefault="008F4FC7" w:rsidP="0089223C">
            <w:pPr>
              <w:shd w:val="clear" w:color="auto" w:fill="FFFFFF" w:themeFill="background1"/>
              <w:tabs>
                <w:tab w:val="left" w:pos="9638"/>
              </w:tabs>
              <w:spacing w:after="0" w:line="240" w:lineRule="auto"/>
              <w:ind w:firstLine="33"/>
              <w:rPr>
                <w:rFonts w:ascii="Times New Roman" w:eastAsia="Times New Roman" w:hAnsi="Times New Roman"/>
                <w:color w:val="333333"/>
                <w:sz w:val="28"/>
                <w:szCs w:val="28"/>
                <w:shd w:val="clear" w:color="auto" w:fill="FFFFFF"/>
                <w:lang w:val="fr-FR" w:eastAsia="fr-FR"/>
              </w:rPr>
            </w:pPr>
            <w:r w:rsidRPr="008F4FC7">
              <w:rPr>
                <w:rFonts w:ascii="Times New Roman" w:eastAsia="Times New Roman" w:hAnsi="Times New Roman"/>
                <w:color w:val="333333"/>
                <w:sz w:val="28"/>
                <w:szCs w:val="28"/>
                <w:shd w:val="clear" w:color="auto" w:fill="FFFFFF"/>
                <w:lang w:val="fr-FR" w:eastAsia="fr-FR"/>
              </w:rPr>
              <w:t>тетрабутиламоний бромиді</w:t>
            </w:r>
            <w:r w:rsidRPr="008F4FC7">
              <w:rPr>
                <w:rFonts w:ascii="Times New Roman" w:eastAsia="Times New Roman" w:hAnsi="Times New Roman"/>
                <w:color w:val="333333"/>
                <w:sz w:val="28"/>
                <w:szCs w:val="28"/>
                <w:shd w:val="clear" w:color="auto" w:fill="FFFFFF"/>
                <w:lang w:val="kk-KZ" w:eastAsia="fr-FR"/>
              </w:rPr>
              <w:t xml:space="preserve"> </w:t>
            </w:r>
            <w:r w:rsidRPr="008F4FC7">
              <w:rPr>
                <w:rFonts w:ascii="Times New Roman" w:eastAsia="Times New Roman" w:hAnsi="Times New Roman"/>
                <w:color w:val="333333"/>
                <w:sz w:val="28"/>
                <w:szCs w:val="28"/>
                <w:shd w:val="clear" w:color="auto" w:fill="FFFFFF"/>
                <w:lang w:val="fr-FR" w:eastAsia="fr-FR"/>
              </w:rPr>
              <w:t xml:space="preserve">: этиленгликоль </w:t>
            </w:r>
            <w:r w:rsidR="00291108" w:rsidRPr="008F4FC7">
              <w:rPr>
                <w:rFonts w:ascii="Times New Roman" w:hAnsi="Times New Roman"/>
                <w:color w:val="000000"/>
                <w:sz w:val="28"/>
                <w:szCs w:val="28"/>
                <w:lang w:val="en-US" w:eastAsia="fr-FR"/>
              </w:rPr>
              <w:t>[1:4]</w:t>
            </w:r>
          </w:p>
        </w:tc>
        <w:tc>
          <w:tcPr>
            <w:tcW w:w="1555" w:type="dxa"/>
            <w:shd w:val="clear" w:color="auto" w:fill="auto"/>
          </w:tcPr>
          <w:p w14:paraId="286490C9" w14:textId="77777777" w:rsidR="00291108" w:rsidRPr="00EE41CD" w:rsidRDefault="00291108" w:rsidP="0089223C">
            <w:pPr>
              <w:shd w:val="clear" w:color="auto" w:fill="FFFFFF" w:themeFill="background1"/>
              <w:tabs>
                <w:tab w:val="left" w:pos="1200"/>
                <w:tab w:val="left" w:pos="9638"/>
              </w:tabs>
              <w:spacing w:after="0" w:line="240" w:lineRule="auto"/>
              <w:ind w:firstLine="258"/>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0.325</w:t>
            </w:r>
          </w:p>
        </w:tc>
        <w:tc>
          <w:tcPr>
            <w:tcW w:w="1533" w:type="dxa"/>
            <w:shd w:val="clear" w:color="auto" w:fill="auto"/>
          </w:tcPr>
          <w:p w14:paraId="351349C2" w14:textId="77777777" w:rsidR="00291108" w:rsidRPr="00EE41CD" w:rsidRDefault="00291108" w:rsidP="0089223C">
            <w:pPr>
              <w:shd w:val="clear" w:color="auto" w:fill="FFFFFF" w:themeFill="background1"/>
              <w:tabs>
                <w:tab w:val="left" w:pos="1200"/>
                <w:tab w:val="left" w:pos="9638"/>
              </w:tabs>
              <w:spacing w:after="0" w:line="240" w:lineRule="auto"/>
              <w:ind w:firstLine="268"/>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30.22</w:t>
            </w:r>
          </w:p>
        </w:tc>
        <w:tc>
          <w:tcPr>
            <w:tcW w:w="1701" w:type="dxa"/>
            <w:shd w:val="clear" w:color="auto" w:fill="auto"/>
          </w:tcPr>
          <w:p w14:paraId="4001700B" w14:textId="77777777" w:rsidR="00291108" w:rsidRPr="00EE41CD" w:rsidRDefault="00291108" w:rsidP="0089223C">
            <w:pPr>
              <w:shd w:val="clear" w:color="auto" w:fill="FFFFFF" w:themeFill="background1"/>
              <w:tabs>
                <w:tab w:val="left" w:pos="1200"/>
                <w:tab w:val="left" w:pos="9638"/>
              </w:tabs>
              <w:spacing w:after="0" w:line="240" w:lineRule="auto"/>
              <w:ind w:firstLine="709"/>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fldChar w:fldCharType="begin"/>
            </w:r>
            <w:r w:rsidRPr="00EE41CD">
              <w:rPr>
                <w:rFonts w:ascii="Times New Roman" w:eastAsia="Times New Roman" w:hAnsi="Times New Roman"/>
                <w:sz w:val="28"/>
                <w:szCs w:val="28"/>
                <w:lang w:val="fr-FR" w:eastAsia="fr-FR"/>
              </w:rPr>
              <w:instrText xml:space="preserve"> ADDIN ZOTERO_ITEM CSL_CITATION {"citationID":"Fe1PHKQW","properties":{"formattedCitation":"[45]","plainCitation":"[45]","noteIndex":0},"citationItems":[{"id":1157,"uris":["http://zotero.org/users/local/e1RRueDK/items/EN89IXGB"],"uri":["http://zotero.org/users/local/e1RRueDK/items/EN89IXGB"],"itemData":{"id":1157,"type":"article-journal","title":"Removal of Thiophene from Mixtures with n-Heptane by Selective Extraction Using Deep Eutectic Solvents","container-title":"Industrial &amp; Engineering Chemistry Research","page":"8415-8423","volume":"55","issue":"30","source":"ACS Publications","abstract":"This work investigates the use of deep eutectic solvents (DESs) to extract sulfur-based compounds from n-heptane as model diesel compounds. Four DESs were prepared by combining tetrabutylammonium bromide or methyltriphenylphosphonium bromide with ethylene glycol, triethylene glycol, or sulfolane. All DESs showed good ability to extract thiophene with the best extraction efficiency (35%) being observed for the sulfolane-based DES. The extraction efficiency can be further enhanced to reach 98% when five extraction cycles are performed. Moreover, the DESs were easily regenerated using rotary evaporation. In addition,1H NMR analysis is used to elucidate the extraction mechanism. Finally, the COSMO-RS model was used to predict the ternary tie lines for the studied systems and the NRTL model allowed, correlating the experimental data with an average root-mean-square deviation of &lt;2% for all DESs. These models can be utilized for further simulation analysis of the extraction process.","DOI":"10.1021/acs.iecr.6b01654","ISSN":"0888-5885","journalAbbreviation":"Ind. Eng. Chem. Res.","author":[{"family":"Hadj-Kali","given":"Mohamed K."},{"family":"Mulyono","given":"Sarwono"},{"family":"Hizaddin","given":"Hanee F."},{"family":"Wazeer","given":"Irfan"},{"family":"El-Blidi","given":"Lahssen"},{"family":"Ali","given":"Emad"},{"family":"Hashim","given":"Mohd. Ali"},{"family":"AlNashef","given":"Inas M."}],"issued":{"date-parts":[["2016",8,3]]}}}],"schema":"https://github.com/citation-style-language/schema/raw/master/csl-citation.json"} </w:instrText>
            </w:r>
            <w:r w:rsidRPr="00EE41CD">
              <w:rPr>
                <w:rFonts w:ascii="Times New Roman" w:eastAsia="Times New Roman" w:hAnsi="Times New Roman"/>
                <w:sz w:val="28"/>
                <w:szCs w:val="28"/>
                <w:lang w:val="fr-FR" w:eastAsia="fr-FR"/>
              </w:rPr>
              <w:fldChar w:fldCharType="separate"/>
            </w:r>
            <w:r w:rsidR="00E352B6" w:rsidRPr="00EE41CD">
              <w:rPr>
                <w:rFonts w:ascii="Times New Roman" w:eastAsia="Times New Roman" w:hAnsi="Times New Roman"/>
                <w:sz w:val="28"/>
                <w:szCs w:val="28"/>
                <w:lang w:val="fr-FR" w:eastAsia="fr-FR"/>
              </w:rPr>
              <w:t>[</w:t>
            </w:r>
            <w:r w:rsidR="00D521CF">
              <w:rPr>
                <w:rFonts w:ascii="Times New Roman" w:eastAsia="Times New Roman" w:hAnsi="Times New Roman"/>
                <w:sz w:val="28"/>
                <w:szCs w:val="28"/>
                <w:lang w:eastAsia="fr-FR"/>
              </w:rPr>
              <w:t>16</w:t>
            </w:r>
            <w:r w:rsidR="00D521CF">
              <w:rPr>
                <w:rFonts w:ascii="Times New Roman" w:eastAsia="Times New Roman" w:hAnsi="Times New Roman"/>
                <w:sz w:val="28"/>
                <w:szCs w:val="28"/>
                <w:lang w:val="en-US" w:eastAsia="fr-FR"/>
              </w:rPr>
              <w:t>6</w:t>
            </w:r>
            <w:r w:rsidRPr="00EE41CD">
              <w:rPr>
                <w:rFonts w:ascii="Times New Roman" w:eastAsia="Times New Roman" w:hAnsi="Times New Roman"/>
                <w:sz w:val="28"/>
                <w:szCs w:val="28"/>
                <w:lang w:val="fr-FR" w:eastAsia="fr-FR"/>
              </w:rPr>
              <w:t>]</w:t>
            </w:r>
            <w:r w:rsidRPr="00EE41CD">
              <w:rPr>
                <w:rFonts w:ascii="Times New Roman" w:eastAsia="Times New Roman" w:hAnsi="Times New Roman"/>
                <w:sz w:val="28"/>
                <w:szCs w:val="28"/>
                <w:lang w:val="fr-FR" w:eastAsia="fr-FR"/>
              </w:rPr>
              <w:fldChar w:fldCharType="end"/>
            </w:r>
          </w:p>
        </w:tc>
      </w:tr>
      <w:tr w:rsidR="00051A29" w:rsidRPr="00EE41CD" w14:paraId="45039092" w14:textId="77777777" w:rsidTr="00E90D2C">
        <w:trPr>
          <w:trHeight w:val="313"/>
          <w:jc w:val="center"/>
        </w:trPr>
        <w:tc>
          <w:tcPr>
            <w:tcW w:w="4709" w:type="dxa"/>
            <w:shd w:val="clear" w:color="auto" w:fill="auto"/>
          </w:tcPr>
          <w:p w14:paraId="75614A54" w14:textId="77777777" w:rsidR="00291108" w:rsidRPr="008F4FC7" w:rsidRDefault="008F4FC7" w:rsidP="0089223C">
            <w:pPr>
              <w:shd w:val="clear" w:color="auto" w:fill="FFFFFF" w:themeFill="background1"/>
              <w:tabs>
                <w:tab w:val="left" w:pos="9638"/>
              </w:tabs>
              <w:spacing w:after="0" w:line="240" w:lineRule="auto"/>
              <w:ind w:firstLine="33"/>
              <w:rPr>
                <w:rFonts w:ascii="Times New Roman" w:eastAsia="Times New Roman" w:hAnsi="Times New Roman"/>
                <w:sz w:val="28"/>
                <w:szCs w:val="28"/>
                <w:lang w:val="fr-FR" w:eastAsia="fr-FR"/>
              </w:rPr>
            </w:pPr>
            <w:r w:rsidRPr="008F4FC7">
              <w:rPr>
                <w:rFonts w:ascii="Times New Roman" w:eastAsia="Times New Roman" w:hAnsi="Times New Roman"/>
                <w:color w:val="333333"/>
                <w:sz w:val="28"/>
                <w:szCs w:val="28"/>
                <w:shd w:val="clear" w:color="auto" w:fill="FFFFFF"/>
                <w:lang w:val="fr-FR" w:eastAsia="fr-FR"/>
              </w:rPr>
              <w:t>метилтрифенилфосфоний бромиді:</w:t>
            </w:r>
            <w:r w:rsidRPr="008F4FC7">
              <w:rPr>
                <w:rFonts w:ascii="Times New Roman" w:eastAsia="Times New Roman" w:hAnsi="Times New Roman"/>
                <w:color w:val="333333"/>
                <w:sz w:val="28"/>
                <w:szCs w:val="28"/>
                <w:shd w:val="clear" w:color="auto" w:fill="FFFFFF"/>
                <w:lang w:val="kk-KZ" w:eastAsia="fr-FR"/>
              </w:rPr>
              <w:t xml:space="preserve"> </w:t>
            </w:r>
            <w:r w:rsidRPr="008F4FC7">
              <w:rPr>
                <w:rFonts w:ascii="Times New Roman" w:eastAsia="Times New Roman" w:hAnsi="Times New Roman"/>
                <w:color w:val="333333"/>
                <w:sz w:val="28"/>
                <w:szCs w:val="28"/>
                <w:shd w:val="clear" w:color="auto" w:fill="FFFFFF"/>
                <w:lang w:val="fr-FR" w:eastAsia="fr-FR"/>
              </w:rPr>
              <w:t xml:space="preserve">этиленгликоль </w:t>
            </w:r>
            <w:r w:rsidR="00291108" w:rsidRPr="008F4FC7">
              <w:rPr>
                <w:rFonts w:ascii="Times New Roman" w:hAnsi="Times New Roman"/>
                <w:color w:val="000000"/>
                <w:sz w:val="28"/>
                <w:szCs w:val="28"/>
                <w:lang w:val="en-US" w:eastAsia="fr-FR"/>
              </w:rPr>
              <w:t>[1:4]</w:t>
            </w:r>
          </w:p>
        </w:tc>
        <w:tc>
          <w:tcPr>
            <w:tcW w:w="1555" w:type="dxa"/>
            <w:shd w:val="clear" w:color="auto" w:fill="auto"/>
          </w:tcPr>
          <w:p w14:paraId="306D66BD" w14:textId="77777777" w:rsidR="00291108" w:rsidRPr="00EE41CD" w:rsidRDefault="00291108" w:rsidP="0089223C">
            <w:pPr>
              <w:shd w:val="clear" w:color="auto" w:fill="FFFFFF" w:themeFill="background1"/>
              <w:tabs>
                <w:tab w:val="left" w:pos="1200"/>
                <w:tab w:val="left" w:pos="9638"/>
              </w:tabs>
              <w:spacing w:after="0" w:line="240" w:lineRule="auto"/>
              <w:ind w:firstLine="258"/>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0.373</w:t>
            </w:r>
          </w:p>
        </w:tc>
        <w:tc>
          <w:tcPr>
            <w:tcW w:w="1533" w:type="dxa"/>
            <w:shd w:val="clear" w:color="auto" w:fill="auto"/>
          </w:tcPr>
          <w:p w14:paraId="700B1BA0" w14:textId="77777777" w:rsidR="00291108" w:rsidRPr="00EE41CD" w:rsidRDefault="00291108" w:rsidP="0089223C">
            <w:pPr>
              <w:shd w:val="clear" w:color="auto" w:fill="FFFFFF" w:themeFill="background1"/>
              <w:tabs>
                <w:tab w:val="left" w:pos="1200"/>
                <w:tab w:val="left" w:pos="9638"/>
              </w:tabs>
              <w:spacing w:after="0" w:line="240" w:lineRule="auto"/>
              <w:ind w:firstLine="268"/>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20.19</w:t>
            </w:r>
          </w:p>
        </w:tc>
        <w:tc>
          <w:tcPr>
            <w:tcW w:w="1701" w:type="dxa"/>
            <w:shd w:val="clear" w:color="auto" w:fill="auto"/>
          </w:tcPr>
          <w:p w14:paraId="752FC774" w14:textId="77777777" w:rsidR="00291108" w:rsidRPr="00EE41CD" w:rsidRDefault="00291108" w:rsidP="0089223C">
            <w:pPr>
              <w:shd w:val="clear" w:color="auto" w:fill="FFFFFF" w:themeFill="background1"/>
              <w:tabs>
                <w:tab w:val="left" w:pos="1200"/>
                <w:tab w:val="left" w:pos="9638"/>
              </w:tabs>
              <w:spacing w:after="0" w:line="240" w:lineRule="auto"/>
              <w:ind w:firstLine="709"/>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fldChar w:fldCharType="begin"/>
            </w:r>
            <w:r w:rsidRPr="00EE41CD">
              <w:rPr>
                <w:rFonts w:ascii="Times New Roman" w:eastAsia="Times New Roman" w:hAnsi="Times New Roman"/>
                <w:sz w:val="28"/>
                <w:szCs w:val="28"/>
                <w:lang w:val="fr-FR" w:eastAsia="fr-FR"/>
              </w:rPr>
              <w:instrText xml:space="preserve"> ADDIN ZOTERO_ITEM CSL_CITATION {"citationID":"3fKkvJKH","properties":{"formattedCitation":"[42]","plainCitation":"[42]","noteIndex":0},"citationItems":[{"id":1150,"uris":["http://zotero.org/users/local/e1RRueDK/items/6XR4M5VF"],"uri":["http://zotero.org/users/local/e1RRueDK/items/6XR4M5VF"],"itemData":{"id":1150,"type":"article-journal","title":"Combined Extractive Dearomatization, Desulfurization, and Denitrogenation of Oil Fuels Using Deep Eutectic Solvents: A Parametric Study","container-title":"Industrial &amp; Engineering Chemistry Research","page":"11723-11733","volume":"59","issue":"25","source":"ACS Publications","abstract":"Industrially, deep dearomatization of oil fuels is achieved via catalytic hydrodearomatization (HDA). However, this process suffers from several drawbacks. The most pronounced disadvantages are the intensive energy consumption and the low efficiency toward some aromatic species. With the aim of lowering energy consumption as well as improving the removal efficiency of this process, selective liquid–liquid extraction was proposed in this work. A phosphonium-based deep eutectic solvent (DES) composed of methyltriphenylphosphonium bromide (MTPPBr) and triethylene glycol (TEG) in a molar ratio equal to 1:4 (MTPPBr/TEG) was selected for this investigation. The DES was characterized by its water content, density, viscosity, and degradation temperature. Toluene, thiophene, and quinoline were selected to represent the aromatic species in the oil. However, the oil fuel was represented by n-heptane. Next, the solubility of toluene, thiophene, quinoline, and n-heptane in the pure TEG and MTPPBr/TEG was measured at 298.2 K and 1.01 bar. To assess the selectivities and the solute distribution coefficients of the DES for each compound, liquid–liquid equilibrium (LLE) data for the systems {toluene + n-heptane + MTPPBr/TEG}, {thiophene + n-heptane + MTPPBr/TEG}, and {quinoline + n-heptane + MTPPBr/TEG} were reported at 298.2 K and 1.01 bar. Afterward, a parametric study on an arbitrary oil model of {20% toluene + 2% thiophene + 2% quinoline + 76% n-heptane} was conducted by first testing the single-stage liquid–liquid extraction efficiency for each impurity “toluene, thiophene, and quinoline” at 298.2 K and 1.01 bar. Then, the effects of various operating parameters including the extraction temperature, the solvent-to-feed ratio (S/F), and the initial concentration of the impurity were investigated. Moreover, the number of extraction stages was estimated. Finally, the effect of the repetitive use of DES as well as the possibility of DES regeneration was studied.","DOI":"10.1021/acs.iecr.0c01360","ISSN":"0888-5885","title-short":"Combined Extractive Dearomatization, Desulfurization, and Denitrogenation of Oil Fuels Using Deep Eutectic Solvents","journalAbbreviation":"Ind. Eng. Chem. Res.","author":[{"family":"Warrag","given":"Samah E. E."},{"family":"Darwish","given":"Ahmad S."},{"family":"Abuhatab","given":"Farah O. S."},{"family":"Adeyemi","given":"Idowu A."},{"family":"Kroon","given":"Maaike C."},{"family":"AlNashef","given":"Inas M."}],"issued":{"date-parts":[["2020",6,24]]}}}],"schema":"https://github.com/citation-style-language/schema/raw/master/csl-citation.json"} </w:instrText>
            </w:r>
            <w:r w:rsidRPr="00EE41CD">
              <w:rPr>
                <w:rFonts w:ascii="Times New Roman" w:eastAsia="Times New Roman" w:hAnsi="Times New Roman"/>
                <w:sz w:val="28"/>
                <w:szCs w:val="28"/>
                <w:lang w:val="fr-FR" w:eastAsia="fr-FR"/>
              </w:rPr>
              <w:fldChar w:fldCharType="separate"/>
            </w:r>
            <w:r w:rsidR="00D521CF">
              <w:rPr>
                <w:rFonts w:ascii="Times New Roman" w:eastAsia="Times New Roman" w:hAnsi="Times New Roman"/>
                <w:sz w:val="28"/>
                <w:szCs w:val="28"/>
                <w:lang w:val="fr-FR" w:eastAsia="fr-FR"/>
              </w:rPr>
              <w:t>[163</w:t>
            </w:r>
            <w:r w:rsidRPr="00EE41CD">
              <w:rPr>
                <w:rFonts w:ascii="Times New Roman" w:eastAsia="Times New Roman" w:hAnsi="Times New Roman"/>
                <w:sz w:val="28"/>
                <w:szCs w:val="28"/>
                <w:lang w:val="fr-FR" w:eastAsia="fr-FR"/>
              </w:rPr>
              <w:t>]</w:t>
            </w:r>
            <w:r w:rsidRPr="00EE41CD">
              <w:rPr>
                <w:rFonts w:ascii="Times New Roman" w:eastAsia="Times New Roman" w:hAnsi="Times New Roman"/>
                <w:sz w:val="28"/>
                <w:szCs w:val="28"/>
                <w:lang w:val="fr-FR" w:eastAsia="fr-FR"/>
              </w:rPr>
              <w:fldChar w:fldCharType="end"/>
            </w:r>
          </w:p>
        </w:tc>
      </w:tr>
      <w:tr w:rsidR="00051A29" w:rsidRPr="00EE41CD" w14:paraId="0C1C8AC6" w14:textId="77777777" w:rsidTr="00E90D2C">
        <w:trPr>
          <w:trHeight w:val="288"/>
          <w:jc w:val="center"/>
        </w:trPr>
        <w:tc>
          <w:tcPr>
            <w:tcW w:w="4709" w:type="dxa"/>
            <w:shd w:val="clear" w:color="auto" w:fill="auto"/>
          </w:tcPr>
          <w:p w14:paraId="34CE0C61" w14:textId="77777777" w:rsidR="00291108" w:rsidRPr="008F4FC7" w:rsidRDefault="008F4FC7" w:rsidP="0089223C">
            <w:pPr>
              <w:shd w:val="clear" w:color="auto" w:fill="FFFFFF" w:themeFill="background1"/>
              <w:tabs>
                <w:tab w:val="left" w:pos="9638"/>
              </w:tabs>
              <w:spacing w:after="0" w:line="240" w:lineRule="auto"/>
              <w:ind w:firstLine="33"/>
              <w:jc w:val="both"/>
              <w:rPr>
                <w:rFonts w:ascii="Times New Roman" w:eastAsia="Times New Roman" w:hAnsi="Times New Roman"/>
                <w:sz w:val="28"/>
                <w:szCs w:val="28"/>
                <w:lang w:val="fr-FR" w:eastAsia="fr-FR"/>
              </w:rPr>
            </w:pPr>
            <w:r w:rsidRPr="008F4FC7">
              <w:rPr>
                <w:rFonts w:ascii="Times New Roman" w:eastAsia="Times New Roman" w:hAnsi="Times New Roman"/>
                <w:color w:val="1F1F1F"/>
                <w:sz w:val="28"/>
                <w:szCs w:val="28"/>
                <w:lang w:val="fr-FR" w:eastAsia="fr-FR"/>
              </w:rPr>
              <w:t xml:space="preserve">тетрабутиламоний бромиді: триэтиленгликоль </w:t>
            </w:r>
            <w:r w:rsidR="00291108" w:rsidRPr="008F4FC7">
              <w:rPr>
                <w:rFonts w:ascii="Times New Roman" w:eastAsia="Times New Roman" w:hAnsi="Times New Roman"/>
                <w:sz w:val="28"/>
                <w:szCs w:val="28"/>
                <w:lang w:val="en-US" w:eastAsia="fr-FR"/>
              </w:rPr>
              <w:t>[1:4]</w:t>
            </w:r>
          </w:p>
        </w:tc>
        <w:tc>
          <w:tcPr>
            <w:tcW w:w="1555" w:type="dxa"/>
            <w:shd w:val="clear" w:color="auto" w:fill="auto"/>
          </w:tcPr>
          <w:p w14:paraId="5FBDA8D2" w14:textId="77777777" w:rsidR="00291108" w:rsidRPr="00EE41CD" w:rsidRDefault="00291108" w:rsidP="0089223C">
            <w:pPr>
              <w:shd w:val="clear" w:color="auto" w:fill="FFFFFF" w:themeFill="background1"/>
              <w:tabs>
                <w:tab w:val="left" w:pos="1200"/>
                <w:tab w:val="left" w:pos="9638"/>
              </w:tabs>
              <w:spacing w:after="0" w:line="240" w:lineRule="auto"/>
              <w:ind w:firstLine="258"/>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0.464</w:t>
            </w:r>
          </w:p>
        </w:tc>
        <w:tc>
          <w:tcPr>
            <w:tcW w:w="1533" w:type="dxa"/>
            <w:shd w:val="clear" w:color="auto" w:fill="auto"/>
          </w:tcPr>
          <w:p w14:paraId="0A027A5A" w14:textId="77777777" w:rsidR="00291108" w:rsidRPr="00EE41CD" w:rsidRDefault="00291108" w:rsidP="0089223C">
            <w:pPr>
              <w:shd w:val="clear" w:color="auto" w:fill="FFFFFF" w:themeFill="background1"/>
              <w:tabs>
                <w:tab w:val="left" w:pos="1200"/>
                <w:tab w:val="left" w:pos="9638"/>
              </w:tabs>
              <w:spacing w:after="0" w:line="240" w:lineRule="auto"/>
              <w:ind w:firstLine="268"/>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51.95</w:t>
            </w:r>
          </w:p>
        </w:tc>
        <w:tc>
          <w:tcPr>
            <w:tcW w:w="1701" w:type="dxa"/>
            <w:shd w:val="clear" w:color="auto" w:fill="auto"/>
          </w:tcPr>
          <w:p w14:paraId="1C1C7E0D" w14:textId="77777777" w:rsidR="00291108" w:rsidRPr="00EE41CD" w:rsidRDefault="00291108" w:rsidP="0089223C">
            <w:pPr>
              <w:shd w:val="clear" w:color="auto" w:fill="FFFFFF" w:themeFill="background1"/>
              <w:tabs>
                <w:tab w:val="left" w:pos="1200"/>
                <w:tab w:val="left" w:pos="9638"/>
              </w:tabs>
              <w:spacing w:after="0" w:line="240" w:lineRule="auto"/>
              <w:ind w:firstLine="709"/>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fldChar w:fldCharType="begin"/>
            </w:r>
            <w:r w:rsidRPr="00EE41CD">
              <w:rPr>
                <w:rFonts w:ascii="Times New Roman" w:eastAsia="Times New Roman" w:hAnsi="Times New Roman"/>
                <w:sz w:val="28"/>
                <w:szCs w:val="28"/>
                <w:lang w:val="fr-FR" w:eastAsia="fr-FR"/>
              </w:rPr>
              <w:instrText xml:space="preserve"> ADDIN ZOTERO_ITEM CSL_CITATION {"citationID":"hKqEEzFz","properties":{"formattedCitation":"[45]","plainCitation":"[45]","noteIndex":0},"citationItems":[{"id":1157,"uris":["http://zotero.org/users/local/e1RRueDK/items/EN89IXGB"],"uri":["http://zotero.org/users/local/e1RRueDK/items/EN89IXGB"],"itemData":{"id":1157,"type":"article-journal","title":"Removal of Thiophene from Mixtures with n-Heptane by Selective Extraction Using Deep Eutectic Solvents","container-title":"Industrial &amp; Engineering Chemistry Research","page":"8415-8423","volume":"55","issue":"30","source":"ACS Publications","abstract":"This work investigates the use of deep eutectic solvents (DESs) to extract sulfur-based compounds from n-heptane as model diesel compounds. Four DESs were prepared by combining tetrabutylammonium bromide or methyltriphenylphosphonium bromide with ethylene glycol, triethylene glycol, or sulfolane. All DESs showed good ability to extract thiophene with the best extraction efficiency (35%) being observed for the sulfolane-based DES. The extraction efficiency can be further enhanced to reach 98% when five extraction cycles are performed. Moreover, the DESs were easily regenerated using rotary evaporation. In addition,1H NMR analysis is used to elucidate the extraction mechanism. Finally, the COSMO-RS model was used to predict the ternary tie lines for the studied systems and the NRTL model allowed, correlating the experimental data with an average root-mean-square deviation of &lt;2% for all DESs. These models can be utilized for further simulation analysis of the extraction process.","DOI":"10.1021/acs.iecr.6b01654","ISSN":"0888-5885","journalAbbreviation":"Ind. Eng. Chem. Res.","author":[{"family":"Hadj-Kali","given":"Mohamed K."},{"family":"Mulyono","given":"Sarwono"},{"family":"Hizaddin","given":"Hanee F."},{"family":"Wazeer","given":"Irfan"},{"family":"El-Blidi","given":"Lahssen"},{"family":"Ali","given":"Emad"},{"family":"Hashim","given":"Mohd. Ali"},{"family":"AlNashef","given":"Inas M."}],"issued":{"date-parts":[["2016",8,3]]}}}],"schema":"https://github.com/citation-style-language/schema/raw/master/csl-citation.json"} </w:instrText>
            </w:r>
            <w:r w:rsidRPr="00EE41CD">
              <w:rPr>
                <w:rFonts w:ascii="Times New Roman" w:eastAsia="Times New Roman" w:hAnsi="Times New Roman"/>
                <w:sz w:val="28"/>
                <w:szCs w:val="28"/>
                <w:lang w:val="fr-FR" w:eastAsia="fr-FR"/>
              </w:rPr>
              <w:fldChar w:fldCharType="separate"/>
            </w:r>
            <w:r w:rsidRPr="00EE41CD">
              <w:rPr>
                <w:rFonts w:ascii="Times New Roman" w:eastAsia="Times New Roman" w:hAnsi="Times New Roman"/>
                <w:sz w:val="28"/>
                <w:szCs w:val="28"/>
                <w:lang w:val="fr-FR" w:eastAsia="fr-FR"/>
              </w:rPr>
              <w:t>[</w:t>
            </w:r>
            <w:r w:rsidR="00D521CF">
              <w:rPr>
                <w:rFonts w:ascii="Times New Roman" w:eastAsia="Times New Roman" w:hAnsi="Times New Roman"/>
                <w:sz w:val="28"/>
                <w:szCs w:val="28"/>
                <w:lang w:val="fr-FR" w:eastAsia="fr-FR"/>
              </w:rPr>
              <w:t>166</w:t>
            </w:r>
            <w:r w:rsidRPr="00EE41CD">
              <w:rPr>
                <w:rFonts w:ascii="Times New Roman" w:eastAsia="Times New Roman" w:hAnsi="Times New Roman"/>
                <w:sz w:val="28"/>
                <w:szCs w:val="28"/>
                <w:lang w:val="fr-FR" w:eastAsia="fr-FR"/>
              </w:rPr>
              <w:t>]</w:t>
            </w:r>
            <w:r w:rsidRPr="00EE41CD">
              <w:rPr>
                <w:rFonts w:ascii="Times New Roman" w:eastAsia="Times New Roman" w:hAnsi="Times New Roman"/>
                <w:sz w:val="28"/>
                <w:szCs w:val="28"/>
                <w:lang w:val="fr-FR" w:eastAsia="fr-FR"/>
              </w:rPr>
              <w:fldChar w:fldCharType="end"/>
            </w:r>
          </w:p>
        </w:tc>
      </w:tr>
      <w:tr w:rsidR="00051A29" w:rsidRPr="00EE41CD" w14:paraId="53C6360C" w14:textId="77777777" w:rsidTr="00E90D2C">
        <w:trPr>
          <w:trHeight w:val="304"/>
          <w:jc w:val="center"/>
        </w:trPr>
        <w:tc>
          <w:tcPr>
            <w:tcW w:w="4709" w:type="dxa"/>
            <w:shd w:val="clear" w:color="auto" w:fill="auto"/>
          </w:tcPr>
          <w:p w14:paraId="3E047D6F" w14:textId="77777777" w:rsidR="00291108" w:rsidRPr="008F4FC7" w:rsidRDefault="008F4FC7" w:rsidP="0089223C">
            <w:pPr>
              <w:shd w:val="clear" w:color="auto" w:fill="FFFFFF" w:themeFill="background1"/>
              <w:tabs>
                <w:tab w:val="left" w:pos="9638"/>
              </w:tabs>
              <w:spacing w:after="0" w:line="240" w:lineRule="auto"/>
              <w:ind w:firstLine="33"/>
              <w:jc w:val="both"/>
              <w:rPr>
                <w:rFonts w:ascii="Times New Roman" w:eastAsia="Times New Roman" w:hAnsi="Times New Roman"/>
                <w:color w:val="1F1F1F"/>
                <w:sz w:val="28"/>
                <w:szCs w:val="28"/>
                <w:lang w:val="fr-FR" w:eastAsia="fr-FR"/>
              </w:rPr>
            </w:pPr>
            <w:r w:rsidRPr="008F4FC7">
              <w:rPr>
                <w:rFonts w:ascii="Times New Roman" w:eastAsia="Times New Roman" w:hAnsi="Times New Roman"/>
                <w:color w:val="1F1F1F"/>
                <w:sz w:val="28"/>
                <w:szCs w:val="28"/>
                <w:lang w:val="fr-FR" w:eastAsia="fr-FR"/>
              </w:rPr>
              <w:t xml:space="preserve">тетрабутиламоний бромиді: сульфолан </w:t>
            </w:r>
            <w:r w:rsidR="00291108" w:rsidRPr="008F4FC7">
              <w:rPr>
                <w:rFonts w:ascii="Times New Roman" w:hAnsi="Times New Roman"/>
                <w:color w:val="000000"/>
                <w:sz w:val="28"/>
                <w:szCs w:val="28"/>
                <w:lang w:val="en-US" w:eastAsia="fr-FR"/>
              </w:rPr>
              <w:t>[1:7]</w:t>
            </w:r>
          </w:p>
        </w:tc>
        <w:tc>
          <w:tcPr>
            <w:tcW w:w="1555" w:type="dxa"/>
            <w:shd w:val="clear" w:color="auto" w:fill="auto"/>
          </w:tcPr>
          <w:p w14:paraId="4D4CEB4F" w14:textId="77777777" w:rsidR="00291108" w:rsidRPr="00EE41CD" w:rsidRDefault="00291108" w:rsidP="0089223C">
            <w:pPr>
              <w:shd w:val="clear" w:color="auto" w:fill="FFFFFF" w:themeFill="background1"/>
              <w:tabs>
                <w:tab w:val="left" w:pos="1200"/>
                <w:tab w:val="left" w:pos="9638"/>
              </w:tabs>
              <w:spacing w:after="0" w:line="240" w:lineRule="auto"/>
              <w:ind w:firstLine="258"/>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0.75</w:t>
            </w:r>
          </w:p>
        </w:tc>
        <w:tc>
          <w:tcPr>
            <w:tcW w:w="1533" w:type="dxa"/>
            <w:shd w:val="clear" w:color="auto" w:fill="auto"/>
          </w:tcPr>
          <w:p w14:paraId="1AEC0354" w14:textId="77777777" w:rsidR="00291108" w:rsidRPr="00EE41CD" w:rsidRDefault="00291108" w:rsidP="0089223C">
            <w:pPr>
              <w:shd w:val="clear" w:color="auto" w:fill="FFFFFF" w:themeFill="background1"/>
              <w:tabs>
                <w:tab w:val="left" w:pos="1200"/>
                <w:tab w:val="left" w:pos="9638"/>
              </w:tabs>
              <w:spacing w:after="0" w:line="240" w:lineRule="auto"/>
              <w:ind w:firstLine="268"/>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41.87</w:t>
            </w:r>
          </w:p>
        </w:tc>
        <w:tc>
          <w:tcPr>
            <w:tcW w:w="1701" w:type="dxa"/>
            <w:shd w:val="clear" w:color="auto" w:fill="auto"/>
          </w:tcPr>
          <w:p w14:paraId="6B4867E2" w14:textId="77777777" w:rsidR="00291108" w:rsidRPr="00EE41CD" w:rsidRDefault="00291108" w:rsidP="0089223C">
            <w:pPr>
              <w:shd w:val="clear" w:color="auto" w:fill="FFFFFF" w:themeFill="background1"/>
              <w:tabs>
                <w:tab w:val="left" w:pos="1200"/>
                <w:tab w:val="left" w:pos="9638"/>
              </w:tabs>
              <w:spacing w:after="0" w:line="240" w:lineRule="auto"/>
              <w:ind w:firstLine="709"/>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fldChar w:fldCharType="begin"/>
            </w:r>
            <w:r w:rsidRPr="00EE41CD">
              <w:rPr>
                <w:rFonts w:ascii="Times New Roman" w:eastAsia="Times New Roman" w:hAnsi="Times New Roman"/>
                <w:sz w:val="28"/>
                <w:szCs w:val="28"/>
                <w:lang w:val="fr-FR" w:eastAsia="fr-FR"/>
              </w:rPr>
              <w:instrText xml:space="preserve"> ADDIN ZOTERO_ITEM CSL_CITATION {"citationID":"0xsaphAT","properties":{"formattedCitation":"[45]","plainCitation":"[45]","noteIndex":0},"citationItems":[{"id":1157,"uris":["http://zotero.org/users/local/e1RRueDK/items/EN89IXGB"],"uri":["http://zotero.org/users/local/e1RRueDK/items/EN89IXGB"],"itemData":{"id":1157,"type":"article-journal","title":"Removal of Thiophene from Mixtures with n-Heptane by Selective Extraction Using Deep Eutectic Solvents","container-title":"Industrial &amp; Engineering Chemistry Research","page":"8415-8423","volume":"55","issue":"30","source":"ACS Publications","abstract":"This work investigates the use of deep eutectic solvents (DESs) to extract sulfur-based compounds from n-heptane as model diesel compounds. Four DESs were prepared by combining tetrabutylammonium bromide or methyltriphenylphosphonium bromide with ethylene glycol, triethylene glycol, or sulfolane. All DESs showed good ability to extract thiophene with the best extraction efficiency (35%) being observed for the sulfolane-based DES. The extraction efficiency can be further enhanced to reach 98% when five extraction cycles are performed. Moreover, the DESs were easily regenerated using rotary evaporation. In addition,1H NMR analysis is used to elucidate the extraction mechanism. Finally, the COSMO-RS model was used to predict the ternary tie lines for the studied systems and the NRTL model allowed, correlating the experimental data with an average root-mean-square deviation of &lt;2% for all DESs. These models can be utilized for further simulation analysis of the extraction process.","DOI":"10.1021/acs.iecr.6b01654","ISSN":"0888-5885","journalAbbreviation":"Ind. Eng. Chem. Res.","author":[{"family":"Hadj-Kali","given":"Mohamed K."},{"family":"Mulyono","given":"Sarwono"},{"family":"Hizaddin","given":"Hanee F."},{"family":"Wazeer","given":"Irfan"},{"family":"El-Blidi","given":"Lahssen"},{"family":"Ali","given":"Emad"},{"family":"Hashim","given":"Mohd. Ali"},{"family":"AlNashef","given":"Inas M."}],"issued":{"date-parts":[["2016",8,3]]}}}],"schema":"https://github.com/citation-style-language/schema/raw/master/csl-citation.json"} </w:instrText>
            </w:r>
            <w:r w:rsidRPr="00EE41CD">
              <w:rPr>
                <w:rFonts w:ascii="Times New Roman" w:eastAsia="Times New Roman" w:hAnsi="Times New Roman"/>
                <w:sz w:val="28"/>
                <w:szCs w:val="28"/>
                <w:lang w:val="fr-FR" w:eastAsia="fr-FR"/>
              </w:rPr>
              <w:fldChar w:fldCharType="separate"/>
            </w:r>
            <w:r w:rsidR="00D521CF">
              <w:rPr>
                <w:rFonts w:ascii="Times New Roman" w:eastAsia="Times New Roman" w:hAnsi="Times New Roman"/>
                <w:sz w:val="28"/>
                <w:szCs w:val="28"/>
                <w:lang w:val="fr-FR" w:eastAsia="fr-FR"/>
              </w:rPr>
              <w:t>[166</w:t>
            </w:r>
            <w:r w:rsidRPr="00EE41CD">
              <w:rPr>
                <w:rFonts w:ascii="Times New Roman" w:eastAsia="Times New Roman" w:hAnsi="Times New Roman"/>
                <w:sz w:val="28"/>
                <w:szCs w:val="28"/>
                <w:lang w:val="fr-FR" w:eastAsia="fr-FR"/>
              </w:rPr>
              <w:t>]</w:t>
            </w:r>
            <w:r w:rsidRPr="00EE41CD">
              <w:rPr>
                <w:rFonts w:ascii="Times New Roman" w:eastAsia="Times New Roman" w:hAnsi="Times New Roman"/>
                <w:sz w:val="28"/>
                <w:szCs w:val="28"/>
                <w:lang w:val="fr-FR" w:eastAsia="fr-FR"/>
              </w:rPr>
              <w:fldChar w:fldCharType="end"/>
            </w:r>
          </w:p>
        </w:tc>
      </w:tr>
      <w:tr w:rsidR="00051A29" w:rsidRPr="00EE41CD" w14:paraId="65EC88C7" w14:textId="77777777" w:rsidTr="00E90D2C">
        <w:trPr>
          <w:trHeight w:val="304"/>
          <w:jc w:val="center"/>
        </w:trPr>
        <w:tc>
          <w:tcPr>
            <w:tcW w:w="4709" w:type="dxa"/>
            <w:shd w:val="clear" w:color="auto" w:fill="auto"/>
          </w:tcPr>
          <w:p w14:paraId="76144864" w14:textId="77777777" w:rsidR="00291108" w:rsidRPr="00375BEF" w:rsidRDefault="008F4FC7" w:rsidP="0089223C">
            <w:pPr>
              <w:shd w:val="clear" w:color="auto" w:fill="FFFFFF" w:themeFill="background1"/>
              <w:tabs>
                <w:tab w:val="left" w:pos="9638"/>
              </w:tabs>
              <w:autoSpaceDE w:val="0"/>
              <w:autoSpaceDN w:val="0"/>
              <w:adjustRightInd w:val="0"/>
              <w:spacing w:after="0" w:line="240" w:lineRule="auto"/>
              <w:ind w:firstLine="33"/>
              <w:jc w:val="both"/>
              <w:rPr>
                <w:rFonts w:ascii="Times New Roman" w:hAnsi="Times New Roman"/>
                <w:color w:val="000000"/>
                <w:sz w:val="28"/>
                <w:szCs w:val="28"/>
                <w:highlight w:val="yellow"/>
                <w:lang w:val="en-US" w:eastAsia="fr-FR"/>
              </w:rPr>
            </w:pPr>
            <w:r w:rsidRPr="008F4FC7">
              <w:rPr>
                <w:rFonts w:ascii="Times New Roman" w:eastAsia="Times New Roman" w:hAnsi="Times New Roman"/>
                <w:color w:val="1F1F1F"/>
                <w:sz w:val="28"/>
                <w:szCs w:val="28"/>
                <w:lang w:val="fr-FR" w:eastAsia="fr-FR"/>
              </w:rPr>
              <w:t>диметил сульфоксиді</w:t>
            </w:r>
          </w:p>
        </w:tc>
        <w:tc>
          <w:tcPr>
            <w:tcW w:w="1555" w:type="dxa"/>
            <w:shd w:val="clear" w:color="auto" w:fill="auto"/>
          </w:tcPr>
          <w:p w14:paraId="032A22F6" w14:textId="77777777" w:rsidR="00291108" w:rsidRPr="00EE41CD" w:rsidRDefault="00291108" w:rsidP="0089223C">
            <w:pPr>
              <w:shd w:val="clear" w:color="auto" w:fill="FFFFFF" w:themeFill="background1"/>
              <w:tabs>
                <w:tab w:val="left" w:pos="1200"/>
                <w:tab w:val="left" w:pos="9638"/>
              </w:tabs>
              <w:spacing w:after="0" w:line="240" w:lineRule="auto"/>
              <w:ind w:firstLine="258"/>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1.43</w:t>
            </w:r>
          </w:p>
        </w:tc>
        <w:tc>
          <w:tcPr>
            <w:tcW w:w="1533" w:type="dxa"/>
            <w:shd w:val="clear" w:color="auto" w:fill="auto"/>
          </w:tcPr>
          <w:p w14:paraId="028BE9F3" w14:textId="77777777" w:rsidR="00291108" w:rsidRPr="00EE41CD" w:rsidRDefault="00291108" w:rsidP="0089223C">
            <w:pPr>
              <w:shd w:val="clear" w:color="auto" w:fill="FFFFFF" w:themeFill="background1"/>
              <w:tabs>
                <w:tab w:val="left" w:pos="1200"/>
                <w:tab w:val="left" w:pos="9638"/>
              </w:tabs>
              <w:spacing w:after="0" w:line="240" w:lineRule="auto"/>
              <w:ind w:firstLine="268"/>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62.24</w:t>
            </w:r>
          </w:p>
        </w:tc>
        <w:tc>
          <w:tcPr>
            <w:tcW w:w="1701" w:type="dxa"/>
            <w:shd w:val="clear" w:color="auto" w:fill="auto"/>
          </w:tcPr>
          <w:p w14:paraId="4C9AB3B2" w14:textId="77777777" w:rsidR="00291108" w:rsidRPr="00EE41CD" w:rsidRDefault="00291108" w:rsidP="0089223C">
            <w:pPr>
              <w:shd w:val="clear" w:color="auto" w:fill="FFFFFF" w:themeFill="background1"/>
              <w:tabs>
                <w:tab w:val="left" w:pos="1200"/>
                <w:tab w:val="left" w:pos="9638"/>
              </w:tabs>
              <w:spacing w:after="0" w:line="240" w:lineRule="auto"/>
              <w:ind w:firstLine="709"/>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fldChar w:fldCharType="begin"/>
            </w:r>
            <w:r w:rsidRPr="00EE41CD">
              <w:rPr>
                <w:rFonts w:ascii="Times New Roman" w:eastAsia="Times New Roman" w:hAnsi="Times New Roman"/>
                <w:sz w:val="28"/>
                <w:szCs w:val="28"/>
                <w:lang w:val="fr-FR" w:eastAsia="fr-FR"/>
              </w:rPr>
              <w:instrText xml:space="preserve"> ADDIN ZOTERO_ITEM CSL_CITATION {"citationID":"Z1VrpzUb","properties":{"formattedCitation":"[41]","plainCitation":"[41]","noteIndex":0},"citationItems":[{"id":1148,"uris":["http://zotero.org/users/local/e1RRueDK/items/VIFP4FXD"],"uri":["http://zotero.org/users/local/e1RRueDK/items/VIFP4FXD"],"itemData":{"id":1148,"type":"article-journal","title":"Extraction desulfurization with mixed solvents of organic solvent + organic solvent or deep eutectic solvent as extractants: Liquid-liquid equilibrium experiments and molecular dynamics simulations","container-title":"Fluid Phase Equilibria","page":"113655","volume":"565","source":"ScienceDirect","abstract":"To meet the stringent requirements for sulfur content in gasoline, fuel oil desulfurization has become an indispensable process in petrochemical production. This study aimed to extract thiophene from heptane using a novel mixed solvent. In this work, the performance of single solvent N, N-dimethylformamide (DMF), dimethyl sulfoxide (DMSO) and sulfolane (SULF) was investigated for the separation of thiophene and heptane at 298.15 K or 308.15 K, respectively. Ternary liquid-liquid equilibrium (LLE) data (heptane + thiophene + DMF, heptane + thiophene + DMSO and heptane + thiophene + SULF) shows that DMF has the highest distribution coefficient and DMSO has the highest selectivity. Subsequently, compared to a single solvent, the mixed solvent composed of the molar ratio of 1:7 tetrabutylammonium bromide-SULF (DES1) and DMSO has the highest selectivity and applicable distribution coefficient. The conclusion can be obtained from the quaternary LLE data (heptane + thiophene + DMF/DMSO, heptane + thiophene + DES1/DMSO and heptane + thiophene + DES1/DMF). And the NRTL and UNIQUAC models were used to correlate the LLE data. The mechanism of thiophene extraction from thiophene/heptane was elucidated by molecular dynamics (MD) simulations. The analysis of non-bonded interaction energies shows that the electrostatic force plays a major role in the separation of thiophene/heptane for the mixed solvent, and radial distribution functions demonstrates that the oxygen atom of DMSO, nitrogen atom atom of DMF and bromide ion of DES1 have strong interaction with hydrogen atom of thiophene. Therefore, this study provides theoretical guidance for the application of mixed solvents in the desulfurization of fuel oil process.","DOI":"10.1016/j.fluid.2022.113655","ISSN":"0378-3812","title-short":"Extraction desulfurization with mixed solvents of organic solvent + organic solvent or deep eutectic solvent as extractants","journalAbbreviation":"Fluid Phase Equilibria","author":[{"family":"Yan","given":"Jianlin"},{"family":"Luo","given":"Fei"},{"family":"Du","given":"Yuezhan"},{"family":"Yi","given":"Qian"},{"family":"Hao","given":"Xiaoyu"},{"family":"Dong","given":"Haojie"},{"family":"Sun","given":"Lanyi"}],"issued":{"date-parts":[["2023",2,1]]}}}],"schema":"https://github.com/citation-style-language/schema/raw/master/csl-citation.json"} </w:instrText>
            </w:r>
            <w:r w:rsidRPr="00EE41CD">
              <w:rPr>
                <w:rFonts w:ascii="Times New Roman" w:eastAsia="Times New Roman" w:hAnsi="Times New Roman"/>
                <w:sz w:val="28"/>
                <w:szCs w:val="28"/>
                <w:lang w:val="fr-FR" w:eastAsia="fr-FR"/>
              </w:rPr>
              <w:fldChar w:fldCharType="separate"/>
            </w:r>
            <w:r w:rsidR="00D521CF">
              <w:rPr>
                <w:rFonts w:ascii="Times New Roman" w:eastAsia="Times New Roman" w:hAnsi="Times New Roman"/>
                <w:sz w:val="28"/>
                <w:szCs w:val="28"/>
                <w:lang w:val="fr-FR" w:eastAsia="fr-FR"/>
              </w:rPr>
              <w:t>[162</w:t>
            </w:r>
            <w:r w:rsidRPr="00EE41CD">
              <w:rPr>
                <w:rFonts w:ascii="Times New Roman" w:eastAsia="Times New Roman" w:hAnsi="Times New Roman"/>
                <w:sz w:val="28"/>
                <w:szCs w:val="28"/>
                <w:lang w:val="fr-FR" w:eastAsia="fr-FR"/>
              </w:rPr>
              <w:t>]</w:t>
            </w:r>
            <w:r w:rsidRPr="00EE41CD">
              <w:rPr>
                <w:rFonts w:ascii="Times New Roman" w:eastAsia="Times New Roman" w:hAnsi="Times New Roman"/>
                <w:sz w:val="28"/>
                <w:szCs w:val="28"/>
                <w:lang w:val="fr-FR" w:eastAsia="fr-FR"/>
              </w:rPr>
              <w:fldChar w:fldCharType="end"/>
            </w:r>
          </w:p>
        </w:tc>
      </w:tr>
      <w:tr w:rsidR="00051A29" w:rsidRPr="00EE41CD" w14:paraId="21D16873" w14:textId="77777777" w:rsidTr="00E90D2C">
        <w:trPr>
          <w:trHeight w:val="313"/>
          <w:jc w:val="center"/>
        </w:trPr>
        <w:tc>
          <w:tcPr>
            <w:tcW w:w="4709" w:type="dxa"/>
            <w:shd w:val="clear" w:color="auto" w:fill="auto"/>
          </w:tcPr>
          <w:p w14:paraId="3E4819AD" w14:textId="77777777" w:rsidR="008F4FC7" w:rsidRPr="008F4FC7" w:rsidRDefault="008F4FC7" w:rsidP="0089223C">
            <w:pPr>
              <w:shd w:val="clear" w:color="auto" w:fill="FFFFFF" w:themeFill="background1"/>
              <w:tabs>
                <w:tab w:val="left" w:pos="9638"/>
              </w:tabs>
              <w:spacing w:after="0" w:line="240" w:lineRule="auto"/>
              <w:ind w:firstLine="33"/>
              <w:jc w:val="both"/>
              <w:rPr>
                <w:rFonts w:ascii="Times New Roman" w:eastAsia="Times New Roman" w:hAnsi="Times New Roman"/>
                <w:color w:val="1F1F1F"/>
                <w:sz w:val="28"/>
                <w:szCs w:val="28"/>
                <w:lang w:val="kk-KZ" w:eastAsia="fr-FR"/>
              </w:rPr>
            </w:pPr>
            <w:r w:rsidRPr="008F4FC7">
              <w:rPr>
                <w:rFonts w:ascii="Times New Roman" w:eastAsia="Times New Roman" w:hAnsi="Times New Roman"/>
                <w:color w:val="1F1F1F"/>
                <w:sz w:val="28"/>
                <w:szCs w:val="28"/>
                <w:lang w:val="kk-KZ" w:eastAsia="fr-FR"/>
              </w:rPr>
              <w:t>N, N-диметилформамид</w:t>
            </w:r>
          </w:p>
          <w:p w14:paraId="6F0DE473" w14:textId="77777777" w:rsidR="00291108" w:rsidRPr="00EE41CD" w:rsidRDefault="00291108" w:rsidP="0089223C">
            <w:pPr>
              <w:shd w:val="clear" w:color="auto" w:fill="FFFFFF" w:themeFill="background1"/>
              <w:tabs>
                <w:tab w:val="left" w:pos="9638"/>
              </w:tabs>
              <w:spacing w:after="0" w:line="240" w:lineRule="auto"/>
              <w:ind w:firstLine="33"/>
              <w:jc w:val="both"/>
              <w:rPr>
                <w:rFonts w:ascii="Times New Roman" w:hAnsi="Times New Roman"/>
                <w:color w:val="000000"/>
                <w:sz w:val="28"/>
                <w:szCs w:val="28"/>
                <w:lang w:val="en-US" w:eastAsia="fr-FR"/>
              </w:rPr>
            </w:pPr>
          </w:p>
        </w:tc>
        <w:tc>
          <w:tcPr>
            <w:tcW w:w="1555" w:type="dxa"/>
            <w:shd w:val="clear" w:color="auto" w:fill="auto"/>
          </w:tcPr>
          <w:p w14:paraId="0302117B" w14:textId="77777777" w:rsidR="00291108" w:rsidRPr="00EE41CD" w:rsidRDefault="00291108" w:rsidP="0089223C">
            <w:pPr>
              <w:shd w:val="clear" w:color="auto" w:fill="FFFFFF" w:themeFill="background1"/>
              <w:tabs>
                <w:tab w:val="left" w:pos="1200"/>
                <w:tab w:val="left" w:pos="9638"/>
              </w:tabs>
              <w:spacing w:after="0" w:line="240" w:lineRule="auto"/>
              <w:ind w:firstLine="258"/>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2.71</w:t>
            </w:r>
          </w:p>
        </w:tc>
        <w:tc>
          <w:tcPr>
            <w:tcW w:w="1533" w:type="dxa"/>
            <w:shd w:val="clear" w:color="auto" w:fill="auto"/>
          </w:tcPr>
          <w:p w14:paraId="01655F59" w14:textId="77777777" w:rsidR="00291108" w:rsidRPr="00EE41CD" w:rsidRDefault="00291108" w:rsidP="0089223C">
            <w:pPr>
              <w:shd w:val="clear" w:color="auto" w:fill="FFFFFF" w:themeFill="background1"/>
              <w:tabs>
                <w:tab w:val="left" w:pos="1200"/>
                <w:tab w:val="left" w:pos="9638"/>
              </w:tabs>
              <w:spacing w:after="0" w:line="240" w:lineRule="auto"/>
              <w:ind w:firstLine="268"/>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24.65</w:t>
            </w:r>
          </w:p>
        </w:tc>
        <w:tc>
          <w:tcPr>
            <w:tcW w:w="1701" w:type="dxa"/>
            <w:shd w:val="clear" w:color="auto" w:fill="auto"/>
          </w:tcPr>
          <w:p w14:paraId="29078DA3" w14:textId="77777777" w:rsidR="00291108" w:rsidRPr="00EE41CD" w:rsidRDefault="00291108" w:rsidP="0089223C">
            <w:pPr>
              <w:shd w:val="clear" w:color="auto" w:fill="FFFFFF" w:themeFill="background1"/>
              <w:tabs>
                <w:tab w:val="left" w:pos="1200"/>
                <w:tab w:val="left" w:pos="9638"/>
              </w:tabs>
              <w:spacing w:after="0" w:line="240" w:lineRule="auto"/>
              <w:ind w:firstLine="709"/>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fldChar w:fldCharType="begin"/>
            </w:r>
            <w:r w:rsidRPr="00EE41CD">
              <w:rPr>
                <w:rFonts w:ascii="Times New Roman" w:eastAsia="Times New Roman" w:hAnsi="Times New Roman"/>
                <w:sz w:val="28"/>
                <w:szCs w:val="28"/>
                <w:lang w:val="fr-FR" w:eastAsia="fr-FR"/>
              </w:rPr>
              <w:instrText xml:space="preserve"> ADDIN ZOTERO_ITEM CSL_CITATION {"citationID":"rgIhGFiq","properties":{"formattedCitation":"[41]","plainCitation":"[41]","noteIndex":0},"citationItems":[{"id":1148,"uris":["http://zotero.org/users/local/e1RRueDK/items/VIFP4FXD"],"uri":["http://zotero.org/users/local/e1RRueDK/items/VIFP4FXD"],"itemData":{"id":1148,"type":"article-journal","title":"Extraction desulfurization with mixed solvents of organic solvent + organic solvent or deep eutectic solvent as extractants: Liquid-liquid equilibrium experiments and molecular dynamics simulations","container-title":"Fluid Phase Equilibria","page":"113655","volume":"565","source":"ScienceDirect","abstract":"To meet the stringent requirements for sulfur content in gasoline, fuel oil desulfurization has become an indispensable process in petrochemical production. This study aimed to extract thiophene from heptane using a novel mixed solvent. In this work, the performance of single solvent N, N-dimethylformamide (DMF), dimethyl sulfoxide (DMSO) and sulfolane (SULF) was investigated for the separation of thiophene and heptane at 298.15 K or 308.15 K, respectively. Ternary liquid-liquid equilibrium (LLE) data (heptane + thiophene + DMF, heptane + thiophene + DMSO and heptane + thiophene + SULF) shows that DMF has the highest distribution coefficient and DMSO has the highest selectivity. Subsequently, compared to a single solvent, the mixed solvent composed of the molar ratio of 1:7 tetrabutylammonium bromide-SULF (DES1) and DMSO has the highest selectivity and applicable distribution coefficient. The conclusion can be obtained from the quaternary LLE data (heptane + thiophene + DMF/DMSO, heptane + thiophene + DES1/DMSO and heptane + thiophene + DES1/DMF). And the NRTL and UNIQUAC models were used to correlate the LLE data. The mechanism of thiophene extraction from thiophene/heptane was elucidated by molecular dynamics (MD) simulations. The analysis of non-bonded interaction energies shows that the electrostatic force plays a major role in the separation of thiophene/heptane for the mixed solvent, and radial distribution functions demonstrates that the oxygen atom of DMSO, nitrogen atom atom of DMF and bromide ion of DES1 have strong interaction with hydrogen atom of thiophene. Therefore, this study provides theoretical guidance for the application of mixed solvents in the desulfurization of fuel oil process.","DOI":"10.1016/j.fluid.2022.113655","ISSN":"0378-3812","title-short":"Extraction desulfurization with mixed solvents of organic solvent + organic solvent or deep eutectic solvent as extractants","journalAbbreviation":"Fluid Phase Equilibria","author":[{"family":"Yan","given":"Jianlin"},{"family":"Luo","given":"Fei"},{"family":"Du","given":"Yuezhan"},{"family":"Yi","given":"Qian"},{"family":"Hao","given":"Xiaoyu"},{"family":"Dong","given":"Haojie"},{"family":"Sun","given":"Lanyi"}],"issued":{"date-parts":[["2023",2,1]]}}}],"schema":"https://github.com/citation-style-language/schema/raw/master/csl-citation.json"} </w:instrText>
            </w:r>
            <w:r w:rsidRPr="00EE41CD">
              <w:rPr>
                <w:rFonts w:ascii="Times New Roman" w:eastAsia="Times New Roman" w:hAnsi="Times New Roman"/>
                <w:sz w:val="28"/>
                <w:szCs w:val="28"/>
                <w:lang w:val="fr-FR" w:eastAsia="fr-FR"/>
              </w:rPr>
              <w:fldChar w:fldCharType="separate"/>
            </w:r>
            <w:r w:rsidR="00D521CF">
              <w:rPr>
                <w:rFonts w:ascii="Times New Roman" w:eastAsia="Times New Roman" w:hAnsi="Times New Roman"/>
                <w:sz w:val="28"/>
                <w:szCs w:val="28"/>
                <w:lang w:val="fr-FR" w:eastAsia="fr-FR"/>
              </w:rPr>
              <w:t>[162</w:t>
            </w:r>
            <w:r w:rsidRPr="00EE41CD">
              <w:rPr>
                <w:rFonts w:ascii="Times New Roman" w:eastAsia="Times New Roman" w:hAnsi="Times New Roman"/>
                <w:sz w:val="28"/>
                <w:szCs w:val="28"/>
                <w:lang w:val="fr-FR" w:eastAsia="fr-FR"/>
              </w:rPr>
              <w:t>]</w:t>
            </w:r>
            <w:r w:rsidRPr="00EE41CD">
              <w:rPr>
                <w:rFonts w:ascii="Times New Roman" w:eastAsia="Times New Roman" w:hAnsi="Times New Roman"/>
                <w:sz w:val="28"/>
                <w:szCs w:val="28"/>
                <w:lang w:val="fr-FR" w:eastAsia="fr-FR"/>
              </w:rPr>
              <w:fldChar w:fldCharType="end"/>
            </w:r>
          </w:p>
        </w:tc>
      </w:tr>
      <w:tr w:rsidR="00051A29" w:rsidRPr="00EE41CD" w14:paraId="4E3D6591" w14:textId="77777777" w:rsidTr="00E90D2C">
        <w:trPr>
          <w:trHeight w:val="288"/>
          <w:jc w:val="center"/>
        </w:trPr>
        <w:tc>
          <w:tcPr>
            <w:tcW w:w="4709" w:type="dxa"/>
            <w:shd w:val="clear" w:color="auto" w:fill="auto"/>
          </w:tcPr>
          <w:p w14:paraId="79A0B9FC" w14:textId="77777777" w:rsidR="00291108" w:rsidRPr="008F4FC7" w:rsidRDefault="008F4FC7" w:rsidP="0089223C">
            <w:pPr>
              <w:shd w:val="clear" w:color="auto" w:fill="FFFFFF" w:themeFill="background1"/>
              <w:tabs>
                <w:tab w:val="left" w:pos="9638"/>
              </w:tabs>
              <w:spacing w:after="0" w:line="240" w:lineRule="auto"/>
              <w:ind w:firstLine="33"/>
              <w:jc w:val="both"/>
              <w:rPr>
                <w:rFonts w:ascii="Times New Roman" w:eastAsia="Times New Roman" w:hAnsi="Times New Roman"/>
                <w:sz w:val="28"/>
                <w:szCs w:val="28"/>
                <w:lang w:val="kk-KZ" w:eastAsia="fr-FR"/>
              </w:rPr>
            </w:pPr>
            <w:r w:rsidRPr="008F4FC7">
              <w:rPr>
                <w:rFonts w:ascii="Times New Roman" w:eastAsia="Times New Roman" w:hAnsi="Times New Roman"/>
                <w:color w:val="1F1F1F"/>
                <w:sz w:val="28"/>
                <w:szCs w:val="28"/>
                <w:lang w:val="kk-KZ" w:eastAsia="fr-FR"/>
              </w:rPr>
              <w:t>Сульфолан</w:t>
            </w:r>
          </w:p>
        </w:tc>
        <w:tc>
          <w:tcPr>
            <w:tcW w:w="1555" w:type="dxa"/>
            <w:shd w:val="clear" w:color="auto" w:fill="auto"/>
          </w:tcPr>
          <w:p w14:paraId="260BF591" w14:textId="77777777" w:rsidR="00291108" w:rsidRPr="00EE41CD" w:rsidRDefault="00291108" w:rsidP="0089223C">
            <w:pPr>
              <w:shd w:val="clear" w:color="auto" w:fill="FFFFFF" w:themeFill="background1"/>
              <w:tabs>
                <w:tab w:val="left" w:pos="1200"/>
                <w:tab w:val="left" w:pos="9638"/>
              </w:tabs>
              <w:spacing w:after="0" w:line="240" w:lineRule="auto"/>
              <w:ind w:firstLine="258"/>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1.30</w:t>
            </w:r>
          </w:p>
        </w:tc>
        <w:tc>
          <w:tcPr>
            <w:tcW w:w="1533" w:type="dxa"/>
            <w:shd w:val="clear" w:color="auto" w:fill="auto"/>
          </w:tcPr>
          <w:p w14:paraId="33D88508" w14:textId="77777777" w:rsidR="00291108" w:rsidRPr="00EE41CD" w:rsidRDefault="00291108" w:rsidP="0089223C">
            <w:pPr>
              <w:shd w:val="clear" w:color="auto" w:fill="FFFFFF" w:themeFill="background1"/>
              <w:tabs>
                <w:tab w:val="left" w:pos="1200"/>
                <w:tab w:val="left" w:pos="9638"/>
              </w:tabs>
              <w:spacing w:after="0" w:line="240" w:lineRule="auto"/>
              <w:ind w:firstLine="268"/>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38.5</w:t>
            </w:r>
          </w:p>
        </w:tc>
        <w:tc>
          <w:tcPr>
            <w:tcW w:w="1701" w:type="dxa"/>
            <w:shd w:val="clear" w:color="auto" w:fill="auto"/>
          </w:tcPr>
          <w:p w14:paraId="14745714" w14:textId="77777777" w:rsidR="00291108" w:rsidRPr="00EE41CD" w:rsidRDefault="00291108" w:rsidP="0089223C">
            <w:pPr>
              <w:shd w:val="clear" w:color="auto" w:fill="FFFFFF" w:themeFill="background1"/>
              <w:tabs>
                <w:tab w:val="left" w:pos="1200"/>
                <w:tab w:val="left" w:pos="9638"/>
              </w:tabs>
              <w:spacing w:after="0" w:line="240" w:lineRule="auto"/>
              <w:ind w:firstLine="709"/>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fldChar w:fldCharType="begin"/>
            </w:r>
            <w:r w:rsidRPr="00EE41CD">
              <w:rPr>
                <w:rFonts w:ascii="Times New Roman" w:eastAsia="Times New Roman" w:hAnsi="Times New Roman"/>
                <w:sz w:val="28"/>
                <w:szCs w:val="28"/>
                <w:lang w:val="fr-FR" w:eastAsia="fr-FR"/>
              </w:rPr>
              <w:instrText xml:space="preserve"> ADDIN ZOTERO_ITEM CSL_CITATION {"citationID":"bHb6qySx","properties":{"formattedCitation":"[41]","plainCitation":"[41]","noteIndex":0},"citationItems":[{"id":1148,"uris":["http://zotero.org/users/local/e1RRueDK/items/VIFP4FXD"],"uri":["http://zotero.org/users/local/e1RRueDK/items/VIFP4FXD"],"itemData":{"id":1148,"type":"article-journal","title":"Extraction desulfurization with mixed solvents of organic solvent + organic solvent or deep eutectic solvent as extractants: Liquid-liquid equilibrium experiments and molecular dynamics simulations","container-title":"Fluid Phase Equilibria","page":"113655","volume":"565","source":"ScienceDirect","abstract":"To meet the stringent requirements for sulfur content in gasoline, fuel oil desulfurization has become an indispensable process in petrochemical production. This study aimed to extract thiophene from heptane using a novel mixed solvent. In this work, the performance of single solvent N, N-dimethylformamide (DMF), dimethyl sulfoxide (DMSO) and sulfolane (SULF) was investigated for the separation of thiophene and heptane at 298.15 K or 308.15 K, respectively. Ternary liquid-liquid equilibrium (LLE) data (heptane + thiophene + DMF, heptane + thiophene + DMSO and heptane + thiophene + SULF) shows that DMF has the highest distribution coefficient and DMSO has the highest selectivity. Subsequently, compared to a single solvent, the mixed solvent composed of the molar ratio of 1:7 tetrabutylammonium bromide-SULF (DES1) and DMSO has the highest selectivity and applicable distribution coefficient. The conclusion can be obtained from the quaternary LLE data (heptane + thiophene + DMF/DMSO, heptane + thiophene + DES1/DMSO and heptane + thiophene + DES1/DMF). And the NRTL and UNIQUAC models were used to correlate the LLE data. The mechanism of thiophene extraction from thiophene/heptane was elucidated by molecular dynamics (MD) simulations. The analysis of non-bonded interaction energies shows that the electrostatic force plays a major role in the separation of thiophene/heptane for the mixed solvent, and radial distribution functions demonstrates that the oxygen atom of DMSO, nitrogen atom atom of DMF and bromide ion of DES1 have strong interaction with hydrogen atom of thiophene. Therefore, this study provides theoretical guidance for the application of mixed solvents in the desulfurization of fuel oil process.","DOI":"10.1016/j.fluid.2022.113655","ISSN":"0378-3812","title-short":"Extraction desulfurization with mixed solvents of organic solvent + organic solvent or deep eutectic solvent as extractants","journalAbbreviation":"Fluid Phase Equilibria","author":[{"family":"Yan","given":"Jianlin"},{"family":"Luo","given":"Fei"},{"family":"Du","given":"Yuezhan"},{"family":"Yi","given":"Qian"},{"family":"Hao","given":"Xiaoyu"},{"family":"Dong","given":"Haojie"},{"family":"Sun","given":"Lanyi"}],"issued":{"date-parts":[["2023",2,1]]}}}],"schema":"https://github.com/citation-style-language/schema/raw/master/csl-citation.json"} </w:instrText>
            </w:r>
            <w:r w:rsidRPr="00EE41CD">
              <w:rPr>
                <w:rFonts w:ascii="Times New Roman" w:eastAsia="Times New Roman" w:hAnsi="Times New Roman"/>
                <w:sz w:val="28"/>
                <w:szCs w:val="28"/>
                <w:lang w:val="fr-FR" w:eastAsia="fr-FR"/>
              </w:rPr>
              <w:fldChar w:fldCharType="separate"/>
            </w:r>
            <w:r w:rsidR="00D521CF">
              <w:rPr>
                <w:rFonts w:ascii="Times New Roman" w:eastAsia="Times New Roman" w:hAnsi="Times New Roman"/>
                <w:sz w:val="28"/>
                <w:szCs w:val="28"/>
                <w:lang w:val="fr-FR" w:eastAsia="fr-FR"/>
              </w:rPr>
              <w:t>[162</w:t>
            </w:r>
            <w:r w:rsidRPr="00EE41CD">
              <w:rPr>
                <w:rFonts w:ascii="Times New Roman" w:eastAsia="Times New Roman" w:hAnsi="Times New Roman"/>
                <w:sz w:val="28"/>
                <w:szCs w:val="28"/>
                <w:lang w:val="fr-FR" w:eastAsia="fr-FR"/>
              </w:rPr>
              <w:t>]</w:t>
            </w:r>
            <w:r w:rsidRPr="00EE41CD">
              <w:rPr>
                <w:rFonts w:ascii="Times New Roman" w:eastAsia="Times New Roman" w:hAnsi="Times New Roman"/>
                <w:sz w:val="28"/>
                <w:szCs w:val="28"/>
                <w:lang w:val="fr-FR" w:eastAsia="fr-FR"/>
              </w:rPr>
              <w:fldChar w:fldCharType="end"/>
            </w:r>
          </w:p>
        </w:tc>
      </w:tr>
      <w:tr w:rsidR="00051A29" w:rsidRPr="00EE41CD" w14:paraId="555F9226" w14:textId="77777777" w:rsidTr="00E90D2C">
        <w:trPr>
          <w:trHeight w:val="288"/>
          <w:jc w:val="center"/>
        </w:trPr>
        <w:tc>
          <w:tcPr>
            <w:tcW w:w="4709" w:type="dxa"/>
            <w:shd w:val="clear" w:color="auto" w:fill="auto"/>
          </w:tcPr>
          <w:p w14:paraId="246E5A92" w14:textId="77777777" w:rsidR="00291108" w:rsidRPr="008F4FC7" w:rsidRDefault="008F4FC7" w:rsidP="0089223C">
            <w:pPr>
              <w:shd w:val="clear" w:color="auto" w:fill="FFFFFF" w:themeFill="background1"/>
              <w:tabs>
                <w:tab w:val="left" w:pos="9638"/>
              </w:tabs>
              <w:autoSpaceDE w:val="0"/>
              <w:autoSpaceDN w:val="0"/>
              <w:adjustRightInd w:val="0"/>
              <w:spacing w:after="0" w:line="240" w:lineRule="auto"/>
              <w:ind w:firstLine="33"/>
              <w:jc w:val="both"/>
              <w:rPr>
                <w:rFonts w:ascii="Times New Roman" w:hAnsi="Times New Roman"/>
                <w:color w:val="000000"/>
                <w:sz w:val="28"/>
                <w:szCs w:val="28"/>
                <w:lang w:eastAsia="fr-FR"/>
              </w:rPr>
            </w:pPr>
            <w:r w:rsidRPr="008F4FC7">
              <w:rPr>
                <w:rFonts w:ascii="Times New Roman" w:hAnsi="Times New Roman"/>
                <w:color w:val="000000"/>
                <w:sz w:val="28"/>
                <w:szCs w:val="28"/>
                <w:lang w:eastAsia="fr-FR"/>
              </w:rPr>
              <w:t>[</w:t>
            </w:r>
            <w:r>
              <w:rPr>
                <w:rFonts w:ascii="Times New Roman" w:hAnsi="Times New Roman"/>
                <w:color w:val="000000"/>
                <w:sz w:val="28"/>
                <w:szCs w:val="28"/>
                <w:lang w:val="en-US" w:eastAsia="fr-FR"/>
              </w:rPr>
              <w:t>DMIM</w:t>
            </w:r>
            <w:r w:rsidRPr="008F4FC7">
              <w:rPr>
                <w:rFonts w:ascii="Times New Roman" w:hAnsi="Times New Roman"/>
                <w:color w:val="000000"/>
                <w:sz w:val="28"/>
                <w:szCs w:val="28"/>
                <w:lang w:eastAsia="fr-FR"/>
              </w:rPr>
              <w:t>][</w:t>
            </w:r>
            <w:r>
              <w:rPr>
                <w:rFonts w:ascii="Times New Roman" w:hAnsi="Times New Roman"/>
                <w:color w:val="000000"/>
                <w:sz w:val="28"/>
                <w:szCs w:val="28"/>
                <w:lang w:val="en-US" w:eastAsia="fr-FR"/>
              </w:rPr>
              <w:t>MP</w:t>
            </w:r>
            <w:r w:rsidRPr="008F4FC7">
              <w:rPr>
                <w:rFonts w:ascii="Times New Roman" w:hAnsi="Times New Roman"/>
                <w:color w:val="000000"/>
                <w:sz w:val="28"/>
                <w:szCs w:val="28"/>
                <w:lang w:eastAsia="fr-FR"/>
              </w:rPr>
              <w:t xml:space="preserve">] </w:t>
            </w:r>
            <w:r>
              <w:rPr>
                <w:rFonts w:ascii="Times New Roman" w:hAnsi="Times New Roman"/>
                <w:color w:val="000000"/>
                <w:sz w:val="28"/>
                <w:szCs w:val="28"/>
                <w:lang w:val="kk-KZ" w:eastAsia="fr-FR"/>
              </w:rPr>
              <w:t xml:space="preserve">нано </w:t>
            </w:r>
            <w:r w:rsidR="00291108" w:rsidRPr="008F4FC7">
              <w:rPr>
                <w:rFonts w:ascii="Times New Roman" w:hAnsi="Times New Roman"/>
                <w:color w:val="000000"/>
                <w:sz w:val="28"/>
                <w:szCs w:val="28"/>
                <w:lang w:eastAsia="fr-FR"/>
              </w:rPr>
              <w:t>-</w:t>
            </w:r>
            <w:r w:rsidR="00291108" w:rsidRPr="00EE41CD">
              <w:rPr>
                <w:rFonts w:ascii="Times New Roman" w:hAnsi="Times New Roman"/>
                <w:color w:val="000000"/>
                <w:sz w:val="28"/>
                <w:szCs w:val="28"/>
                <w:lang w:val="en-US" w:eastAsia="fr-FR"/>
              </w:rPr>
              <w:t>TiO</w:t>
            </w:r>
            <w:r w:rsidR="00291108" w:rsidRPr="008F4FC7">
              <w:rPr>
                <w:rFonts w:ascii="Times New Roman" w:hAnsi="Times New Roman"/>
                <w:color w:val="000000"/>
                <w:sz w:val="28"/>
                <w:szCs w:val="28"/>
                <w:vertAlign w:val="subscript"/>
                <w:lang w:eastAsia="fr-FR"/>
              </w:rPr>
              <w:t>2</w:t>
            </w:r>
            <w:r>
              <w:rPr>
                <w:rFonts w:ascii="Times New Roman" w:hAnsi="Times New Roman"/>
                <w:color w:val="000000"/>
                <w:sz w:val="28"/>
                <w:szCs w:val="28"/>
                <w:vertAlign w:val="subscript"/>
                <w:lang w:val="kk-KZ" w:eastAsia="fr-FR"/>
              </w:rPr>
              <w:t xml:space="preserve"> </w:t>
            </w:r>
            <w:r w:rsidRPr="008F4FC7">
              <w:rPr>
                <w:rFonts w:ascii="Times New Roman" w:hAnsi="Times New Roman"/>
                <w:color w:val="000000"/>
                <w:sz w:val="28"/>
                <w:szCs w:val="28"/>
                <w:lang w:val="kk-KZ" w:eastAsia="fr-FR"/>
              </w:rPr>
              <w:t>бірге</w:t>
            </w:r>
            <w:r w:rsidR="00291108" w:rsidRPr="008F4FC7">
              <w:rPr>
                <w:rFonts w:ascii="Times New Roman" w:hAnsi="Times New Roman"/>
                <w:color w:val="000000"/>
                <w:sz w:val="28"/>
                <w:szCs w:val="28"/>
                <w:lang w:eastAsia="fr-FR"/>
              </w:rPr>
              <w:t xml:space="preserve"> (0.1 </w:t>
            </w:r>
            <w:r w:rsidR="00291108" w:rsidRPr="00EE41CD">
              <w:rPr>
                <w:rFonts w:ascii="Times New Roman" w:hAnsi="Times New Roman"/>
                <w:color w:val="000000"/>
                <w:sz w:val="28"/>
                <w:szCs w:val="28"/>
                <w:lang w:val="en-US" w:eastAsia="fr-FR"/>
              </w:rPr>
              <w:t>wt</w:t>
            </w:r>
            <w:r w:rsidR="00291108" w:rsidRPr="008F4FC7">
              <w:rPr>
                <w:rFonts w:ascii="Times New Roman" w:hAnsi="Times New Roman"/>
                <w:color w:val="000000"/>
                <w:sz w:val="28"/>
                <w:szCs w:val="28"/>
                <w:lang w:eastAsia="fr-FR"/>
              </w:rPr>
              <w:t xml:space="preserve"> %)</w:t>
            </w:r>
          </w:p>
        </w:tc>
        <w:tc>
          <w:tcPr>
            <w:tcW w:w="1555" w:type="dxa"/>
            <w:shd w:val="clear" w:color="auto" w:fill="auto"/>
          </w:tcPr>
          <w:p w14:paraId="38956649" w14:textId="77777777" w:rsidR="00291108" w:rsidRPr="00EE41CD" w:rsidRDefault="00291108" w:rsidP="0089223C">
            <w:pPr>
              <w:shd w:val="clear" w:color="auto" w:fill="FFFFFF" w:themeFill="background1"/>
              <w:tabs>
                <w:tab w:val="left" w:pos="1200"/>
                <w:tab w:val="left" w:pos="9638"/>
              </w:tabs>
              <w:spacing w:after="0" w:line="240" w:lineRule="auto"/>
              <w:ind w:firstLine="258"/>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1.78</w:t>
            </w:r>
          </w:p>
        </w:tc>
        <w:tc>
          <w:tcPr>
            <w:tcW w:w="1533" w:type="dxa"/>
            <w:shd w:val="clear" w:color="auto" w:fill="auto"/>
          </w:tcPr>
          <w:p w14:paraId="5681D0CA" w14:textId="77777777" w:rsidR="00291108" w:rsidRPr="00EE41CD" w:rsidRDefault="00291108" w:rsidP="0089223C">
            <w:pPr>
              <w:shd w:val="clear" w:color="auto" w:fill="FFFFFF" w:themeFill="background1"/>
              <w:tabs>
                <w:tab w:val="left" w:pos="1200"/>
                <w:tab w:val="left" w:pos="9638"/>
              </w:tabs>
              <w:spacing w:after="0" w:line="240" w:lineRule="auto"/>
              <w:ind w:firstLine="268"/>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782.9</w:t>
            </w:r>
          </w:p>
        </w:tc>
        <w:tc>
          <w:tcPr>
            <w:tcW w:w="1701" w:type="dxa"/>
            <w:shd w:val="clear" w:color="auto" w:fill="auto"/>
          </w:tcPr>
          <w:p w14:paraId="4D33C028" w14:textId="77777777" w:rsidR="00291108" w:rsidRPr="00EE41CD" w:rsidRDefault="00291108" w:rsidP="0089223C">
            <w:pPr>
              <w:shd w:val="clear" w:color="auto" w:fill="FFFFFF" w:themeFill="background1"/>
              <w:tabs>
                <w:tab w:val="left" w:pos="1200"/>
                <w:tab w:val="left" w:pos="9638"/>
              </w:tabs>
              <w:spacing w:after="0" w:line="240" w:lineRule="auto"/>
              <w:ind w:firstLine="709"/>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fldChar w:fldCharType="begin"/>
            </w:r>
            <w:r w:rsidRPr="00EE41CD">
              <w:rPr>
                <w:rFonts w:ascii="Times New Roman" w:eastAsia="Times New Roman" w:hAnsi="Times New Roman"/>
                <w:sz w:val="28"/>
                <w:szCs w:val="28"/>
                <w:lang w:val="fr-FR" w:eastAsia="fr-FR"/>
              </w:rPr>
              <w:instrText xml:space="preserve"> ADDIN ZOTERO_ITEM CSL_CITATION {"citationID":"nkl8Ukw2","properties":{"formattedCitation":"[48]","plainCitation":"[48]","noteIndex":0},"citationItems":[{"id":175,"uris":["http://zotero.org/users/local/e1RRueDK/items/932EB5I9"],"uri":["http://zotero.org/users/local/e1RRueDK/items/932EB5I9"],"itemData":{"id":175,"type":"article-journal","title":"Capacity Enhancement of Ionic Liquids-Based Nanofluid for Fuels Desulfurization Purposes","container-title":"Industrial &amp; Engineering Chemistry Research","page":"14718-14726","volume":"57","issue":"43","source":"Web of Science","abstract":"For the first time, nanoparticles enhanced ionic liquids (NEILs) were used to improve the capacity of ILs to extract sulfur compounds from aliphatic media. A study on six ternary systems containing {thiophene (1) + heptane (2) + NEILs} shows that NEILs composed of TiO2 or Fe2O3 nano particles and 1,3-dimethylimidazolium methylphosphonate, 1-ethyl-3-methylimidazolium thiocyanate, or 1-butyl-3-methylimidazolium thiocyanate increase up to 2.5 the solute distribution ratio values compared to results obtained with pure ionic liquids. Yet, the selectivity values of NEILS are lower than those obtained with pure ILs, but their value remains important. The dynamic light scattering measurements show that nanoparticles of Fe2O3 and TiO2 aggregate in ILs, and the size of nanoaggregates depends on the nature of nanoparticles and of ionic liquid.","DOI":"10.1021/acs.iecr.8b02905","ISSN":"0888-5885","note":"WOS:000449239500037","journalAbbreviation":"Ind. Eng. Chem. Res.","language":"English","author":[{"family":"Kedra-Krolik","given":"Karolina"},{"family":"Cesari","given":"Laetitia"},{"family":"Mutelet","given":"Fabrice"},{"family":"Rogalski","given":"Marek"}],"issued":{"date-parts":[["2018",10,31]]}}}],"schema":"https://github.com/citation-style-language/schema/raw/master/csl-citation.json"} </w:instrText>
            </w:r>
            <w:r w:rsidRPr="00EE41CD">
              <w:rPr>
                <w:rFonts w:ascii="Times New Roman" w:eastAsia="Times New Roman" w:hAnsi="Times New Roman"/>
                <w:sz w:val="28"/>
                <w:szCs w:val="28"/>
                <w:lang w:val="fr-FR" w:eastAsia="fr-FR"/>
              </w:rPr>
              <w:fldChar w:fldCharType="separate"/>
            </w:r>
            <w:r w:rsidR="00D521CF">
              <w:rPr>
                <w:rFonts w:ascii="Times New Roman" w:eastAsia="Times New Roman" w:hAnsi="Times New Roman"/>
                <w:sz w:val="28"/>
                <w:szCs w:val="28"/>
                <w:lang w:val="fr-FR" w:eastAsia="fr-FR"/>
              </w:rPr>
              <w:t>[169</w:t>
            </w:r>
            <w:r w:rsidRPr="00EE41CD">
              <w:rPr>
                <w:rFonts w:ascii="Times New Roman" w:eastAsia="Times New Roman" w:hAnsi="Times New Roman"/>
                <w:sz w:val="28"/>
                <w:szCs w:val="28"/>
                <w:lang w:val="fr-FR" w:eastAsia="fr-FR"/>
              </w:rPr>
              <w:t>]</w:t>
            </w:r>
            <w:r w:rsidRPr="00EE41CD">
              <w:rPr>
                <w:rFonts w:ascii="Times New Roman" w:eastAsia="Times New Roman" w:hAnsi="Times New Roman"/>
                <w:sz w:val="28"/>
                <w:szCs w:val="28"/>
                <w:lang w:val="fr-FR" w:eastAsia="fr-FR"/>
              </w:rPr>
              <w:fldChar w:fldCharType="end"/>
            </w:r>
          </w:p>
        </w:tc>
      </w:tr>
      <w:tr w:rsidR="00051A29" w:rsidRPr="00EE41CD" w14:paraId="512C17B8" w14:textId="77777777" w:rsidTr="00E90D2C">
        <w:trPr>
          <w:trHeight w:val="288"/>
          <w:jc w:val="center"/>
        </w:trPr>
        <w:tc>
          <w:tcPr>
            <w:tcW w:w="4709" w:type="dxa"/>
            <w:shd w:val="clear" w:color="auto" w:fill="auto"/>
          </w:tcPr>
          <w:p w14:paraId="4E76B0EB" w14:textId="77777777" w:rsidR="00291108" w:rsidRPr="008F4FC7" w:rsidRDefault="008F4FC7" w:rsidP="0089223C">
            <w:pPr>
              <w:shd w:val="clear" w:color="auto" w:fill="FFFFFF" w:themeFill="background1"/>
              <w:tabs>
                <w:tab w:val="left" w:pos="9638"/>
              </w:tabs>
              <w:autoSpaceDE w:val="0"/>
              <w:autoSpaceDN w:val="0"/>
              <w:adjustRightInd w:val="0"/>
              <w:spacing w:after="0" w:line="240" w:lineRule="auto"/>
              <w:ind w:firstLine="33"/>
              <w:jc w:val="both"/>
              <w:rPr>
                <w:rFonts w:ascii="Times New Roman" w:hAnsi="Times New Roman"/>
                <w:color w:val="000000"/>
                <w:sz w:val="28"/>
                <w:szCs w:val="28"/>
                <w:lang w:eastAsia="fr-FR"/>
              </w:rPr>
            </w:pPr>
            <w:r w:rsidRPr="008F4FC7">
              <w:rPr>
                <w:rFonts w:ascii="Times New Roman" w:hAnsi="Times New Roman"/>
                <w:color w:val="000000"/>
                <w:sz w:val="28"/>
                <w:szCs w:val="28"/>
                <w:lang w:eastAsia="fr-FR"/>
              </w:rPr>
              <w:t>[</w:t>
            </w:r>
            <w:r>
              <w:rPr>
                <w:rFonts w:ascii="Times New Roman" w:hAnsi="Times New Roman"/>
                <w:color w:val="000000"/>
                <w:sz w:val="28"/>
                <w:szCs w:val="28"/>
                <w:lang w:val="en-US" w:eastAsia="fr-FR"/>
              </w:rPr>
              <w:t>EMIM</w:t>
            </w:r>
            <w:r w:rsidRPr="008F4FC7">
              <w:rPr>
                <w:rFonts w:ascii="Times New Roman" w:hAnsi="Times New Roman"/>
                <w:color w:val="000000"/>
                <w:sz w:val="28"/>
                <w:szCs w:val="28"/>
                <w:lang w:eastAsia="fr-FR"/>
              </w:rPr>
              <w:t>][</w:t>
            </w:r>
            <w:r>
              <w:rPr>
                <w:rFonts w:ascii="Times New Roman" w:hAnsi="Times New Roman"/>
                <w:color w:val="000000"/>
                <w:sz w:val="28"/>
                <w:szCs w:val="28"/>
                <w:lang w:val="en-US" w:eastAsia="fr-FR"/>
              </w:rPr>
              <w:t>SCN</w:t>
            </w:r>
            <w:r w:rsidRPr="008F4FC7">
              <w:rPr>
                <w:rFonts w:ascii="Times New Roman" w:hAnsi="Times New Roman"/>
                <w:color w:val="000000"/>
                <w:sz w:val="28"/>
                <w:szCs w:val="28"/>
                <w:lang w:eastAsia="fr-FR"/>
              </w:rPr>
              <w:t>]</w:t>
            </w:r>
            <w:r>
              <w:rPr>
                <w:rFonts w:ascii="Times New Roman" w:hAnsi="Times New Roman"/>
                <w:color w:val="000000"/>
                <w:sz w:val="28"/>
                <w:szCs w:val="28"/>
                <w:lang w:val="kk-KZ" w:eastAsia="fr-FR"/>
              </w:rPr>
              <w:t xml:space="preserve"> нано </w:t>
            </w:r>
            <w:r w:rsidR="00291108" w:rsidRPr="008F4FC7">
              <w:rPr>
                <w:rFonts w:ascii="Times New Roman" w:hAnsi="Times New Roman"/>
                <w:color w:val="000000"/>
                <w:sz w:val="28"/>
                <w:szCs w:val="28"/>
                <w:lang w:eastAsia="fr-FR"/>
              </w:rPr>
              <w:t>-</w:t>
            </w:r>
            <w:r w:rsidR="00291108" w:rsidRPr="00EE41CD">
              <w:rPr>
                <w:rFonts w:ascii="Times New Roman" w:hAnsi="Times New Roman"/>
                <w:color w:val="000000"/>
                <w:sz w:val="28"/>
                <w:szCs w:val="28"/>
                <w:lang w:val="en-US" w:eastAsia="fr-FR"/>
              </w:rPr>
              <w:t>Fe</w:t>
            </w:r>
            <w:r w:rsidR="00291108" w:rsidRPr="008F4FC7">
              <w:rPr>
                <w:rFonts w:ascii="Times New Roman" w:hAnsi="Times New Roman"/>
                <w:color w:val="000000"/>
                <w:sz w:val="28"/>
                <w:szCs w:val="28"/>
                <w:vertAlign w:val="subscript"/>
                <w:lang w:eastAsia="fr-FR"/>
              </w:rPr>
              <w:t>2</w:t>
            </w:r>
            <w:r w:rsidR="00291108" w:rsidRPr="00EE41CD">
              <w:rPr>
                <w:rFonts w:ascii="Times New Roman" w:hAnsi="Times New Roman"/>
                <w:color w:val="000000"/>
                <w:sz w:val="28"/>
                <w:szCs w:val="28"/>
                <w:lang w:val="en-US" w:eastAsia="fr-FR"/>
              </w:rPr>
              <w:t>O</w:t>
            </w:r>
            <w:r w:rsidR="00291108" w:rsidRPr="008F4FC7">
              <w:rPr>
                <w:rFonts w:ascii="Times New Roman" w:hAnsi="Times New Roman"/>
                <w:color w:val="000000"/>
                <w:sz w:val="28"/>
                <w:szCs w:val="28"/>
                <w:vertAlign w:val="subscript"/>
                <w:lang w:eastAsia="fr-FR"/>
              </w:rPr>
              <w:t>3</w:t>
            </w:r>
            <w:r w:rsidR="00291108" w:rsidRPr="008F4FC7">
              <w:rPr>
                <w:rFonts w:ascii="Times New Roman" w:hAnsi="Times New Roman"/>
                <w:color w:val="000000"/>
                <w:sz w:val="28"/>
                <w:szCs w:val="28"/>
                <w:lang w:eastAsia="fr-FR"/>
              </w:rPr>
              <w:t xml:space="preserve"> </w:t>
            </w:r>
            <w:r w:rsidRPr="008F4FC7">
              <w:rPr>
                <w:rFonts w:ascii="Times New Roman" w:hAnsi="Times New Roman"/>
                <w:color w:val="000000"/>
                <w:sz w:val="28"/>
                <w:szCs w:val="28"/>
                <w:lang w:val="kk-KZ" w:eastAsia="fr-FR"/>
              </w:rPr>
              <w:t>бірге</w:t>
            </w:r>
            <w:r w:rsidRPr="008F4FC7">
              <w:rPr>
                <w:rFonts w:ascii="Times New Roman" w:hAnsi="Times New Roman"/>
                <w:color w:val="000000"/>
                <w:sz w:val="28"/>
                <w:szCs w:val="28"/>
                <w:lang w:eastAsia="fr-FR"/>
              </w:rPr>
              <w:t xml:space="preserve"> </w:t>
            </w:r>
            <w:r w:rsidR="00291108" w:rsidRPr="008F4FC7">
              <w:rPr>
                <w:rFonts w:ascii="Times New Roman" w:hAnsi="Times New Roman"/>
                <w:color w:val="000000"/>
                <w:sz w:val="28"/>
                <w:szCs w:val="28"/>
                <w:lang w:eastAsia="fr-FR"/>
              </w:rPr>
              <w:t xml:space="preserve">(0.1 </w:t>
            </w:r>
            <w:r w:rsidR="00291108" w:rsidRPr="00EE41CD">
              <w:rPr>
                <w:rFonts w:ascii="Times New Roman" w:hAnsi="Times New Roman"/>
                <w:color w:val="000000"/>
                <w:sz w:val="28"/>
                <w:szCs w:val="28"/>
                <w:lang w:val="en-US" w:eastAsia="fr-FR"/>
              </w:rPr>
              <w:t>wt</w:t>
            </w:r>
            <w:r w:rsidR="00291108" w:rsidRPr="008F4FC7">
              <w:rPr>
                <w:rFonts w:ascii="Times New Roman" w:hAnsi="Times New Roman"/>
                <w:color w:val="000000"/>
                <w:sz w:val="28"/>
                <w:szCs w:val="28"/>
                <w:lang w:eastAsia="fr-FR"/>
              </w:rPr>
              <w:t xml:space="preserve"> %)</w:t>
            </w:r>
          </w:p>
        </w:tc>
        <w:tc>
          <w:tcPr>
            <w:tcW w:w="1555" w:type="dxa"/>
            <w:shd w:val="clear" w:color="auto" w:fill="auto"/>
          </w:tcPr>
          <w:p w14:paraId="3A6DFD8A" w14:textId="77777777" w:rsidR="00291108" w:rsidRPr="00EE41CD" w:rsidRDefault="00291108" w:rsidP="0089223C">
            <w:pPr>
              <w:shd w:val="clear" w:color="auto" w:fill="FFFFFF" w:themeFill="background1"/>
              <w:tabs>
                <w:tab w:val="left" w:pos="1200"/>
                <w:tab w:val="left" w:pos="9638"/>
              </w:tabs>
              <w:spacing w:after="0" w:line="240" w:lineRule="auto"/>
              <w:ind w:firstLine="258"/>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0.94</w:t>
            </w:r>
          </w:p>
        </w:tc>
        <w:tc>
          <w:tcPr>
            <w:tcW w:w="1533" w:type="dxa"/>
            <w:shd w:val="clear" w:color="auto" w:fill="auto"/>
          </w:tcPr>
          <w:p w14:paraId="28A46CA1" w14:textId="77777777" w:rsidR="00291108" w:rsidRPr="00EE41CD" w:rsidRDefault="00291108" w:rsidP="0089223C">
            <w:pPr>
              <w:shd w:val="clear" w:color="auto" w:fill="FFFFFF" w:themeFill="background1"/>
              <w:tabs>
                <w:tab w:val="left" w:pos="1200"/>
                <w:tab w:val="left" w:pos="9638"/>
              </w:tabs>
              <w:spacing w:after="0" w:line="240" w:lineRule="auto"/>
              <w:ind w:firstLine="268"/>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992.11</w:t>
            </w:r>
          </w:p>
        </w:tc>
        <w:tc>
          <w:tcPr>
            <w:tcW w:w="1701" w:type="dxa"/>
            <w:shd w:val="clear" w:color="auto" w:fill="auto"/>
          </w:tcPr>
          <w:p w14:paraId="46E819A1" w14:textId="77777777" w:rsidR="00291108" w:rsidRPr="00EE41CD" w:rsidRDefault="00291108" w:rsidP="0089223C">
            <w:pPr>
              <w:shd w:val="clear" w:color="auto" w:fill="FFFFFF" w:themeFill="background1"/>
              <w:tabs>
                <w:tab w:val="left" w:pos="1200"/>
                <w:tab w:val="left" w:pos="9638"/>
              </w:tabs>
              <w:spacing w:after="0" w:line="240" w:lineRule="auto"/>
              <w:ind w:firstLine="709"/>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fldChar w:fldCharType="begin"/>
            </w:r>
            <w:r w:rsidRPr="00EE41CD">
              <w:rPr>
                <w:rFonts w:ascii="Times New Roman" w:eastAsia="Times New Roman" w:hAnsi="Times New Roman"/>
                <w:sz w:val="28"/>
                <w:szCs w:val="28"/>
                <w:lang w:val="fr-FR" w:eastAsia="fr-FR"/>
              </w:rPr>
              <w:instrText xml:space="preserve"> ADDIN ZOTERO_ITEM CSL_CITATION {"citationID":"Wu1wSpkc","properties":{"formattedCitation":"[48]","plainCitation":"[48]","noteIndex":0},"citationItems":[{"id":175,"uris":["http://zotero.org/users/local/e1RRueDK/items/932EB5I9"],"uri":["http://zotero.org/users/local/e1RRueDK/items/932EB5I9"],"itemData":{"id":175,"type":"article-journal","title":"Capacity Enhancement of Ionic Liquids-Based Nanofluid for Fuels Desulfurization Purposes","container-title":"Industrial &amp; Engineering Chemistry Research","page":"14718-14726","volume":"57","issue":"43","source":"Web of Science","abstract":"For the first time, nanoparticles enhanced ionic liquids (NEILs) were used to improve the capacity of ILs to extract sulfur compounds from aliphatic media. A study on six ternary systems containing {thiophene (1) + heptane (2) + NEILs} shows that NEILs composed of TiO2 or Fe2O3 nano particles and 1,3-dimethylimidazolium methylphosphonate, 1-ethyl-3-methylimidazolium thiocyanate, or 1-butyl-3-methylimidazolium thiocyanate increase up to 2.5 the solute distribution ratio values compared to results obtained with pure ionic liquids. Yet, the selectivity values of NEILS are lower than those obtained with pure ILs, but their value remains important. The dynamic light scattering measurements show that nanoparticles of Fe2O3 and TiO2 aggregate in ILs, and the size of nanoaggregates depends on the nature of nanoparticles and of ionic liquid.","DOI":"10.1021/acs.iecr.8b02905","ISSN":"0888-5885","note":"WOS:000449239500037","journalAbbreviation":"Ind. Eng. Chem. Res.","language":"English","author":[{"family":"Kedra-Krolik","given":"Karolina"},{"family":"Cesari","given":"Laetitia"},{"family":"Mutelet","given":"Fabrice"},{"family":"Rogalski","given":"Marek"}],"issued":{"date-parts":[["2018",10,31]]}}}],"schema":"https://github.com/citation-style-language/schema/raw/master/csl-citation.json"} </w:instrText>
            </w:r>
            <w:r w:rsidRPr="00EE41CD">
              <w:rPr>
                <w:rFonts w:ascii="Times New Roman" w:eastAsia="Times New Roman" w:hAnsi="Times New Roman"/>
                <w:sz w:val="28"/>
                <w:szCs w:val="28"/>
                <w:lang w:val="fr-FR" w:eastAsia="fr-FR"/>
              </w:rPr>
              <w:fldChar w:fldCharType="separate"/>
            </w:r>
            <w:r w:rsidR="00596337" w:rsidRPr="00EE41CD">
              <w:rPr>
                <w:rFonts w:ascii="Times New Roman" w:eastAsia="Times New Roman" w:hAnsi="Times New Roman"/>
                <w:sz w:val="28"/>
                <w:szCs w:val="28"/>
                <w:lang w:val="fr-FR" w:eastAsia="fr-FR"/>
              </w:rPr>
              <w:t>[171</w:t>
            </w:r>
            <w:r w:rsidRPr="00EE41CD">
              <w:rPr>
                <w:rFonts w:ascii="Times New Roman" w:eastAsia="Times New Roman" w:hAnsi="Times New Roman"/>
                <w:sz w:val="28"/>
                <w:szCs w:val="28"/>
                <w:lang w:val="fr-FR" w:eastAsia="fr-FR"/>
              </w:rPr>
              <w:t>]</w:t>
            </w:r>
            <w:r w:rsidRPr="00EE41CD">
              <w:rPr>
                <w:rFonts w:ascii="Times New Roman" w:eastAsia="Times New Roman" w:hAnsi="Times New Roman"/>
                <w:sz w:val="28"/>
                <w:szCs w:val="28"/>
                <w:lang w:val="fr-FR" w:eastAsia="fr-FR"/>
              </w:rPr>
              <w:fldChar w:fldCharType="end"/>
            </w:r>
          </w:p>
        </w:tc>
      </w:tr>
      <w:tr w:rsidR="00051A29" w:rsidRPr="00EE41CD" w14:paraId="4A3D1B4B" w14:textId="77777777" w:rsidTr="00E90D2C">
        <w:trPr>
          <w:trHeight w:val="296"/>
          <w:jc w:val="center"/>
        </w:trPr>
        <w:tc>
          <w:tcPr>
            <w:tcW w:w="4709" w:type="dxa"/>
            <w:shd w:val="clear" w:color="auto" w:fill="auto"/>
          </w:tcPr>
          <w:p w14:paraId="2396CCB4" w14:textId="77777777" w:rsidR="00291108" w:rsidRPr="00EE41CD" w:rsidRDefault="00291108" w:rsidP="0089223C">
            <w:pPr>
              <w:shd w:val="clear" w:color="auto" w:fill="FFFFFF" w:themeFill="background1"/>
              <w:tabs>
                <w:tab w:val="left" w:pos="9638"/>
              </w:tabs>
              <w:autoSpaceDE w:val="0"/>
              <w:autoSpaceDN w:val="0"/>
              <w:adjustRightInd w:val="0"/>
              <w:spacing w:after="0" w:line="240" w:lineRule="auto"/>
              <w:ind w:firstLine="33"/>
              <w:jc w:val="both"/>
              <w:rPr>
                <w:rFonts w:ascii="Times New Roman" w:hAnsi="Times New Roman"/>
                <w:color w:val="000000"/>
                <w:sz w:val="28"/>
                <w:szCs w:val="28"/>
                <w:lang w:val="fr-FR" w:eastAsia="fr-FR"/>
              </w:rPr>
            </w:pPr>
            <w:r w:rsidRPr="00EE41CD">
              <w:rPr>
                <w:rFonts w:ascii="Times New Roman" w:hAnsi="Times New Roman"/>
                <w:color w:val="000000"/>
                <w:sz w:val="28"/>
                <w:szCs w:val="28"/>
                <w:lang w:val="fr-FR" w:eastAsia="fr-FR"/>
              </w:rPr>
              <w:t>[DMIM][MP]</w:t>
            </w:r>
          </w:p>
        </w:tc>
        <w:tc>
          <w:tcPr>
            <w:tcW w:w="1555" w:type="dxa"/>
            <w:shd w:val="clear" w:color="auto" w:fill="auto"/>
          </w:tcPr>
          <w:p w14:paraId="6B37ED94" w14:textId="77777777" w:rsidR="00291108" w:rsidRPr="00EE41CD" w:rsidRDefault="00291108" w:rsidP="0089223C">
            <w:pPr>
              <w:shd w:val="clear" w:color="auto" w:fill="FFFFFF" w:themeFill="background1"/>
              <w:tabs>
                <w:tab w:val="left" w:pos="1200"/>
                <w:tab w:val="left" w:pos="9638"/>
              </w:tabs>
              <w:spacing w:after="0" w:line="240" w:lineRule="auto"/>
              <w:ind w:firstLine="258"/>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0.42</w:t>
            </w:r>
          </w:p>
        </w:tc>
        <w:tc>
          <w:tcPr>
            <w:tcW w:w="1533" w:type="dxa"/>
            <w:shd w:val="clear" w:color="auto" w:fill="auto"/>
          </w:tcPr>
          <w:p w14:paraId="5BA23EF3" w14:textId="77777777" w:rsidR="00291108" w:rsidRPr="00EE41CD" w:rsidRDefault="00291108" w:rsidP="0089223C">
            <w:pPr>
              <w:shd w:val="clear" w:color="auto" w:fill="FFFFFF" w:themeFill="background1"/>
              <w:tabs>
                <w:tab w:val="left" w:pos="1200"/>
                <w:tab w:val="left" w:pos="9638"/>
              </w:tabs>
              <w:spacing w:after="0" w:line="240" w:lineRule="auto"/>
              <w:ind w:firstLine="268"/>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1756.2</w:t>
            </w:r>
          </w:p>
        </w:tc>
        <w:tc>
          <w:tcPr>
            <w:tcW w:w="1701" w:type="dxa"/>
            <w:shd w:val="clear" w:color="auto" w:fill="auto"/>
          </w:tcPr>
          <w:p w14:paraId="7A55D79A" w14:textId="77777777" w:rsidR="00291108" w:rsidRPr="00EE41CD" w:rsidRDefault="00291108" w:rsidP="0089223C">
            <w:pPr>
              <w:shd w:val="clear" w:color="auto" w:fill="FFFFFF" w:themeFill="background1"/>
              <w:tabs>
                <w:tab w:val="left" w:pos="1200"/>
                <w:tab w:val="left" w:pos="9638"/>
              </w:tabs>
              <w:spacing w:after="0" w:line="240" w:lineRule="auto"/>
              <w:ind w:firstLine="709"/>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fldChar w:fldCharType="begin"/>
            </w:r>
            <w:r w:rsidRPr="00EE41CD">
              <w:rPr>
                <w:rFonts w:ascii="Times New Roman" w:eastAsia="Times New Roman" w:hAnsi="Times New Roman"/>
                <w:sz w:val="28"/>
                <w:szCs w:val="28"/>
                <w:lang w:val="fr-FR" w:eastAsia="fr-FR"/>
              </w:rPr>
              <w:instrText xml:space="preserve"> ADDIN ZOTERO_ITEM CSL_CITATION {"citationID":"4iC2ndec","properties":{"formattedCitation":"[49]","plainCitation":"[49]","noteIndex":0},"citationItems":[{"id":1161,"uris":["http://zotero.org/users/local/e1RRueDK/items/LNLY2ZN6"],"uri":["http://zotero.org/users/local/e1RRueDK/items/LNLY2ZN6"],"itemData":{"id":1161,"type":"article-journal","title":"Solvent extraction of thiophene from n-alkanes (C7, C12, and C16) using the ionic liquid [C8mim][BF4]","container-title":"The Journal of Chemical Thermodynamics","page":"966-972","volume":"40","issue":"6","source":"ScienceDirect","abstract":"In the last years, new strict environmental regulations to reduce sulfur content in liquid fuels have been established. Thiophene derivates can be considered as the key substances to be separated from liquid fuel oils. This paper reports the ability of the ionic liquid 1-methyl-3-octylimidazolium tetrafluoroborate to act as solvent in the (liquid+liquid) extraction of thiophene from aliphatic hydrocarbons. Tie-line data have been determined for ternary systems containing the ionic liquid, thiophene, and some n-alkanes at T=298.15K. Extraction process has been analyzed by means of thiophene distribution ratio and selectivity. The solute distribution coefficient decreases and the selectivity increases as the chain length of n-alkane increases. The use of 1-methyl-3-octylimidazolium tetrafluoroborate as potential solvent for separation of thiophene from n-alkanes is feasible using the necessary quantity of solvent. A correlation of the equilibrium data reported here has also been made, using the NRTL activity coefficient model, in order to facilitate their use in simulation and design processes.","DOI":"10.1016/j.jct.2008.01.025","ISSN":"0021-9614","journalAbbreviation":"The Journal of Chemical Thermodynamics","author":[{"family":"Alonso","given":"Luisa"},{"family":"Arce","given":"Alberto"},{"family":"Francisco","given":"María"},{"family":"Soto","given":"Ana"}],"issued":{"date-parts":[["2008",6,1]]}}}],"schema":"https://github.com/citation-style-language/schema/raw/master/csl-citation.json"} </w:instrText>
            </w:r>
            <w:r w:rsidRPr="00EE41CD">
              <w:rPr>
                <w:rFonts w:ascii="Times New Roman" w:eastAsia="Times New Roman" w:hAnsi="Times New Roman"/>
                <w:sz w:val="28"/>
                <w:szCs w:val="28"/>
                <w:lang w:val="fr-FR" w:eastAsia="fr-FR"/>
              </w:rPr>
              <w:fldChar w:fldCharType="separate"/>
            </w:r>
            <w:r w:rsidR="00D521CF">
              <w:rPr>
                <w:rFonts w:ascii="Times New Roman" w:eastAsia="Times New Roman" w:hAnsi="Times New Roman"/>
                <w:sz w:val="28"/>
                <w:szCs w:val="28"/>
                <w:lang w:val="fr-FR" w:eastAsia="fr-FR"/>
              </w:rPr>
              <w:t>[170</w:t>
            </w:r>
            <w:r w:rsidRPr="00EE41CD">
              <w:rPr>
                <w:rFonts w:ascii="Times New Roman" w:eastAsia="Times New Roman" w:hAnsi="Times New Roman"/>
                <w:sz w:val="28"/>
                <w:szCs w:val="28"/>
                <w:lang w:val="fr-FR" w:eastAsia="fr-FR"/>
              </w:rPr>
              <w:t>]</w:t>
            </w:r>
            <w:r w:rsidRPr="00EE41CD">
              <w:rPr>
                <w:rFonts w:ascii="Times New Roman" w:eastAsia="Times New Roman" w:hAnsi="Times New Roman"/>
                <w:sz w:val="28"/>
                <w:szCs w:val="28"/>
                <w:lang w:val="fr-FR" w:eastAsia="fr-FR"/>
              </w:rPr>
              <w:fldChar w:fldCharType="end"/>
            </w:r>
          </w:p>
        </w:tc>
      </w:tr>
      <w:tr w:rsidR="00051A29" w:rsidRPr="00EE41CD" w14:paraId="112B1FD7" w14:textId="77777777" w:rsidTr="00E90D2C">
        <w:trPr>
          <w:trHeight w:val="288"/>
          <w:jc w:val="center"/>
        </w:trPr>
        <w:tc>
          <w:tcPr>
            <w:tcW w:w="4709" w:type="dxa"/>
            <w:shd w:val="clear" w:color="auto" w:fill="auto"/>
          </w:tcPr>
          <w:p w14:paraId="1029C26E" w14:textId="79A65441" w:rsidR="00291108" w:rsidRPr="008F4FC7" w:rsidRDefault="008F4FC7" w:rsidP="00E90D2C">
            <w:pPr>
              <w:shd w:val="clear" w:color="auto" w:fill="FFFFFF" w:themeFill="background1"/>
              <w:tabs>
                <w:tab w:val="left" w:pos="9638"/>
              </w:tabs>
              <w:autoSpaceDE w:val="0"/>
              <w:autoSpaceDN w:val="0"/>
              <w:adjustRightInd w:val="0"/>
              <w:spacing w:after="0" w:line="240" w:lineRule="auto"/>
              <w:ind w:firstLine="33"/>
              <w:jc w:val="both"/>
              <w:rPr>
                <w:rFonts w:ascii="Times New Roman" w:hAnsi="Times New Roman"/>
                <w:color w:val="000000"/>
                <w:sz w:val="28"/>
                <w:szCs w:val="28"/>
                <w:lang w:val="kk-KZ" w:eastAsia="fr-FR"/>
              </w:rPr>
            </w:pPr>
            <w:r w:rsidRPr="008F4FC7">
              <w:rPr>
                <w:rFonts w:ascii="Times New Roman" w:hAnsi="Times New Roman"/>
                <w:color w:val="000000"/>
                <w:sz w:val="28"/>
                <w:szCs w:val="28"/>
                <w:lang w:val="kk-KZ" w:eastAsia="fr-FR"/>
              </w:rPr>
              <w:t>1-этил-3-метилимидазолий тиоцианаты</w:t>
            </w:r>
          </w:p>
        </w:tc>
        <w:tc>
          <w:tcPr>
            <w:tcW w:w="1555" w:type="dxa"/>
            <w:shd w:val="clear" w:color="auto" w:fill="auto"/>
          </w:tcPr>
          <w:p w14:paraId="2D14A564" w14:textId="77777777" w:rsidR="00291108" w:rsidRPr="00EE41CD" w:rsidRDefault="00291108" w:rsidP="0089223C">
            <w:pPr>
              <w:shd w:val="clear" w:color="auto" w:fill="FFFFFF" w:themeFill="background1"/>
              <w:tabs>
                <w:tab w:val="left" w:pos="1200"/>
                <w:tab w:val="left" w:pos="9638"/>
              </w:tabs>
              <w:spacing w:after="0" w:line="240" w:lineRule="auto"/>
              <w:ind w:firstLine="258"/>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0.64</w:t>
            </w:r>
          </w:p>
        </w:tc>
        <w:tc>
          <w:tcPr>
            <w:tcW w:w="1533" w:type="dxa"/>
            <w:shd w:val="clear" w:color="auto" w:fill="auto"/>
          </w:tcPr>
          <w:p w14:paraId="0C19C659" w14:textId="77777777" w:rsidR="00291108" w:rsidRPr="00EE41CD" w:rsidRDefault="00291108" w:rsidP="0089223C">
            <w:pPr>
              <w:shd w:val="clear" w:color="auto" w:fill="FFFFFF" w:themeFill="background1"/>
              <w:tabs>
                <w:tab w:val="left" w:pos="1200"/>
                <w:tab w:val="left" w:pos="9638"/>
              </w:tabs>
              <w:spacing w:after="0" w:line="240" w:lineRule="auto"/>
              <w:ind w:firstLine="268"/>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1598.5</w:t>
            </w:r>
          </w:p>
        </w:tc>
        <w:tc>
          <w:tcPr>
            <w:tcW w:w="1701" w:type="dxa"/>
            <w:shd w:val="clear" w:color="auto" w:fill="auto"/>
          </w:tcPr>
          <w:p w14:paraId="53DAEFB7" w14:textId="77777777" w:rsidR="00291108" w:rsidRPr="00EE41CD" w:rsidRDefault="00291108" w:rsidP="0089223C">
            <w:pPr>
              <w:shd w:val="clear" w:color="auto" w:fill="FFFFFF" w:themeFill="background1"/>
              <w:tabs>
                <w:tab w:val="left" w:pos="1200"/>
                <w:tab w:val="left" w:pos="9638"/>
              </w:tabs>
              <w:spacing w:after="0" w:line="240" w:lineRule="auto"/>
              <w:ind w:firstLine="709"/>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fldChar w:fldCharType="begin"/>
            </w:r>
            <w:r w:rsidRPr="00EE41CD">
              <w:rPr>
                <w:rFonts w:ascii="Times New Roman" w:eastAsia="Times New Roman" w:hAnsi="Times New Roman"/>
                <w:sz w:val="28"/>
                <w:szCs w:val="28"/>
                <w:lang w:val="fr-FR" w:eastAsia="fr-FR"/>
              </w:rPr>
              <w:instrText xml:space="preserve"> ADDIN ZOTERO_ITEM CSL_CITATION {"citationID":"tw9yZt0Q","properties":{"formattedCitation":"[49]","plainCitation":"[49]","noteIndex":0},"citationItems":[{"id":1161,"uris":["http://zotero.org/users/local/e1RRueDK/items/LNLY2ZN6"],"uri":["http://zotero.org/users/local/e1RRueDK/items/LNLY2ZN6"],"itemData":{"id":1161,"type":"article-journal","title":"Solvent extraction of thiophene from n-alkanes (C7, C12, and C16) using the ionic liquid [C8mim][BF4]","container-title":"The Journal of Chemical Thermodynamics","page":"966-972","volume":"40","issue":"6","source":"ScienceDirect","abstract":"In the last years, new strict environmental regulations to reduce sulfur content in liquid fuels have been established. Thiophene derivates can be considered as the key substances to be separated from liquid fuel oils. This paper reports the ability of the ionic liquid 1-methyl-3-octylimidazolium tetrafluoroborate to act as solvent in the (liquid+liquid) extraction of thiophene from aliphatic hydrocarbons. Tie-line data have been determined for ternary systems containing the ionic liquid, thiophene, and some n-alkanes at T=298.15K. Extraction process has been analyzed by means of thiophene distribution ratio and selectivity. The solute distribution coefficient decreases and the selectivity increases as the chain length of n-alkane increases. The use of 1-methyl-3-octylimidazolium tetrafluoroborate as potential solvent for separation of thiophene from n-alkanes is feasible using the necessary quantity of solvent. A correlation of the equilibrium data reported here has also been made, using the NRTL activity coefficient model, in order to facilitate their use in simulation and design processes.","DOI":"10.1016/j.jct.2008.01.025","ISSN":"0021-9614","journalAbbreviation":"The Journal of Chemical Thermodynamics","author":[{"family":"Alonso","given":"Luisa"},{"family":"Arce","given":"Alberto"},{"family":"Francisco","given":"María"},{"family":"Soto","given":"Ana"}],"issued":{"date-parts":[["2008",6,1]]}}}],"schema":"https://github.com/citation-style-language/schema/raw/master/csl-citation.json"} </w:instrText>
            </w:r>
            <w:r w:rsidRPr="00EE41CD">
              <w:rPr>
                <w:rFonts w:ascii="Times New Roman" w:eastAsia="Times New Roman" w:hAnsi="Times New Roman"/>
                <w:sz w:val="28"/>
                <w:szCs w:val="28"/>
                <w:lang w:val="fr-FR" w:eastAsia="fr-FR"/>
              </w:rPr>
              <w:fldChar w:fldCharType="separate"/>
            </w:r>
            <w:r w:rsidR="00D521CF">
              <w:rPr>
                <w:rFonts w:ascii="Times New Roman" w:eastAsia="Times New Roman" w:hAnsi="Times New Roman"/>
                <w:sz w:val="28"/>
                <w:szCs w:val="28"/>
                <w:lang w:val="fr-FR" w:eastAsia="fr-FR"/>
              </w:rPr>
              <w:t>[170</w:t>
            </w:r>
            <w:r w:rsidRPr="00EE41CD">
              <w:rPr>
                <w:rFonts w:ascii="Times New Roman" w:eastAsia="Times New Roman" w:hAnsi="Times New Roman"/>
                <w:sz w:val="28"/>
                <w:szCs w:val="28"/>
                <w:lang w:val="fr-FR" w:eastAsia="fr-FR"/>
              </w:rPr>
              <w:t>]</w:t>
            </w:r>
            <w:r w:rsidRPr="00EE41CD">
              <w:rPr>
                <w:rFonts w:ascii="Times New Roman" w:eastAsia="Times New Roman" w:hAnsi="Times New Roman"/>
                <w:sz w:val="28"/>
                <w:szCs w:val="28"/>
                <w:lang w:val="fr-FR" w:eastAsia="fr-FR"/>
              </w:rPr>
              <w:fldChar w:fldCharType="end"/>
            </w:r>
          </w:p>
        </w:tc>
      </w:tr>
      <w:tr w:rsidR="00051A29" w:rsidRPr="00EE41CD" w14:paraId="0B575AC8" w14:textId="77777777" w:rsidTr="00E90D2C">
        <w:trPr>
          <w:trHeight w:val="288"/>
          <w:jc w:val="center"/>
        </w:trPr>
        <w:tc>
          <w:tcPr>
            <w:tcW w:w="4709" w:type="dxa"/>
            <w:shd w:val="clear" w:color="auto" w:fill="auto"/>
          </w:tcPr>
          <w:p w14:paraId="3E714536" w14:textId="77777777" w:rsidR="00291108" w:rsidRPr="00EE41CD" w:rsidRDefault="008F4FC7" w:rsidP="0089223C">
            <w:pPr>
              <w:shd w:val="clear" w:color="auto" w:fill="FFFFFF" w:themeFill="background1"/>
              <w:tabs>
                <w:tab w:val="left" w:pos="9638"/>
              </w:tabs>
              <w:autoSpaceDE w:val="0"/>
              <w:autoSpaceDN w:val="0"/>
              <w:adjustRightInd w:val="0"/>
              <w:spacing w:after="0" w:line="240" w:lineRule="auto"/>
              <w:ind w:firstLine="33"/>
              <w:jc w:val="both"/>
              <w:rPr>
                <w:rFonts w:ascii="Times New Roman" w:hAnsi="Times New Roman"/>
                <w:color w:val="000000"/>
                <w:sz w:val="28"/>
                <w:szCs w:val="28"/>
                <w:lang w:val="fr-FR" w:eastAsia="fr-FR"/>
              </w:rPr>
            </w:pPr>
            <w:r w:rsidRPr="008F4FC7">
              <w:rPr>
                <w:rFonts w:ascii="Times New Roman" w:hAnsi="Times New Roman"/>
                <w:color w:val="000000"/>
                <w:sz w:val="28"/>
                <w:szCs w:val="28"/>
                <w:lang w:val="kk-KZ" w:eastAsia="fr-FR"/>
              </w:rPr>
              <w:t>1-этил-3-метилимидазолий тиоцианаты</w:t>
            </w:r>
          </w:p>
        </w:tc>
        <w:tc>
          <w:tcPr>
            <w:tcW w:w="1555" w:type="dxa"/>
            <w:shd w:val="clear" w:color="auto" w:fill="auto"/>
          </w:tcPr>
          <w:p w14:paraId="1A78F4BF" w14:textId="77777777" w:rsidR="00291108" w:rsidRPr="00EE41CD" w:rsidRDefault="00291108" w:rsidP="0089223C">
            <w:pPr>
              <w:shd w:val="clear" w:color="auto" w:fill="FFFFFF" w:themeFill="background1"/>
              <w:tabs>
                <w:tab w:val="left" w:pos="1200"/>
                <w:tab w:val="left" w:pos="9638"/>
              </w:tabs>
              <w:spacing w:after="0" w:line="240" w:lineRule="auto"/>
              <w:ind w:firstLine="258"/>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0.69</w:t>
            </w:r>
          </w:p>
        </w:tc>
        <w:tc>
          <w:tcPr>
            <w:tcW w:w="1533" w:type="dxa"/>
            <w:shd w:val="clear" w:color="auto" w:fill="auto"/>
          </w:tcPr>
          <w:p w14:paraId="2D520BD8" w14:textId="77777777" w:rsidR="00291108" w:rsidRPr="00EE41CD" w:rsidRDefault="00291108" w:rsidP="0089223C">
            <w:pPr>
              <w:shd w:val="clear" w:color="auto" w:fill="FFFFFF" w:themeFill="background1"/>
              <w:tabs>
                <w:tab w:val="left" w:pos="1200"/>
                <w:tab w:val="left" w:pos="9638"/>
              </w:tabs>
              <w:spacing w:after="0" w:line="240" w:lineRule="auto"/>
              <w:ind w:firstLine="268"/>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497.3</w:t>
            </w:r>
          </w:p>
        </w:tc>
        <w:tc>
          <w:tcPr>
            <w:tcW w:w="1701" w:type="dxa"/>
            <w:shd w:val="clear" w:color="auto" w:fill="auto"/>
          </w:tcPr>
          <w:p w14:paraId="3F9D29BF" w14:textId="77777777" w:rsidR="00291108" w:rsidRPr="00EE41CD" w:rsidRDefault="00291108" w:rsidP="0089223C">
            <w:pPr>
              <w:shd w:val="clear" w:color="auto" w:fill="FFFFFF" w:themeFill="background1"/>
              <w:tabs>
                <w:tab w:val="left" w:pos="1200"/>
                <w:tab w:val="left" w:pos="9638"/>
              </w:tabs>
              <w:spacing w:after="0" w:line="240" w:lineRule="auto"/>
              <w:ind w:firstLine="709"/>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fldChar w:fldCharType="begin"/>
            </w:r>
            <w:r w:rsidRPr="00EE41CD">
              <w:rPr>
                <w:rFonts w:ascii="Times New Roman" w:eastAsia="Times New Roman" w:hAnsi="Times New Roman"/>
                <w:sz w:val="28"/>
                <w:szCs w:val="28"/>
                <w:lang w:val="fr-FR" w:eastAsia="fr-FR"/>
              </w:rPr>
              <w:instrText xml:space="preserve"> ADDIN ZOTERO_ITEM CSL_CITATION {"citationID":"PUMf8zwC","properties":{"formattedCitation":"[49]","plainCitation":"[49]","noteIndex":0},"citationItems":[{"id":1161,"uris":["http://zotero.org/users/local/e1RRueDK/items/LNLY2ZN6"],"uri":["http://zotero.org/users/local/e1RRueDK/items/LNLY2ZN6"],"itemData":{"id":1161,"type":"article-journal","title":"Solvent extraction of thiophene from n-alkanes (C7, C12, and C16) using the ionic liquid [C8mim][BF4]","container-title":"The Journal of Chemical Thermodynamics","page":"966-972","volume":"40","issue":"6","source":"ScienceDirect","abstract":"In the last years, new strict environmental regulations to reduce sulfur content in liquid fuels have been established. Thiophene derivates can be considered as the key substances to be separated from liquid fuel oils. This paper reports the ability of the ionic liquid 1-methyl-3-octylimidazolium tetrafluoroborate to act as solvent in the (liquid+liquid) extraction of thiophene from aliphatic hydrocarbons. Tie-line data have been determined for ternary systems containing the ionic liquid, thiophene, and some n-alkanes at T=298.15K. Extraction process has been analyzed by means of thiophene distribution ratio and selectivity. The solute distribution coefficient decreases and the selectivity increases as the chain length of n-alkane increases. The use of 1-methyl-3-octylimidazolium tetrafluoroborate as potential solvent for separation of thiophene from n-alkanes is feasible using the necessary quantity of solvent. A correlation of the equilibrium data reported here has also been made, using the NRTL activity coefficient model, in order to facilitate their use in simulation and design processes.","DOI":"10.1016/j.jct.2008.01.025","ISSN":"0021-9614","journalAbbreviation":"The Journal of Chemical Thermodynamics","author":[{"family":"Alonso","given":"Luisa"},{"family":"Arce","given":"Alberto"},{"family":"Francisco","given":"María"},{"family":"Soto","given":"Ana"}],"issued":{"date-parts":[["2008",6,1]]}}}],"schema":"https://github.com/citation-style-language/schema/raw/master/csl-citation.json"} </w:instrText>
            </w:r>
            <w:r w:rsidRPr="00EE41CD">
              <w:rPr>
                <w:rFonts w:ascii="Times New Roman" w:eastAsia="Times New Roman" w:hAnsi="Times New Roman"/>
                <w:sz w:val="28"/>
                <w:szCs w:val="28"/>
                <w:lang w:val="fr-FR" w:eastAsia="fr-FR"/>
              </w:rPr>
              <w:fldChar w:fldCharType="separate"/>
            </w:r>
            <w:r w:rsidR="00596337" w:rsidRPr="00EE41CD">
              <w:rPr>
                <w:rFonts w:ascii="Times New Roman" w:eastAsia="Times New Roman" w:hAnsi="Times New Roman"/>
                <w:sz w:val="28"/>
                <w:szCs w:val="28"/>
                <w:lang w:val="fr-FR" w:eastAsia="fr-FR"/>
              </w:rPr>
              <w:t>[172</w:t>
            </w:r>
            <w:r w:rsidRPr="00EE41CD">
              <w:rPr>
                <w:rFonts w:ascii="Times New Roman" w:eastAsia="Times New Roman" w:hAnsi="Times New Roman"/>
                <w:sz w:val="28"/>
                <w:szCs w:val="28"/>
                <w:lang w:val="fr-FR" w:eastAsia="fr-FR"/>
              </w:rPr>
              <w:t>]</w:t>
            </w:r>
            <w:r w:rsidRPr="00EE41CD">
              <w:rPr>
                <w:rFonts w:ascii="Times New Roman" w:eastAsia="Times New Roman" w:hAnsi="Times New Roman"/>
                <w:sz w:val="28"/>
                <w:szCs w:val="28"/>
                <w:lang w:val="fr-FR" w:eastAsia="fr-FR"/>
              </w:rPr>
              <w:fldChar w:fldCharType="end"/>
            </w:r>
          </w:p>
        </w:tc>
      </w:tr>
      <w:tr w:rsidR="00051A29" w:rsidRPr="00EE41CD" w14:paraId="497CC301" w14:textId="77777777" w:rsidTr="00E90D2C">
        <w:trPr>
          <w:trHeight w:val="288"/>
          <w:jc w:val="center"/>
        </w:trPr>
        <w:tc>
          <w:tcPr>
            <w:tcW w:w="4709" w:type="dxa"/>
            <w:shd w:val="clear" w:color="auto" w:fill="auto"/>
          </w:tcPr>
          <w:p w14:paraId="31426EB1" w14:textId="77777777" w:rsidR="00291108" w:rsidRPr="00EE41CD" w:rsidRDefault="008F4FC7" w:rsidP="0089223C">
            <w:pPr>
              <w:shd w:val="clear" w:color="auto" w:fill="FFFFFF" w:themeFill="background1"/>
              <w:tabs>
                <w:tab w:val="left" w:pos="9638"/>
              </w:tabs>
              <w:autoSpaceDE w:val="0"/>
              <w:autoSpaceDN w:val="0"/>
              <w:adjustRightInd w:val="0"/>
              <w:spacing w:after="0" w:line="240" w:lineRule="auto"/>
              <w:ind w:firstLine="33"/>
              <w:jc w:val="both"/>
              <w:rPr>
                <w:rFonts w:ascii="Times New Roman" w:hAnsi="Times New Roman"/>
                <w:color w:val="000000"/>
                <w:sz w:val="28"/>
                <w:szCs w:val="28"/>
                <w:lang w:val="fr-FR" w:eastAsia="fr-FR"/>
              </w:rPr>
            </w:pPr>
            <w:r w:rsidRPr="008F4FC7">
              <w:rPr>
                <w:rFonts w:ascii="Times New Roman" w:hAnsi="Times New Roman"/>
                <w:color w:val="000000"/>
                <w:sz w:val="28"/>
                <w:szCs w:val="28"/>
                <w:lang w:val="fr-FR" w:eastAsia="fr-FR"/>
              </w:rPr>
              <w:t>трис-(2-гидроксиэтил)-метиламмонийметилсульфат</w:t>
            </w:r>
          </w:p>
        </w:tc>
        <w:tc>
          <w:tcPr>
            <w:tcW w:w="1555" w:type="dxa"/>
            <w:shd w:val="clear" w:color="auto" w:fill="auto"/>
          </w:tcPr>
          <w:p w14:paraId="5C9D5371" w14:textId="77777777" w:rsidR="00291108" w:rsidRPr="00EE41CD" w:rsidRDefault="00291108" w:rsidP="0089223C">
            <w:pPr>
              <w:shd w:val="clear" w:color="auto" w:fill="FFFFFF" w:themeFill="background1"/>
              <w:tabs>
                <w:tab w:val="left" w:pos="1200"/>
                <w:tab w:val="left" w:pos="9638"/>
              </w:tabs>
              <w:spacing w:after="0" w:line="240" w:lineRule="auto"/>
              <w:ind w:firstLine="258"/>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0.08</w:t>
            </w:r>
          </w:p>
        </w:tc>
        <w:tc>
          <w:tcPr>
            <w:tcW w:w="1533" w:type="dxa"/>
            <w:shd w:val="clear" w:color="auto" w:fill="auto"/>
          </w:tcPr>
          <w:p w14:paraId="1A96F969" w14:textId="77777777" w:rsidR="00291108" w:rsidRPr="00EE41CD" w:rsidRDefault="00291108" w:rsidP="0089223C">
            <w:pPr>
              <w:shd w:val="clear" w:color="auto" w:fill="FFFFFF" w:themeFill="background1"/>
              <w:tabs>
                <w:tab w:val="left" w:pos="1200"/>
                <w:tab w:val="left" w:pos="9638"/>
              </w:tabs>
              <w:spacing w:after="0" w:line="240" w:lineRule="auto"/>
              <w:ind w:firstLine="268"/>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102.0</w:t>
            </w:r>
          </w:p>
        </w:tc>
        <w:tc>
          <w:tcPr>
            <w:tcW w:w="1701" w:type="dxa"/>
            <w:shd w:val="clear" w:color="auto" w:fill="auto"/>
          </w:tcPr>
          <w:p w14:paraId="2CEADF14" w14:textId="77777777" w:rsidR="00291108" w:rsidRPr="00EE41CD" w:rsidRDefault="00291108" w:rsidP="0089223C">
            <w:pPr>
              <w:shd w:val="clear" w:color="auto" w:fill="FFFFFF" w:themeFill="background1"/>
              <w:tabs>
                <w:tab w:val="left" w:pos="1200"/>
                <w:tab w:val="left" w:pos="9638"/>
              </w:tabs>
              <w:spacing w:after="0" w:line="240" w:lineRule="auto"/>
              <w:ind w:firstLine="709"/>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fldChar w:fldCharType="begin"/>
            </w:r>
            <w:r w:rsidRPr="00EE41CD">
              <w:rPr>
                <w:rFonts w:ascii="Times New Roman" w:eastAsia="Times New Roman" w:hAnsi="Times New Roman"/>
                <w:sz w:val="28"/>
                <w:szCs w:val="28"/>
                <w:lang w:val="fr-FR" w:eastAsia="fr-FR"/>
              </w:rPr>
              <w:instrText xml:space="preserve"> ADDIN ZOTERO_ITEM CSL_CITATION {"citationID":"79nUbgxF","properties":{"formattedCitation":"[49]","plainCitation":"[49]","noteIndex":0},"citationItems":[{"id":1161,"uris":["http://zotero.org/users/local/e1RRueDK/items/LNLY2ZN6"],"uri":["http://zotero.org/users/local/e1RRueDK/items/LNLY2ZN6"],"itemData":{"id":1161,"type":"article-journal","title":"Solvent extraction of thiophene from n-alkanes (C7, C12, and C16) using the ionic liquid [C8mim][BF4]","container-title":"The Journal of Chemical Thermodynamics","page":"966-972","volume":"40","issue":"6","source":"ScienceDirect","abstract":"In the last years, new strict environmental regulations to reduce sulfur content in liquid fuels have been established. Thiophene derivates can be considered as the key substances to be separated from liquid fuel oils. This paper reports the ability of the ionic liquid 1-methyl-3-octylimidazolium tetrafluoroborate to act as solvent in the (liquid+liquid) extraction of thiophene from aliphatic hydrocarbons. Tie-line data have been determined for ternary systems containing the ionic liquid, thiophene, and some n-alkanes at T=298.15K. Extraction process has been analyzed by means of thiophene distribution ratio and selectivity. The solute distribution coefficient decreases and the selectivity increases as the chain length of n-alkane increases. The use of 1-methyl-3-octylimidazolium tetrafluoroborate as potential solvent for separation of thiophene from n-alkanes is feasible using the necessary quantity of solvent. A correlation of the equilibrium data reported here has also been made, using the NRTL activity coefficient model, in order to facilitate their use in simulation and design processes.","DOI":"10.1016/j.jct.2008.01.025","ISSN":"0021-9614","journalAbbreviation":"The Journal of Chemical Thermodynamics","author":[{"family":"Alonso","given":"Luisa"},{"family":"Arce","given":"Alberto"},{"family":"Francisco","given":"María"},{"family":"Soto","given":"Ana"}],"issued":{"date-parts":[["2008",6,1]]}}}],"schema":"https://github.com/citation-style-language/schema/raw/master/csl-citation.json"} </w:instrText>
            </w:r>
            <w:r w:rsidRPr="00EE41CD">
              <w:rPr>
                <w:rFonts w:ascii="Times New Roman" w:eastAsia="Times New Roman" w:hAnsi="Times New Roman"/>
                <w:sz w:val="28"/>
                <w:szCs w:val="28"/>
                <w:lang w:val="fr-FR" w:eastAsia="fr-FR"/>
              </w:rPr>
              <w:fldChar w:fldCharType="separate"/>
            </w:r>
            <w:r w:rsidR="00596337" w:rsidRPr="00EE41CD">
              <w:rPr>
                <w:rFonts w:ascii="Times New Roman" w:eastAsia="Times New Roman" w:hAnsi="Times New Roman"/>
                <w:sz w:val="28"/>
                <w:szCs w:val="28"/>
                <w:lang w:val="fr-FR" w:eastAsia="fr-FR"/>
              </w:rPr>
              <w:t>[172</w:t>
            </w:r>
            <w:r w:rsidRPr="00EE41CD">
              <w:rPr>
                <w:rFonts w:ascii="Times New Roman" w:eastAsia="Times New Roman" w:hAnsi="Times New Roman"/>
                <w:sz w:val="28"/>
                <w:szCs w:val="28"/>
                <w:lang w:val="fr-FR" w:eastAsia="fr-FR"/>
              </w:rPr>
              <w:t>]</w:t>
            </w:r>
            <w:r w:rsidRPr="00EE41CD">
              <w:rPr>
                <w:rFonts w:ascii="Times New Roman" w:eastAsia="Times New Roman" w:hAnsi="Times New Roman"/>
                <w:sz w:val="28"/>
                <w:szCs w:val="28"/>
                <w:lang w:val="fr-FR" w:eastAsia="fr-FR"/>
              </w:rPr>
              <w:fldChar w:fldCharType="end"/>
            </w:r>
          </w:p>
        </w:tc>
      </w:tr>
      <w:tr w:rsidR="00051A29" w:rsidRPr="00EE41CD" w14:paraId="4F200058" w14:textId="77777777" w:rsidTr="00E90D2C">
        <w:trPr>
          <w:trHeight w:val="288"/>
          <w:jc w:val="center"/>
        </w:trPr>
        <w:tc>
          <w:tcPr>
            <w:tcW w:w="4709" w:type="dxa"/>
            <w:shd w:val="clear" w:color="auto" w:fill="auto"/>
          </w:tcPr>
          <w:p w14:paraId="5251D4CE" w14:textId="77777777" w:rsidR="00291108" w:rsidRPr="00EE41CD" w:rsidRDefault="008F4FC7" w:rsidP="0089223C">
            <w:pPr>
              <w:shd w:val="clear" w:color="auto" w:fill="FFFFFF" w:themeFill="background1"/>
              <w:tabs>
                <w:tab w:val="left" w:pos="9638"/>
              </w:tabs>
              <w:autoSpaceDE w:val="0"/>
              <w:autoSpaceDN w:val="0"/>
              <w:adjustRightInd w:val="0"/>
              <w:spacing w:after="0" w:line="240" w:lineRule="auto"/>
              <w:ind w:firstLine="33"/>
              <w:jc w:val="both"/>
              <w:rPr>
                <w:rFonts w:ascii="Times New Roman" w:hAnsi="Times New Roman"/>
                <w:color w:val="000000"/>
                <w:sz w:val="28"/>
                <w:szCs w:val="28"/>
                <w:lang w:val="fr-FR" w:eastAsia="fr-FR"/>
              </w:rPr>
            </w:pPr>
            <w:r w:rsidRPr="008F4FC7">
              <w:rPr>
                <w:rFonts w:ascii="Times New Roman" w:hAnsi="Times New Roman"/>
                <w:color w:val="000000"/>
                <w:sz w:val="28"/>
                <w:szCs w:val="28"/>
                <w:lang w:val="fr-FR" w:eastAsia="fr-FR"/>
              </w:rPr>
              <w:t>1-этил-3-метилимидазолий трицианометанид</w:t>
            </w:r>
          </w:p>
        </w:tc>
        <w:tc>
          <w:tcPr>
            <w:tcW w:w="1555" w:type="dxa"/>
            <w:shd w:val="clear" w:color="auto" w:fill="auto"/>
          </w:tcPr>
          <w:p w14:paraId="285DBBB4" w14:textId="77777777" w:rsidR="00291108" w:rsidRPr="00EE41CD" w:rsidRDefault="00291108" w:rsidP="0089223C">
            <w:pPr>
              <w:shd w:val="clear" w:color="auto" w:fill="FFFFFF" w:themeFill="background1"/>
              <w:tabs>
                <w:tab w:val="left" w:pos="1200"/>
                <w:tab w:val="left" w:pos="9638"/>
              </w:tabs>
              <w:spacing w:after="0" w:line="240" w:lineRule="auto"/>
              <w:ind w:firstLine="258"/>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2.38</w:t>
            </w:r>
          </w:p>
        </w:tc>
        <w:tc>
          <w:tcPr>
            <w:tcW w:w="1533" w:type="dxa"/>
            <w:shd w:val="clear" w:color="auto" w:fill="auto"/>
          </w:tcPr>
          <w:p w14:paraId="2EF6AC34" w14:textId="77777777" w:rsidR="00291108" w:rsidRPr="00EE41CD" w:rsidRDefault="00291108" w:rsidP="0089223C">
            <w:pPr>
              <w:shd w:val="clear" w:color="auto" w:fill="FFFFFF" w:themeFill="background1"/>
              <w:tabs>
                <w:tab w:val="left" w:pos="1200"/>
                <w:tab w:val="left" w:pos="9638"/>
              </w:tabs>
              <w:spacing w:after="0" w:line="240" w:lineRule="auto"/>
              <w:ind w:firstLine="268"/>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233.7</w:t>
            </w:r>
          </w:p>
        </w:tc>
        <w:tc>
          <w:tcPr>
            <w:tcW w:w="1701" w:type="dxa"/>
            <w:shd w:val="clear" w:color="auto" w:fill="auto"/>
          </w:tcPr>
          <w:p w14:paraId="48390921" w14:textId="77777777" w:rsidR="00291108" w:rsidRPr="00EE41CD" w:rsidRDefault="00291108" w:rsidP="0089223C">
            <w:pPr>
              <w:shd w:val="clear" w:color="auto" w:fill="FFFFFF" w:themeFill="background1"/>
              <w:tabs>
                <w:tab w:val="left" w:pos="1200"/>
                <w:tab w:val="left" w:pos="9638"/>
              </w:tabs>
              <w:spacing w:after="0" w:line="240" w:lineRule="auto"/>
              <w:ind w:firstLine="709"/>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fldChar w:fldCharType="begin"/>
            </w:r>
            <w:r w:rsidRPr="00EE41CD">
              <w:rPr>
                <w:rFonts w:ascii="Times New Roman" w:eastAsia="Times New Roman" w:hAnsi="Times New Roman"/>
                <w:sz w:val="28"/>
                <w:szCs w:val="28"/>
                <w:lang w:val="fr-FR" w:eastAsia="fr-FR"/>
              </w:rPr>
              <w:instrText xml:space="preserve"> ADDIN ZOTERO_ITEM CSL_CITATION {"citationID":"NTkrGncj","properties":{"formattedCitation":"[50]","plainCitation":"[50]","noteIndex":0},"citationItems":[{"id":1163,"uris":["http://zotero.org/users/local/e1RRueDK/items/29JDNJLA"],"uri":["http://zotero.org/users/local/e1RRueDK/items/29JDNJLA"],"itemData":{"id":1163,"type":"article-journal","title":"Separation of binary mixtures based on gamma infinity data using [EMIM][TCM] ionic liquid and modelling of thermodynamic functions","container-title":"Journal of Molecular Liquids","page":"382-390","volume":"225","source":"ScienceDirect","abstract":"The measurements of activity coefficients γ13∞ at infinite dilution for 64 solutes including water is presented for 1-ethyl-3-methylimidazolium tricyanomethanide, [EMIM][TCM] ionic liquid (IL). The data obtained by gas-liquid chromatography at six temperatures at 10K intervals in range of (318.15 to 368.15) K are presented for non-polar and polar solutes as alkanes, alkenes and alkynes as well as aromatic hydrocarbons, alcohols, water, ethers, ketones, acetonitrile, pyridine, 1-nitropropane, thiophene, and esters. The comparison of γ13∞ at one temperature, T=328.15K for selected solutes in ionic liquids (ILs) with [EMIM]+ cation and [TCM]−, [DCA]−, [TCB]− and [SCN]− -anions is presented. The gas-liquid partition coefficients, KL at infinite dilution and the fundamental thermodynamic functions, the partial molar excess Gibbs energy, enthalpy and entropy at infinite dilution are calculated for all solutes. The values of selectivity and capacity for three separation problems such as hexane/hex-1-ene, cyclohexane/cyclohexene and methylbenzene/styrene are calculated from γ13∞ and compared to literature values for [EMIM]-based or [TCM]-based ILs for the same separation problems. The data presented here shows that [EMIM][TCM] reveals large selectivity 2.35, 2.24, and 2.01 in three of discussed separation problems, hexane/hex-1-ene, cyclohexane/cyclohexene and ethylbenzene/styrene. The comparison to the measured earlier [TCM]-based ILs shows the lowest capacity for the hexane/hex-1-ene separation problem. The Abraham solvation parameter model is also discussed. Present study discusses the intermolecular interactions of the chosen IL and solutes and may be of considerable importance for selection of optimum entrainer for the desired three separation processes.","DOI":"10.1016/j.molliq.2016.11.081","ISSN":"0167-7322","journalAbbreviation":"Journal of Molecular Liquids","author":[{"family":"Karpińska","given":"Monika"},{"family":"Wlazło","given":"Michał"},{"family":"Domańska","given":"Urszula"}],"issued":{"date-parts":[["2017",1,1]]}}}],"schema":"https://github.com/citation-style-language/schema/raw/master/csl-citation.json"} </w:instrText>
            </w:r>
            <w:r w:rsidRPr="00EE41CD">
              <w:rPr>
                <w:rFonts w:ascii="Times New Roman" w:eastAsia="Times New Roman" w:hAnsi="Times New Roman"/>
                <w:sz w:val="28"/>
                <w:szCs w:val="28"/>
                <w:lang w:val="fr-FR" w:eastAsia="fr-FR"/>
              </w:rPr>
              <w:fldChar w:fldCharType="separate"/>
            </w:r>
            <w:r w:rsidR="00D521CF">
              <w:rPr>
                <w:rFonts w:ascii="Times New Roman" w:eastAsia="Times New Roman" w:hAnsi="Times New Roman"/>
                <w:sz w:val="28"/>
                <w:szCs w:val="28"/>
                <w:lang w:val="fr-FR" w:eastAsia="fr-FR"/>
              </w:rPr>
              <w:t>[173</w:t>
            </w:r>
            <w:r w:rsidRPr="00EE41CD">
              <w:rPr>
                <w:rFonts w:ascii="Times New Roman" w:eastAsia="Times New Roman" w:hAnsi="Times New Roman"/>
                <w:sz w:val="28"/>
                <w:szCs w:val="28"/>
                <w:lang w:val="fr-FR" w:eastAsia="fr-FR"/>
              </w:rPr>
              <w:t>]</w:t>
            </w:r>
            <w:r w:rsidRPr="00EE41CD">
              <w:rPr>
                <w:rFonts w:ascii="Times New Roman" w:eastAsia="Times New Roman" w:hAnsi="Times New Roman"/>
                <w:sz w:val="28"/>
                <w:szCs w:val="28"/>
                <w:lang w:val="fr-FR" w:eastAsia="fr-FR"/>
              </w:rPr>
              <w:fldChar w:fldCharType="end"/>
            </w:r>
          </w:p>
        </w:tc>
      </w:tr>
      <w:tr w:rsidR="00051A29" w:rsidRPr="00EE41CD" w14:paraId="369DB9DB" w14:textId="77777777" w:rsidTr="00E90D2C">
        <w:trPr>
          <w:trHeight w:val="288"/>
          <w:jc w:val="center"/>
        </w:trPr>
        <w:tc>
          <w:tcPr>
            <w:tcW w:w="4709" w:type="dxa"/>
            <w:shd w:val="clear" w:color="auto" w:fill="auto"/>
          </w:tcPr>
          <w:p w14:paraId="19BA0324" w14:textId="77777777" w:rsidR="00291108" w:rsidRPr="00EE41CD" w:rsidRDefault="008F4FC7" w:rsidP="0089223C">
            <w:pPr>
              <w:shd w:val="clear" w:color="auto" w:fill="FFFFFF" w:themeFill="background1"/>
              <w:tabs>
                <w:tab w:val="left" w:pos="9638"/>
              </w:tabs>
              <w:autoSpaceDE w:val="0"/>
              <w:autoSpaceDN w:val="0"/>
              <w:adjustRightInd w:val="0"/>
              <w:spacing w:after="0" w:line="240" w:lineRule="auto"/>
              <w:ind w:firstLine="33"/>
              <w:jc w:val="both"/>
              <w:rPr>
                <w:rFonts w:ascii="Times New Roman" w:hAnsi="Times New Roman"/>
                <w:color w:val="000000"/>
                <w:sz w:val="28"/>
                <w:szCs w:val="28"/>
                <w:lang w:val="fr-FR" w:eastAsia="fr-FR"/>
              </w:rPr>
            </w:pPr>
            <w:r w:rsidRPr="008F4FC7">
              <w:rPr>
                <w:rFonts w:ascii="Times New Roman" w:hAnsi="Times New Roman"/>
                <w:color w:val="000000"/>
                <w:sz w:val="28"/>
                <w:szCs w:val="28"/>
                <w:lang w:val="fr-FR" w:eastAsia="fr-FR"/>
              </w:rPr>
              <w:t>1-бутил-1-метилпирролидиний тетрацианоборат</w:t>
            </w:r>
          </w:p>
        </w:tc>
        <w:tc>
          <w:tcPr>
            <w:tcW w:w="1555" w:type="dxa"/>
            <w:shd w:val="clear" w:color="auto" w:fill="auto"/>
          </w:tcPr>
          <w:p w14:paraId="10174762" w14:textId="77777777" w:rsidR="00291108" w:rsidRPr="00EE41CD" w:rsidRDefault="00291108" w:rsidP="0089223C">
            <w:pPr>
              <w:shd w:val="clear" w:color="auto" w:fill="FFFFFF" w:themeFill="background1"/>
              <w:tabs>
                <w:tab w:val="left" w:pos="1200"/>
                <w:tab w:val="left" w:pos="9638"/>
              </w:tabs>
              <w:spacing w:after="0" w:line="240" w:lineRule="auto"/>
              <w:ind w:firstLine="258"/>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3.31</w:t>
            </w:r>
          </w:p>
        </w:tc>
        <w:tc>
          <w:tcPr>
            <w:tcW w:w="1533" w:type="dxa"/>
            <w:shd w:val="clear" w:color="auto" w:fill="auto"/>
          </w:tcPr>
          <w:p w14:paraId="681A4321" w14:textId="77777777" w:rsidR="00291108" w:rsidRPr="00EE41CD" w:rsidRDefault="00291108" w:rsidP="0089223C">
            <w:pPr>
              <w:shd w:val="clear" w:color="auto" w:fill="FFFFFF" w:themeFill="background1"/>
              <w:tabs>
                <w:tab w:val="left" w:pos="1200"/>
                <w:tab w:val="left" w:pos="9638"/>
              </w:tabs>
              <w:spacing w:after="0" w:line="240" w:lineRule="auto"/>
              <w:ind w:firstLine="268"/>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74.9</w:t>
            </w:r>
          </w:p>
        </w:tc>
        <w:tc>
          <w:tcPr>
            <w:tcW w:w="1701" w:type="dxa"/>
            <w:shd w:val="clear" w:color="auto" w:fill="auto"/>
          </w:tcPr>
          <w:p w14:paraId="528E4299" w14:textId="77777777" w:rsidR="00291108" w:rsidRPr="00EE41CD" w:rsidRDefault="00291108" w:rsidP="0089223C">
            <w:pPr>
              <w:shd w:val="clear" w:color="auto" w:fill="FFFFFF" w:themeFill="background1"/>
              <w:tabs>
                <w:tab w:val="left" w:pos="1200"/>
                <w:tab w:val="left" w:pos="9638"/>
              </w:tabs>
              <w:spacing w:after="0" w:line="240" w:lineRule="auto"/>
              <w:ind w:firstLine="709"/>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fldChar w:fldCharType="begin"/>
            </w:r>
            <w:r w:rsidRPr="00EE41CD">
              <w:rPr>
                <w:rFonts w:ascii="Times New Roman" w:eastAsia="Times New Roman" w:hAnsi="Times New Roman"/>
                <w:sz w:val="28"/>
                <w:szCs w:val="28"/>
                <w:lang w:val="fr-FR" w:eastAsia="fr-FR"/>
              </w:rPr>
              <w:instrText xml:space="preserve"> ADDIN ZOTERO_ITEM CSL_CITATION {"citationID":"Slxe6qwc","properties":{"formattedCitation":"[51]","plainCitation":"[51]","noteIndex":0},"citationItems":[{"id":1167,"uris":["http://zotero.org/users/local/e1RRueDK/items/DUCCA8FT"],"uri":["http://zotero.org/users/local/e1RRueDK/items/DUCCA8FT"],"itemData":{"id":1167,"type":"article-journal","title":"Thermodynamics and activity coefficients at infinite dilution measurements for organic solutes and water in the ionic liquid 1-butyl-1-methylpyrrolidinium tetracyanoborate","container-title":"The Journal of Chemical Thermodynamics","page":"1810-1817","volume":"43","issue":"12","source":"ScienceDirect","abstract":"The activity coefficients at infinite dilution, γ13∞, for 45 solutes, including alkanes, cycloalkanes, alkenes, alkynes, aromatic hydrocarbons, alcohols, thiophene, tetrahydrofuran, ethers, acetone, and water, in the ionic liquid 1-butyl-1-methylpyrrolidinium tetracyanoborate, [BMPYR][TCB], were determined by gas–liquid chromatography at temperatures from 318.15K to 368.15K. The values of the partial molar excess Gibbs free energy ΔG1E,∞, enthalpy ΔH1E,∞, and entropy ΔS1E,∞ at infinite dilution were calculated from the experimental γ13∞ values obtained over the temperature range. The gas–liquid partition coefficients, KL were calculated for all solutes and the Abraham solvation parameter model was discussed. The values of the selectivity for different separation problems were calculated from γ13∞ and compared to literature values for N-methyl-2-pyrrolidinone (NMP), sulfolane, 1-ethyl-3-methylimidazolium tetracyanoborate, [EMIM][TCB], 1-decyl-3-methylimidazolium tetracyanoborate, [DMIM][TCB], and similar ionic liquids. The densities of [BMPYR][TCB] in temperatures range from 318.15K to 368.15K, the temperature of fusion and the enthalpy of fusion were measured.","DOI":"10.1016/j.jct.2011.06.007","ISSN":"0021-9614","journalAbbreviation":"The Journal of Chemical Thermodynamics","author":[{"family":"Domańska","given":"Urszula"},{"family":"Królikowski","given":"Marek"},{"family":"Acree","given":"William E."}],"issued":{"date-parts":[["2011",12,1]]}}}],"schema":"https://github.com/citation-style-language/schema/raw/master/csl-citation.json"} </w:instrText>
            </w:r>
            <w:r w:rsidRPr="00EE41CD">
              <w:rPr>
                <w:rFonts w:ascii="Times New Roman" w:eastAsia="Times New Roman" w:hAnsi="Times New Roman"/>
                <w:sz w:val="28"/>
                <w:szCs w:val="28"/>
                <w:lang w:val="fr-FR" w:eastAsia="fr-FR"/>
              </w:rPr>
              <w:fldChar w:fldCharType="separate"/>
            </w:r>
            <w:r w:rsidR="00D521CF">
              <w:rPr>
                <w:rFonts w:ascii="Times New Roman" w:eastAsia="Times New Roman" w:hAnsi="Times New Roman"/>
                <w:sz w:val="28"/>
                <w:szCs w:val="28"/>
                <w:lang w:val="fr-FR" w:eastAsia="fr-FR"/>
              </w:rPr>
              <w:t>[172</w:t>
            </w:r>
            <w:r w:rsidRPr="00EE41CD">
              <w:rPr>
                <w:rFonts w:ascii="Times New Roman" w:eastAsia="Times New Roman" w:hAnsi="Times New Roman"/>
                <w:sz w:val="28"/>
                <w:szCs w:val="28"/>
                <w:lang w:val="fr-FR" w:eastAsia="fr-FR"/>
              </w:rPr>
              <w:t>]</w:t>
            </w:r>
            <w:r w:rsidRPr="00EE41CD">
              <w:rPr>
                <w:rFonts w:ascii="Times New Roman" w:eastAsia="Times New Roman" w:hAnsi="Times New Roman"/>
                <w:sz w:val="28"/>
                <w:szCs w:val="28"/>
                <w:lang w:val="fr-FR" w:eastAsia="fr-FR"/>
              </w:rPr>
              <w:fldChar w:fldCharType="end"/>
            </w:r>
          </w:p>
        </w:tc>
      </w:tr>
      <w:tr w:rsidR="00051A29" w:rsidRPr="00EE41CD" w14:paraId="1A82F071" w14:textId="77777777" w:rsidTr="00E90D2C">
        <w:trPr>
          <w:trHeight w:val="296"/>
          <w:jc w:val="center"/>
        </w:trPr>
        <w:tc>
          <w:tcPr>
            <w:tcW w:w="4709" w:type="dxa"/>
            <w:shd w:val="clear" w:color="auto" w:fill="auto"/>
          </w:tcPr>
          <w:p w14:paraId="5BEFCAF7" w14:textId="77777777" w:rsidR="00291108" w:rsidRPr="00EE41CD" w:rsidRDefault="008F4FC7" w:rsidP="0089223C">
            <w:pPr>
              <w:shd w:val="clear" w:color="auto" w:fill="FFFFFF" w:themeFill="background1"/>
              <w:tabs>
                <w:tab w:val="left" w:pos="9638"/>
              </w:tabs>
              <w:autoSpaceDE w:val="0"/>
              <w:autoSpaceDN w:val="0"/>
              <w:adjustRightInd w:val="0"/>
              <w:spacing w:after="0" w:line="240" w:lineRule="auto"/>
              <w:ind w:firstLine="33"/>
              <w:jc w:val="both"/>
              <w:rPr>
                <w:rFonts w:ascii="Times New Roman" w:hAnsi="Times New Roman"/>
                <w:color w:val="000000"/>
                <w:sz w:val="28"/>
                <w:szCs w:val="28"/>
                <w:lang w:val="fr-FR" w:eastAsia="fr-FR"/>
              </w:rPr>
            </w:pPr>
            <w:r w:rsidRPr="008F4FC7">
              <w:rPr>
                <w:rFonts w:ascii="Times New Roman" w:hAnsi="Times New Roman"/>
                <w:color w:val="000000"/>
                <w:sz w:val="28"/>
                <w:szCs w:val="28"/>
                <w:lang w:val="fr-FR" w:eastAsia="fr-FR"/>
              </w:rPr>
              <w:t>1-бутил-1-метилпирролидиний трицианометанид</w:t>
            </w:r>
          </w:p>
        </w:tc>
        <w:tc>
          <w:tcPr>
            <w:tcW w:w="1555" w:type="dxa"/>
            <w:shd w:val="clear" w:color="auto" w:fill="auto"/>
          </w:tcPr>
          <w:p w14:paraId="194A5FB7" w14:textId="77777777" w:rsidR="00291108" w:rsidRPr="00EE41CD" w:rsidRDefault="00291108" w:rsidP="0089223C">
            <w:pPr>
              <w:shd w:val="clear" w:color="auto" w:fill="FFFFFF" w:themeFill="background1"/>
              <w:tabs>
                <w:tab w:val="left" w:pos="1200"/>
                <w:tab w:val="left" w:pos="9638"/>
              </w:tabs>
              <w:spacing w:after="0" w:line="240" w:lineRule="auto"/>
              <w:ind w:firstLine="258"/>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3.47</w:t>
            </w:r>
          </w:p>
        </w:tc>
        <w:tc>
          <w:tcPr>
            <w:tcW w:w="1533" w:type="dxa"/>
            <w:shd w:val="clear" w:color="auto" w:fill="auto"/>
          </w:tcPr>
          <w:p w14:paraId="5546BE3B" w14:textId="77777777" w:rsidR="00291108" w:rsidRPr="00EE41CD" w:rsidRDefault="00291108" w:rsidP="0089223C">
            <w:pPr>
              <w:shd w:val="clear" w:color="auto" w:fill="FFFFFF" w:themeFill="background1"/>
              <w:tabs>
                <w:tab w:val="left" w:pos="1200"/>
                <w:tab w:val="left" w:pos="9638"/>
              </w:tabs>
              <w:spacing w:after="0" w:line="240" w:lineRule="auto"/>
              <w:ind w:firstLine="268"/>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133.4</w:t>
            </w:r>
          </w:p>
        </w:tc>
        <w:tc>
          <w:tcPr>
            <w:tcW w:w="1701" w:type="dxa"/>
            <w:shd w:val="clear" w:color="auto" w:fill="auto"/>
          </w:tcPr>
          <w:p w14:paraId="15FCB39B" w14:textId="77777777" w:rsidR="00291108" w:rsidRPr="00EE41CD" w:rsidRDefault="00291108" w:rsidP="0089223C">
            <w:pPr>
              <w:shd w:val="clear" w:color="auto" w:fill="FFFFFF" w:themeFill="background1"/>
              <w:tabs>
                <w:tab w:val="left" w:pos="1200"/>
                <w:tab w:val="left" w:pos="9638"/>
              </w:tabs>
              <w:spacing w:after="0" w:line="240" w:lineRule="auto"/>
              <w:ind w:firstLine="709"/>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fldChar w:fldCharType="begin"/>
            </w:r>
            <w:r w:rsidRPr="00EE41CD">
              <w:rPr>
                <w:rFonts w:ascii="Times New Roman" w:eastAsia="Times New Roman" w:hAnsi="Times New Roman"/>
                <w:sz w:val="28"/>
                <w:szCs w:val="28"/>
                <w:lang w:val="fr-FR" w:eastAsia="fr-FR"/>
              </w:rPr>
              <w:instrText xml:space="preserve"> ADDIN ZOTERO_ITEM CSL_CITATION {"citationID":"kcEHeJf4","properties":{"formattedCitation":"[52]","plainCitation":"[52]","noteIndex":0},"citationItems":[{"id":1165,"uris":["http://zotero.org/users/local/e1RRueDK/items/9HVXZU4T"],"uri":["http://zotero.org/users/local/e1RRueDK/items/9HVXZU4T"],"itemData":{"id":1165,"type":"article-journal","title":"Experimental and theoretically study of interaction between organic compounds and tricyanomethanide based ionic liquids","container-title":"The Journal of Chemical Thermodynamics","page":"49-56","volume":"85","source":"ScienceDirect","abstract":"Activity coefficients at infinite dilution (γ1,2∞) for 35 solutes in two new tricyanomethanide containing Ionic Liquids were measured by inverse gas chromatography at temperatures from (318.15 to 368.15)K. Most organic compounds have stronger affinity with 1-butyl-4-methylpyridinium tricyanomethanide than 1-butyl-3-methylimidazolium tricyanomethanide. The retention data were further converted to gas-to-IL and analyzed using the Abraham solvation parameter model. The LSER treatment indicates that the most dominant interaction constants for this family of ILs are strong dipolarity, hydrogen bond basicity and acidity. Quantum chemical gas phase DFT calculations were performed on isolated ion pairs at the 6-311 ++ G(d,p) level basis. It was found that the stacking structure of cation and anion is compact in the [BMIM][TCM] system and relatively loose in the [BMPY][TCM] system allowing a facile restructuring of the ionic liquid [BMPY][TCM] in the process of organic compounds dissolution.","DOI":"10.1016/j.jct.2014.12.027","ISSN":"0021-9614","journalAbbreviation":"The Journal of Chemical Thermodynamics","author":[{"family":"Lukoshko","given":"Elena"},{"family":"Mutelet","given":"Fabrice"},{"family":"Domanska","given":"Urszula"}],"issued":{"date-parts":[["2015",6,1]]}}}],"schema":"https://github.com/citation-style-language/schema/raw/master/csl-citation.json"} </w:instrText>
            </w:r>
            <w:r w:rsidRPr="00EE41CD">
              <w:rPr>
                <w:rFonts w:ascii="Times New Roman" w:eastAsia="Times New Roman" w:hAnsi="Times New Roman"/>
                <w:sz w:val="28"/>
                <w:szCs w:val="28"/>
                <w:lang w:val="fr-FR" w:eastAsia="fr-FR"/>
              </w:rPr>
              <w:fldChar w:fldCharType="separate"/>
            </w:r>
            <w:r w:rsidR="00D521CF">
              <w:rPr>
                <w:rFonts w:ascii="Times New Roman" w:eastAsia="Times New Roman" w:hAnsi="Times New Roman"/>
                <w:sz w:val="28"/>
                <w:szCs w:val="28"/>
                <w:lang w:val="fr-FR" w:eastAsia="fr-FR"/>
              </w:rPr>
              <w:t>[173</w:t>
            </w:r>
            <w:r w:rsidRPr="00EE41CD">
              <w:rPr>
                <w:rFonts w:ascii="Times New Roman" w:eastAsia="Times New Roman" w:hAnsi="Times New Roman"/>
                <w:sz w:val="28"/>
                <w:szCs w:val="28"/>
                <w:lang w:val="fr-FR" w:eastAsia="fr-FR"/>
              </w:rPr>
              <w:t>]</w:t>
            </w:r>
            <w:r w:rsidRPr="00EE41CD">
              <w:rPr>
                <w:rFonts w:ascii="Times New Roman" w:eastAsia="Times New Roman" w:hAnsi="Times New Roman"/>
                <w:sz w:val="28"/>
                <w:szCs w:val="28"/>
                <w:lang w:val="fr-FR" w:eastAsia="fr-FR"/>
              </w:rPr>
              <w:fldChar w:fldCharType="end"/>
            </w:r>
          </w:p>
        </w:tc>
      </w:tr>
      <w:tr w:rsidR="00051A29" w:rsidRPr="00EE41CD" w14:paraId="16CF0684" w14:textId="77777777" w:rsidTr="00E90D2C">
        <w:trPr>
          <w:trHeight w:val="279"/>
          <w:jc w:val="center"/>
        </w:trPr>
        <w:tc>
          <w:tcPr>
            <w:tcW w:w="4709" w:type="dxa"/>
            <w:shd w:val="clear" w:color="auto" w:fill="auto"/>
          </w:tcPr>
          <w:p w14:paraId="2C4EDC32" w14:textId="77777777" w:rsidR="00291108" w:rsidRPr="00EE41CD" w:rsidRDefault="008F4FC7" w:rsidP="0089223C">
            <w:pPr>
              <w:shd w:val="clear" w:color="auto" w:fill="FFFFFF" w:themeFill="background1"/>
              <w:tabs>
                <w:tab w:val="left" w:pos="9638"/>
              </w:tabs>
              <w:autoSpaceDE w:val="0"/>
              <w:autoSpaceDN w:val="0"/>
              <w:adjustRightInd w:val="0"/>
              <w:spacing w:after="0" w:line="240" w:lineRule="auto"/>
              <w:ind w:firstLine="33"/>
              <w:jc w:val="both"/>
              <w:rPr>
                <w:rFonts w:ascii="Times New Roman" w:hAnsi="Times New Roman"/>
                <w:color w:val="000000"/>
                <w:sz w:val="28"/>
                <w:szCs w:val="28"/>
                <w:lang w:val="fr-FR" w:eastAsia="fr-FR"/>
              </w:rPr>
            </w:pPr>
            <w:r w:rsidRPr="008F4FC7">
              <w:rPr>
                <w:rFonts w:ascii="Times New Roman" w:hAnsi="Times New Roman"/>
                <w:color w:val="000000"/>
                <w:sz w:val="28"/>
                <w:szCs w:val="28"/>
                <w:lang w:val="fr-FR" w:eastAsia="fr-FR"/>
              </w:rPr>
              <w:t>1-метил-3-октилимидазолий тетрафторбораты</w:t>
            </w:r>
          </w:p>
        </w:tc>
        <w:tc>
          <w:tcPr>
            <w:tcW w:w="1555" w:type="dxa"/>
            <w:shd w:val="clear" w:color="auto" w:fill="auto"/>
          </w:tcPr>
          <w:p w14:paraId="68622608" w14:textId="77777777" w:rsidR="00291108" w:rsidRPr="00EE41CD" w:rsidRDefault="00291108" w:rsidP="0089223C">
            <w:pPr>
              <w:shd w:val="clear" w:color="auto" w:fill="FFFFFF" w:themeFill="background1"/>
              <w:tabs>
                <w:tab w:val="left" w:pos="1200"/>
                <w:tab w:val="left" w:pos="9638"/>
              </w:tabs>
              <w:spacing w:after="0" w:line="240" w:lineRule="auto"/>
              <w:ind w:firstLine="258"/>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1.61</w:t>
            </w:r>
          </w:p>
        </w:tc>
        <w:tc>
          <w:tcPr>
            <w:tcW w:w="1533" w:type="dxa"/>
            <w:shd w:val="clear" w:color="auto" w:fill="auto"/>
          </w:tcPr>
          <w:p w14:paraId="1859DFC5" w14:textId="77777777" w:rsidR="00291108" w:rsidRPr="00EE41CD" w:rsidRDefault="00291108" w:rsidP="0089223C">
            <w:pPr>
              <w:shd w:val="clear" w:color="auto" w:fill="FFFFFF" w:themeFill="background1"/>
              <w:tabs>
                <w:tab w:val="left" w:pos="1200"/>
                <w:tab w:val="left" w:pos="9638"/>
              </w:tabs>
              <w:spacing w:after="0" w:line="240" w:lineRule="auto"/>
              <w:ind w:firstLine="268"/>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10.5</w:t>
            </w:r>
          </w:p>
        </w:tc>
        <w:tc>
          <w:tcPr>
            <w:tcW w:w="1701" w:type="dxa"/>
            <w:shd w:val="clear" w:color="auto" w:fill="auto"/>
          </w:tcPr>
          <w:p w14:paraId="4AEA3A65" w14:textId="77777777" w:rsidR="00291108" w:rsidRPr="00EE41CD" w:rsidRDefault="00291108" w:rsidP="0089223C">
            <w:pPr>
              <w:shd w:val="clear" w:color="auto" w:fill="FFFFFF" w:themeFill="background1"/>
              <w:tabs>
                <w:tab w:val="left" w:pos="1200"/>
                <w:tab w:val="left" w:pos="9638"/>
              </w:tabs>
              <w:spacing w:after="0" w:line="240" w:lineRule="auto"/>
              <w:ind w:firstLine="709"/>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fldChar w:fldCharType="begin"/>
            </w:r>
            <w:r w:rsidRPr="00EE41CD">
              <w:rPr>
                <w:rFonts w:ascii="Times New Roman" w:eastAsia="Times New Roman" w:hAnsi="Times New Roman"/>
                <w:sz w:val="28"/>
                <w:szCs w:val="28"/>
                <w:lang w:val="fr-FR" w:eastAsia="fr-FR"/>
              </w:rPr>
              <w:instrText xml:space="preserve"> ADDIN ZOTERO_ITEM CSL_CITATION {"citationID":"UO3eMEi8","properties":{"formattedCitation":"[53]","plainCitation":"[53]","noteIndex":0},"citationItems":[{"id":1169,"uris":["http://zotero.org/users/local/e1RRueDK/items/X7L86UK2"],"uri":["http://zotero.org/users/local/e1RRueDK/items/X7L86UK2"],"itemData":{"id":1169,"type":"article-journal","title":"Activity Coefficients at Infinite Dilution in 1-Alkyl-3-methylimidazolium Tetrafluoroborate Ionic Liquids","container-title":"Journal of Chemical &amp; Engineering Data","page":"1088-1091","volume":"51","issue":"3","source":"ACS Publications","abstract":"The paper reports the infinite dilution activity coefficients of a series of polar and nonpolar solutes (alkanes, alcohols, ketones, ethers, aromatic hydrocarbons, halogenated compounds) in 1-ethyl-, 1-butyl-, 1-hexyl-, and 1-octyl-3-methylimidazolium tetrafluoroborate ionic liquids. The data were measured by gas−liquid chromatography at (303, 323, and 343) K.","DOI":"10.1021/je050544m","ISSN":"0021-9568","journalAbbreviation":"J. Chem. Eng. Data","author":[{"family":"Foco","given":"Gloria M."},{"family":"Bottini","given":"Susana B."},{"family":"Quezada","given":"Nathalie"},{"family":"Fuente","given":"Juan C.","non-dropping-particle":"de la"},{"family":"Peters","given":"Cor J."}],"issued":{"date-parts":[["2006",5,11]]}}}],"schema":"https://github.com/citation-style-language/schema/raw/master/csl-citation.json"} </w:instrText>
            </w:r>
            <w:r w:rsidRPr="00EE41CD">
              <w:rPr>
                <w:rFonts w:ascii="Times New Roman" w:eastAsia="Times New Roman" w:hAnsi="Times New Roman"/>
                <w:sz w:val="28"/>
                <w:szCs w:val="28"/>
                <w:lang w:val="fr-FR" w:eastAsia="fr-FR"/>
              </w:rPr>
              <w:fldChar w:fldCharType="separate"/>
            </w:r>
            <w:r w:rsidR="00D521CF">
              <w:rPr>
                <w:rFonts w:ascii="Times New Roman" w:eastAsia="Times New Roman" w:hAnsi="Times New Roman"/>
                <w:sz w:val="28"/>
                <w:szCs w:val="28"/>
                <w:lang w:val="fr-FR" w:eastAsia="fr-FR"/>
              </w:rPr>
              <w:t>[174</w:t>
            </w:r>
            <w:r w:rsidRPr="00EE41CD">
              <w:rPr>
                <w:rFonts w:ascii="Times New Roman" w:eastAsia="Times New Roman" w:hAnsi="Times New Roman"/>
                <w:sz w:val="28"/>
                <w:szCs w:val="28"/>
                <w:lang w:val="fr-FR" w:eastAsia="fr-FR"/>
              </w:rPr>
              <w:t>]</w:t>
            </w:r>
            <w:r w:rsidRPr="00EE41CD">
              <w:rPr>
                <w:rFonts w:ascii="Times New Roman" w:eastAsia="Times New Roman" w:hAnsi="Times New Roman"/>
                <w:sz w:val="28"/>
                <w:szCs w:val="28"/>
                <w:lang w:val="fr-FR" w:eastAsia="fr-FR"/>
              </w:rPr>
              <w:fldChar w:fldCharType="end"/>
            </w:r>
          </w:p>
        </w:tc>
      </w:tr>
    </w:tbl>
    <w:p w14:paraId="1F39B6EB" w14:textId="77777777" w:rsidR="004C19BA" w:rsidRPr="00EE41CD" w:rsidRDefault="004C19BA" w:rsidP="0089223C">
      <w:pPr>
        <w:shd w:val="clear" w:color="auto" w:fill="FFFFFF" w:themeFill="background1"/>
        <w:tabs>
          <w:tab w:val="left" w:pos="4065"/>
          <w:tab w:val="left" w:pos="9638"/>
        </w:tabs>
        <w:autoSpaceDE w:val="0"/>
        <w:autoSpaceDN w:val="0"/>
        <w:adjustRightInd w:val="0"/>
        <w:spacing w:after="0" w:line="240" w:lineRule="auto"/>
        <w:ind w:firstLine="709"/>
        <w:jc w:val="both"/>
        <w:rPr>
          <w:rFonts w:ascii="Times New Roman" w:hAnsi="Times New Roman"/>
          <w:sz w:val="28"/>
          <w:szCs w:val="28"/>
          <w:lang w:val="kk-KZ"/>
        </w:rPr>
      </w:pPr>
    </w:p>
    <w:p w14:paraId="042B1B5C" w14:textId="150C9167" w:rsidR="00291108" w:rsidRPr="00EE41CD" w:rsidRDefault="006A19CC" w:rsidP="00E90D2C">
      <w:pPr>
        <w:shd w:val="clear" w:color="auto" w:fill="FFFFFF" w:themeFill="background1"/>
        <w:tabs>
          <w:tab w:val="left" w:pos="9638"/>
        </w:tabs>
        <w:spacing w:after="0" w:line="240" w:lineRule="auto"/>
        <w:jc w:val="both"/>
        <w:rPr>
          <w:rFonts w:ascii="Times New Roman" w:eastAsia="Times New Roman" w:hAnsi="Times New Roman"/>
          <w:sz w:val="28"/>
          <w:szCs w:val="28"/>
          <w:lang w:val="kk-KZ" w:eastAsia="fr-FR"/>
        </w:rPr>
      </w:pPr>
      <w:r>
        <w:rPr>
          <w:rFonts w:ascii="Times New Roman" w:eastAsia="Times New Roman" w:hAnsi="Times New Roman"/>
          <w:sz w:val="28"/>
          <w:szCs w:val="28"/>
          <w:lang w:val="kk-KZ" w:eastAsia="fr-FR"/>
        </w:rPr>
        <w:t xml:space="preserve">Кесте </w:t>
      </w:r>
      <w:r w:rsidR="00991608" w:rsidRPr="00991608">
        <w:rPr>
          <w:rFonts w:ascii="Times New Roman" w:eastAsia="Times New Roman" w:hAnsi="Times New Roman"/>
          <w:sz w:val="28"/>
          <w:szCs w:val="28"/>
          <w:lang w:val="kk-KZ" w:eastAsia="fr-FR"/>
        </w:rPr>
        <w:t>3.</w:t>
      </w:r>
      <w:r>
        <w:rPr>
          <w:rFonts w:ascii="Times New Roman" w:eastAsia="Times New Roman" w:hAnsi="Times New Roman"/>
          <w:sz w:val="28"/>
          <w:szCs w:val="28"/>
          <w:lang w:val="kk-KZ" w:eastAsia="fr-FR"/>
        </w:rPr>
        <w:t>9</w:t>
      </w:r>
      <w:r w:rsidR="00991608" w:rsidRPr="00991608">
        <w:rPr>
          <w:rFonts w:ascii="Times New Roman" w:eastAsia="Times New Roman" w:hAnsi="Times New Roman"/>
          <w:sz w:val="28"/>
          <w:szCs w:val="28"/>
          <w:lang w:val="kk-KZ" w:eastAsia="fr-FR"/>
        </w:rPr>
        <w:t xml:space="preserve"> </w:t>
      </w:r>
      <w:r w:rsidR="00DB2C00" w:rsidRPr="004B6B68">
        <w:rPr>
          <w:rFonts w:ascii="Times New Roman" w:eastAsia="Times New Roman" w:hAnsi="Times New Roman"/>
          <w:sz w:val="28"/>
          <w:szCs w:val="28"/>
          <w:lang w:val="kk-KZ" w:eastAsia="fr-FR"/>
        </w:rPr>
        <w:t>- Т=298,15 К және P= 101,25 кПа кезінде {пиридин (1) + гептан (2) + еріткіш} үшін үштік жүйелер үшін алынған максималды таралу коэффициенті (</w:t>
      </w:r>
      <w:r w:rsidR="00DB2C00" w:rsidRPr="004B6B68">
        <w:rPr>
          <w:rFonts w:ascii="Times New Roman" w:eastAsia="Times New Roman" w:hAnsi="Times New Roman"/>
          <w:sz w:val="28"/>
          <w:szCs w:val="28"/>
          <w:lang w:val="en-US" w:eastAsia="fr-FR"/>
        </w:rPr>
        <w:t>β</w:t>
      </w:r>
      <w:r w:rsidR="00DB2C00" w:rsidRPr="004B6B68">
        <w:rPr>
          <w:rFonts w:ascii="Times New Roman" w:eastAsia="Times New Roman" w:hAnsi="Times New Roman"/>
          <w:sz w:val="28"/>
          <w:szCs w:val="28"/>
          <w:vertAlign w:val="subscript"/>
          <w:lang w:val="kk-KZ" w:eastAsia="fr-FR"/>
        </w:rPr>
        <w:t>макс</w:t>
      </w:r>
      <w:r w:rsidR="00DB2C00" w:rsidRPr="004B6B68">
        <w:rPr>
          <w:rFonts w:ascii="Times New Roman" w:eastAsia="Times New Roman" w:hAnsi="Times New Roman"/>
          <w:sz w:val="28"/>
          <w:szCs w:val="28"/>
          <w:lang w:val="kk-KZ" w:eastAsia="fr-FR"/>
        </w:rPr>
        <w:t>) және селективтілік (S</w:t>
      </w:r>
      <w:r w:rsidR="008F4FC7" w:rsidRPr="004B6B68">
        <w:rPr>
          <w:rFonts w:ascii="Times New Roman" w:eastAsia="Times New Roman" w:hAnsi="Times New Roman"/>
          <w:sz w:val="28"/>
          <w:szCs w:val="28"/>
          <w:vertAlign w:val="subscript"/>
          <w:lang w:val="kk-KZ" w:eastAsia="fr-FR"/>
        </w:rPr>
        <w:t>макс</w:t>
      </w:r>
      <w:r w:rsidR="00DB2C00" w:rsidRPr="004B6B68">
        <w:rPr>
          <w:rFonts w:ascii="Times New Roman" w:eastAsia="Times New Roman" w:hAnsi="Times New Roman"/>
          <w:sz w:val="28"/>
          <w:szCs w:val="28"/>
          <w:vertAlign w:val="subscript"/>
          <w:lang w:val="kk-KZ" w:eastAsia="fr-FR"/>
        </w:rPr>
        <w:t xml:space="preserve">) </w:t>
      </w:r>
      <w:r w:rsidR="00DB2C00" w:rsidRPr="004B6B68">
        <w:rPr>
          <w:rFonts w:ascii="Times New Roman" w:eastAsia="Times New Roman" w:hAnsi="Times New Roman"/>
          <w:sz w:val="28"/>
          <w:szCs w:val="28"/>
          <w:lang w:val="kk-KZ" w:eastAsia="fr-FR"/>
        </w:rPr>
        <w:t>мәндері</w:t>
      </w:r>
    </w:p>
    <w:p w14:paraId="04C53E90" w14:textId="77777777" w:rsidR="00DB2C00" w:rsidRPr="00EE41CD" w:rsidRDefault="00DB2C00" w:rsidP="0089223C">
      <w:pPr>
        <w:shd w:val="clear" w:color="auto" w:fill="FFFFFF" w:themeFill="background1"/>
        <w:tabs>
          <w:tab w:val="left" w:pos="9638"/>
        </w:tabs>
        <w:spacing w:after="0" w:line="240" w:lineRule="auto"/>
        <w:ind w:firstLine="709"/>
        <w:jc w:val="both"/>
        <w:rPr>
          <w:rFonts w:ascii="Times New Roman" w:eastAsia="Times New Roman" w:hAnsi="Times New Roman"/>
          <w:b/>
          <w:bCs/>
          <w:sz w:val="28"/>
          <w:szCs w:val="28"/>
          <w:lang w:val="kk-KZ" w:eastAsia="fr-FR"/>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098"/>
        <w:gridCol w:w="1418"/>
        <w:gridCol w:w="1276"/>
        <w:gridCol w:w="1644"/>
      </w:tblGrid>
      <w:tr w:rsidR="00291108" w:rsidRPr="00EE41CD" w14:paraId="50F99B96" w14:textId="77777777" w:rsidTr="00F167DA">
        <w:trPr>
          <w:jc w:val="center"/>
        </w:trPr>
        <w:tc>
          <w:tcPr>
            <w:tcW w:w="5098" w:type="dxa"/>
            <w:shd w:val="clear" w:color="auto" w:fill="auto"/>
          </w:tcPr>
          <w:p w14:paraId="1DFDDF40" w14:textId="77777777" w:rsidR="004B6B68" w:rsidRPr="00033E4C" w:rsidRDefault="00033E4C" w:rsidP="0089223C">
            <w:pPr>
              <w:shd w:val="clear" w:color="auto" w:fill="FFFFFF" w:themeFill="background1"/>
              <w:tabs>
                <w:tab w:val="left" w:pos="1200"/>
                <w:tab w:val="left" w:pos="9638"/>
              </w:tabs>
              <w:spacing w:after="0" w:line="240" w:lineRule="auto"/>
              <w:ind w:firstLine="709"/>
              <w:jc w:val="both"/>
              <w:rPr>
                <w:rFonts w:ascii="Times New Roman" w:eastAsia="Times New Roman" w:hAnsi="Times New Roman"/>
                <w:sz w:val="28"/>
                <w:szCs w:val="28"/>
                <w:lang w:val="kk-KZ" w:eastAsia="fr-FR"/>
              </w:rPr>
            </w:pPr>
            <w:r>
              <w:rPr>
                <w:rFonts w:ascii="Times New Roman" w:eastAsia="Times New Roman" w:hAnsi="Times New Roman"/>
                <w:sz w:val="28"/>
                <w:szCs w:val="28"/>
                <w:lang w:val="kk-KZ" w:eastAsia="fr-FR"/>
              </w:rPr>
              <w:t>Еріткіш</w:t>
            </w:r>
          </w:p>
        </w:tc>
        <w:tc>
          <w:tcPr>
            <w:tcW w:w="1418" w:type="dxa"/>
            <w:shd w:val="clear" w:color="auto" w:fill="auto"/>
          </w:tcPr>
          <w:p w14:paraId="2F6A51EC" w14:textId="16EA4F28" w:rsidR="00291108" w:rsidRPr="00EE41CD" w:rsidRDefault="00F167DA" w:rsidP="0089223C">
            <w:pPr>
              <w:shd w:val="clear" w:color="auto" w:fill="FFFFFF" w:themeFill="background1"/>
              <w:tabs>
                <w:tab w:val="left" w:pos="1200"/>
                <w:tab w:val="left" w:pos="9638"/>
              </w:tabs>
              <w:spacing w:after="0" w:line="240" w:lineRule="auto"/>
              <w:jc w:val="both"/>
              <w:rPr>
                <w:rFonts w:ascii="Times New Roman" w:eastAsia="Times New Roman" w:hAnsi="Times New Roman"/>
                <w:sz w:val="28"/>
                <w:szCs w:val="28"/>
                <w:lang w:val="fr-FR" w:eastAsia="fr-FR"/>
              </w:rPr>
            </w:pPr>
            <w:r>
              <w:rPr>
                <w:rFonts w:ascii="Times New Roman" w:eastAsia="Times New Roman" w:hAnsi="Times New Roman"/>
                <w:sz w:val="28"/>
                <w:szCs w:val="28"/>
                <w:lang w:val="fr-FR" w:eastAsia="fr-FR"/>
              </w:rPr>
              <w:t xml:space="preserve">    </w:t>
            </w:r>
            <w:r w:rsidR="00033E4C" w:rsidRPr="00033E4C">
              <w:rPr>
                <w:rFonts w:ascii="Times New Roman" w:eastAsia="Times New Roman" w:hAnsi="Times New Roman"/>
                <w:sz w:val="28"/>
                <w:szCs w:val="28"/>
                <w:lang w:val="fr-FR" w:eastAsia="fr-FR"/>
              </w:rPr>
              <w:t>β</w:t>
            </w:r>
            <w:r w:rsidR="00033E4C" w:rsidRPr="00033E4C">
              <w:rPr>
                <w:rFonts w:ascii="Times New Roman" w:eastAsia="Times New Roman" w:hAnsi="Times New Roman"/>
                <w:sz w:val="28"/>
                <w:szCs w:val="28"/>
                <w:vertAlign w:val="subscript"/>
                <w:lang w:val="fr-FR" w:eastAsia="fr-FR"/>
              </w:rPr>
              <w:t>макс</w:t>
            </w:r>
          </w:p>
        </w:tc>
        <w:tc>
          <w:tcPr>
            <w:tcW w:w="1276" w:type="dxa"/>
            <w:shd w:val="clear" w:color="auto" w:fill="auto"/>
          </w:tcPr>
          <w:p w14:paraId="1CD5A301" w14:textId="70E1F607" w:rsidR="00291108" w:rsidRPr="00033E4C" w:rsidRDefault="00F167DA" w:rsidP="0089223C">
            <w:pPr>
              <w:shd w:val="clear" w:color="auto" w:fill="FFFFFF" w:themeFill="background1"/>
              <w:tabs>
                <w:tab w:val="left" w:pos="1200"/>
                <w:tab w:val="left" w:pos="9638"/>
              </w:tabs>
              <w:spacing w:after="0" w:line="240" w:lineRule="auto"/>
              <w:jc w:val="both"/>
              <w:rPr>
                <w:rFonts w:ascii="Times New Roman" w:eastAsia="Times New Roman" w:hAnsi="Times New Roman"/>
                <w:sz w:val="28"/>
                <w:szCs w:val="28"/>
                <w:lang w:val="kk-KZ" w:eastAsia="fr-FR"/>
              </w:rPr>
            </w:pPr>
            <w:r>
              <w:rPr>
                <w:rFonts w:ascii="Times New Roman" w:eastAsia="Times New Roman" w:hAnsi="Times New Roman"/>
                <w:sz w:val="28"/>
                <w:szCs w:val="28"/>
                <w:lang w:val="fr-FR" w:eastAsia="fr-FR"/>
              </w:rPr>
              <w:t xml:space="preserve">     </w:t>
            </w:r>
            <w:r w:rsidR="00291108" w:rsidRPr="00EE41CD">
              <w:rPr>
                <w:rFonts w:ascii="Times New Roman" w:eastAsia="Times New Roman" w:hAnsi="Times New Roman"/>
                <w:sz w:val="28"/>
                <w:szCs w:val="28"/>
                <w:lang w:val="fr-FR" w:eastAsia="fr-FR"/>
              </w:rPr>
              <w:t>S</w:t>
            </w:r>
            <w:r w:rsidR="00033E4C">
              <w:rPr>
                <w:rFonts w:ascii="Times New Roman" w:eastAsia="Times New Roman" w:hAnsi="Times New Roman"/>
                <w:sz w:val="28"/>
                <w:szCs w:val="28"/>
                <w:vertAlign w:val="subscript"/>
                <w:lang w:val="kk-KZ" w:eastAsia="fr-FR"/>
              </w:rPr>
              <w:t>макс</w:t>
            </w:r>
          </w:p>
        </w:tc>
        <w:tc>
          <w:tcPr>
            <w:tcW w:w="1644" w:type="dxa"/>
            <w:shd w:val="clear" w:color="auto" w:fill="auto"/>
          </w:tcPr>
          <w:p w14:paraId="4ADB0FCA" w14:textId="3339F932" w:rsidR="00291108" w:rsidRPr="00EE41CD" w:rsidRDefault="00F167DA" w:rsidP="0089223C">
            <w:pPr>
              <w:shd w:val="clear" w:color="auto" w:fill="FFFFFF" w:themeFill="background1"/>
              <w:tabs>
                <w:tab w:val="left" w:pos="1200"/>
                <w:tab w:val="left" w:pos="9638"/>
              </w:tabs>
              <w:spacing w:after="0" w:line="240" w:lineRule="auto"/>
              <w:jc w:val="both"/>
              <w:rPr>
                <w:rFonts w:ascii="Times New Roman" w:eastAsia="Times New Roman" w:hAnsi="Times New Roman"/>
                <w:sz w:val="28"/>
                <w:szCs w:val="28"/>
                <w:lang w:val="fr-FR" w:eastAsia="fr-FR"/>
              </w:rPr>
            </w:pPr>
            <w:r>
              <w:rPr>
                <w:rFonts w:ascii="Times New Roman" w:eastAsia="Times New Roman" w:hAnsi="Times New Roman"/>
                <w:sz w:val="28"/>
                <w:szCs w:val="28"/>
                <w:lang w:val="en-US" w:eastAsia="fr-FR"/>
              </w:rPr>
              <w:t xml:space="preserve">    </w:t>
            </w:r>
            <w:r w:rsidR="00033E4C">
              <w:rPr>
                <w:rFonts w:ascii="Times New Roman" w:eastAsia="Times New Roman" w:hAnsi="Times New Roman"/>
                <w:sz w:val="28"/>
                <w:szCs w:val="28"/>
                <w:lang w:val="kk-KZ" w:eastAsia="fr-FR"/>
              </w:rPr>
              <w:t>Әдеб</w:t>
            </w:r>
            <w:r w:rsidR="00291108" w:rsidRPr="00EE41CD">
              <w:rPr>
                <w:rFonts w:ascii="Times New Roman" w:eastAsia="Times New Roman" w:hAnsi="Times New Roman"/>
                <w:sz w:val="28"/>
                <w:szCs w:val="28"/>
                <w:lang w:val="fr-FR" w:eastAsia="fr-FR"/>
              </w:rPr>
              <w:t>.</w:t>
            </w:r>
          </w:p>
        </w:tc>
      </w:tr>
      <w:tr w:rsidR="000151E9" w:rsidRPr="00EE41CD" w14:paraId="57BF731E" w14:textId="77777777" w:rsidTr="00F167DA">
        <w:trPr>
          <w:jc w:val="center"/>
        </w:trPr>
        <w:tc>
          <w:tcPr>
            <w:tcW w:w="5098" w:type="dxa"/>
            <w:shd w:val="clear" w:color="auto" w:fill="auto"/>
          </w:tcPr>
          <w:p w14:paraId="12D2B637" w14:textId="77777777" w:rsidR="00A036A2" w:rsidRPr="00A036A2" w:rsidRDefault="00A036A2" w:rsidP="0089223C">
            <w:pPr>
              <w:shd w:val="clear" w:color="auto" w:fill="FFFFFF" w:themeFill="background1"/>
              <w:tabs>
                <w:tab w:val="left" w:pos="9638"/>
              </w:tabs>
              <w:autoSpaceDE w:val="0"/>
              <w:autoSpaceDN w:val="0"/>
              <w:adjustRightInd w:val="0"/>
              <w:spacing w:after="0" w:line="240" w:lineRule="auto"/>
              <w:ind w:firstLine="33"/>
              <w:jc w:val="both"/>
              <w:rPr>
                <w:rFonts w:ascii="Times New Roman" w:hAnsi="Times New Roman"/>
                <w:color w:val="000000"/>
                <w:sz w:val="28"/>
                <w:szCs w:val="28"/>
                <w:lang w:val="en-US" w:eastAsia="fr-FR"/>
              </w:rPr>
            </w:pPr>
            <w:r w:rsidRPr="00A036A2">
              <w:rPr>
                <w:rFonts w:ascii="Times New Roman" w:hAnsi="Times New Roman"/>
                <w:color w:val="000000"/>
                <w:sz w:val="28"/>
                <w:szCs w:val="28"/>
                <w:lang w:val="en-US" w:eastAsia="fr-FR"/>
              </w:rPr>
              <w:t>бетаин: глицерин [1:2]</w:t>
            </w:r>
          </w:p>
          <w:p w14:paraId="38A524F6" w14:textId="77777777" w:rsidR="000151E9" w:rsidRPr="00375BEF" w:rsidRDefault="000151E9" w:rsidP="0089223C">
            <w:pPr>
              <w:shd w:val="clear" w:color="auto" w:fill="FFFFFF" w:themeFill="background1"/>
              <w:tabs>
                <w:tab w:val="left" w:pos="9638"/>
              </w:tabs>
              <w:autoSpaceDE w:val="0"/>
              <w:autoSpaceDN w:val="0"/>
              <w:adjustRightInd w:val="0"/>
              <w:spacing w:after="0" w:line="240" w:lineRule="auto"/>
              <w:ind w:firstLine="33"/>
              <w:jc w:val="both"/>
              <w:rPr>
                <w:rFonts w:ascii="Times New Roman" w:hAnsi="Times New Roman"/>
                <w:color w:val="000000"/>
                <w:sz w:val="28"/>
                <w:szCs w:val="28"/>
                <w:highlight w:val="yellow"/>
                <w:lang w:val="en-US" w:eastAsia="fr-FR"/>
              </w:rPr>
            </w:pPr>
          </w:p>
        </w:tc>
        <w:tc>
          <w:tcPr>
            <w:tcW w:w="1418" w:type="dxa"/>
            <w:shd w:val="clear" w:color="auto" w:fill="auto"/>
            <w:vAlign w:val="bottom"/>
          </w:tcPr>
          <w:p w14:paraId="3287C80F" w14:textId="77777777" w:rsidR="000151E9" w:rsidRPr="00EE41CD" w:rsidRDefault="000151E9" w:rsidP="0089223C">
            <w:pPr>
              <w:shd w:val="clear" w:color="auto" w:fill="FFFFFF" w:themeFill="background1"/>
              <w:tabs>
                <w:tab w:val="left" w:pos="1200"/>
                <w:tab w:val="left" w:pos="9638"/>
              </w:tabs>
              <w:spacing w:after="0" w:line="240" w:lineRule="auto"/>
              <w:ind w:firstLine="217"/>
              <w:jc w:val="both"/>
              <w:rPr>
                <w:rFonts w:ascii="Times New Roman" w:eastAsia="Times New Roman" w:hAnsi="Times New Roman"/>
                <w:sz w:val="28"/>
                <w:szCs w:val="28"/>
                <w:lang w:val="fr-FR" w:eastAsia="fr-FR"/>
              </w:rPr>
            </w:pPr>
            <w:r w:rsidRPr="00EE41CD">
              <w:rPr>
                <w:rFonts w:ascii="Times New Roman" w:eastAsia="Times New Roman" w:hAnsi="Times New Roman"/>
                <w:color w:val="000000"/>
                <w:sz w:val="28"/>
                <w:szCs w:val="28"/>
                <w:lang w:val="fr-FR" w:eastAsia="fr-FR"/>
              </w:rPr>
              <w:t>1.03</w:t>
            </w:r>
          </w:p>
        </w:tc>
        <w:tc>
          <w:tcPr>
            <w:tcW w:w="1276" w:type="dxa"/>
            <w:shd w:val="clear" w:color="auto" w:fill="auto"/>
            <w:vAlign w:val="bottom"/>
          </w:tcPr>
          <w:p w14:paraId="1E12C75C" w14:textId="77777777" w:rsidR="000151E9" w:rsidRPr="00EE41CD" w:rsidRDefault="000151E9" w:rsidP="0089223C">
            <w:pPr>
              <w:shd w:val="clear" w:color="auto" w:fill="FFFFFF" w:themeFill="background1"/>
              <w:tabs>
                <w:tab w:val="left" w:pos="1200"/>
                <w:tab w:val="left" w:pos="9638"/>
              </w:tabs>
              <w:spacing w:after="0" w:line="240" w:lineRule="auto"/>
              <w:ind w:firstLine="360"/>
              <w:jc w:val="both"/>
              <w:rPr>
                <w:rFonts w:ascii="Times New Roman" w:eastAsia="Times New Roman" w:hAnsi="Times New Roman"/>
                <w:sz w:val="28"/>
                <w:szCs w:val="28"/>
                <w:lang w:val="fr-FR" w:eastAsia="fr-FR"/>
              </w:rPr>
            </w:pPr>
            <w:r w:rsidRPr="00EE41CD">
              <w:rPr>
                <w:rFonts w:ascii="Times New Roman" w:eastAsia="Times New Roman" w:hAnsi="Times New Roman"/>
                <w:color w:val="000000"/>
                <w:sz w:val="28"/>
                <w:szCs w:val="28"/>
                <w:lang w:val="fr-FR" w:eastAsia="fr-FR"/>
              </w:rPr>
              <w:t>1952</w:t>
            </w:r>
          </w:p>
        </w:tc>
        <w:tc>
          <w:tcPr>
            <w:tcW w:w="1644" w:type="dxa"/>
            <w:shd w:val="clear" w:color="auto" w:fill="auto"/>
          </w:tcPr>
          <w:p w14:paraId="5176DB14" w14:textId="77777777" w:rsidR="000151E9" w:rsidRPr="00EE41CD" w:rsidRDefault="000151E9" w:rsidP="0089223C">
            <w:pPr>
              <w:shd w:val="clear" w:color="auto" w:fill="FFFFFF" w:themeFill="background1"/>
              <w:tabs>
                <w:tab w:val="left" w:pos="1010"/>
                <w:tab w:val="left" w:pos="9638"/>
              </w:tabs>
              <w:spacing w:after="0" w:line="240" w:lineRule="auto"/>
              <w:jc w:val="both"/>
              <w:rPr>
                <w:rFonts w:ascii="Times New Roman" w:eastAsia="Times New Roman" w:hAnsi="Times New Roman"/>
                <w:sz w:val="28"/>
                <w:szCs w:val="28"/>
                <w:lang w:val="kk-KZ" w:eastAsia="fr-FR"/>
              </w:rPr>
            </w:pPr>
            <w:r w:rsidRPr="00EE41CD">
              <w:rPr>
                <w:rFonts w:ascii="Times New Roman" w:eastAsia="Times New Roman" w:hAnsi="Times New Roman"/>
                <w:sz w:val="28"/>
                <w:szCs w:val="28"/>
                <w:lang w:val="fr-FR" w:eastAsia="fr-FR"/>
              </w:rPr>
              <w:t xml:space="preserve">Осы </w:t>
            </w:r>
            <w:r w:rsidRPr="00EE41CD">
              <w:rPr>
                <w:rFonts w:ascii="Times New Roman" w:eastAsia="Times New Roman" w:hAnsi="Times New Roman"/>
                <w:sz w:val="28"/>
                <w:szCs w:val="28"/>
                <w:lang w:val="kk-KZ" w:eastAsia="fr-FR"/>
              </w:rPr>
              <w:t>жұмыс</w:t>
            </w:r>
          </w:p>
        </w:tc>
      </w:tr>
      <w:tr w:rsidR="000151E9" w:rsidRPr="00EE41CD" w14:paraId="5A15953F" w14:textId="77777777" w:rsidTr="00F167DA">
        <w:trPr>
          <w:jc w:val="center"/>
        </w:trPr>
        <w:tc>
          <w:tcPr>
            <w:tcW w:w="5098" w:type="dxa"/>
            <w:shd w:val="clear" w:color="auto" w:fill="auto"/>
          </w:tcPr>
          <w:p w14:paraId="66B03278" w14:textId="77777777" w:rsidR="000151E9" w:rsidRPr="00375BEF" w:rsidRDefault="00A036A2" w:rsidP="0089223C">
            <w:pPr>
              <w:shd w:val="clear" w:color="auto" w:fill="FFFFFF" w:themeFill="background1"/>
              <w:tabs>
                <w:tab w:val="left" w:pos="9638"/>
              </w:tabs>
              <w:autoSpaceDE w:val="0"/>
              <w:autoSpaceDN w:val="0"/>
              <w:adjustRightInd w:val="0"/>
              <w:spacing w:after="0" w:line="240" w:lineRule="auto"/>
              <w:ind w:firstLine="33"/>
              <w:jc w:val="both"/>
              <w:rPr>
                <w:rFonts w:ascii="Times New Roman" w:hAnsi="Times New Roman"/>
                <w:color w:val="000000"/>
                <w:sz w:val="28"/>
                <w:szCs w:val="28"/>
                <w:highlight w:val="yellow"/>
                <w:lang w:val="en-US" w:eastAsia="fr-FR"/>
              </w:rPr>
            </w:pPr>
            <w:r w:rsidRPr="00A036A2">
              <w:rPr>
                <w:rFonts w:ascii="Times New Roman" w:hAnsi="Times New Roman"/>
                <w:color w:val="000000"/>
                <w:sz w:val="28"/>
                <w:szCs w:val="28"/>
                <w:lang w:val="en-US" w:eastAsia="fr-FR"/>
              </w:rPr>
              <w:t>бетаин: этиленгликоль [1:3]</w:t>
            </w:r>
          </w:p>
        </w:tc>
        <w:tc>
          <w:tcPr>
            <w:tcW w:w="1418" w:type="dxa"/>
            <w:shd w:val="clear" w:color="auto" w:fill="auto"/>
            <w:vAlign w:val="bottom"/>
          </w:tcPr>
          <w:p w14:paraId="108D0701" w14:textId="77777777" w:rsidR="000151E9" w:rsidRPr="00EE41CD" w:rsidRDefault="000151E9" w:rsidP="0089223C">
            <w:pPr>
              <w:shd w:val="clear" w:color="auto" w:fill="FFFFFF" w:themeFill="background1"/>
              <w:tabs>
                <w:tab w:val="left" w:pos="1200"/>
                <w:tab w:val="left" w:pos="9638"/>
              </w:tabs>
              <w:spacing w:after="0" w:line="240" w:lineRule="auto"/>
              <w:ind w:firstLine="217"/>
              <w:jc w:val="both"/>
              <w:rPr>
                <w:rFonts w:ascii="Times New Roman" w:eastAsia="Times New Roman" w:hAnsi="Times New Roman"/>
                <w:sz w:val="28"/>
                <w:szCs w:val="28"/>
                <w:lang w:val="fr-FR" w:eastAsia="fr-FR"/>
              </w:rPr>
            </w:pPr>
            <w:r w:rsidRPr="00EE41CD">
              <w:rPr>
                <w:rFonts w:ascii="Times New Roman" w:eastAsia="Times New Roman" w:hAnsi="Times New Roman"/>
                <w:color w:val="000000"/>
                <w:sz w:val="28"/>
                <w:szCs w:val="28"/>
                <w:lang w:val="fr-FR" w:eastAsia="fr-FR"/>
              </w:rPr>
              <w:t>1.90</w:t>
            </w:r>
          </w:p>
        </w:tc>
        <w:tc>
          <w:tcPr>
            <w:tcW w:w="1276" w:type="dxa"/>
            <w:shd w:val="clear" w:color="auto" w:fill="auto"/>
            <w:vAlign w:val="bottom"/>
          </w:tcPr>
          <w:p w14:paraId="0D5269F0" w14:textId="77777777" w:rsidR="000151E9" w:rsidRPr="00EE41CD" w:rsidRDefault="000151E9" w:rsidP="0089223C">
            <w:pPr>
              <w:shd w:val="clear" w:color="auto" w:fill="FFFFFF" w:themeFill="background1"/>
              <w:tabs>
                <w:tab w:val="left" w:pos="1200"/>
                <w:tab w:val="left" w:pos="9638"/>
              </w:tabs>
              <w:spacing w:after="0" w:line="240" w:lineRule="auto"/>
              <w:ind w:firstLine="360"/>
              <w:jc w:val="both"/>
              <w:rPr>
                <w:rFonts w:ascii="Times New Roman" w:eastAsia="Times New Roman" w:hAnsi="Times New Roman"/>
                <w:sz w:val="28"/>
                <w:szCs w:val="28"/>
                <w:lang w:val="fr-FR" w:eastAsia="fr-FR"/>
              </w:rPr>
            </w:pPr>
            <w:r w:rsidRPr="00EE41CD">
              <w:rPr>
                <w:rFonts w:ascii="Times New Roman" w:eastAsia="Times New Roman" w:hAnsi="Times New Roman"/>
                <w:color w:val="000000"/>
                <w:sz w:val="28"/>
                <w:szCs w:val="28"/>
                <w:lang w:val="fr-FR" w:eastAsia="fr-FR"/>
              </w:rPr>
              <w:t>973</w:t>
            </w:r>
          </w:p>
        </w:tc>
        <w:tc>
          <w:tcPr>
            <w:tcW w:w="1644" w:type="dxa"/>
            <w:shd w:val="clear" w:color="auto" w:fill="auto"/>
          </w:tcPr>
          <w:p w14:paraId="2DB6D4FC" w14:textId="77777777" w:rsidR="000151E9" w:rsidRPr="00EE41CD" w:rsidRDefault="000151E9" w:rsidP="0089223C">
            <w:pPr>
              <w:shd w:val="clear" w:color="auto" w:fill="FFFFFF" w:themeFill="background1"/>
              <w:tabs>
                <w:tab w:val="left" w:pos="1010"/>
                <w:tab w:val="left" w:pos="9638"/>
              </w:tabs>
              <w:spacing w:after="0" w:line="240" w:lineRule="auto"/>
              <w:jc w:val="both"/>
              <w:rPr>
                <w:rFonts w:ascii="Times New Roman" w:eastAsia="Times New Roman" w:hAnsi="Times New Roman"/>
                <w:sz w:val="28"/>
                <w:szCs w:val="28"/>
                <w:lang w:val="kk-KZ" w:eastAsia="fr-FR"/>
              </w:rPr>
            </w:pPr>
            <w:r w:rsidRPr="00EE41CD">
              <w:rPr>
                <w:rFonts w:ascii="Times New Roman" w:eastAsia="Times New Roman" w:hAnsi="Times New Roman"/>
                <w:sz w:val="28"/>
                <w:szCs w:val="28"/>
                <w:lang w:val="kk-KZ" w:eastAsia="fr-FR"/>
              </w:rPr>
              <w:t>Осы жұмыс</w:t>
            </w:r>
          </w:p>
        </w:tc>
      </w:tr>
      <w:tr w:rsidR="00291108" w:rsidRPr="00EE41CD" w14:paraId="297ABAD1" w14:textId="77777777" w:rsidTr="00F167DA">
        <w:trPr>
          <w:jc w:val="center"/>
        </w:trPr>
        <w:tc>
          <w:tcPr>
            <w:tcW w:w="5098" w:type="dxa"/>
            <w:shd w:val="clear" w:color="auto" w:fill="auto"/>
          </w:tcPr>
          <w:p w14:paraId="090B7997" w14:textId="77777777" w:rsidR="00291108" w:rsidRPr="00375BEF" w:rsidRDefault="00A036A2" w:rsidP="0089223C">
            <w:pPr>
              <w:shd w:val="clear" w:color="auto" w:fill="FFFFFF" w:themeFill="background1"/>
              <w:tabs>
                <w:tab w:val="left" w:pos="9638"/>
              </w:tabs>
              <w:spacing w:before="100" w:beforeAutospacing="1" w:after="0" w:line="240" w:lineRule="auto"/>
              <w:ind w:firstLine="33"/>
              <w:jc w:val="both"/>
              <w:rPr>
                <w:rFonts w:ascii="Times New Roman" w:eastAsia="Times New Roman" w:hAnsi="Times New Roman"/>
                <w:sz w:val="28"/>
                <w:szCs w:val="28"/>
                <w:highlight w:val="yellow"/>
                <w:lang w:val="fr-FR" w:eastAsia="fr-FR"/>
              </w:rPr>
            </w:pPr>
            <w:r w:rsidRPr="00A036A2">
              <w:rPr>
                <w:rFonts w:ascii="Times New Roman" w:eastAsia="Times New Roman" w:hAnsi="Times New Roman"/>
                <w:sz w:val="28"/>
                <w:szCs w:val="28"/>
                <w:lang w:val="fr-FR" w:eastAsia="fr-FR"/>
              </w:rPr>
              <w:t>Метилтрифенилфосфоний бромиді: этиленгликоль [1:4]</w:t>
            </w:r>
          </w:p>
        </w:tc>
        <w:tc>
          <w:tcPr>
            <w:tcW w:w="1418" w:type="dxa"/>
            <w:shd w:val="clear" w:color="auto" w:fill="auto"/>
          </w:tcPr>
          <w:p w14:paraId="18445852" w14:textId="77777777" w:rsidR="00291108" w:rsidRPr="00EE41CD" w:rsidRDefault="00291108" w:rsidP="0089223C">
            <w:pPr>
              <w:shd w:val="clear" w:color="auto" w:fill="FFFFFF" w:themeFill="background1"/>
              <w:tabs>
                <w:tab w:val="left" w:pos="1200"/>
                <w:tab w:val="left" w:pos="9638"/>
              </w:tabs>
              <w:spacing w:after="0" w:line="240" w:lineRule="auto"/>
              <w:ind w:firstLine="217"/>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3.37</w:t>
            </w:r>
          </w:p>
        </w:tc>
        <w:tc>
          <w:tcPr>
            <w:tcW w:w="1276" w:type="dxa"/>
            <w:shd w:val="clear" w:color="auto" w:fill="auto"/>
          </w:tcPr>
          <w:p w14:paraId="10FCF9B0" w14:textId="77777777" w:rsidR="00291108" w:rsidRPr="00EE41CD" w:rsidRDefault="00291108" w:rsidP="0089223C">
            <w:pPr>
              <w:shd w:val="clear" w:color="auto" w:fill="FFFFFF" w:themeFill="background1"/>
              <w:tabs>
                <w:tab w:val="left" w:pos="1200"/>
                <w:tab w:val="left" w:pos="9638"/>
              </w:tabs>
              <w:spacing w:after="0" w:line="240" w:lineRule="auto"/>
              <w:ind w:firstLine="360"/>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276</w:t>
            </w:r>
          </w:p>
        </w:tc>
        <w:tc>
          <w:tcPr>
            <w:tcW w:w="1644" w:type="dxa"/>
            <w:shd w:val="clear" w:color="auto" w:fill="auto"/>
          </w:tcPr>
          <w:p w14:paraId="54039BBE" w14:textId="77777777" w:rsidR="00291108" w:rsidRPr="00EE41CD" w:rsidRDefault="00291108" w:rsidP="006B7443">
            <w:pPr>
              <w:shd w:val="clear" w:color="auto" w:fill="FFFFFF" w:themeFill="background1"/>
              <w:tabs>
                <w:tab w:val="left" w:pos="1010"/>
                <w:tab w:val="left" w:pos="9638"/>
              </w:tabs>
              <w:spacing w:after="0" w:line="240" w:lineRule="auto"/>
              <w:ind w:firstLine="323"/>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fldChar w:fldCharType="begin"/>
            </w:r>
            <w:r w:rsidRPr="00EE41CD">
              <w:rPr>
                <w:rFonts w:ascii="Times New Roman" w:eastAsia="Times New Roman" w:hAnsi="Times New Roman"/>
                <w:sz w:val="28"/>
                <w:szCs w:val="28"/>
                <w:lang w:val="fr-FR" w:eastAsia="fr-FR"/>
              </w:rPr>
              <w:instrText xml:space="preserve"> ADDIN ZOTERO_ITEM CSL_CITATION {"citationID":"5ws9Y1uM","properties":{"formattedCitation":"[54]","plainCitation":"[54]","noteIndex":0},"citationItems":[{"id":1176,"uris":["http://zotero.org/users/local/e1RRueDK/items/3GRHIJ88"],"uri":["http://zotero.org/users/local/e1RRueDK/items/3GRHIJ88"],"itemData":{"id":1176,"type":"article-journal","title":"Liquid–Liquid Equilibrium Measurements for the Extraction of Pyridine and Benzothiazole from n-Alkanes Using Deep Eutectic Solvents","container-title":"Journal of Chemical &amp; Engineering Data","page":"4882-4890","volume":"64","issue":"11","source":"ACS Publications","abstract":"The liquid–liquid extraction of a nitrogen-containing aromatic “pyridine” and nitrogen/sulfur-containing aromatic “benzothiazole” from n-hexane and n-heptane using deep eutectic solvents (DESs) was studied in this work. A DES composed of methyltriphenylphosphonium bromide as hydrogen bond acceptor and ethylene glycol as hydrogen bond donor was selected for this separation. The main objective of this work was to assess whether the same DES can be applied for the denitrogenation “extraction of pyridine” and desulfurization “extraction of benzothiazole” of fuels. Moreover, the influence of n-alkane chain length on the extraction performance was studied. First, the solubilities of the pyridine, benzothiazole, n-hexane, and n-heptane in the DES were determined at 298.2 K and 1.01 bar. Thereafter, the pseudoternary liquid–liquid equilibrium (LLE) data for the four systems {n-hexane + pyridine + DES}, {n-heptane + pyridine + DES}, {n-hexane + benzothiazole + DES}, and {n-heptane + benzothiazole + DES} were determined at a temperature of 298.2 K and a pressure of 1.01 bar. The assumption of a pseudoternary system was validated showing that none of the DES’ constituents appears in the raffinate phase. From the LLE data the distribution ratios and selectivites of pyridine and benzothiazole were calculated. Both pyridine and benzothiazole were successfully extracted from their mixtures with n-hexane and n-heptane, with pyridine showing higher selectivity than benzothiazole and almost similar distribution ratios. Finally, The LLE data were correlated with the nonrandom two-liquid model using ASPEN PLUS. The modeled results showed a strong correlation with the experimental results (relative mean standard deviation (%)) = 0.04–0.36).","DOI":"10.1021/acs.jced.9b00413","ISSN":"0021-9568","journalAbbreviation":"J. Chem. Eng. Data","author":[{"family":"Warrag","given":"Samah E. E."},{"family":"Alli","given":"Ruth D."},{"family":"Kroon","given":"Maaike C."}],"issued":{"date-parts":[["2019",11,14]]}}}],"schema":"https://github.com/citation-style-language/schema/raw/master/csl-citation.json"} </w:instrText>
            </w:r>
            <w:r w:rsidRPr="00EE41CD">
              <w:rPr>
                <w:rFonts w:ascii="Times New Roman" w:eastAsia="Times New Roman" w:hAnsi="Times New Roman"/>
                <w:sz w:val="28"/>
                <w:szCs w:val="28"/>
                <w:lang w:val="fr-FR" w:eastAsia="fr-FR"/>
              </w:rPr>
              <w:fldChar w:fldCharType="separate"/>
            </w:r>
            <w:r w:rsidR="00D521CF">
              <w:rPr>
                <w:rFonts w:ascii="Times New Roman" w:eastAsia="Times New Roman" w:hAnsi="Times New Roman"/>
                <w:sz w:val="28"/>
                <w:szCs w:val="28"/>
                <w:lang w:val="fr-FR" w:eastAsia="fr-FR"/>
              </w:rPr>
              <w:t>[175</w:t>
            </w:r>
            <w:r w:rsidRPr="00EE41CD">
              <w:rPr>
                <w:rFonts w:ascii="Times New Roman" w:eastAsia="Times New Roman" w:hAnsi="Times New Roman"/>
                <w:sz w:val="28"/>
                <w:szCs w:val="28"/>
                <w:lang w:val="fr-FR" w:eastAsia="fr-FR"/>
              </w:rPr>
              <w:t>]</w:t>
            </w:r>
            <w:r w:rsidRPr="00EE41CD">
              <w:rPr>
                <w:rFonts w:ascii="Times New Roman" w:eastAsia="Times New Roman" w:hAnsi="Times New Roman"/>
                <w:sz w:val="28"/>
                <w:szCs w:val="28"/>
                <w:lang w:val="fr-FR" w:eastAsia="fr-FR"/>
              </w:rPr>
              <w:fldChar w:fldCharType="end"/>
            </w:r>
          </w:p>
        </w:tc>
      </w:tr>
      <w:tr w:rsidR="00291108" w:rsidRPr="00EE41CD" w14:paraId="21000252" w14:textId="77777777" w:rsidTr="00F167DA">
        <w:trPr>
          <w:jc w:val="center"/>
        </w:trPr>
        <w:tc>
          <w:tcPr>
            <w:tcW w:w="5098" w:type="dxa"/>
            <w:shd w:val="clear" w:color="auto" w:fill="auto"/>
          </w:tcPr>
          <w:p w14:paraId="645DA1E4" w14:textId="77777777" w:rsidR="00291108" w:rsidRPr="00EE41CD" w:rsidRDefault="00A036A2" w:rsidP="0089223C">
            <w:pPr>
              <w:shd w:val="clear" w:color="auto" w:fill="FFFFFF" w:themeFill="background1"/>
              <w:tabs>
                <w:tab w:val="left" w:pos="9638"/>
              </w:tabs>
              <w:spacing w:before="100" w:beforeAutospacing="1" w:after="0" w:line="240" w:lineRule="auto"/>
              <w:ind w:firstLine="33"/>
              <w:jc w:val="both"/>
              <w:rPr>
                <w:rFonts w:ascii="Times New Roman" w:eastAsia="Times New Roman" w:hAnsi="Times New Roman"/>
                <w:sz w:val="28"/>
                <w:szCs w:val="28"/>
                <w:lang w:val="en-US" w:eastAsia="fr-FR"/>
              </w:rPr>
            </w:pPr>
            <w:r w:rsidRPr="00A036A2">
              <w:rPr>
                <w:rFonts w:ascii="Times New Roman" w:eastAsia="Times New Roman" w:hAnsi="Times New Roman"/>
                <w:sz w:val="28"/>
                <w:szCs w:val="28"/>
                <w:lang w:val="fr-FR" w:eastAsia="fr-FR"/>
              </w:rPr>
              <w:t>Метилтрифенилфосфоний бромиді: глицерин [1:4]</w:t>
            </w:r>
          </w:p>
        </w:tc>
        <w:tc>
          <w:tcPr>
            <w:tcW w:w="1418" w:type="dxa"/>
            <w:shd w:val="clear" w:color="auto" w:fill="auto"/>
          </w:tcPr>
          <w:p w14:paraId="771889FB" w14:textId="77777777" w:rsidR="00291108" w:rsidRPr="00EE41CD" w:rsidRDefault="00291108" w:rsidP="0089223C">
            <w:pPr>
              <w:shd w:val="clear" w:color="auto" w:fill="FFFFFF" w:themeFill="background1"/>
              <w:tabs>
                <w:tab w:val="left" w:pos="1200"/>
                <w:tab w:val="left" w:pos="9638"/>
              </w:tabs>
              <w:spacing w:after="0" w:line="240" w:lineRule="auto"/>
              <w:ind w:firstLine="217"/>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2.64</w:t>
            </w:r>
          </w:p>
        </w:tc>
        <w:tc>
          <w:tcPr>
            <w:tcW w:w="1276" w:type="dxa"/>
            <w:shd w:val="clear" w:color="auto" w:fill="auto"/>
          </w:tcPr>
          <w:p w14:paraId="03726071" w14:textId="77777777" w:rsidR="00291108" w:rsidRPr="00EE41CD" w:rsidRDefault="00291108" w:rsidP="0089223C">
            <w:pPr>
              <w:shd w:val="clear" w:color="auto" w:fill="FFFFFF" w:themeFill="background1"/>
              <w:tabs>
                <w:tab w:val="left" w:pos="1200"/>
                <w:tab w:val="left" w:pos="9638"/>
              </w:tabs>
              <w:spacing w:after="0" w:line="240" w:lineRule="auto"/>
              <w:ind w:firstLine="360"/>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1268</w:t>
            </w:r>
          </w:p>
        </w:tc>
        <w:tc>
          <w:tcPr>
            <w:tcW w:w="1644" w:type="dxa"/>
            <w:shd w:val="clear" w:color="auto" w:fill="auto"/>
          </w:tcPr>
          <w:p w14:paraId="55EA8513" w14:textId="77777777" w:rsidR="00291108" w:rsidRPr="00EE41CD" w:rsidRDefault="00291108" w:rsidP="006B7443">
            <w:pPr>
              <w:shd w:val="clear" w:color="auto" w:fill="FFFFFF" w:themeFill="background1"/>
              <w:tabs>
                <w:tab w:val="left" w:pos="1010"/>
                <w:tab w:val="left" w:pos="9638"/>
              </w:tabs>
              <w:spacing w:after="0" w:line="240" w:lineRule="auto"/>
              <w:ind w:firstLine="323"/>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fldChar w:fldCharType="begin"/>
            </w:r>
            <w:r w:rsidRPr="00EE41CD">
              <w:rPr>
                <w:rFonts w:ascii="Times New Roman" w:eastAsia="Times New Roman" w:hAnsi="Times New Roman"/>
                <w:sz w:val="28"/>
                <w:szCs w:val="28"/>
                <w:lang w:val="fr-FR" w:eastAsia="fr-FR"/>
              </w:rPr>
              <w:instrText xml:space="preserve"> ADDIN ZOTERO_ITEM CSL_CITATION {"citationID":"gAckWpse","properties":{"formattedCitation":"[42]","plainCitation":"[42]","noteIndex":0},"citationItems":[{"id":1150,"uris":["http://zotero.org/users/local/e1RRueDK/items/6XR4M5VF"],"uri":["http://zotero.org/users/local/e1RRueDK/items/6XR4M5VF"],"itemData":{"id":1150,"type":"article-journal","title":"Combined Extractive Dearomatization, Desulfurization, and Denitrogenation of Oil Fuels Using Deep Eutectic Solvents: A Parametric Study","container-title":"Industrial &amp; Engineering Chemistry Research","page":"11723-11733","volume":"59","issue":"25","source":"ACS Publications","abstract":"Industrially, deep dearomatization of oil fuels is achieved via catalytic hydrodearomatization (HDA). However, this process suffers from several drawbacks. The most pronounced disadvantages are the intensive energy consumption and the low efficiency toward some aromatic species. With the aim of lowering energy consumption as well as improving the removal efficiency of this process, selective liquid–liquid extraction was proposed in this work. A phosphonium-based deep eutectic solvent (DES) composed of methyltriphenylphosphonium bromide (MTPPBr) and triethylene glycol (TEG) in a molar ratio equal to 1:4 (MTPPBr/TEG) was selected for this investigation. The DES was characterized by its water content, density, viscosity, and degradation temperature. Toluene, thiophene, and quinoline were selected to represent the aromatic species in the oil. However, the oil fuel was represented by n-heptane. Next, the solubility of toluene, thiophene, quinoline, and n-heptane in the pure TEG and MTPPBr/TEG was measured at 298.2 K and 1.01 bar. To assess the selectivities and the solute distribution coefficients of the DES for each compound, liquid–liquid equilibrium (LLE) data for the systems {toluene + n-heptane + MTPPBr/TEG}, {thiophene + n-heptane + MTPPBr/TEG}, and {quinoline + n-heptane + MTPPBr/TEG} were reported at 298.2 K and 1.01 bar. Afterward, a parametric study on an arbitrary oil model of {20% toluene + 2% thiophene + 2% quinoline + 76% n-heptane} was conducted by first testing the single-stage liquid–liquid extraction efficiency for each impurity “toluene, thiophene, and quinoline” at 298.2 K and 1.01 bar. Then, the effects of various operating parameters including the extraction temperature, the solvent-to-feed ratio (S/F), and the initial concentration of the impurity were investigated. Moreover, the number of extraction stages was estimated. Finally, the effect of the repetitive use of DES as well as the possibility of DES regeneration was studied.","DOI":"10.1021/acs.iecr.0c01360","ISSN":"0888-5885","title-short":"Combined Extractive Dearomatization, Desulfurization, and Denitrogenation of Oil Fuels Using Deep Eutectic Solvents","journalAbbreviation":"Ind. Eng. Chem. Res.","author":[{"family":"Warrag","given":"Samah E. E."},{"family":"Darwish","given":"Ahmad S."},{"family":"Abuhatab","given":"Farah O. S."},{"family":"Adeyemi","given":"Idowu A."},{"family":"Kroon","given":"Maaike C."},{"family":"AlNashef","given":"Inas M."}],"issued":{"date-parts":[["2020",6,24]]}}}],"schema":"https://github.com/citation-style-language/schema/raw/master/csl-citation.json"} </w:instrText>
            </w:r>
            <w:r w:rsidRPr="00EE41CD">
              <w:rPr>
                <w:rFonts w:ascii="Times New Roman" w:eastAsia="Times New Roman" w:hAnsi="Times New Roman"/>
                <w:sz w:val="28"/>
                <w:szCs w:val="28"/>
                <w:lang w:val="fr-FR" w:eastAsia="fr-FR"/>
              </w:rPr>
              <w:fldChar w:fldCharType="separate"/>
            </w:r>
            <w:r w:rsidR="009E526C" w:rsidRPr="00EE41CD">
              <w:rPr>
                <w:rFonts w:ascii="Times New Roman" w:eastAsia="Times New Roman" w:hAnsi="Times New Roman"/>
                <w:sz w:val="28"/>
                <w:szCs w:val="28"/>
                <w:lang w:val="fr-FR" w:eastAsia="fr-FR"/>
              </w:rPr>
              <w:t>[</w:t>
            </w:r>
            <w:r w:rsidR="009E526C" w:rsidRPr="00EE41CD">
              <w:rPr>
                <w:rFonts w:ascii="Times New Roman" w:eastAsia="Times New Roman" w:hAnsi="Times New Roman"/>
                <w:sz w:val="28"/>
                <w:szCs w:val="28"/>
                <w:lang w:eastAsia="fr-FR"/>
              </w:rPr>
              <w:t>165</w:t>
            </w:r>
            <w:r w:rsidRPr="00EE41CD">
              <w:rPr>
                <w:rFonts w:ascii="Times New Roman" w:eastAsia="Times New Roman" w:hAnsi="Times New Roman"/>
                <w:sz w:val="28"/>
                <w:szCs w:val="28"/>
                <w:lang w:val="fr-FR" w:eastAsia="fr-FR"/>
              </w:rPr>
              <w:t>]</w:t>
            </w:r>
            <w:r w:rsidRPr="00EE41CD">
              <w:rPr>
                <w:rFonts w:ascii="Times New Roman" w:eastAsia="Times New Roman" w:hAnsi="Times New Roman"/>
                <w:sz w:val="28"/>
                <w:szCs w:val="28"/>
                <w:lang w:val="fr-FR" w:eastAsia="fr-FR"/>
              </w:rPr>
              <w:fldChar w:fldCharType="end"/>
            </w:r>
          </w:p>
        </w:tc>
      </w:tr>
      <w:tr w:rsidR="00291108" w:rsidRPr="00EE41CD" w14:paraId="56ABFCAE" w14:textId="77777777" w:rsidTr="00F167DA">
        <w:trPr>
          <w:jc w:val="center"/>
        </w:trPr>
        <w:tc>
          <w:tcPr>
            <w:tcW w:w="5098" w:type="dxa"/>
            <w:shd w:val="clear" w:color="auto" w:fill="auto"/>
          </w:tcPr>
          <w:p w14:paraId="1865C428" w14:textId="77777777" w:rsidR="00291108" w:rsidRPr="00EE41CD" w:rsidRDefault="00A036A2" w:rsidP="0089223C">
            <w:pPr>
              <w:shd w:val="clear" w:color="auto" w:fill="FFFFFF" w:themeFill="background1"/>
              <w:tabs>
                <w:tab w:val="left" w:pos="9638"/>
              </w:tabs>
              <w:spacing w:before="100" w:beforeAutospacing="1" w:after="0" w:line="240" w:lineRule="auto"/>
              <w:ind w:firstLine="33"/>
              <w:jc w:val="both"/>
              <w:rPr>
                <w:rFonts w:ascii="Times New Roman" w:eastAsia="Times New Roman" w:hAnsi="Times New Roman"/>
                <w:sz w:val="28"/>
                <w:szCs w:val="28"/>
                <w:lang w:val="en-US" w:eastAsia="fr-FR"/>
              </w:rPr>
            </w:pPr>
            <w:r w:rsidRPr="00A036A2">
              <w:rPr>
                <w:rFonts w:ascii="Times New Roman" w:eastAsia="Times New Roman" w:hAnsi="Times New Roman"/>
                <w:sz w:val="28"/>
                <w:szCs w:val="28"/>
                <w:lang w:val="en-US" w:eastAsia="fr-FR"/>
              </w:rPr>
              <w:t>бетаин: пропиленгликоль [1:4]</w:t>
            </w:r>
          </w:p>
        </w:tc>
        <w:tc>
          <w:tcPr>
            <w:tcW w:w="1418" w:type="dxa"/>
            <w:shd w:val="clear" w:color="auto" w:fill="auto"/>
          </w:tcPr>
          <w:p w14:paraId="1322E722" w14:textId="77777777" w:rsidR="00291108" w:rsidRPr="00EE41CD" w:rsidRDefault="00291108" w:rsidP="0089223C">
            <w:pPr>
              <w:shd w:val="clear" w:color="auto" w:fill="FFFFFF" w:themeFill="background1"/>
              <w:tabs>
                <w:tab w:val="left" w:pos="1200"/>
                <w:tab w:val="left" w:pos="9638"/>
              </w:tabs>
              <w:spacing w:after="0" w:line="240" w:lineRule="auto"/>
              <w:ind w:firstLine="217"/>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3.46</w:t>
            </w:r>
          </w:p>
        </w:tc>
        <w:tc>
          <w:tcPr>
            <w:tcW w:w="1276" w:type="dxa"/>
            <w:shd w:val="clear" w:color="auto" w:fill="auto"/>
          </w:tcPr>
          <w:p w14:paraId="3D09CA76" w14:textId="77777777" w:rsidR="00291108" w:rsidRPr="00EE41CD" w:rsidRDefault="00291108" w:rsidP="0089223C">
            <w:pPr>
              <w:shd w:val="clear" w:color="auto" w:fill="FFFFFF" w:themeFill="background1"/>
              <w:tabs>
                <w:tab w:val="left" w:pos="1200"/>
                <w:tab w:val="left" w:pos="9638"/>
              </w:tabs>
              <w:spacing w:after="0" w:line="240" w:lineRule="auto"/>
              <w:ind w:firstLine="360"/>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w:t>
            </w:r>
          </w:p>
        </w:tc>
        <w:tc>
          <w:tcPr>
            <w:tcW w:w="1644" w:type="dxa"/>
            <w:shd w:val="clear" w:color="auto" w:fill="auto"/>
          </w:tcPr>
          <w:p w14:paraId="3BA8D2CE" w14:textId="77777777" w:rsidR="00291108" w:rsidRPr="00EE41CD" w:rsidRDefault="00291108" w:rsidP="006B7443">
            <w:pPr>
              <w:shd w:val="clear" w:color="auto" w:fill="FFFFFF" w:themeFill="background1"/>
              <w:tabs>
                <w:tab w:val="left" w:pos="1010"/>
                <w:tab w:val="left" w:pos="9638"/>
              </w:tabs>
              <w:spacing w:after="0" w:line="240" w:lineRule="auto"/>
              <w:ind w:firstLine="323"/>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fldChar w:fldCharType="begin"/>
            </w:r>
            <w:r w:rsidRPr="00EE41CD">
              <w:rPr>
                <w:rFonts w:ascii="Times New Roman" w:eastAsia="Times New Roman" w:hAnsi="Times New Roman"/>
                <w:sz w:val="28"/>
                <w:szCs w:val="28"/>
                <w:lang w:val="fr-FR" w:eastAsia="fr-FR"/>
              </w:rPr>
              <w:instrText xml:space="preserve"> ADDIN ZOTERO_ITEM CSL_CITATION {"citationID":"HfK947o8","properties":{"formattedCitation":"[43]","plainCitation":"[43]","noteIndex":0},"citationItems":[{"id":1153,"uris":["http://zotero.org/users/local/e1RRueDK/items/2RLCM5G2"],"uri":["http://zotero.org/users/local/e1RRueDK/items/2RLCM5G2"],"itemData":{"id":1153,"type":"article-journal","title":"DEEP EUTECTIC SOLVENTS BASED ON BETAINE AND PROPYLENE GLYCOL AS POTENTIAL DENITRIFICATION AGENTS: A LIQUID-LIQUID EQUILIBRIUM STUDY","container-title":"Brazilian Journal of Chemical Engineering","page":"1703-1716","volume":"36","source":"SciELO","abstract":"Abstract Two deep eutectic solvents (DES) based on betaine (B) and propylene glycol (PG) in molar ratios of 1:4 and 1:5 were prepared and their physico-chemical properties were determined. Liquid-liquid equilibria at 298.15 K and atmospheric pressure were determined for 13 quasi-three-component systems with a hydrocarbon (n-hexane, n-heptane, i-octane or toluene), solute (pyridine or thiophene) and DES (B-PG 1:4 or B-PG 1:5). Experimental phase diagrams and calculated distribution ratios showed that DESs are more suitable for denitrification than for desulfurization. The equilibria in the investigated systems were described by the NRTL and UNIQUAC models, and good agreement with experiments was obtained.","DOI":"10.1590/0104-6632.20190364s20190049","ISSN":"0104-6632, 1678-4383","title-short":"DEEP EUTECTIC SOLVENTS BASED ON BETAINE AND PROPYLENE GLYCOL AS POTENTIAL DENITRIFICATION AGENTS","journalAbbreviation":"Braz. J. Chem. Eng.","language":"en","author":[{"family":"Rogošić","given":"Marko"},{"family":"Krišto","given":"Anđela"},{"family":"Kučan","given":"Kristina Zagajski"}],"issued":{"date-parts":[["2020",1,13]]}}}],"schema":"https://github.com/citation-style-language/schema/raw/master/csl-citation.json"} </w:instrText>
            </w:r>
            <w:r w:rsidRPr="00EE41CD">
              <w:rPr>
                <w:rFonts w:ascii="Times New Roman" w:eastAsia="Times New Roman" w:hAnsi="Times New Roman"/>
                <w:sz w:val="28"/>
                <w:szCs w:val="28"/>
                <w:lang w:val="fr-FR" w:eastAsia="fr-FR"/>
              </w:rPr>
              <w:fldChar w:fldCharType="separate"/>
            </w:r>
            <w:r w:rsidR="009E526C" w:rsidRPr="00EE41CD">
              <w:rPr>
                <w:rFonts w:ascii="Times New Roman" w:eastAsia="Times New Roman" w:hAnsi="Times New Roman"/>
                <w:sz w:val="28"/>
                <w:szCs w:val="28"/>
                <w:lang w:val="fr-FR" w:eastAsia="fr-FR"/>
              </w:rPr>
              <w:t>[166</w:t>
            </w:r>
            <w:r w:rsidRPr="00EE41CD">
              <w:rPr>
                <w:rFonts w:ascii="Times New Roman" w:eastAsia="Times New Roman" w:hAnsi="Times New Roman"/>
                <w:sz w:val="28"/>
                <w:szCs w:val="28"/>
                <w:lang w:val="fr-FR" w:eastAsia="fr-FR"/>
              </w:rPr>
              <w:t>]</w:t>
            </w:r>
            <w:r w:rsidRPr="00EE41CD">
              <w:rPr>
                <w:rFonts w:ascii="Times New Roman" w:eastAsia="Times New Roman" w:hAnsi="Times New Roman"/>
                <w:sz w:val="28"/>
                <w:szCs w:val="28"/>
                <w:lang w:val="fr-FR" w:eastAsia="fr-FR"/>
              </w:rPr>
              <w:fldChar w:fldCharType="end"/>
            </w:r>
          </w:p>
        </w:tc>
      </w:tr>
      <w:tr w:rsidR="00291108" w:rsidRPr="00EE41CD" w14:paraId="0B3292A7" w14:textId="77777777" w:rsidTr="00F167DA">
        <w:trPr>
          <w:jc w:val="center"/>
        </w:trPr>
        <w:tc>
          <w:tcPr>
            <w:tcW w:w="5098" w:type="dxa"/>
            <w:shd w:val="clear" w:color="auto" w:fill="auto"/>
          </w:tcPr>
          <w:p w14:paraId="1F0982DE" w14:textId="77777777" w:rsidR="00291108" w:rsidRPr="00EE41CD" w:rsidRDefault="00A036A2" w:rsidP="0089223C">
            <w:pPr>
              <w:shd w:val="clear" w:color="auto" w:fill="FFFFFF" w:themeFill="background1"/>
              <w:tabs>
                <w:tab w:val="left" w:pos="9638"/>
              </w:tabs>
              <w:spacing w:before="100" w:beforeAutospacing="1" w:after="0" w:line="240" w:lineRule="auto"/>
              <w:ind w:firstLine="33"/>
              <w:jc w:val="both"/>
              <w:rPr>
                <w:rFonts w:ascii="Times New Roman" w:eastAsia="Times New Roman" w:hAnsi="Times New Roman"/>
                <w:sz w:val="28"/>
                <w:szCs w:val="28"/>
                <w:lang w:val="en-US" w:eastAsia="fr-FR"/>
              </w:rPr>
            </w:pPr>
            <w:r w:rsidRPr="00A036A2">
              <w:rPr>
                <w:rFonts w:ascii="Times New Roman" w:eastAsia="Times New Roman" w:hAnsi="Times New Roman"/>
                <w:sz w:val="28"/>
                <w:szCs w:val="28"/>
                <w:lang w:val="en-US" w:eastAsia="fr-FR"/>
              </w:rPr>
              <w:t>бетаин: пропиленгликоль [1:5]</w:t>
            </w:r>
          </w:p>
        </w:tc>
        <w:tc>
          <w:tcPr>
            <w:tcW w:w="1418" w:type="dxa"/>
            <w:shd w:val="clear" w:color="auto" w:fill="auto"/>
          </w:tcPr>
          <w:p w14:paraId="4AEE4874" w14:textId="77777777" w:rsidR="00291108" w:rsidRPr="00EE41CD" w:rsidRDefault="00291108" w:rsidP="0089223C">
            <w:pPr>
              <w:shd w:val="clear" w:color="auto" w:fill="FFFFFF" w:themeFill="background1"/>
              <w:tabs>
                <w:tab w:val="left" w:pos="1200"/>
                <w:tab w:val="left" w:pos="9638"/>
              </w:tabs>
              <w:spacing w:after="0" w:line="240" w:lineRule="auto"/>
              <w:ind w:firstLine="217"/>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3.24</w:t>
            </w:r>
          </w:p>
        </w:tc>
        <w:tc>
          <w:tcPr>
            <w:tcW w:w="1276" w:type="dxa"/>
            <w:shd w:val="clear" w:color="auto" w:fill="auto"/>
          </w:tcPr>
          <w:p w14:paraId="325E60C2" w14:textId="77777777" w:rsidR="00291108" w:rsidRPr="00EE41CD" w:rsidRDefault="00291108" w:rsidP="0089223C">
            <w:pPr>
              <w:shd w:val="clear" w:color="auto" w:fill="FFFFFF" w:themeFill="background1"/>
              <w:tabs>
                <w:tab w:val="left" w:pos="1200"/>
                <w:tab w:val="left" w:pos="9638"/>
              </w:tabs>
              <w:spacing w:after="0" w:line="240" w:lineRule="auto"/>
              <w:ind w:firstLine="360"/>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w:t>
            </w:r>
          </w:p>
        </w:tc>
        <w:tc>
          <w:tcPr>
            <w:tcW w:w="1644" w:type="dxa"/>
            <w:shd w:val="clear" w:color="auto" w:fill="auto"/>
          </w:tcPr>
          <w:p w14:paraId="69B2CB6A" w14:textId="77777777" w:rsidR="00291108" w:rsidRPr="00EE41CD" w:rsidRDefault="00291108" w:rsidP="006B7443">
            <w:pPr>
              <w:shd w:val="clear" w:color="auto" w:fill="FFFFFF" w:themeFill="background1"/>
              <w:tabs>
                <w:tab w:val="left" w:pos="1010"/>
                <w:tab w:val="left" w:pos="9638"/>
              </w:tabs>
              <w:spacing w:after="0" w:line="240" w:lineRule="auto"/>
              <w:ind w:firstLine="323"/>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fldChar w:fldCharType="begin"/>
            </w:r>
            <w:r w:rsidRPr="00EE41CD">
              <w:rPr>
                <w:rFonts w:ascii="Times New Roman" w:eastAsia="Times New Roman" w:hAnsi="Times New Roman"/>
                <w:sz w:val="28"/>
                <w:szCs w:val="28"/>
                <w:lang w:val="fr-FR" w:eastAsia="fr-FR"/>
              </w:rPr>
              <w:instrText xml:space="preserve"> ADDIN ZOTERO_ITEM CSL_CITATION {"citationID":"2ZktrEfy","properties":{"formattedCitation":"[43]","plainCitation":"[43]","noteIndex":0},"citationItems":[{"id":1153,"uris":["http://zotero.org/users/local/e1RRueDK/items/2RLCM5G2"],"uri":["http://zotero.org/users/local/e1RRueDK/items/2RLCM5G2"],"itemData":{"id":1153,"type":"article-journal","title":"DEEP EUTECTIC SOLVENTS BASED ON BETAINE AND PROPYLENE GLYCOL AS POTENTIAL DENITRIFICATION AGENTS: A LIQUID-LIQUID EQUILIBRIUM STUDY","container-title":"Brazilian Journal of Chemical Engineering","page":"1703-1716","volume":"36","source":"SciELO","abstract":"Abstract Two deep eutectic solvents (DES) based on betaine (B) and propylene glycol (PG) in molar ratios of 1:4 and 1:5 were prepared and their physico-chemical properties were determined. Liquid-liquid equilibria at 298.15 K and atmospheric pressure were determined for 13 quasi-three-component systems with a hydrocarbon (n-hexane, n-heptane, i-octane or toluene), solute (pyridine or thiophene) and DES (B-PG 1:4 or B-PG 1:5). Experimental phase diagrams and calculated distribution ratios showed that DESs are more suitable for denitrification than for desulfurization. The equilibria in the investigated systems were described by the NRTL and UNIQUAC models, and good agreement with experiments was obtained.","DOI":"10.1590/0104-6632.20190364s20190049","ISSN":"0104-6632, 1678-4383","title-short":"DEEP EUTECTIC SOLVENTS BASED ON BETAINE AND PROPYLENE GLYCOL AS POTENTIAL DENITRIFICATION AGENTS","journalAbbreviation":"Braz. J. Chem. Eng.","language":"en","author":[{"family":"Rogošić","given":"Marko"},{"family":"Krišto","given":"Anđela"},{"family":"Kučan","given":"Kristina Zagajski"}],"issued":{"date-parts":[["2020",1,13]]}}}],"schema":"https://github.com/citation-style-language/schema/raw/master/csl-citation.json"} </w:instrText>
            </w:r>
            <w:r w:rsidRPr="00EE41CD">
              <w:rPr>
                <w:rFonts w:ascii="Times New Roman" w:eastAsia="Times New Roman" w:hAnsi="Times New Roman"/>
                <w:sz w:val="28"/>
                <w:szCs w:val="28"/>
                <w:lang w:val="fr-FR" w:eastAsia="fr-FR"/>
              </w:rPr>
              <w:fldChar w:fldCharType="separate"/>
            </w:r>
            <w:r w:rsidR="009E526C" w:rsidRPr="00EE41CD">
              <w:rPr>
                <w:rFonts w:ascii="Times New Roman" w:eastAsia="Times New Roman" w:hAnsi="Times New Roman"/>
                <w:sz w:val="28"/>
                <w:szCs w:val="28"/>
                <w:lang w:val="fr-FR" w:eastAsia="fr-FR"/>
              </w:rPr>
              <w:t>[166</w:t>
            </w:r>
            <w:r w:rsidRPr="00EE41CD">
              <w:rPr>
                <w:rFonts w:ascii="Times New Roman" w:eastAsia="Times New Roman" w:hAnsi="Times New Roman"/>
                <w:sz w:val="28"/>
                <w:szCs w:val="28"/>
                <w:lang w:val="fr-FR" w:eastAsia="fr-FR"/>
              </w:rPr>
              <w:t>]</w:t>
            </w:r>
            <w:r w:rsidRPr="00EE41CD">
              <w:rPr>
                <w:rFonts w:ascii="Times New Roman" w:eastAsia="Times New Roman" w:hAnsi="Times New Roman"/>
                <w:sz w:val="28"/>
                <w:szCs w:val="28"/>
                <w:lang w:val="fr-FR" w:eastAsia="fr-FR"/>
              </w:rPr>
              <w:fldChar w:fldCharType="end"/>
            </w:r>
          </w:p>
        </w:tc>
      </w:tr>
      <w:tr w:rsidR="00291108" w:rsidRPr="00EE41CD" w14:paraId="3166CA4E" w14:textId="77777777" w:rsidTr="00F167DA">
        <w:trPr>
          <w:jc w:val="center"/>
        </w:trPr>
        <w:tc>
          <w:tcPr>
            <w:tcW w:w="5098" w:type="dxa"/>
            <w:shd w:val="clear" w:color="auto" w:fill="auto"/>
          </w:tcPr>
          <w:p w14:paraId="2E30CEC9" w14:textId="77777777" w:rsidR="00291108" w:rsidRPr="00EE41CD" w:rsidRDefault="00A036A2" w:rsidP="0089223C">
            <w:pPr>
              <w:shd w:val="clear" w:color="auto" w:fill="FFFFFF" w:themeFill="background1"/>
              <w:tabs>
                <w:tab w:val="left" w:pos="9638"/>
              </w:tabs>
              <w:autoSpaceDE w:val="0"/>
              <w:autoSpaceDN w:val="0"/>
              <w:adjustRightInd w:val="0"/>
              <w:spacing w:after="0" w:line="240" w:lineRule="auto"/>
              <w:ind w:firstLine="33"/>
              <w:jc w:val="both"/>
              <w:rPr>
                <w:rFonts w:ascii="Times New Roman" w:hAnsi="Times New Roman"/>
                <w:color w:val="000000"/>
                <w:sz w:val="28"/>
                <w:szCs w:val="28"/>
                <w:lang w:val="fr-FR" w:eastAsia="fr-FR"/>
              </w:rPr>
            </w:pPr>
            <w:r w:rsidRPr="00A036A2">
              <w:rPr>
                <w:rFonts w:ascii="Times New Roman" w:eastAsia="Times New Roman" w:hAnsi="Times New Roman"/>
                <w:color w:val="1F1F1F"/>
                <w:sz w:val="28"/>
                <w:szCs w:val="28"/>
                <w:lang w:val="fr-FR" w:eastAsia="fr-FR"/>
              </w:rPr>
              <w:t>1-бензил-3-метилимидазолий бис(трифторметилсульфонил)имид</w:t>
            </w:r>
          </w:p>
        </w:tc>
        <w:tc>
          <w:tcPr>
            <w:tcW w:w="1418" w:type="dxa"/>
            <w:shd w:val="clear" w:color="auto" w:fill="auto"/>
          </w:tcPr>
          <w:p w14:paraId="2179BEC0" w14:textId="77777777" w:rsidR="00291108" w:rsidRPr="00EE41CD" w:rsidRDefault="00291108" w:rsidP="0089223C">
            <w:pPr>
              <w:shd w:val="clear" w:color="auto" w:fill="FFFFFF" w:themeFill="background1"/>
              <w:tabs>
                <w:tab w:val="left" w:pos="1200"/>
                <w:tab w:val="left" w:pos="9638"/>
              </w:tabs>
              <w:spacing w:after="0" w:line="240" w:lineRule="auto"/>
              <w:ind w:firstLine="217"/>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1.97</w:t>
            </w:r>
          </w:p>
        </w:tc>
        <w:tc>
          <w:tcPr>
            <w:tcW w:w="1276" w:type="dxa"/>
            <w:shd w:val="clear" w:color="auto" w:fill="auto"/>
          </w:tcPr>
          <w:p w14:paraId="56979B66" w14:textId="77777777" w:rsidR="00291108" w:rsidRPr="00EE41CD" w:rsidRDefault="00291108" w:rsidP="0089223C">
            <w:pPr>
              <w:shd w:val="clear" w:color="auto" w:fill="FFFFFF" w:themeFill="background1"/>
              <w:tabs>
                <w:tab w:val="left" w:pos="1200"/>
                <w:tab w:val="left" w:pos="9638"/>
              </w:tabs>
              <w:spacing w:after="0" w:line="240" w:lineRule="auto"/>
              <w:ind w:firstLine="360"/>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61.6</w:t>
            </w:r>
          </w:p>
        </w:tc>
        <w:tc>
          <w:tcPr>
            <w:tcW w:w="1644" w:type="dxa"/>
            <w:shd w:val="clear" w:color="auto" w:fill="auto"/>
          </w:tcPr>
          <w:p w14:paraId="1131751E" w14:textId="77777777" w:rsidR="00291108" w:rsidRPr="00EE41CD" w:rsidRDefault="00291108" w:rsidP="006B7443">
            <w:pPr>
              <w:shd w:val="clear" w:color="auto" w:fill="FFFFFF" w:themeFill="background1"/>
              <w:tabs>
                <w:tab w:val="left" w:pos="1010"/>
                <w:tab w:val="left" w:pos="9638"/>
              </w:tabs>
              <w:spacing w:after="0" w:line="240" w:lineRule="auto"/>
              <w:ind w:firstLine="323"/>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fldChar w:fldCharType="begin"/>
            </w:r>
            <w:r w:rsidRPr="00EE41CD">
              <w:rPr>
                <w:rFonts w:ascii="Times New Roman" w:eastAsia="Times New Roman" w:hAnsi="Times New Roman"/>
                <w:sz w:val="28"/>
                <w:szCs w:val="28"/>
                <w:lang w:val="fr-FR" w:eastAsia="fr-FR"/>
              </w:rPr>
              <w:instrText xml:space="preserve"> ADDIN ZOTERO_ITEM CSL_CITATION {"citationID":"77aY9M7J","properties":{"formattedCitation":"[41]","plainCitation":"[41]","noteIndex":0},"citationItems":[{"id":1148,"uris":["http://zotero.org/users/local/e1RRueDK/items/VIFP4FXD"],"uri":["http://zotero.org/users/local/e1RRueDK/items/VIFP4FXD"],"itemData":{"id":1148,"type":"article-journal","title":"Extraction desulfurization with mixed solvents of organic solvent + organic solvent or deep eutectic solvent as extractants: Liquid-liquid equilibrium experiments and molecular dynamics simulations","container-title":"Fluid Phase Equilibria","page":"113655","volume":"565","source":"ScienceDirect","abstract":"To meet the stringent requirements for sulfur content in gasoline, fuel oil desulfurization has become an indispensable process in petrochemical production. This study aimed to extract thiophene from heptane using a novel mixed solvent. In this work, the performance of single solvent N, N-dimethylformamide (DMF), dimethyl sulfoxide (DMSO) and sulfolane (SULF) was investigated for the separation of thiophene and heptane at 298.15 K or 308.15 K, respectively. Ternary liquid-liquid equilibrium (LLE) data (heptane + thiophene + DMF, heptane + thiophene + DMSO and heptane + thiophene + SULF) shows that DMF has the highest distribution coefficient and DMSO has the highest selectivity. Subsequently, compared to a single solvent, the mixed solvent composed of the molar ratio of 1:7 tetrabutylammonium bromide-SULF (DES1) and DMSO has the highest selectivity and applicable distribution coefficient. The conclusion can be obtained from the quaternary LLE data (heptane + thiophene + DMF/DMSO, heptane + thiophene + DES1/DMSO and heptane + thiophene + DES1/DMF). And the NRTL and UNIQUAC models were used to correlate the LLE data. The mechanism of thiophene extraction from thiophene/heptane was elucidated by molecular dynamics (MD) simulations. The analysis of non-bonded interaction energies shows that the electrostatic force plays a major role in the separation of thiophene/heptane for the mixed solvent, and radial distribution functions demonstrates that the oxygen atom of DMSO, nitrogen atom atom of DMF and bromide ion of DES1 have strong interaction with hydrogen atom of thiophene. Therefore, this study provides theoretical guidance for the application of mixed solvents in the desulfurization of fuel oil process.","DOI":"10.1016/j.fluid.2022.113655","ISSN":"0378-3812","title-short":"Extraction desulfurization with mixed solvents of organic solvent + organic solvent or deep eutectic solvent as extractants","journalAbbreviation":"Fluid Phase Equilibria","author":[{"family":"Yan","given":"Jianlin"},{"family":"Luo","given":"Fei"},{"family":"Du","given":"Yuezhan"},{"family":"Yi","given":"Qian"},{"family":"Hao","given":"Xiaoyu"},{"family":"Dong","given":"Haojie"},{"family":"Sun","given":"Lanyi"}],"issued":{"date-parts":[["2023",2,1]]}}}],"schema":"https://github.com/citation-style-language/schema/raw/master/csl-citation.json"} </w:instrText>
            </w:r>
            <w:r w:rsidRPr="00EE41CD">
              <w:rPr>
                <w:rFonts w:ascii="Times New Roman" w:eastAsia="Times New Roman" w:hAnsi="Times New Roman"/>
                <w:sz w:val="28"/>
                <w:szCs w:val="28"/>
                <w:lang w:val="fr-FR" w:eastAsia="fr-FR"/>
              </w:rPr>
              <w:fldChar w:fldCharType="separate"/>
            </w:r>
            <w:r w:rsidR="009E526C" w:rsidRPr="00EE41CD">
              <w:rPr>
                <w:rFonts w:ascii="Times New Roman" w:eastAsia="Times New Roman" w:hAnsi="Times New Roman"/>
                <w:sz w:val="28"/>
                <w:szCs w:val="28"/>
                <w:lang w:val="fr-FR" w:eastAsia="fr-FR"/>
              </w:rPr>
              <w:t>[164</w:t>
            </w:r>
            <w:r w:rsidRPr="00EE41CD">
              <w:rPr>
                <w:rFonts w:ascii="Times New Roman" w:eastAsia="Times New Roman" w:hAnsi="Times New Roman"/>
                <w:sz w:val="28"/>
                <w:szCs w:val="28"/>
                <w:lang w:val="fr-FR" w:eastAsia="fr-FR"/>
              </w:rPr>
              <w:t>]</w:t>
            </w:r>
            <w:r w:rsidRPr="00EE41CD">
              <w:rPr>
                <w:rFonts w:ascii="Times New Roman" w:eastAsia="Times New Roman" w:hAnsi="Times New Roman"/>
                <w:sz w:val="28"/>
                <w:szCs w:val="28"/>
                <w:lang w:val="fr-FR" w:eastAsia="fr-FR"/>
              </w:rPr>
              <w:fldChar w:fldCharType="end"/>
            </w:r>
          </w:p>
        </w:tc>
      </w:tr>
      <w:tr w:rsidR="00291108" w:rsidRPr="00EE41CD" w14:paraId="5AAC3DFE" w14:textId="77777777" w:rsidTr="00F167DA">
        <w:trPr>
          <w:jc w:val="center"/>
        </w:trPr>
        <w:tc>
          <w:tcPr>
            <w:tcW w:w="5098" w:type="dxa"/>
            <w:shd w:val="clear" w:color="auto" w:fill="auto"/>
          </w:tcPr>
          <w:p w14:paraId="4F6BD3F9" w14:textId="77777777" w:rsidR="00291108" w:rsidRPr="00EE41CD" w:rsidRDefault="00A036A2" w:rsidP="0089223C">
            <w:pPr>
              <w:shd w:val="clear" w:color="auto" w:fill="FFFFFF" w:themeFill="background1"/>
              <w:tabs>
                <w:tab w:val="left" w:pos="9638"/>
              </w:tabs>
              <w:autoSpaceDE w:val="0"/>
              <w:autoSpaceDN w:val="0"/>
              <w:adjustRightInd w:val="0"/>
              <w:spacing w:after="0" w:line="240" w:lineRule="auto"/>
              <w:ind w:firstLine="33"/>
              <w:jc w:val="both"/>
              <w:rPr>
                <w:rFonts w:ascii="Times New Roman" w:hAnsi="Times New Roman"/>
                <w:color w:val="000000"/>
                <w:sz w:val="28"/>
                <w:szCs w:val="28"/>
                <w:lang w:val="fr-FR" w:eastAsia="fr-FR"/>
              </w:rPr>
            </w:pPr>
            <w:r w:rsidRPr="00A036A2">
              <w:rPr>
                <w:rFonts w:ascii="Times New Roman" w:eastAsia="Times New Roman" w:hAnsi="Times New Roman"/>
                <w:color w:val="1F1F1F"/>
                <w:sz w:val="28"/>
                <w:szCs w:val="28"/>
                <w:lang w:val="fr-FR" w:eastAsia="fr-FR"/>
              </w:rPr>
              <w:t>1-этил-3-метилимидазолий тиоцианаты</w:t>
            </w:r>
          </w:p>
        </w:tc>
        <w:tc>
          <w:tcPr>
            <w:tcW w:w="1418" w:type="dxa"/>
            <w:shd w:val="clear" w:color="auto" w:fill="auto"/>
          </w:tcPr>
          <w:p w14:paraId="76AFD5CA" w14:textId="77777777" w:rsidR="00291108" w:rsidRPr="00EE41CD" w:rsidRDefault="00291108" w:rsidP="0089223C">
            <w:pPr>
              <w:shd w:val="clear" w:color="auto" w:fill="FFFFFF" w:themeFill="background1"/>
              <w:tabs>
                <w:tab w:val="left" w:pos="1200"/>
                <w:tab w:val="left" w:pos="9638"/>
              </w:tabs>
              <w:spacing w:after="0" w:line="240" w:lineRule="auto"/>
              <w:ind w:firstLine="217"/>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3.95</w:t>
            </w:r>
          </w:p>
        </w:tc>
        <w:tc>
          <w:tcPr>
            <w:tcW w:w="1276" w:type="dxa"/>
            <w:shd w:val="clear" w:color="auto" w:fill="auto"/>
          </w:tcPr>
          <w:p w14:paraId="52A99A85" w14:textId="77777777" w:rsidR="00291108" w:rsidRPr="00EE41CD" w:rsidRDefault="00291108" w:rsidP="0089223C">
            <w:pPr>
              <w:shd w:val="clear" w:color="auto" w:fill="FFFFFF" w:themeFill="background1"/>
              <w:tabs>
                <w:tab w:val="left" w:pos="1200"/>
                <w:tab w:val="left" w:pos="9638"/>
              </w:tabs>
              <w:spacing w:after="0" w:line="240" w:lineRule="auto"/>
              <w:ind w:firstLine="360"/>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1156</w:t>
            </w:r>
          </w:p>
        </w:tc>
        <w:tc>
          <w:tcPr>
            <w:tcW w:w="1644" w:type="dxa"/>
            <w:shd w:val="clear" w:color="auto" w:fill="auto"/>
          </w:tcPr>
          <w:p w14:paraId="4F99CF22" w14:textId="77777777" w:rsidR="00291108" w:rsidRPr="00EE41CD" w:rsidRDefault="00291108" w:rsidP="006B7443">
            <w:pPr>
              <w:shd w:val="clear" w:color="auto" w:fill="FFFFFF" w:themeFill="background1"/>
              <w:tabs>
                <w:tab w:val="left" w:pos="1010"/>
                <w:tab w:val="left" w:pos="9638"/>
              </w:tabs>
              <w:spacing w:after="0" w:line="240" w:lineRule="auto"/>
              <w:ind w:firstLine="323"/>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fldChar w:fldCharType="begin"/>
            </w:r>
            <w:r w:rsidRPr="00EE41CD">
              <w:rPr>
                <w:rFonts w:ascii="Times New Roman" w:eastAsia="Times New Roman" w:hAnsi="Times New Roman"/>
                <w:sz w:val="28"/>
                <w:szCs w:val="28"/>
                <w:lang w:val="fr-FR" w:eastAsia="fr-FR"/>
              </w:rPr>
              <w:instrText xml:space="preserve"> ADDIN ZOTERO_ITEM CSL_CITATION {"citationID":"rnQADBHf","properties":{"formattedCitation":"[15]","plainCitation":"[15]","noteIndex":0},"citationItems":[{"id":"cvVcnLJp/sNB84GZK","uris":["http://zotero.org/users/local/ff9Wnx4f/items/W97GMF5R"],"uri":["http://zotero.org/users/local/ff9Wnx4f/items/W97GMF5R"],"itemData":{"id":"cvVcnLJp/sNB84GZK","type":"article-journal","container-title":"Industrial &amp; Engineering Chemistry Research","DOI":"10.1021/ie101834m","ISSN":"0888-5885, 1520-5045","issue":"4","journalAbbreviation":"Ind. Eng. Chem. Res.","language":"en","page":"2296-2306","source":"DOI.org (Crossref)","title":"Extraction of Thiophene or Pyridine from n-Heptane Using Ionic Liquids. Gasoline and Diesel Desulfurization","volume":"50","author":[{"family":"Kȩdra-Królik","given":"Karolina"},{"family":"Fabrice","given":"Mutelet"},{"family":"Jaubert","given":"Jean-Noël"}],"issued":{"date-parts":[["2011",2,16]]}}}],"schema":"https://github.com/citation-style-language/schema/raw/master/csl-citation.json"} </w:instrText>
            </w:r>
            <w:r w:rsidRPr="00EE41CD">
              <w:rPr>
                <w:rFonts w:ascii="Times New Roman" w:eastAsia="Times New Roman" w:hAnsi="Times New Roman"/>
                <w:sz w:val="28"/>
                <w:szCs w:val="28"/>
                <w:lang w:val="fr-FR" w:eastAsia="fr-FR"/>
              </w:rPr>
              <w:fldChar w:fldCharType="separate"/>
            </w:r>
            <w:r w:rsidR="009E526C" w:rsidRPr="00EE41CD">
              <w:rPr>
                <w:rFonts w:ascii="Times New Roman" w:eastAsia="Times New Roman" w:hAnsi="Times New Roman"/>
                <w:sz w:val="28"/>
                <w:szCs w:val="28"/>
                <w:lang w:val="fr-FR" w:eastAsia="fr-FR"/>
              </w:rPr>
              <w:t>[168</w:t>
            </w:r>
            <w:r w:rsidRPr="00EE41CD">
              <w:rPr>
                <w:rFonts w:ascii="Times New Roman" w:eastAsia="Times New Roman" w:hAnsi="Times New Roman"/>
                <w:sz w:val="28"/>
                <w:szCs w:val="28"/>
                <w:lang w:val="fr-FR" w:eastAsia="fr-FR"/>
              </w:rPr>
              <w:t>]</w:t>
            </w:r>
            <w:r w:rsidRPr="00EE41CD">
              <w:rPr>
                <w:rFonts w:ascii="Times New Roman" w:eastAsia="Times New Roman" w:hAnsi="Times New Roman"/>
                <w:sz w:val="28"/>
                <w:szCs w:val="28"/>
                <w:lang w:val="fr-FR" w:eastAsia="fr-FR"/>
              </w:rPr>
              <w:fldChar w:fldCharType="end"/>
            </w:r>
          </w:p>
        </w:tc>
      </w:tr>
      <w:tr w:rsidR="00291108" w:rsidRPr="00EE41CD" w14:paraId="0E90E167" w14:textId="77777777" w:rsidTr="00F167DA">
        <w:trPr>
          <w:jc w:val="center"/>
        </w:trPr>
        <w:tc>
          <w:tcPr>
            <w:tcW w:w="5098" w:type="dxa"/>
            <w:shd w:val="clear" w:color="auto" w:fill="auto"/>
          </w:tcPr>
          <w:p w14:paraId="1CD30FAB" w14:textId="77777777" w:rsidR="00291108" w:rsidRPr="00EE41CD" w:rsidRDefault="00A036A2" w:rsidP="0089223C">
            <w:pPr>
              <w:shd w:val="clear" w:color="auto" w:fill="FFFFFF" w:themeFill="background1"/>
              <w:tabs>
                <w:tab w:val="left" w:pos="9638"/>
              </w:tabs>
              <w:autoSpaceDE w:val="0"/>
              <w:autoSpaceDN w:val="0"/>
              <w:adjustRightInd w:val="0"/>
              <w:spacing w:after="0" w:line="240" w:lineRule="auto"/>
              <w:ind w:firstLine="33"/>
              <w:jc w:val="both"/>
              <w:rPr>
                <w:rFonts w:ascii="Times New Roman" w:hAnsi="Times New Roman"/>
                <w:color w:val="000000"/>
                <w:sz w:val="28"/>
                <w:szCs w:val="28"/>
                <w:lang w:val="fr-FR" w:eastAsia="fr-FR"/>
              </w:rPr>
            </w:pPr>
            <w:r w:rsidRPr="00A036A2">
              <w:rPr>
                <w:rFonts w:ascii="Times New Roman" w:hAnsi="Times New Roman"/>
                <w:color w:val="000000"/>
                <w:sz w:val="28"/>
                <w:szCs w:val="28"/>
                <w:lang w:val="fr-FR" w:eastAsia="fr-FR"/>
              </w:rPr>
              <w:t>1-пентил-3-метилимидазолий бис(трифторметилсульфонил)имид</w:t>
            </w:r>
          </w:p>
        </w:tc>
        <w:tc>
          <w:tcPr>
            <w:tcW w:w="1418" w:type="dxa"/>
            <w:shd w:val="clear" w:color="auto" w:fill="auto"/>
          </w:tcPr>
          <w:p w14:paraId="680CD727" w14:textId="77777777" w:rsidR="00291108" w:rsidRPr="00EE41CD" w:rsidRDefault="00291108" w:rsidP="0089223C">
            <w:pPr>
              <w:shd w:val="clear" w:color="auto" w:fill="FFFFFF" w:themeFill="background1"/>
              <w:tabs>
                <w:tab w:val="left" w:pos="1200"/>
                <w:tab w:val="left" w:pos="9638"/>
              </w:tabs>
              <w:spacing w:after="0" w:line="240" w:lineRule="auto"/>
              <w:ind w:firstLine="217"/>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2.37</w:t>
            </w:r>
          </w:p>
        </w:tc>
        <w:tc>
          <w:tcPr>
            <w:tcW w:w="1276" w:type="dxa"/>
            <w:shd w:val="clear" w:color="auto" w:fill="auto"/>
          </w:tcPr>
          <w:p w14:paraId="4FA6F0AC" w14:textId="77777777" w:rsidR="00291108" w:rsidRPr="00EE41CD" w:rsidRDefault="00291108" w:rsidP="0089223C">
            <w:pPr>
              <w:shd w:val="clear" w:color="auto" w:fill="FFFFFF" w:themeFill="background1"/>
              <w:tabs>
                <w:tab w:val="left" w:pos="1200"/>
                <w:tab w:val="left" w:pos="9638"/>
              </w:tabs>
              <w:spacing w:after="0" w:line="240" w:lineRule="auto"/>
              <w:ind w:firstLine="360"/>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65.8</w:t>
            </w:r>
          </w:p>
        </w:tc>
        <w:tc>
          <w:tcPr>
            <w:tcW w:w="1644" w:type="dxa"/>
            <w:shd w:val="clear" w:color="auto" w:fill="auto"/>
          </w:tcPr>
          <w:p w14:paraId="526BD9D7" w14:textId="77777777" w:rsidR="00291108" w:rsidRPr="00EE41CD" w:rsidRDefault="00291108" w:rsidP="006B7443">
            <w:pPr>
              <w:shd w:val="clear" w:color="auto" w:fill="FFFFFF" w:themeFill="background1"/>
              <w:tabs>
                <w:tab w:val="left" w:pos="1010"/>
                <w:tab w:val="left" w:pos="9638"/>
              </w:tabs>
              <w:spacing w:after="0" w:line="240" w:lineRule="auto"/>
              <w:ind w:firstLine="323"/>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fldChar w:fldCharType="begin"/>
            </w:r>
            <w:r w:rsidRPr="00EE41CD">
              <w:rPr>
                <w:rFonts w:ascii="Times New Roman" w:eastAsia="Times New Roman" w:hAnsi="Times New Roman"/>
                <w:sz w:val="28"/>
                <w:szCs w:val="28"/>
                <w:lang w:val="fr-FR" w:eastAsia="fr-FR"/>
              </w:rPr>
              <w:instrText xml:space="preserve"> ADDIN ZOTERO_ITEM CSL_CITATION {"citationID":"HsUtphlw","properties":{"formattedCitation":"[55]","plainCitation":"[55]","noteIndex":0},"citationItems":[{"id":1174,"uris":["http://zotero.org/users/local/e1RRueDK/items/V4Z8N6PS"],"uri":["http://zotero.org/users/local/e1RRueDK/items/V4Z8N6PS"],"itemData":{"id":1174,"type":"article-journal","title":"Application of 1-pentyl-3-methylimidazolium bis(trifluoromethylsulfonyl) imide for desulfurization, denitrification and dearomatization of FCC gasoline","container-title":"The Journal of Chemical Thermodynamics","page":"1-15","volume":"76","source":"ScienceDirect","abstract":"Liquid–liquid equilibria for the three-component systems with ionic liquid [C5mim][Tf2N] – (pyridine or thiophene) – hydrocarbon (toluene or n-hexane or n-heptane or i-octane) were determined at T=298.15K and atmospheric pressure. In addition, the applicability of [C5mim][Tf2N] as selective solvent for desulfurization, denitrification and dearomatization of a model six-component hydrocarbon solution as well as real refinery FCC gasoline was investigated on the laboratory scale. The equilibrium data in three-component and seven-component (model solution+ionic liquid) systems were well described with NRTL and UNIQUAC models. The suitability of ionic liquid for extractive desulfurization and denitrification was evaluated in terms of solute distribution ratio and selectivity, as well as extraction effectiveness.","DOI":"10.1016/j.jct.2014.04.010","ISSN":"0021-9614","journalAbbreviation":"The Journal of Chemical Thermodynamics","author":[{"family":"Rogošić","given":"Marko"},{"family":"Sander","given":"Aleksandra"},{"family":"Pantaler","given":"Martina"}],"issued":{"date-parts":[["2014",9,1]]}}}],"schema":"https://github.com/citation-style-language/schema/raw/master/csl-citation.json"} </w:instrText>
            </w:r>
            <w:r w:rsidRPr="00EE41CD">
              <w:rPr>
                <w:rFonts w:ascii="Times New Roman" w:eastAsia="Times New Roman" w:hAnsi="Times New Roman"/>
                <w:sz w:val="28"/>
                <w:szCs w:val="28"/>
                <w:lang w:val="fr-FR" w:eastAsia="fr-FR"/>
              </w:rPr>
              <w:fldChar w:fldCharType="separate"/>
            </w:r>
            <w:r w:rsidR="00D521CF">
              <w:rPr>
                <w:rFonts w:ascii="Times New Roman" w:eastAsia="Times New Roman" w:hAnsi="Times New Roman"/>
                <w:sz w:val="28"/>
                <w:szCs w:val="28"/>
                <w:lang w:val="fr-FR" w:eastAsia="fr-FR"/>
              </w:rPr>
              <w:t>[176</w:t>
            </w:r>
            <w:r w:rsidRPr="00EE41CD">
              <w:rPr>
                <w:rFonts w:ascii="Times New Roman" w:eastAsia="Times New Roman" w:hAnsi="Times New Roman"/>
                <w:sz w:val="28"/>
                <w:szCs w:val="28"/>
                <w:lang w:val="fr-FR" w:eastAsia="fr-FR"/>
              </w:rPr>
              <w:t>]</w:t>
            </w:r>
            <w:r w:rsidRPr="00EE41CD">
              <w:rPr>
                <w:rFonts w:ascii="Times New Roman" w:eastAsia="Times New Roman" w:hAnsi="Times New Roman"/>
                <w:sz w:val="28"/>
                <w:szCs w:val="28"/>
                <w:lang w:val="fr-FR" w:eastAsia="fr-FR"/>
              </w:rPr>
              <w:fldChar w:fldCharType="end"/>
            </w:r>
          </w:p>
        </w:tc>
      </w:tr>
      <w:tr w:rsidR="00291108" w:rsidRPr="00EE41CD" w14:paraId="400823F8" w14:textId="77777777" w:rsidTr="00F167DA">
        <w:trPr>
          <w:jc w:val="center"/>
        </w:trPr>
        <w:tc>
          <w:tcPr>
            <w:tcW w:w="5098" w:type="dxa"/>
            <w:shd w:val="clear" w:color="auto" w:fill="auto"/>
          </w:tcPr>
          <w:p w14:paraId="6723ED27" w14:textId="77777777" w:rsidR="00291108" w:rsidRPr="00EE41CD" w:rsidRDefault="00A036A2" w:rsidP="0089223C">
            <w:pPr>
              <w:shd w:val="clear" w:color="auto" w:fill="FFFFFF" w:themeFill="background1"/>
              <w:tabs>
                <w:tab w:val="left" w:pos="9638"/>
              </w:tabs>
              <w:autoSpaceDE w:val="0"/>
              <w:autoSpaceDN w:val="0"/>
              <w:adjustRightInd w:val="0"/>
              <w:spacing w:after="0" w:line="240" w:lineRule="auto"/>
              <w:ind w:firstLine="33"/>
              <w:jc w:val="both"/>
              <w:rPr>
                <w:rFonts w:ascii="Times New Roman" w:hAnsi="Times New Roman"/>
                <w:color w:val="000000"/>
                <w:sz w:val="28"/>
                <w:szCs w:val="28"/>
                <w:lang w:val="fr-FR" w:eastAsia="fr-FR"/>
              </w:rPr>
            </w:pPr>
            <w:r w:rsidRPr="00A036A2">
              <w:rPr>
                <w:rFonts w:ascii="Times New Roman" w:hAnsi="Times New Roman"/>
                <w:color w:val="000000"/>
                <w:sz w:val="28"/>
                <w:szCs w:val="28"/>
                <w:lang w:val="fr-FR" w:eastAsia="fr-FR"/>
              </w:rPr>
              <w:t xml:space="preserve">1,3 </w:t>
            </w:r>
            <w:r>
              <w:rPr>
                <w:rFonts w:ascii="Times New Roman" w:hAnsi="Times New Roman"/>
                <w:color w:val="000000"/>
                <w:sz w:val="28"/>
                <w:szCs w:val="28"/>
                <w:lang w:val="kk-KZ" w:eastAsia="fr-FR"/>
              </w:rPr>
              <w:t>-</w:t>
            </w:r>
            <w:r w:rsidRPr="00A036A2">
              <w:rPr>
                <w:rFonts w:ascii="Times New Roman" w:hAnsi="Times New Roman"/>
                <w:color w:val="000000"/>
                <w:sz w:val="28"/>
                <w:szCs w:val="28"/>
                <w:lang w:val="fr-FR" w:eastAsia="fr-FR"/>
              </w:rPr>
              <w:t>диметилимидазолий метилфосфаты</w:t>
            </w:r>
          </w:p>
        </w:tc>
        <w:tc>
          <w:tcPr>
            <w:tcW w:w="1418" w:type="dxa"/>
            <w:shd w:val="clear" w:color="auto" w:fill="auto"/>
          </w:tcPr>
          <w:p w14:paraId="684DEEF8" w14:textId="77777777" w:rsidR="00291108" w:rsidRPr="00EE41CD" w:rsidRDefault="00291108" w:rsidP="0089223C">
            <w:pPr>
              <w:shd w:val="clear" w:color="auto" w:fill="FFFFFF" w:themeFill="background1"/>
              <w:tabs>
                <w:tab w:val="left" w:pos="1200"/>
                <w:tab w:val="left" w:pos="9638"/>
              </w:tabs>
              <w:spacing w:after="0" w:line="240" w:lineRule="auto"/>
              <w:ind w:firstLine="217"/>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1.19</w:t>
            </w:r>
          </w:p>
        </w:tc>
        <w:tc>
          <w:tcPr>
            <w:tcW w:w="1276" w:type="dxa"/>
            <w:shd w:val="clear" w:color="auto" w:fill="auto"/>
          </w:tcPr>
          <w:p w14:paraId="10D59F53" w14:textId="77777777" w:rsidR="00291108" w:rsidRPr="00EE41CD" w:rsidRDefault="00291108" w:rsidP="0089223C">
            <w:pPr>
              <w:shd w:val="clear" w:color="auto" w:fill="FFFFFF" w:themeFill="background1"/>
              <w:tabs>
                <w:tab w:val="left" w:pos="1200"/>
                <w:tab w:val="left" w:pos="9638"/>
              </w:tabs>
              <w:spacing w:after="0" w:line="240" w:lineRule="auto"/>
              <w:ind w:firstLine="360"/>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49.6</w:t>
            </w:r>
          </w:p>
        </w:tc>
        <w:tc>
          <w:tcPr>
            <w:tcW w:w="1644" w:type="dxa"/>
            <w:shd w:val="clear" w:color="auto" w:fill="auto"/>
          </w:tcPr>
          <w:p w14:paraId="6E4DF6F6" w14:textId="77777777" w:rsidR="00291108" w:rsidRPr="00EE41CD" w:rsidRDefault="00291108" w:rsidP="006B7443">
            <w:pPr>
              <w:shd w:val="clear" w:color="auto" w:fill="FFFFFF" w:themeFill="background1"/>
              <w:tabs>
                <w:tab w:val="left" w:pos="1010"/>
                <w:tab w:val="left" w:pos="9638"/>
              </w:tabs>
              <w:spacing w:after="0" w:line="240" w:lineRule="auto"/>
              <w:ind w:firstLine="323"/>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fldChar w:fldCharType="begin"/>
            </w:r>
            <w:r w:rsidRPr="00EE41CD">
              <w:rPr>
                <w:rFonts w:ascii="Times New Roman" w:eastAsia="Times New Roman" w:hAnsi="Times New Roman"/>
                <w:sz w:val="28"/>
                <w:szCs w:val="28"/>
                <w:lang w:val="fr-FR" w:eastAsia="fr-FR"/>
              </w:rPr>
              <w:instrText xml:space="preserve"> ADDIN ZOTERO_ITEM CSL_CITATION {"citationID":"Ndw4iGOp","properties":{"formattedCitation":"[15]","plainCitation":"[15]","noteIndex":0},"citationItems":[{"id":"cvVcnLJp/sNB84GZK","uris":["http://zotero.org/users/local/ff9Wnx4f/items/W97GMF5R"],"uri":["http://zotero.org/users/local/ff9Wnx4f/items/W97GMF5R"],"itemData":{"id":"cvVcnLJp/sNB84GZK","type":"article-journal","container-title":"Industrial &amp; Engineering Chemistry Research","DOI":"10.1021/ie101834m","ISSN":"0888-5885, 1520-5045","issue":"4","journalAbbreviation":"Ind. Eng. Chem. Res.","language":"en","page":"2296-2306","source":"DOI.org (Crossref)","title":"Extraction of Thiophene or Pyridine from n-Heptane Using Ionic Liquids. Gasoline and Diesel Desulfurization","volume":"50","author":[{"family":"Kȩdra-Królik","given":"Karolina"},{"family":"Fabrice","given":"Mutelet"},{"family":"Jaubert","given":"Jean-Noël"}],"issued":{"date-parts":[["2011",2,16]]}}}],"schema":"https://github.com/citation-style-language/schema/raw/master/csl-citation.json"} </w:instrText>
            </w:r>
            <w:r w:rsidRPr="00EE41CD">
              <w:rPr>
                <w:rFonts w:ascii="Times New Roman" w:eastAsia="Times New Roman" w:hAnsi="Times New Roman"/>
                <w:sz w:val="28"/>
                <w:szCs w:val="28"/>
                <w:lang w:val="fr-FR" w:eastAsia="fr-FR"/>
              </w:rPr>
              <w:fldChar w:fldCharType="separate"/>
            </w:r>
            <w:r w:rsidR="009E526C" w:rsidRPr="00EE41CD">
              <w:rPr>
                <w:rFonts w:ascii="Times New Roman" w:eastAsia="Times New Roman" w:hAnsi="Times New Roman"/>
                <w:sz w:val="28"/>
                <w:szCs w:val="28"/>
                <w:lang w:val="fr-FR" w:eastAsia="fr-FR"/>
              </w:rPr>
              <w:t>[168</w:t>
            </w:r>
            <w:r w:rsidRPr="00EE41CD">
              <w:rPr>
                <w:rFonts w:ascii="Times New Roman" w:eastAsia="Times New Roman" w:hAnsi="Times New Roman"/>
                <w:sz w:val="28"/>
                <w:szCs w:val="28"/>
                <w:lang w:val="fr-FR" w:eastAsia="fr-FR"/>
              </w:rPr>
              <w:t>]</w:t>
            </w:r>
            <w:r w:rsidRPr="00EE41CD">
              <w:rPr>
                <w:rFonts w:ascii="Times New Roman" w:eastAsia="Times New Roman" w:hAnsi="Times New Roman"/>
                <w:sz w:val="28"/>
                <w:szCs w:val="28"/>
                <w:lang w:val="fr-FR" w:eastAsia="fr-FR"/>
              </w:rPr>
              <w:fldChar w:fldCharType="end"/>
            </w:r>
          </w:p>
        </w:tc>
      </w:tr>
      <w:tr w:rsidR="00D521CF" w:rsidRPr="00EE41CD" w14:paraId="2A21FFA4" w14:textId="77777777" w:rsidTr="00F167DA">
        <w:trPr>
          <w:jc w:val="center"/>
        </w:trPr>
        <w:tc>
          <w:tcPr>
            <w:tcW w:w="5098" w:type="dxa"/>
            <w:shd w:val="clear" w:color="auto" w:fill="auto"/>
          </w:tcPr>
          <w:p w14:paraId="1358AA74" w14:textId="77777777" w:rsidR="00D521CF" w:rsidRPr="00EE41CD" w:rsidRDefault="00A036A2" w:rsidP="0089223C">
            <w:pPr>
              <w:shd w:val="clear" w:color="auto" w:fill="FFFFFF" w:themeFill="background1"/>
              <w:tabs>
                <w:tab w:val="left" w:pos="9638"/>
              </w:tabs>
              <w:autoSpaceDE w:val="0"/>
              <w:autoSpaceDN w:val="0"/>
              <w:adjustRightInd w:val="0"/>
              <w:spacing w:after="0" w:line="240" w:lineRule="auto"/>
              <w:ind w:firstLine="33"/>
              <w:jc w:val="both"/>
              <w:rPr>
                <w:rFonts w:ascii="Times New Roman" w:hAnsi="Times New Roman"/>
                <w:color w:val="000000"/>
                <w:sz w:val="28"/>
                <w:szCs w:val="28"/>
                <w:lang w:val="fr-FR" w:eastAsia="fr-FR"/>
              </w:rPr>
            </w:pPr>
            <w:r w:rsidRPr="00A036A2">
              <w:rPr>
                <w:rFonts w:ascii="Times New Roman" w:hAnsi="Times New Roman"/>
                <w:color w:val="000000"/>
                <w:sz w:val="28"/>
                <w:szCs w:val="28"/>
                <w:lang w:val="fr-FR" w:eastAsia="fr-FR"/>
              </w:rPr>
              <w:t>Гексилизокинолиний тиоцианаты</w:t>
            </w:r>
          </w:p>
        </w:tc>
        <w:tc>
          <w:tcPr>
            <w:tcW w:w="1418" w:type="dxa"/>
            <w:shd w:val="clear" w:color="auto" w:fill="auto"/>
          </w:tcPr>
          <w:p w14:paraId="4B8FD0F3" w14:textId="77777777" w:rsidR="00D521CF" w:rsidRPr="00EE41CD" w:rsidRDefault="00D521CF" w:rsidP="0089223C">
            <w:pPr>
              <w:shd w:val="clear" w:color="auto" w:fill="FFFFFF" w:themeFill="background1"/>
              <w:tabs>
                <w:tab w:val="left" w:pos="1200"/>
                <w:tab w:val="left" w:pos="9638"/>
              </w:tabs>
              <w:spacing w:after="0" w:line="240" w:lineRule="auto"/>
              <w:ind w:firstLine="217"/>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6.33</w:t>
            </w:r>
          </w:p>
        </w:tc>
        <w:tc>
          <w:tcPr>
            <w:tcW w:w="1276" w:type="dxa"/>
            <w:shd w:val="clear" w:color="auto" w:fill="auto"/>
          </w:tcPr>
          <w:p w14:paraId="674FC594" w14:textId="77777777" w:rsidR="00D521CF" w:rsidRPr="00EE41CD" w:rsidRDefault="00D521CF" w:rsidP="0089223C">
            <w:pPr>
              <w:shd w:val="clear" w:color="auto" w:fill="FFFFFF" w:themeFill="background1"/>
              <w:tabs>
                <w:tab w:val="left" w:pos="1200"/>
                <w:tab w:val="left" w:pos="9638"/>
              </w:tabs>
              <w:spacing w:after="0" w:line="240" w:lineRule="auto"/>
              <w:ind w:firstLine="360"/>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269</w:t>
            </w:r>
          </w:p>
        </w:tc>
        <w:tc>
          <w:tcPr>
            <w:tcW w:w="1644" w:type="dxa"/>
            <w:shd w:val="clear" w:color="auto" w:fill="auto"/>
          </w:tcPr>
          <w:p w14:paraId="7A5BADA8" w14:textId="77777777" w:rsidR="00D521CF" w:rsidRDefault="00D521CF" w:rsidP="006B7443">
            <w:pPr>
              <w:shd w:val="clear" w:color="auto" w:fill="FFFFFF" w:themeFill="background1"/>
              <w:tabs>
                <w:tab w:val="left" w:pos="1010"/>
                <w:tab w:val="left" w:pos="9638"/>
              </w:tabs>
              <w:spacing w:after="0"/>
              <w:ind w:firstLine="323"/>
            </w:pPr>
            <w:r w:rsidRPr="00EB1946">
              <w:rPr>
                <w:rFonts w:ascii="Times New Roman" w:eastAsia="Times New Roman" w:hAnsi="Times New Roman"/>
                <w:sz w:val="28"/>
                <w:szCs w:val="28"/>
                <w:lang w:val="fr-FR" w:eastAsia="fr-FR"/>
              </w:rPr>
              <w:fldChar w:fldCharType="begin"/>
            </w:r>
            <w:r w:rsidRPr="00EB1946">
              <w:rPr>
                <w:rFonts w:ascii="Times New Roman" w:eastAsia="Times New Roman" w:hAnsi="Times New Roman"/>
                <w:sz w:val="28"/>
                <w:szCs w:val="28"/>
                <w:lang w:val="fr-FR" w:eastAsia="fr-FR"/>
              </w:rPr>
              <w:instrText xml:space="preserve"> ADDIN ZOTERO_ITEM CSL_CITATION {"citationID":"hJZnh4z8","properties":{"formattedCitation":"[56]","plainCitation":"[56]","noteIndex":0},"citationItems":[{"id":1171,"uris":["http://zotero.org/users/local/e1RRueDK/items/5XT8NN49"],"uri":["http://zotero.org/users/local/e1RRueDK/items/5XT8NN49"],"itemData":{"id":1171,"type":"article-journal","title":"Extraction of aromatic nitrogen compounds from heptane using quinolinium and isoquinolinium based ionic liquids","container-title":"Fluid Phase Equilibria","page":"1-7","volume":"400","source":"ScienceDirect","abstract":"In the present work, the ionic liquids: N-hexylisoquinolinium thiocyanate, [HiQuin][SCN], N-octylisoquinolinium thiocyanate, [OiQuin][SCN], N-hexylisoquinolinium bis{trifuoro-methylsulfonyl}imide, [HiQuin][NTf2] and N-octylquinolinium bis{trifuoromethyl-sulfonyl}imide, [OQuin][NTf2] have been investigated as a solvent for the separation of aromatic nitrogen compounds from heptane. Ternary (liquid+liquid) phase equilibria have been determined for the following systems: {[HiQuin][SCN], or [[OiQuin][SCN], or [HiQuin][NTf2], or [OQuin][NTf2]+pyridine+heptane} and for {[OiQuin][SCN}]+3-methylpyridine+heptane} at temperature T=298.15K at atmospheric pressure. The influence of ionic liquid structure on the separation of aromatic nitrogen compounds from heptane was determined. High solubility of aromatic nitrogen compounds and particular complete immiscibility of heptane with the tested ionic liquids were observed. The experimental data were correlated using the NRTL equation, and the binary interaction parameters have been reported. The phase equilibria diagrams for the ternary mixtures including the experimental and calculated tie-lines have been presented. The values of selectivity and solute distribution ratios have been calculated based on experimental results and were compared to the literature data for other ionic liquids.","DOI":"10.1016/j.fluid.2015.05.003","ISSN":"0378-3812","journalAbbreviation":"Fluid Phase Equilibria","author":[{"family":"Królikowska","given":"Marta"},{"family":"Karpińska","given":"Monika"}],"issued":{"date-parts":[["2015",8,25]]}}}],"schema":"https://github.com/citation-style-language/schema/raw/master/csl-citation.json"} </w:instrText>
            </w:r>
            <w:r w:rsidRPr="00EB1946">
              <w:rPr>
                <w:rFonts w:ascii="Times New Roman" w:eastAsia="Times New Roman" w:hAnsi="Times New Roman"/>
                <w:sz w:val="28"/>
                <w:szCs w:val="28"/>
                <w:lang w:val="fr-FR" w:eastAsia="fr-FR"/>
              </w:rPr>
              <w:fldChar w:fldCharType="separate"/>
            </w:r>
            <w:r w:rsidRPr="00EB1946">
              <w:rPr>
                <w:rFonts w:ascii="Times New Roman" w:eastAsia="Times New Roman" w:hAnsi="Times New Roman"/>
                <w:sz w:val="28"/>
                <w:szCs w:val="28"/>
                <w:lang w:val="fr-FR" w:eastAsia="fr-FR"/>
              </w:rPr>
              <w:t>[177]</w:t>
            </w:r>
            <w:r w:rsidRPr="00EB1946">
              <w:rPr>
                <w:rFonts w:ascii="Times New Roman" w:eastAsia="Times New Roman" w:hAnsi="Times New Roman"/>
                <w:sz w:val="28"/>
                <w:szCs w:val="28"/>
                <w:lang w:val="fr-FR" w:eastAsia="fr-FR"/>
              </w:rPr>
              <w:fldChar w:fldCharType="end"/>
            </w:r>
          </w:p>
        </w:tc>
      </w:tr>
      <w:tr w:rsidR="00D521CF" w:rsidRPr="00EE41CD" w14:paraId="544155E1" w14:textId="77777777" w:rsidTr="00F167DA">
        <w:trPr>
          <w:jc w:val="center"/>
        </w:trPr>
        <w:tc>
          <w:tcPr>
            <w:tcW w:w="5098" w:type="dxa"/>
            <w:shd w:val="clear" w:color="auto" w:fill="auto"/>
          </w:tcPr>
          <w:p w14:paraId="755908EC" w14:textId="77777777" w:rsidR="00D521CF" w:rsidRPr="00EE41CD" w:rsidRDefault="00A036A2" w:rsidP="0089223C">
            <w:pPr>
              <w:shd w:val="clear" w:color="auto" w:fill="FFFFFF" w:themeFill="background1"/>
              <w:tabs>
                <w:tab w:val="left" w:pos="9638"/>
              </w:tabs>
              <w:autoSpaceDE w:val="0"/>
              <w:autoSpaceDN w:val="0"/>
              <w:adjustRightInd w:val="0"/>
              <w:spacing w:after="0" w:line="240" w:lineRule="auto"/>
              <w:ind w:firstLine="33"/>
              <w:jc w:val="both"/>
              <w:rPr>
                <w:rFonts w:ascii="Times New Roman" w:hAnsi="Times New Roman"/>
                <w:color w:val="000000"/>
                <w:sz w:val="28"/>
                <w:szCs w:val="28"/>
                <w:lang w:val="en-US" w:eastAsia="fr-FR"/>
              </w:rPr>
            </w:pPr>
            <w:r w:rsidRPr="00A036A2">
              <w:rPr>
                <w:rFonts w:ascii="Times New Roman" w:hAnsi="Times New Roman"/>
                <w:color w:val="000000"/>
                <w:sz w:val="28"/>
                <w:szCs w:val="28"/>
                <w:lang w:val="en-US" w:eastAsia="fr-FR"/>
              </w:rPr>
              <w:t>Октилизохиолиний тиоцианаты</w:t>
            </w:r>
          </w:p>
        </w:tc>
        <w:tc>
          <w:tcPr>
            <w:tcW w:w="1418" w:type="dxa"/>
            <w:shd w:val="clear" w:color="auto" w:fill="auto"/>
          </w:tcPr>
          <w:p w14:paraId="73B83779" w14:textId="77777777" w:rsidR="00D521CF" w:rsidRPr="00EE41CD" w:rsidRDefault="00D521CF" w:rsidP="0089223C">
            <w:pPr>
              <w:shd w:val="clear" w:color="auto" w:fill="FFFFFF" w:themeFill="background1"/>
              <w:tabs>
                <w:tab w:val="left" w:pos="1200"/>
                <w:tab w:val="left" w:pos="9638"/>
              </w:tabs>
              <w:spacing w:after="0" w:line="240" w:lineRule="auto"/>
              <w:ind w:firstLine="217"/>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5.7</w:t>
            </w:r>
          </w:p>
        </w:tc>
        <w:tc>
          <w:tcPr>
            <w:tcW w:w="1276" w:type="dxa"/>
            <w:shd w:val="clear" w:color="auto" w:fill="auto"/>
          </w:tcPr>
          <w:p w14:paraId="7D3512F7" w14:textId="77777777" w:rsidR="00D521CF" w:rsidRPr="00EE41CD" w:rsidRDefault="00D521CF" w:rsidP="0089223C">
            <w:pPr>
              <w:shd w:val="clear" w:color="auto" w:fill="FFFFFF" w:themeFill="background1"/>
              <w:tabs>
                <w:tab w:val="left" w:pos="1200"/>
                <w:tab w:val="left" w:pos="9638"/>
              </w:tabs>
              <w:spacing w:after="0" w:line="240" w:lineRule="auto"/>
              <w:ind w:firstLine="360"/>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104</w:t>
            </w:r>
          </w:p>
        </w:tc>
        <w:tc>
          <w:tcPr>
            <w:tcW w:w="1644" w:type="dxa"/>
            <w:shd w:val="clear" w:color="auto" w:fill="auto"/>
          </w:tcPr>
          <w:p w14:paraId="7825913A" w14:textId="77777777" w:rsidR="00D521CF" w:rsidRDefault="00D521CF" w:rsidP="006B7443">
            <w:pPr>
              <w:shd w:val="clear" w:color="auto" w:fill="FFFFFF" w:themeFill="background1"/>
              <w:tabs>
                <w:tab w:val="left" w:pos="1010"/>
                <w:tab w:val="left" w:pos="9638"/>
              </w:tabs>
              <w:spacing w:after="0"/>
              <w:ind w:firstLine="323"/>
            </w:pPr>
            <w:r w:rsidRPr="00EB1946">
              <w:rPr>
                <w:rFonts w:ascii="Times New Roman" w:eastAsia="Times New Roman" w:hAnsi="Times New Roman"/>
                <w:sz w:val="28"/>
                <w:szCs w:val="28"/>
                <w:lang w:val="fr-FR" w:eastAsia="fr-FR"/>
              </w:rPr>
              <w:fldChar w:fldCharType="begin"/>
            </w:r>
            <w:r w:rsidRPr="00EB1946">
              <w:rPr>
                <w:rFonts w:ascii="Times New Roman" w:eastAsia="Times New Roman" w:hAnsi="Times New Roman"/>
                <w:sz w:val="28"/>
                <w:szCs w:val="28"/>
                <w:lang w:val="fr-FR" w:eastAsia="fr-FR"/>
              </w:rPr>
              <w:instrText xml:space="preserve"> ADDIN ZOTERO_ITEM CSL_CITATION {"citationID":"hJZnh4z8","properties":{"formattedCitation":"[56]","plainCitation":"[56]","noteIndex":0},"citationItems":[{"id":1171,"uris":["http://zotero.org/users/local/e1RRueDK/items/5XT8NN49"],"uri":["http://zotero.org/users/local/e1RRueDK/items/5XT8NN49"],"itemData":{"id":1171,"type":"article-journal","title":"Extraction of aromatic nitrogen compounds from heptane using quinolinium and isoquinolinium based ionic liquids","container-title":"Fluid Phase Equilibria","page":"1-7","volume":"400","source":"ScienceDirect","abstract":"In the present work, the ionic liquids: N-hexylisoquinolinium thiocyanate, [HiQuin][SCN], N-octylisoquinolinium thiocyanate, [OiQuin][SCN], N-hexylisoquinolinium bis{trifuoro-methylsulfonyl}imide, [HiQuin][NTf2] and N-octylquinolinium bis{trifuoromethyl-sulfonyl}imide, [OQuin][NTf2] have been investigated as a solvent for the separation of aromatic nitrogen compounds from heptane. Ternary (liquid+liquid) phase equilibria have been determined for the following systems: {[HiQuin][SCN], or [[OiQuin][SCN], or [HiQuin][NTf2], or [OQuin][NTf2]+pyridine+heptane} and for {[OiQuin][SCN}]+3-methylpyridine+heptane} at temperature T=298.15K at atmospheric pressure. The influence of ionic liquid structure on the separation of aromatic nitrogen compounds from heptane was determined. High solubility of aromatic nitrogen compounds and particular complete immiscibility of heptane with the tested ionic liquids were observed. The experimental data were correlated using the NRTL equation, and the binary interaction parameters have been reported. The phase equilibria diagrams for the ternary mixtures including the experimental and calculated tie-lines have been presented. The values of selectivity and solute distribution ratios have been calculated based on experimental results and were compared to the literature data for other ionic liquids.","DOI":"10.1016/j.fluid.2015.05.003","ISSN":"0378-3812","journalAbbreviation":"Fluid Phase Equilibria","author":[{"family":"Królikowska","given":"Marta"},{"family":"Karpińska","given":"Monika"}],"issued":{"date-parts":[["2015",8,25]]}}}],"schema":"https://github.com/citation-style-language/schema/raw/master/csl-citation.json"} </w:instrText>
            </w:r>
            <w:r w:rsidRPr="00EB1946">
              <w:rPr>
                <w:rFonts w:ascii="Times New Roman" w:eastAsia="Times New Roman" w:hAnsi="Times New Roman"/>
                <w:sz w:val="28"/>
                <w:szCs w:val="28"/>
                <w:lang w:val="fr-FR" w:eastAsia="fr-FR"/>
              </w:rPr>
              <w:fldChar w:fldCharType="separate"/>
            </w:r>
            <w:r w:rsidRPr="00EB1946">
              <w:rPr>
                <w:rFonts w:ascii="Times New Roman" w:eastAsia="Times New Roman" w:hAnsi="Times New Roman"/>
                <w:sz w:val="28"/>
                <w:szCs w:val="28"/>
                <w:lang w:val="fr-FR" w:eastAsia="fr-FR"/>
              </w:rPr>
              <w:t>[177]</w:t>
            </w:r>
            <w:r w:rsidRPr="00EB1946">
              <w:rPr>
                <w:rFonts w:ascii="Times New Roman" w:eastAsia="Times New Roman" w:hAnsi="Times New Roman"/>
                <w:sz w:val="28"/>
                <w:szCs w:val="28"/>
                <w:lang w:val="fr-FR" w:eastAsia="fr-FR"/>
              </w:rPr>
              <w:fldChar w:fldCharType="end"/>
            </w:r>
          </w:p>
        </w:tc>
      </w:tr>
      <w:tr w:rsidR="00D521CF" w:rsidRPr="00EE41CD" w14:paraId="129335A9" w14:textId="77777777" w:rsidTr="00F167DA">
        <w:trPr>
          <w:jc w:val="center"/>
        </w:trPr>
        <w:tc>
          <w:tcPr>
            <w:tcW w:w="5098" w:type="dxa"/>
            <w:shd w:val="clear" w:color="auto" w:fill="auto"/>
          </w:tcPr>
          <w:p w14:paraId="698883A9" w14:textId="77777777" w:rsidR="00D521CF" w:rsidRPr="00EE41CD" w:rsidRDefault="00A036A2" w:rsidP="0089223C">
            <w:pPr>
              <w:shd w:val="clear" w:color="auto" w:fill="FFFFFF" w:themeFill="background1"/>
              <w:tabs>
                <w:tab w:val="left" w:pos="9638"/>
              </w:tabs>
              <w:autoSpaceDE w:val="0"/>
              <w:autoSpaceDN w:val="0"/>
              <w:adjustRightInd w:val="0"/>
              <w:spacing w:after="0" w:line="240" w:lineRule="auto"/>
              <w:ind w:firstLine="33"/>
              <w:jc w:val="both"/>
              <w:rPr>
                <w:rFonts w:ascii="Times New Roman" w:hAnsi="Times New Roman"/>
                <w:color w:val="000000"/>
                <w:sz w:val="28"/>
                <w:szCs w:val="28"/>
                <w:lang w:val="fr-FR" w:eastAsia="fr-FR"/>
              </w:rPr>
            </w:pPr>
            <w:r w:rsidRPr="00A036A2">
              <w:rPr>
                <w:rFonts w:ascii="Times New Roman" w:hAnsi="Times New Roman"/>
                <w:color w:val="000000"/>
                <w:sz w:val="28"/>
                <w:szCs w:val="28"/>
                <w:lang w:val="en-US" w:eastAsia="fr-FR"/>
              </w:rPr>
              <w:t>Гексилизокинолиний бис(трифторметилсульфонил)имид</w:t>
            </w:r>
          </w:p>
        </w:tc>
        <w:tc>
          <w:tcPr>
            <w:tcW w:w="1418" w:type="dxa"/>
            <w:shd w:val="clear" w:color="auto" w:fill="auto"/>
          </w:tcPr>
          <w:p w14:paraId="352FCBF4" w14:textId="77777777" w:rsidR="00D521CF" w:rsidRPr="00EE41CD" w:rsidRDefault="00D521CF" w:rsidP="0089223C">
            <w:pPr>
              <w:shd w:val="clear" w:color="auto" w:fill="FFFFFF" w:themeFill="background1"/>
              <w:tabs>
                <w:tab w:val="left" w:pos="1200"/>
                <w:tab w:val="left" w:pos="9638"/>
              </w:tabs>
              <w:spacing w:after="0" w:line="240" w:lineRule="auto"/>
              <w:ind w:firstLine="217"/>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1.55</w:t>
            </w:r>
          </w:p>
        </w:tc>
        <w:tc>
          <w:tcPr>
            <w:tcW w:w="1276" w:type="dxa"/>
            <w:shd w:val="clear" w:color="auto" w:fill="auto"/>
          </w:tcPr>
          <w:p w14:paraId="05B01627" w14:textId="77777777" w:rsidR="00D521CF" w:rsidRPr="00EE41CD" w:rsidRDefault="00D521CF" w:rsidP="0089223C">
            <w:pPr>
              <w:shd w:val="clear" w:color="auto" w:fill="FFFFFF" w:themeFill="background1"/>
              <w:tabs>
                <w:tab w:val="left" w:pos="1200"/>
                <w:tab w:val="left" w:pos="9638"/>
              </w:tabs>
              <w:spacing w:after="0" w:line="240" w:lineRule="auto"/>
              <w:ind w:firstLine="360"/>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102</w:t>
            </w:r>
          </w:p>
        </w:tc>
        <w:tc>
          <w:tcPr>
            <w:tcW w:w="1644" w:type="dxa"/>
            <w:shd w:val="clear" w:color="auto" w:fill="auto"/>
          </w:tcPr>
          <w:p w14:paraId="4F4E86B9" w14:textId="77777777" w:rsidR="00D521CF" w:rsidRDefault="00D521CF" w:rsidP="006B7443">
            <w:pPr>
              <w:shd w:val="clear" w:color="auto" w:fill="FFFFFF" w:themeFill="background1"/>
              <w:tabs>
                <w:tab w:val="left" w:pos="1010"/>
                <w:tab w:val="left" w:pos="9638"/>
              </w:tabs>
              <w:spacing w:after="0"/>
              <w:ind w:firstLine="323"/>
            </w:pPr>
            <w:r w:rsidRPr="00EB1946">
              <w:rPr>
                <w:rFonts w:ascii="Times New Roman" w:eastAsia="Times New Roman" w:hAnsi="Times New Roman"/>
                <w:sz w:val="28"/>
                <w:szCs w:val="28"/>
                <w:lang w:val="fr-FR" w:eastAsia="fr-FR"/>
              </w:rPr>
              <w:fldChar w:fldCharType="begin"/>
            </w:r>
            <w:r w:rsidRPr="00EB1946">
              <w:rPr>
                <w:rFonts w:ascii="Times New Roman" w:eastAsia="Times New Roman" w:hAnsi="Times New Roman"/>
                <w:sz w:val="28"/>
                <w:szCs w:val="28"/>
                <w:lang w:val="fr-FR" w:eastAsia="fr-FR"/>
              </w:rPr>
              <w:instrText xml:space="preserve"> ADDIN ZOTERO_ITEM CSL_CITATION {"citationID":"hJZnh4z8","properties":{"formattedCitation":"[56]","plainCitation":"[56]","noteIndex":0},"citationItems":[{"id":1171,"uris":["http://zotero.org/users/local/e1RRueDK/items/5XT8NN49"],"uri":["http://zotero.org/users/local/e1RRueDK/items/5XT8NN49"],"itemData":{"id":1171,"type":"article-journal","title":"Extraction of aromatic nitrogen compounds from heptane using quinolinium and isoquinolinium based ionic liquids","container-title":"Fluid Phase Equilibria","page":"1-7","volume":"400","source":"ScienceDirect","abstract":"In the present work, the ionic liquids: N-hexylisoquinolinium thiocyanate, [HiQuin][SCN], N-octylisoquinolinium thiocyanate, [OiQuin][SCN], N-hexylisoquinolinium bis{trifuoro-methylsulfonyl}imide, [HiQuin][NTf2] and N-octylquinolinium bis{trifuoromethyl-sulfonyl}imide, [OQuin][NTf2] have been investigated as a solvent for the separation of aromatic nitrogen compounds from heptane. Ternary (liquid+liquid) phase equilibria have been determined for the following systems: {[HiQuin][SCN], or [[OiQuin][SCN], or [HiQuin][NTf2], or [OQuin][NTf2]+pyridine+heptane} and for {[OiQuin][SCN}]+3-methylpyridine+heptane} at temperature T=298.15K at atmospheric pressure. The influence of ionic liquid structure on the separation of aromatic nitrogen compounds from heptane was determined. High solubility of aromatic nitrogen compounds and particular complete immiscibility of heptane with the tested ionic liquids were observed. The experimental data were correlated using the NRTL equation, and the binary interaction parameters have been reported. The phase equilibria diagrams for the ternary mixtures including the experimental and calculated tie-lines have been presented. The values of selectivity and solute distribution ratios have been calculated based on experimental results and were compared to the literature data for other ionic liquids.","DOI":"10.1016/j.fluid.2015.05.003","ISSN":"0378-3812","journalAbbreviation":"Fluid Phase Equilibria","author":[{"family":"Królikowska","given":"Marta"},{"family":"Karpińska","given":"Monika"}],"issued":{"date-parts":[["2015",8,25]]}}}],"schema":"https://github.com/citation-style-language/schema/raw/master/csl-citation.json"} </w:instrText>
            </w:r>
            <w:r w:rsidRPr="00EB1946">
              <w:rPr>
                <w:rFonts w:ascii="Times New Roman" w:eastAsia="Times New Roman" w:hAnsi="Times New Roman"/>
                <w:sz w:val="28"/>
                <w:szCs w:val="28"/>
                <w:lang w:val="fr-FR" w:eastAsia="fr-FR"/>
              </w:rPr>
              <w:fldChar w:fldCharType="separate"/>
            </w:r>
            <w:r w:rsidRPr="00EB1946">
              <w:rPr>
                <w:rFonts w:ascii="Times New Roman" w:eastAsia="Times New Roman" w:hAnsi="Times New Roman"/>
                <w:sz w:val="28"/>
                <w:szCs w:val="28"/>
                <w:lang w:val="fr-FR" w:eastAsia="fr-FR"/>
              </w:rPr>
              <w:t>[177]</w:t>
            </w:r>
            <w:r w:rsidRPr="00EB1946">
              <w:rPr>
                <w:rFonts w:ascii="Times New Roman" w:eastAsia="Times New Roman" w:hAnsi="Times New Roman"/>
                <w:sz w:val="28"/>
                <w:szCs w:val="28"/>
                <w:lang w:val="fr-FR" w:eastAsia="fr-FR"/>
              </w:rPr>
              <w:fldChar w:fldCharType="end"/>
            </w:r>
          </w:p>
        </w:tc>
      </w:tr>
      <w:tr w:rsidR="00D521CF" w:rsidRPr="00EE41CD" w14:paraId="78E44368" w14:textId="77777777" w:rsidTr="00F167DA">
        <w:trPr>
          <w:jc w:val="center"/>
        </w:trPr>
        <w:tc>
          <w:tcPr>
            <w:tcW w:w="5098" w:type="dxa"/>
            <w:shd w:val="clear" w:color="auto" w:fill="auto"/>
          </w:tcPr>
          <w:p w14:paraId="347E4EB1" w14:textId="77777777" w:rsidR="00D521CF" w:rsidRPr="00EE41CD" w:rsidRDefault="00A036A2" w:rsidP="0089223C">
            <w:pPr>
              <w:shd w:val="clear" w:color="auto" w:fill="FFFFFF" w:themeFill="background1"/>
              <w:tabs>
                <w:tab w:val="left" w:pos="9638"/>
              </w:tabs>
              <w:autoSpaceDE w:val="0"/>
              <w:autoSpaceDN w:val="0"/>
              <w:adjustRightInd w:val="0"/>
              <w:spacing w:after="0" w:line="240" w:lineRule="auto"/>
              <w:ind w:firstLine="33"/>
              <w:jc w:val="both"/>
              <w:rPr>
                <w:rFonts w:ascii="Times New Roman" w:hAnsi="Times New Roman"/>
                <w:color w:val="000000"/>
                <w:sz w:val="28"/>
                <w:szCs w:val="28"/>
                <w:lang w:val="fr-FR" w:eastAsia="fr-FR"/>
              </w:rPr>
            </w:pPr>
            <w:r w:rsidRPr="00A036A2">
              <w:rPr>
                <w:rFonts w:ascii="Times New Roman" w:hAnsi="Times New Roman"/>
                <w:color w:val="000000"/>
                <w:sz w:val="28"/>
                <w:szCs w:val="28"/>
                <w:lang w:val="en-US" w:eastAsia="fr-FR"/>
              </w:rPr>
              <w:t>Октилизохинолиний бис(трифторметилсульфонил)имид</w:t>
            </w:r>
          </w:p>
        </w:tc>
        <w:tc>
          <w:tcPr>
            <w:tcW w:w="1418" w:type="dxa"/>
            <w:shd w:val="clear" w:color="auto" w:fill="auto"/>
          </w:tcPr>
          <w:p w14:paraId="6C9D9BEA" w14:textId="77777777" w:rsidR="00D521CF" w:rsidRPr="00EE41CD" w:rsidRDefault="00D521CF" w:rsidP="0089223C">
            <w:pPr>
              <w:shd w:val="clear" w:color="auto" w:fill="FFFFFF" w:themeFill="background1"/>
              <w:tabs>
                <w:tab w:val="left" w:pos="1200"/>
                <w:tab w:val="left" w:pos="9638"/>
              </w:tabs>
              <w:spacing w:after="0" w:line="240" w:lineRule="auto"/>
              <w:ind w:firstLine="217"/>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1.47</w:t>
            </w:r>
          </w:p>
        </w:tc>
        <w:tc>
          <w:tcPr>
            <w:tcW w:w="1276" w:type="dxa"/>
            <w:shd w:val="clear" w:color="auto" w:fill="auto"/>
          </w:tcPr>
          <w:p w14:paraId="75734203" w14:textId="77777777" w:rsidR="00D521CF" w:rsidRPr="00EE41CD" w:rsidRDefault="00D521CF" w:rsidP="0089223C">
            <w:pPr>
              <w:shd w:val="clear" w:color="auto" w:fill="FFFFFF" w:themeFill="background1"/>
              <w:tabs>
                <w:tab w:val="left" w:pos="1200"/>
                <w:tab w:val="left" w:pos="9638"/>
              </w:tabs>
              <w:spacing w:after="0" w:line="240" w:lineRule="auto"/>
              <w:ind w:firstLine="360"/>
              <w:jc w:val="both"/>
              <w:rPr>
                <w:rFonts w:ascii="Times New Roman" w:eastAsia="Times New Roman" w:hAnsi="Times New Roman"/>
                <w:sz w:val="28"/>
                <w:szCs w:val="28"/>
                <w:lang w:val="fr-FR" w:eastAsia="fr-FR"/>
              </w:rPr>
            </w:pPr>
            <w:r w:rsidRPr="00EE41CD">
              <w:rPr>
                <w:rFonts w:ascii="Times New Roman" w:eastAsia="Times New Roman" w:hAnsi="Times New Roman"/>
                <w:sz w:val="28"/>
                <w:szCs w:val="28"/>
                <w:lang w:val="fr-FR" w:eastAsia="fr-FR"/>
              </w:rPr>
              <w:t>73</w:t>
            </w:r>
          </w:p>
        </w:tc>
        <w:tc>
          <w:tcPr>
            <w:tcW w:w="1644" w:type="dxa"/>
            <w:shd w:val="clear" w:color="auto" w:fill="auto"/>
          </w:tcPr>
          <w:p w14:paraId="61B85D68" w14:textId="77777777" w:rsidR="00D521CF" w:rsidRDefault="00D521CF" w:rsidP="006B7443">
            <w:pPr>
              <w:shd w:val="clear" w:color="auto" w:fill="FFFFFF" w:themeFill="background1"/>
              <w:tabs>
                <w:tab w:val="left" w:pos="1010"/>
                <w:tab w:val="left" w:pos="9638"/>
              </w:tabs>
              <w:spacing w:after="0"/>
              <w:ind w:firstLine="323"/>
            </w:pPr>
            <w:r w:rsidRPr="00EB1946">
              <w:rPr>
                <w:rFonts w:ascii="Times New Roman" w:eastAsia="Times New Roman" w:hAnsi="Times New Roman"/>
                <w:sz w:val="28"/>
                <w:szCs w:val="28"/>
                <w:lang w:val="fr-FR" w:eastAsia="fr-FR"/>
              </w:rPr>
              <w:fldChar w:fldCharType="begin"/>
            </w:r>
            <w:r w:rsidRPr="00EB1946">
              <w:rPr>
                <w:rFonts w:ascii="Times New Roman" w:eastAsia="Times New Roman" w:hAnsi="Times New Roman"/>
                <w:sz w:val="28"/>
                <w:szCs w:val="28"/>
                <w:lang w:val="fr-FR" w:eastAsia="fr-FR"/>
              </w:rPr>
              <w:instrText xml:space="preserve"> ADDIN ZOTERO_ITEM CSL_CITATION {"citationID":"hJZnh4z8","properties":{"formattedCitation":"[56]","plainCitation":"[56]","noteIndex":0},"citationItems":[{"id":1171,"uris":["http://zotero.org/users/local/e1RRueDK/items/5XT8NN49"],"uri":["http://zotero.org/users/local/e1RRueDK/items/5XT8NN49"],"itemData":{"id":1171,"type":"article-journal","title":"Extraction of aromatic nitrogen compounds from heptane using quinolinium and isoquinolinium based ionic liquids","container-title":"Fluid Phase Equilibria","page":"1-7","volume":"400","source":"ScienceDirect","abstract":"In the present work, the ionic liquids: N-hexylisoquinolinium thiocyanate, [HiQuin][SCN], N-octylisoquinolinium thiocyanate, [OiQuin][SCN], N-hexylisoquinolinium bis{trifuoro-methylsulfonyl}imide, [HiQuin][NTf2] and N-octylquinolinium bis{trifuoromethyl-sulfonyl}imide, [OQuin][NTf2] have been investigated as a solvent for the separation of aromatic nitrogen compounds from heptane. Ternary (liquid+liquid) phase equilibria have been determined for the following systems: {[HiQuin][SCN], or [[OiQuin][SCN], or [HiQuin][NTf2], or [OQuin][NTf2]+pyridine+heptane} and for {[OiQuin][SCN}]+3-methylpyridine+heptane} at temperature T=298.15K at atmospheric pressure. The influence of ionic liquid structure on the separation of aromatic nitrogen compounds from heptane was determined. High solubility of aromatic nitrogen compounds and particular complete immiscibility of heptane with the tested ionic liquids were observed. The experimental data were correlated using the NRTL equation, and the binary interaction parameters have been reported. The phase equilibria diagrams for the ternary mixtures including the experimental and calculated tie-lines have been presented. The values of selectivity and solute distribution ratios have been calculated based on experimental results and were compared to the literature data for other ionic liquids.","DOI":"10.1016/j.fluid.2015.05.003","ISSN":"0378-3812","journalAbbreviation":"Fluid Phase Equilibria","author":[{"family":"Królikowska","given":"Marta"},{"family":"Karpińska","given":"Monika"}],"issued":{"date-parts":[["2015",8,25]]}}}],"schema":"https://github.com/citation-style-language/schema/raw/master/csl-citation.json"} </w:instrText>
            </w:r>
            <w:r w:rsidRPr="00EB1946">
              <w:rPr>
                <w:rFonts w:ascii="Times New Roman" w:eastAsia="Times New Roman" w:hAnsi="Times New Roman"/>
                <w:sz w:val="28"/>
                <w:szCs w:val="28"/>
                <w:lang w:val="fr-FR" w:eastAsia="fr-FR"/>
              </w:rPr>
              <w:fldChar w:fldCharType="separate"/>
            </w:r>
            <w:r w:rsidRPr="00EB1946">
              <w:rPr>
                <w:rFonts w:ascii="Times New Roman" w:eastAsia="Times New Roman" w:hAnsi="Times New Roman"/>
                <w:sz w:val="28"/>
                <w:szCs w:val="28"/>
                <w:lang w:val="fr-FR" w:eastAsia="fr-FR"/>
              </w:rPr>
              <w:t>[177]</w:t>
            </w:r>
            <w:r w:rsidRPr="00EB1946">
              <w:rPr>
                <w:rFonts w:ascii="Times New Roman" w:eastAsia="Times New Roman" w:hAnsi="Times New Roman"/>
                <w:sz w:val="28"/>
                <w:szCs w:val="28"/>
                <w:lang w:val="fr-FR" w:eastAsia="fr-FR"/>
              </w:rPr>
              <w:fldChar w:fldCharType="end"/>
            </w:r>
          </w:p>
        </w:tc>
      </w:tr>
    </w:tbl>
    <w:p w14:paraId="67FAEACF" w14:textId="77777777" w:rsidR="00291108" w:rsidRDefault="00291108" w:rsidP="0089223C">
      <w:pPr>
        <w:shd w:val="clear" w:color="auto" w:fill="FFFFFF" w:themeFill="background1"/>
        <w:tabs>
          <w:tab w:val="left" w:pos="9638"/>
        </w:tabs>
        <w:spacing w:after="0" w:line="240" w:lineRule="auto"/>
        <w:ind w:firstLine="709"/>
        <w:jc w:val="both"/>
        <w:rPr>
          <w:rFonts w:ascii="Times New Roman" w:hAnsi="Times New Roman"/>
          <w:b/>
          <w:sz w:val="28"/>
          <w:szCs w:val="28"/>
          <w:lang w:val="kk-KZ"/>
        </w:rPr>
      </w:pPr>
    </w:p>
    <w:p w14:paraId="200EF51F" w14:textId="77777777" w:rsidR="00031997" w:rsidRDefault="00031997" w:rsidP="0089223C">
      <w:pPr>
        <w:shd w:val="clear" w:color="auto" w:fill="FFFFFF" w:themeFill="background1"/>
        <w:tabs>
          <w:tab w:val="left" w:pos="9638"/>
        </w:tabs>
        <w:spacing w:after="0" w:line="240" w:lineRule="auto"/>
        <w:ind w:firstLine="709"/>
        <w:jc w:val="both"/>
        <w:rPr>
          <w:rFonts w:ascii="Times New Roman" w:hAnsi="Times New Roman"/>
          <w:sz w:val="28"/>
          <w:szCs w:val="28"/>
          <w:lang w:val="kk-KZ"/>
        </w:rPr>
      </w:pPr>
      <w:r w:rsidRPr="00031997">
        <w:rPr>
          <w:rFonts w:ascii="Times New Roman" w:hAnsi="Times New Roman"/>
          <w:sz w:val="28"/>
          <w:szCs w:val="28"/>
          <w:lang w:val="kk-KZ"/>
        </w:rPr>
        <w:t>Үштік</w:t>
      </w:r>
      <w:r>
        <w:rPr>
          <w:rFonts w:ascii="Times New Roman" w:hAnsi="Times New Roman"/>
          <w:sz w:val="28"/>
          <w:szCs w:val="28"/>
          <w:lang w:val="kk-KZ"/>
        </w:rPr>
        <w:t xml:space="preserve"> жүйелердің </w:t>
      </w:r>
      <w:r w:rsidRPr="00031997">
        <w:rPr>
          <w:rFonts w:ascii="Times New Roman" w:hAnsi="Times New Roman"/>
          <w:sz w:val="28"/>
          <w:szCs w:val="28"/>
          <w:lang w:val="kk-KZ"/>
        </w:rPr>
        <w:t xml:space="preserve">LLE деректері NRTL және COSMO-RS термодинамикалық модельдерінің көмегімен ұсынылды. </w:t>
      </w:r>
      <w:r w:rsidRPr="00EE41CD">
        <w:rPr>
          <w:rFonts w:ascii="Times New Roman" w:hAnsi="Times New Roman"/>
          <w:sz w:val="28"/>
          <w:szCs w:val="28"/>
          <w:lang w:val="kk-KZ"/>
        </w:rPr>
        <w:t>NRTL моделінің екілік параметрлері берілген. Е</w:t>
      </w:r>
      <w:r w:rsidR="001D66E5">
        <w:rPr>
          <w:rFonts w:ascii="Times New Roman" w:hAnsi="Times New Roman"/>
          <w:sz w:val="28"/>
          <w:szCs w:val="28"/>
          <w:lang w:val="kk-KZ"/>
        </w:rPr>
        <w:t>кі үлгіде де алынған нәтижелер 45.3</w:t>
      </w:r>
      <w:r w:rsidR="001D66E5" w:rsidRPr="003E51B6">
        <w:rPr>
          <w:rFonts w:ascii="Times New Roman" w:hAnsi="Times New Roman"/>
          <w:sz w:val="28"/>
          <w:szCs w:val="28"/>
          <w:lang w:val="kk-KZ"/>
        </w:rPr>
        <w:t>-</w:t>
      </w:r>
      <w:r w:rsidR="001D66E5">
        <w:rPr>
          <w:rFonts w:ascii="Times New Roman" w:hAnsi="Times New Roman"/>
          <w:sz w:val="28"/>
          <w:szCs w:val="28"/>
          <w:lang w:val="kk-KZ"/>
        </w:rPr>
        <w:t xml:space="preserve">47.3 </w:t>
      </w:r>
      <w:r w:rsidRPr="00EE41CD">
        <w:rPr>
          <w:rFonts w:ascii="Times New Roman" w:hAnsi="Times New Roman"/>
          <w:sz w:val="28"/>
          <w:szCs w:val="28"/>
          <w:lang w:val="kk-KZ"/>
        </w:rPr>
        <w:t>суретте көрсетілген. NRTL моделі барлық эксперименттік деректерді жақсы дәлдікпен көрсетеді. COSMO-RS моделі сұйық-сұйық тепе-теңдік деректерін көрсетуде қиынырақ, әсіресе құрамында толуол бар үштік жүйелер үшін</w:t>
      </w:r>
      <w:r>
        <w:rPr>
          <w:rFonts w:ascii="Times New Roman" w:hAnsi="Times New Roman"/>
          <w:sz w:val="28"/>
          <w:szCs w:val="28"/>
          <w:lang w:val="kk-KZ"/>
        </w:rPr>
        <w:t>.</w:t>
      </w:r>
    </w:p>
    <w:p w14:paraId="78DE6BA4" w14:textId="4131960B" w:rsidR="00DB2C00" w:rsidRPr="00EE41CD" w:rsidRDefault="00DB2C00" w:rsidP="0089223C">
      <w:pPr>
        <w:tabs>
          <w:tab w:val="left" w:pos="9638"/>
        </w:tabs>
        <w:spacing w:after="0"/>
        <w:rPr>
          <w:rFonts w:ascii="Times New Roman" w:eastAsia="Times New Roman" w:hAnsi="Times New Roman"/>
          <w:bCs/>
          <w:sz w:val="28"/>
          <w:szCs w:val="28"/>
          <w:lang w:val="kk-KZ" w:eastAsia="fr-FR"/>
        </w:rPr>
      </w:pPr>
      <w:r w:rsidRPr="00EE41CD">
        <w:rPr>
          <w:rFonts w:ascii="Times New Roman" w:eastAsia="Times New Roman" w:hAnsi="Times New Roman"/>
          <w:bCs/>
          <w:sz w:val="28"/>
          <w:szCs w:val="28"/>
          <w:lang w:val="kk-KZ" w:eastAsia="fr-FR"/>
        </w:rPr>
        <w:t>К</w:t>
      </w:r>
      <w:r w:rsidR="006A19CC">
        <w:rPr>
          <w:rFonts w:ascii="Times New Roman" w:eastAsia="Times New Roman" w:hAnsi="Times New Roman"/>
          <w:bCs/>
          <w:sz w:val="28"/>
          <w:szCs w:val="28"/>
          <w:lang w:val="kk-KZ" w:eastAsia="fr-FR"/>
        </w:rPr>
        <w:t xml:space="preserve">есте </w:t>
      </w:r>
      <w:r w:rsidR="00FD78EB" w:rsidRPr="00FD78EB">
        <w:rPr>
          <w:rFonts w:ascii="Times New Roman" w:eastAsia="Times New Roman" w:hAnsi="Times New Roman"/>
          <w:bCs/>
          <w:sz w:val="28"/>
          <w:szCs w:val="28"/>
          <w:lang w:val="kk-KZ" w:eastAsia="fr-FR"/>
        </w:rPr>
        <w:t>3</w:t>
      </w:r>
      <w:r w:rsidR="00FD78EB" w:rsidRPr="009229A0">
        <w:rPr>
          <w:rFonts w:ascii="Times New Roman" w:eastAsia="Times New Roman" w:hAnsi="Times New Roman"/>
          <w:bCs/>
          <w:sz w:val="28"/>
          <w:szCs w:val="28"/>
          <w:lang w:val="kk-KZ" w:eastAsia="fr-FR"/>
        </w:rPr>
        <w:t>.</w:t>
      </w:r>
      <w:r w:rsidR="006A19CC">
        <w:rPr>
          <w:rFonts w:ascii="Times New Roman" w:eastAsia="Times New Roman" w:hAnsi="Times New Roman"/>
          <w:bCs/>
          <w:sz w:val="28"/>
          <w:szCs w:val="28"/>
          <w:lang w:val="kk-KZ" w:eastAsia="fr-FR"/>
        </w:rPr>
        <w:t>10</w:t>
      </w:r>
      <w:r w:rsidRPr="00EE41CD">
        <w:rPr>
          <w:rFonts w:ascii="Times New Roman" w:eastAsia="Times New Roman" w:hAnsi="Times New Roman"/>
          <w:bCs/>
          <w:sz w:val="28"/>
          <w:szCs w:val="28"/>
          <w:lang w:val="kk-KZ" w:eastAsia="fr-FR"/>
        </w:rPr>
        <w:t xml:space="preserve"> - Үштік жүйелердің NRTL теңдеуінің екілік өзара әрекеттесулері</w:t>
      </w:r>
    </w:p>
    <w:p w14:paraId="07D47A6D" w14:textId="77777777" w:rsidR="00DB2C00" w:rsidRPr="00EE41CD" w:rsidRDefault="00DB2C00" w:rsidP="0089223C">
      <w:pPr>
        <w:shd w:val="clear" w:color="auto" w:fill="FFFFFF" w:themeFill="background1"/>
        <w:tabs>
          <w:tab w:val="left" w:pos="9638"/>
        </w:tabs>
        <w:spacing w:after="0" w:line="240" w:lineRule="auto"/>
        <w:ind w:firstLine="709"/>
        <w:jc w:val="both"/>
        <w:rPr>
          <w:rFonts w:ascii="Times New Roman" w:eastAsia="Times New Roman" w:hAnsi="Times New Roman"/>
          <w:b/>
          <w:bCs/>
          <w:sz w:val="28"/>
          <w:szCs w:val="28"/>
          <w:lang w:val="kk-KZ" w:eastAsia="fr-FR"/>
        </w:rPr>
      </w:pPr>
    </w:p>
    <w:tbl>
      <w:tblPr>
        <w:tblStyle w:val="6"/>
        <w:tblW w:w="4930" w:type="pct"/>
        <w:jc w:val="center"/>
        <w:tblLayout w:type="fixed"/>
        <w:tblLook w:val="04A0" w:firstRow="1" w:lastRow="0" w:firstColumn="1" w:lastColumn="0" w:noHBand="0" w:noVBand="1"/>
      </w:tblPr>
      <w:tblGrid>
        <w:gridCol w:w="4729"/>
        <w:gridCol w:w="560"/>
        <w:gridCol w:w="1669"/>
        <w:gridCol w:w="1542"/>
        <w:gridCol w:w="993"/>
      </w:tblGrid>
      <w:tr w:rsidR="00A8602D" w:rsidRPr="00EE41CD" w14:paraId="61679070" w14:textId="77777777" w:rsidTr="00A8602D">
        <w:trPr>
          <w:trHeight w:val="380"/>
          <w:jc w:val="center"/>
        </w:trPr>
        <w:tc>
          <w:tcPr>
            <w:tcW w:w="2491" w:type="pct"/>
            <w:noWrap/>
            <w:vAlign w:val="center"/>
          </w:tcPr>
          <w:p w14:paraId="7D696735" w14:textId="77777777" w:rsidR="00291108" w:rsidRPr="00EE41CD" w:rsidRDefault="00DB2C00" w:rsidP="0089223C">
            <w:pPr>
              <w:shd w:val="clear" w:color="auto" w:fill="FFFFFF" w:themeFill="background1"/>
              <w:tabs>
                <w:tab w:val="left" w:pos="9638"/>
              </w:tabs>
              <w:ind w:firstLine="709"/>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Үштік жүйелер</w:t>
            </w:r>
          </w:p>
        </w:tc>
        <w:tc>
          <w:tcPr>
            <w:tcW w:w="295" w:type="pct"/>
            <w:noWrap/>
            <w:vAlign w:val="center"/>
          </w:tcPr>
          <w:p w14:paraId="4FA9649F" w14:textId="77777777" w:rsidR="00291108" w:rsidRPr="00EE41CD" w:rsidRDefault="00291108" w:rsidP="0089223C">
            <w:pPr>
              <w:shd w:val="clear" w:color="auto" w:fill="FFFFFF" w:themeFill="background1"/>
              <w:tabs>
                <w:tab w:val="left" w:pos="9638"/>
              </w:tabs>
              <w:contextualSpacing/>
              <w:jc w:val="both"/>
              <w:rPr>
                <w:rFonts w:ascii="Times New Roman" w:eastAsia="Times New Roman" w:hAnsi="Times New Roman"/>
                <w:bCs/>
                <w:color w:val="000000"/>
                <w:sz w:val="28"/>
                <w:szCs w:val="28"/>
                <w:lang w:val="en-US" w:eastAsia="fr-FR"/>
              </w:rPr>
            </w:pPr>
            <w:r w:rsidRPr="00EE41CD">
              <w:rPr>
                <w:rFonts w:ascii="Times New Roman" w:eastAsia="Times New Roman" w:hAnsi="Times New Roman"/>
                <w:bCs/>
                <w:color w:val="000000"/>
                <w:sz w:val="28"/>
                <w:szCs w:val="28"/>
                <w:lang w:val="en-US" w:eastAsia="fr-FR"/>
              </w:rPr>
              <w:t>ij</w:t>
            </w:r>
          </w:p>
        </w:tc>
        <w:tc>
          <w:tcPr>
            <w:tcW w:w="879" w:type="pct"/>
            <w:noWrap/>
            <w:vAlign w:val="center"/>
          </w:tcPr>
          <w:p w14:paraId="30861815" w14:textId="77777777" w:rsidR="00291108" w:rsidRPr="00EE41CD" w:rsidRDefault="00291108" w:rsidP="0089223C">
            <w:pPr>
              <w:shd w:val="clear" w:color="auto" w:fill="FFFFFF" w:themeFill="background1"/>
              <w:tabs>
                <w:tab w:val="left" w:pos="9638"/>
              </w:tabs>
              <w:ind w:firstLine="287"/>
              <w:contextualSpacing/>
              <w:jc w:val="both"/>
              <w:rPr>
                <w:rFonts w:ascii="Times New Roman" w:eastAsia="Times New Roman" w:hAnsi="Times New Roman"/>
                <w:bCs/>
                <w:color w:val="000000"/>
                <w:sz w:val="28"/>
                <w:szCs w:val="28"/>
                <w:lang w:val="en-US" w:eastAsia="fr-FR"/>
              </w:rPr>
            </w:pPr>
            <m:oMath>
              <m:r>
                <w:rPr>
                  <w:rFonts w:ascii="Cambria Math" w:eastAsia="Times New Roman" w:hAnsi="Cambria Math"/>
                  <w:sz w:val="28"/>
                  <w:szCs w:val="28"/>
                  <w:lang w:val="en-US" w:eastAsia="fr-FR"/>
                </w:rPr>
                <m:t>τ</m:t>
              </m:r>
            </m:oMath>
            <w:r w:rsidRPr="00EE41CD">
              <w:rPr>
                <w:rFonts w:ascii="Times New Roman" w:eastAsia="Times New Roman" w:hAnsi="Times New Roman"/>
                <w:bCs/>
                <w:color w:val="000000"/>
                <w:sz w:val="28"/>
                <w:szCs w:val="28"/>
                <w:vertAlign w:val="subscript"/>
                <w:lang w:val="en-US" w:eastAsia="fr-FR"/>
              </w:rPr>
              <w:t xml:space="preserve"> ij</w:t>
            </w:r>
            <w:r w:rsidRPr="00EE41CD">
              <w:rPr>
                <w:rFonts w:ascii="Times New Roman" w:eastAsia="Times New Roman" w:hAnsi="Times New Roman"/>
                <w:bCs/>
                <w:color w:val="000000"/>
                <w:sz w:val="28"/>
                <w:szCs w:val="28"/>
                <w:lang w:val="en-US" w:eastAsia="fr-FR"/>
              </w:rPr>
              <w:t xml:space="preserve"> /J.mol</w:t>
            </w:r>
            <w:r w:rsidRPr="00EE41CD">
              <w:rPr>
                <w:rFonts w:ascii="Times New Roman" w:eastAsia="Times New Roman" w:hAnsi="Times New Roman"/>
                <w:bCs/>
                <w:color w:val="000000"/>
                <w:sz w:val="28"/>
                <w:szCs w:val="28"/>
                <w:vertAlign w:val="superscript"/>
                <w:lang w:val="en-US" w:eastAsia="fr-FR"/>
              </w:rPr>
              <w:t>-1</w:t>
            </w:r>
          </w:p>
        </w:tc>
        <w:tc>
          <w:tcPr>
            <w:tcW w:w="812" w:type="pct"/>
            <w:noWrap/>
            <w:vAlign w:val="center"/>
          </w:tcPr>
          <w:p w14:paraId="23569BD2" w14:textId="77777777" w:rsidR="00291108" w:rsidRPr="00EE41CD" w:rsidRDefault="00291108" w:rsidP="0089223C">
            <w:pPr>
              <w:shd w:val="clear" w:color="auto" w:fill="FFFFFF" w:themeFill="background1"/>
              <w:tabs>
                <w:tab w:val="left" w:pos="9638"/>
              </w:tabs>
              <w:ind w:firstLine="318"/>
              <w:contextualSpacing/>
              <w:jc w:val="both"/>
              <w:rPr>
                <w:rFonts w:ascii="Times New Roman" w:eastAsia="Times New Roman" w:hAnsi="Times New Roman"/>
                <w:bCs/>
                <w:color w:val="000000"/>
                <w:sz w:val="28"/>
                <w:szCs w:val="28"/>
                <w:lang w:val="en-US" w:eastAsia="fr-FR"/>
              </w:rPr>
            </w:pPr>
            <m:oMath>
              <m:r>
                <w:rPr>
                  <w:rFonts w:ascii="Cambria Math" w:eastAsia="Times New Roman" w:hAnsi="Cambria Math"/>
                  <w:sz w:val="28"/>
                  <w:szCs w:val="28"/>
                  <w:lang w:val="en-US" w:eastAsia="fr-FR"/>
                </w:rPr>
                <m:t>τ</m:t>
              </m:r>
            </m:oMath>
            <w:r w:rsidRPr="00EE41CD">
              <w:rPr>
                <w:rFonts w:ascii="Times New Roman" w:eastAsia="Times New Roman" w:hAnsi="Times New Roman"/>
                <w:bCs/>
                <w:color w:val="000000"/>
                <w:sz w:val="28"/>
                <w:szCs w:val="28"/>
                <w:vertAlign w:val="subscript"/>
                <w:lang w:val="en-US" w:eastAsia="fr-FR"/>
              </w:rPr>
              <w:t xml:space="preserve"> ji</w:t>
            </w:r>
            <w:r w:rsidRPr="00EE41CD">
              <w:rPr>
                <w:rFonts w:ascii="Times New Roman" w:eastAsia="Times New Roman" w:hAnsi="Times New Roman"/>
                <w:bCs/>
                <w:color w:val="000000"/>
                <w:sz w:val="28"/>
                <w:szCs w:val="28"/>
                <w:lang w:val="en-US" w:eastAsia="fr-FR"/>
              </w:rPr>
              <w:t xml:space="preserve"> /J.mol</w:t>
            </w:r>
            <w:r w:rsidRPr="00EE41CD">
              <w:rPr>
                <w:rFonts w:ascii="Times New Roman" w:eastAsia="Times New Roman" w:hAnsi="Times New Roman"/>
                <w:bCs/>
                <w:color w:val="000000"/>
                <w:sz w:val="28"/>
                <w:szCs w:val="28"/>
                <w:vertAlign w:val="superscript"/>
                <w:lang w:val="en-US" w:eastAsia="fr-FR"/>
              </w:rPr>
              <w:t>-1</w:t>
            </w:r>
          </w:p>
        </w:tc>
        <w:tc>
          <w:tcPr>
            <w:tcW w:w="523" w:type="pct"/>
            <w:noWrap/>
            <w:vAlign w:val="center"/>
          </w:tcPr>
          <w:p w14:paraId="4CA497FD" w14:textId="77777777" w:rsidR="00291108" w:rsidRPr="00EE41CD" w:rsidRDefault="00291108" w:rsidP="0089223C">
            <w:pPr>
              <w:shd w:val="clear" w:color="auto" w:fill="FFFFFF" w:themeFill="background1"/>
              <w:tabs>
                <w:tab w:val="left" w:pos="9638"/>
              </w:tabs>
              <w:contextualSpacing/>
              <w:jc w:val="both"/>
              <w:rPr>
                <w:rFonts w:ascii="Times New Roman" w:eastAsia="Times New Roman" w:hAnsi="Times New Roman"/>
                <w:bCs/>
                <w:color w:val="000000"/>
                <w:sz w:val="28"/>
                <w:szCs w:val="28"/>
                <w:lang w:val="en-US" w:eastAsia="fr-FR"/>
              </w:rPr>
            </w:pPr>
            <w:r w:rsidRPr="00EE41CD">
              <w:rPr>
                <w:rFonts w:ascii="Times New Roman" w:eastAsia="Times New Roman" w:hAnsi="Times New Roman"/>
                <w:bCs/>
                <w:color w:val="000000"/>
                <w:sz w:val="28"/>
                <w:szCs w:val="28"/>
                <w:lang w:val="en-US" w:eastAsia="fr-FR"/>
              </w:rPr>
              <w:t>Rmsd</w:t>
            </w:r>
          </w:p>
        </w:tc>
      </w:tr>
      <w:tr w:rsidR="00A8602D" w:rsidRPr="00EE41CD" w14:paraId="05322B80" w14:textId="77777777" w:rsidTr="00A8602D">
        <w:trPr>
          <w:trHeight w:val="300"/>
          <w:jc w:val="center"/>
        </w:trPr>
        <w:tc>
          <w:tcPr>
            <w:tcW w:w="2491" w:type="pct"/>
            <w:vMerge w:val="restart"/>
            <w:noWrap/>
            <w:vAlign w:val="center"/>
          </w:tcPr>
          <w:p w14:paraId="5D1CF61F" w14:textId="77777777" w:rsidR="00291108" w:rsidRPr="00EE41CD" w:rsidRDefault="00DB2C00" w:rsidP="0089223C">
            <w:pPr>
              <w:pBdr>
                <w:right w:val="single" w:sz="4" w:space="4" w:color="auto"/>
              </w:pBdr>
              <w:shd w:val="clear" w:color="auto" w:fill="FFFFFF" w:themeFill="background1"/>
              <w:tabs>
                <w:tab w:val="left" w:pos="9638"/>
              </w:tabs>
              <w:ind w:firstLine="33"/>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eastAsia="fr-FR"/>
              </w:rPr>
              <w:t>н</w:t>
            </w:r>
            <w:r w:rsidRPr="00EE41CD">
              <w:rPr>
                <w:rFonts w:ascii="Times New Roman" w:eastAsia="Times New Roman" w:hAnsi="Times New Roman"/>
                <w:color w:val="000000"/>
                <w:sz w:val="28"/>
                <w:szCs w:val="28"/>
                <w:lang w:val="en-US" w:eastAsia="fr-FR"/>
              </w:rPr>
              <w:t xml:space="preserve">-гептан (1) + </w:t>
            </w:r>
            <w:r w:rsidRPr="00EE41CD">
              <w:rPr>
                <w:rFonts w:ascii="Times New Roman" w:eastAsia="Times New Roman" w:hAnsi="Times New Roman"/>
                <w:color w:val="000000"/>
                <w:sz w:val="28"/>
                <w:szCs w:val="28"/>
                <w:lang w:eastAsia="fr-FR"/>
              </w:rPr>
              <w:t>ТЭЕ</w:t>
            </w:r>
            <w:r w:rsidRPr="00EE41CD">
              <w:rPr>
                <w:rFonts w:ascii="Times New Roman" w:eastAsia="Times New Roman" w:hAnsi="Times New Roman"/>
                <w:color w:val="000000"/>
                <w:sz w:val="28"/>
                <w:szCs w:val="28"/>
                <w:lang w:val="en-US" w:eastAsia="fr-FR"/>
              </w:rPr>
              <w:t xml:space="preserve">1 (2) + </w:t>
            </w:r>
            <w:r w:rsidRPr="00EE41CD">
              <w:rPr>
                <w:rFonts w:ascii="Times New Roman" w:eastAsia="Times New Roman" w:hAnsi="Times New Roman"/>
                <w:color w:val="000000"/>
                <w:sz w:val="28"/>
                <w:szCs w:val="28"/>
                <w:lang w:eastAsia="fr-FR"/>
              </w:rPr>
              <w:t>Т</w:t>
            </w:r>
            <w:r w:rsidRPr="00EE41CD">
              <w:rPr>
                <w:rFonts w:ascii="Times New Roman" w:eastAsia="Times New Roman" w:hAnsi="Times New Roman"/>
                <w:color w:val="000000"/>
                <w:sz w:val="28"/>
                <w:szCs w:val="28"/>
                <w:lang w:val="en-US" w:eastAsia="fr-FR"/>
              </w:rPr>
              <w:t>олуол (3)</w:t>
            </w:r>
          </w:p>
        </w:tc>
        <w:tc>
          <w:tcPr>
            <w:tcW w:w="295" w:type="pct"/>
            <w:noWrap/>
            <w:vAlign w:val="center"/>
          </w:tcPr>
          <w:p w14:paraId="3B1AF082" w14:textId="77777777" w:rsidR="00291108" w:rsidRPr="00EE41CD" w:rsidRDefault="00291108" w:rsidP="0089223C">
            <w:pPr>
              <w:shd w:val="clear" w:color="auto" w:fill="FFFFFF" w:themeFill="background1"/>
              <w:tabs>
                <w:tab w:val="left" w:pos="9638"/>
              </w:tabs>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12</w:t>
            </w:r>
          </w:p>
        </w:tc>
        <w:tc>
          <w:tcPr>
            <w:tcW w:w="879" w:type="pct"/>
            <w:noWrap/>
            <w:vAlign w:val="center"/>
          </w:tcPr>
          <w:p w14:paraId="13897EA0" w14:textId="77777777" w:rsidR="00291108" w:rsidRPr="00EE41CD" w:rsidRDefault="00291108" w:rsidP="0089223C">
            <w:pPr>
              <w:shd w:val="clear" w:color="auto" w:fill="FFFFFF" w:themeFill="background1"/>
              <w:tabs>
                <w:tab w:val="left" w:pos="9638"/>
              </w:tabs>
              <w:ind w:firstLine="273"/>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4.10</w:t>
            </w:r>
          </w:p>
        </w:tc>
        <w:tc>
          <w:tcPr>
            <w:tcW w:w="812" w:type="pct"/>
            <w:noWrap/>
            <w:vAlign w:val="center"/>
          </w:tcPr>
          <w:p w14:paraId="1CCB79F9" w14:textId="033FF4F1" w:rsidR="00291108" w:rsidRPr="00EE41CD" w:rsidRDefault="00A8602D" w:rsidP="0089223C">
            <w:pPr>
              <w:shd w:val="clear" w:color="auto" w:fill="FFFFFF" w:themeFill="background1"/>
              <w:tabs>
                <w:tab w:val="left" w:pos="9638"/>
              </w:tabs>
              <w:contextualSpacing/>
              <w:jc w:val="both"/>
              <w:rPr>
                <w:rFonts w:ascii="Times New Roman" w:eastAsia="Times New Roman" w:hAnsi="Times New Roman"/>
                <w:color w:val="000000"/>
                <w:sz w:val="28"/>
                <w:szCs w:val="28"/>
                <w:lang w:val="en-US" w:eastAsia="fr-FR"/>
              </w:rPr>
            </w:pPr>
            <w:r>
              <w:rPr>
                <w:rFonts w:ascii="Times New Roman" w:eastAsia="Times New Roman" w:hAnsi="Times New Roman"/>
                <w:color w:val="000000"/>
                <w:sz w:val="28"/>
                <w:szCs w:val="28"/>
                <w:lang w:val="en-US" w:eastAsia="fr-FR"/>
              </w:rPr>
              <w:t xml:space="preserve">         </w:t>
            </w:r>
            <w:r w:rsidR="00291108" w:rsidRPr="00EE41CD">
              <w:rPr>
                <w:rFonts w:ascii="Times New Roman" w:eastAsia="Times New Roman" w:hAnsi="Times New Roman"/>
                <w:color w:val="000000"/>
                <w:sz w:val="28"/>
                <w:szCs w:val="28"/>
                <w:lang w:val="en-US" w:eastAsia="fr-FR"/>
              </w:rPr>
              <w:t>10.04</w:t>
            </w:r>
          </w:p>
        </w:tc>
        <w:tc>
          <w:tcPr>
            <w:tcW w:w="523" w:type="pct"/>
            <w:vMerge w:val="restart"/>
            <w:noWrap/>
            <w:vAlign w:val="center"/>
          </w:tcPr>
          <w:p w14:paraId="451301A0" w14:textId="77777777" w:rsidR="00291108" w:rsidRPr="00EE41CD" w:rsidRDefault="00291108" w:rsidP="0089223C">
            <w:pPr>
              <w:shd w:val="clear" w:color="auto" w:fill="FFFFFF" w:themeFill="background1"/>
              <w:tabs>
                <w:tab w:val="left" w:pos="9638"/>
              </w:tabs>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0.0016</w:t>
            </w:r>
          </w:p>
        </w:tc>
      </w:tr>
      <w:tr w:rsidR="00A8602D" w:rsidRPr="00EE41CD" w14:paraId="20EAB52B" w14:textId="77777777" w:rsidTr="00A8602D">
        <w:trPr>
          <w:trHeight w:val="300"/>
          <w:jc w:val="center"/>
        </w:trPr>
        <w:tc>
          <w:tcPr>
            <w:tcW w:w="2491" w:type="pct"/>
            <w:vMerge/>
            <w:noWrap/>
            <w:vAlign w:val="center"/>
          </w:tcPr>
          <w:p w14:paraId="70BB6ED7" w14:textId="77777777" w:rsidR="00291108" w:rsidRPr="00EE41CD" w:rsidRDefault="00291108" w:rsidP="0089223C">
            <w:pPr>
              <w:shd w:val="clear" w:color="auto" w:fill="FFFFFF" w:themeFill="background1"/>
              <w:tabs>
                <w:tab w:val="left" w:pos="9638"/>
              </w:tabs>
              <w:ind w:firstLine="33"/>
              <w:contextualSpacing/>
              <w:jc w:val="both"/>
              <w:rPr>
                <w:rFonts w:ascii="Times New Roman" w:eastAsia="Times New Roman" w:hAnsi="Times New Roman"/>
                <w:color w:val="000000"/>
                <w:sz w:val="28"/>
                <w:szCs w:val="28"/>
                <w:lang w:val="en-US" w:eastAsia="fr-FR"/>
              </w:rPr>
            </w:pPr>
          </w:p>
        </w:tc>
        <w:tc>
          <w:tcPr>
            <w:tcW w:w="295" w:type="pct"/>
            <w:noWrap/>
            <w:vAlign w:val="center"/>
          </w:tcPr>
          <w:p w14:paraId="619827CA" w14:textId="77777777" w:rsidR="00291108" w:rsidRPr="00EE41CD" w:rsidRDefault="00291108" w:rsidP="0089223C">
            <w:pPr>
              <w:shd w:val="clear" w:color="auto" w:fill="FFFFFF" w:themeFill="background1"/>
              <w:tabs>
                <w:tab w:val="left" w:pos="9638"/>
              </w:tabs>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13</w:t>
            </w:r>
          </w:p>
        </w:tc>
        <w:tc>
          <w:tcPr>
            <w:tcW w:w="879" w:type="pct"/>
            <w:noWrap/>
            <w:vAlign w:val="center"/>
          </w:tcPr>
          <w:p w14:paraId="253B49A0" w14:textId="77777777" w:rsidR="00291108" w:rsidRPr="00EE41CD" w:rsidRDefault="00291108" w:rsidP="0089223C">
            <w:pPr>
              <w:shd w:val="clear" w:color="auto" w:fill="FFFFFF" w:themeFill="background1"/>
              <w:tabs>
                <w:tab w:val="left" w:pos="9638"/>
              </w:tabs>
              <w:ind w:firstLine="273"/>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6.80</w:t>
            </w:r>
          </w:p>
        </w:tc>
        <w:tc>
          <w:tcPr>
            <w:tcW w:w="812" w:type="pct"/>
            <w:noWrap/>
            <w:vAlign w:val="center"/>
          </w:tcPr>
          <w:p w14:paraId="6E843F69" w14:textId="77777777" w:rsidR="00291108" w:rsidRPr="00EE41CD" w:rsidRDefault="00291108" w:rsidP="0089223C">
            <w:pPr>
              <w:shd w:val="clear" w:color="auto" w:fill="FFFFFF" w:themeFill="background1"/>
              <w:tabs>
                <w:tab w:val="left" w:pos="9638"/>
              </w:tabs>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-5.64</w:t>
            </w:r>
          </w:p>
        </w:tc>
        <w:tc>
          <w:tcPr>
            <w:tcW w:w="523" w:type="pct"/>
            <w:vMerge/>
            <w:noWrap/>
            <w:vAlign w:val="center"/>
          </w:tcPr>
          <w:p w14:paraId="62819980" w14:textId="77777777" w:rsidR="00291108" w:rsidRPr="00EE41CD" w:rsidRDefault="00291108" w:rsidP="0089223C">
            <w:pPr>
              <w:shd w:val="clear" w:color="auto" w:fill="FFFFFF" w:themeFill="background1"/>
              <w:tabs>
                <w:tab w:val="left" w:pos="9638"/>
              </w:tabs>
              <w:ind w:firstLine="709"/>
              <w:contextualSpacing/>
              <w:jc w:val="both"/>
              <w:rPr>
                <w:rFonts w:ascii="Times New Roman" w:eastAsia="Times New Roman" w:hAnsi="Times New Roman"/>
                <w:color w:val="000000"/>
                <w:sz w:val="28"/>
                <w:szCs w:val="28"/>
                <w:lang w:val="en-US" w:eastAsia="fr-FR"/>
              </w:rPr>
            </w:pPr>
          </w:p>
        </w:tc>
      </w:tr>
      <w:tr w:rsidR="00A8602D" w:rsidRPr="00EE41CD" w14:paraId="55199AA4" w14:textId="77777777" w:rsidTr="00A8602D">
        <w:trPr>
          <w:trHeight w:val="300"/>
          <w:jc w:val="center"/>
        </w:trPr>
        <w:tc>
          <w:tcPr>
            <w:tcW w:w="2491" w:type="pct"/>
            <w:vMerge/>
            <w:noWrap/>
            <w:vAlign w:val="center"/>
          </w:tcPr>
          <w:p w14:paraId="6734FB26" w14:textId="77777777" w:rsidR="00291108" w:rsidRPr="00EE41CD" w:rsidRDefault="00291108" w:rsidP="0089223C">
            <w:pPr>
              <w:shd w:val="clear" w:color="auto" w:fill="FFFFFF" w:themeFill="background1"/>
              <w:tabs>
                <w:tab w:val="left" w:pos="9638"/>
              </w:tabs>
              <w:ind w:firstLine="33"/>
              <w:contextualSpacing/>
              <w:jc w:val="both"/>
              <w:rPr>
                <w:rFonts w:ascii="Times New Roman" w:eastAsia="Times New Roman" w:hAnsi="Times New Roman"/>
                <w:color w:val="000000"/>
                <w:sz w:val="28"/>
                <w:szCs w:val="28"/>
                <w:lang w:val="en-US" w:eastAsia="fr-FR"/>
              </w:rPr>
            </w:pPr>
          </w:p>
        </w:tc>
        <w:tc>
          <w:tcPr>
            <w:tcW w:w="295" w:type="pct"/>
            <w:noWrap/>
            <w:vAlign w:val="center"/>
          </w:tcPr>
          <w:p w14:paraId="7693DA69" w14:textId="77777777" w:rsidR="00291108" w:rsidRPr="00EE41CD" w:rsidRDefault="00291108" w:rsidP="0089223C">
            <w:pPr>
              <w:shd w:val="clear" w:color="auto" w:fill="FFFFFF" w:themeFill="background1"/>
              <w:tabs>
                <w:tab w:val="left" w:pos="9638"/>
              </w:tabs>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23</w:t>
            </w:r>
          </w:p>
        </w:tc>
        <w:tc>
          <w:tcPr>
            <w:tcW w:w="879" w:type="pct"/>
            <w:noWrap/>
            <w:vAlign w:val="center"/>
          </w:tcPr>
          <w:p w14:paraId="212EE6C8" w14:textId="77777777" w:rsidR="00291108" w:rsidRPr="00EE41CD" w:rsidRDefault="00291108" w:rsidP="0089223C">
            <w:pPr>
              <w:shd w:val="clear" w:color="auto" w:fill="FFFFFF" w:themeFill="background1"/>
              <w:tabs>
                <w:tab w:val="left" w:pos="9638"/>
              </w:tabs>
              <w:ind w:firstLine="273"/>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2.68</w:t>
            </w:r>
          </w:p>
        </w:tc>
        <w:tc>
          <w:tcPr>
            <w:tcW w:w="812" w:type="pct"/>
            <w:noWrap/>
            <w:vAlign w:val="center"/>
          </w:tcPr>
          <w:p w14:paraId="1F584B38" w14:textId="77777777" w:rsidR="00291108" w:rsidRPr="00EE41CD" w:rsidRDefault="00291108" w:rsidP="0089223C">
            <w:pPr>
              <w:shd w:val="clear" w:color="auto" w:fill="FFFFFF" w:themeFill="background1"/>
              <w:tabs>
                <w:tab w:val="left" w:pos="9638"/>
              </w:tabs>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2.48</w:t>
            </w:r>
          </w:p>
        </w:tc>
        <w:tc>
          <w:tcPr>
            <w:tcW w:w="523" w:type="pct"/>
            <w:vMerge/>
            <w:noWrap/>
            <w:vAlign w:val="center"/>
          </w:tcPr>
          <w:p w14:paraId="194A5E8A" w14:textId="77777777" w:rsidR="00291108" w:rsidRPr="00EE41CD" w:rsidRDefault="00291108" w:rsidP="0089223C">
            <w:pPr>
              <w:shd w:val="clear" w:color="auto" w:fill="FFFFFF" w:themeFill="background1"/>
              <w:tabs>
                <w:tab w:val="left" w:pos="9638"/>
              </w:tabs>
              <w:ind w:firstLine="709"/>
              <w:contextualSpacing/>
              <w:jc w:val="both"/>
              <w:rPr>
                <w:rFonts w:ascii="Times New Roman" w:eastAsia="Times New Roman" w:hAnsi="Times New Roman"/>
                <w:color w:val="000000"/>
                <w:sz w:val="28"/>
                <w:szCs w:val="28"/>
                <w:lang w:val="en-US" w:eastAsia="fr-FR"/>
              </w:rPr>
            </w:pPr>
          </w:p>
        </w:tc>
      </w:tr>
      <w:tr w:rsidR="00A8602D" w:rsidRPr="00EE41CD" w14:paraId="1C22ADB7" w14:textId="77777777" w:rsidTr="00A8602D">
        <w:trPr>
          <w:trHeight w:val="300"/>
          <w:jc w:val="center"/>
        </w:trPr>
        <w:tc>
          <w:tcPr>
            <w:tcW w:w="2491" w:type="pct"/>
            <w:vMerge w:val="restart"/>
            <w:noWrap/>
            <w:vAlign w:val="center"/>
          </w:tcPr>
          <w:p w14:paraId="524E5C7F" w14:textId="77777777" w:rsidR="00291108" w:rsidRPr="00EE41CD" w:rsidRDefault="00D02E1B" w:rsidP="0089223C">
            <w:pPr>
              <w:shd w:val="clear" w:color="auto" w:fill="FFFFFF" w:themeFill="background1"/>
              <w:tabs>
                <w:tab w:val="left" w:pos="9638"/>
              </w:tabs>
              <w:ind w:firstLine="33"/>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eastAsia="fr-FR"/>
              </w:rPr>
              <w:t>н</w:t>
            </w:r>
            <w:r w:rsidRPr="00EE41CD">
              <w:rPr>
                <w:rFonts w:ascii="Times New Roman" w:eastAsia="Times New Roman" w:hAnsi="Times New Roman"/>
                <w:color w:val="000000"/>
                <w:sz w:val="28"/>
                <w:szCs w:val="28"/>
                <w:lang w:val="en-US" w:eastAsia="fr-FR"/>
              </w:rPr>
              <w:t xml:space="preserve">-гептан (1) + </w:t>
            </w:r>
            <w:r w:rsidRPr="00EE41CD">
              <w:rPr>
                <w:rFonts w:ascii="Times New Roman" w:eastAsia="Times New Roman" w:hAnsi="Times New Roman"/>
                <w:color w:val="000000"/>
                <w:sz w:val="28"/>
                <w:szCs w:val="28"/>
                <w:lang w:eastAsia="fr-FR"/>
              </w:rPr>
              <w:t>ТЭЕ</w:t>
            </w:r>
            <w:r w:rsidRPr="00EE41CD">
              <w:rPr>
                <w:rFonts w:ascii="Times New Roman" w:eastAsia="Times New Roman" w:hAnsi="Times New Roman"/>
                <w:color w:val="000000"/>
                <w:sz w:val="28"/>
                <w:szCs w:val="28"/>
                <w:lang w:val="en-US" w:eastAsia="fr-FR"/>
              </w:rPr>
              <w:t xml:space="preserve">1 (2) + </w:t>
            </w:r>
            <w:r w:rsidRPr="00EE41CD">
              <w:rPr>
                <w:rFonts w:ascii="Times New Roman" w:eastAsia="Times New Roman" w:hAnsi="Times New Roman"/>
                <w:color w:val="000000"/>
                <w:sz w:val="28"/>
                <w:szCs w:val="28"/>
                <w:lang w:eastAsia="fr-FR"/>
              </w:rPr>
              <w:t>Тиофен</w:t>
            </w:r>
            <w:r w:rsidR="00291108" w:rsidRPr="00EE41CD">
              <w:rPr>
                <w:rFonts w:ascii="Times New Roman" w:eastAsia="Times New Roman" w:hAnsi="Times New Roman"/>
                <w:color w:val="000000"/>
                <w:sz w:val="28"/>
                <w:szCs w:val="28"/>
                <w:lang w:val="en-US" w:eastAsia="fr-FR"/>
              </w:rPr>
              <w:t xml:space="preserve"> (3)</w:t>
            </w:r>
          </w:p>
        </w:tc>
        <w:tc>
          <w:tcPr>
            <w:tcW w:w="295" w:type="pct"/>
            <w:noWrap/>
            <w:vAlign w:val="center"/>
          </w:tcPr>
          <w:p w14:paraId="233F4297" w14:textId="77777777" w:rsidR="00291108" w:rsidRPr="00EE41CD" w:rsidRDefault="00291108" w:rsidP="0089223C">
            <w:pPr>
              <w:shd w:val="clear" w:color="auto" w:fill="FFFFFF" w:themeFill="background1"/>
              <w:tabs>
                <w:tab w:val="left" w:pos="9638"/>
              </w:tabs>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12</w:t>
            </w:r>
          </w:p>
        </w:tc>
        <w:tc>
          <w:tcPr>
            <w:tcW w:w="879" w:type="pct"/>
            <w:noWrap/>
            <w:vAlign w:val="center"/>
          </w:tcPr>
          <w:p w14:paraId="4CEA5526" w14:textId="77777777" w:rsidR="00291108" w:rsidRPr="00EE41CD" w:rsidRDefault="00291108" w:rsidP="0089223C">
            <w:pPr>
              <w:shd w:val="clear" w:color="auto" w:fill="FFFFFF" w:themeFill="background1"/>
              <w:tabs>
                <w:tab w:val="left" w:pos="9638"/>
              </w:tabs>
              <w:ind w:firstLine="273"/>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4.92</w:t>
            </w:r>
          </w:p>
        </w:tc>
        <w:tc>
          <w:tcPr>
            <w:tcW w:w="812" w:type="pct"/>
            <w:noWrap/>
            <w:vAlign w:val="center"/>
          </w:tcPr>
          <w:p w14:paraId="54D178C8" w14:textId="77777777" w:rsidR="00291108" w:rsidRPr="00EE41CD" w:rsidRDefault="00291108" w:rsidP="0089223C">
            <w:pPr>
              <w:shd w:val="clear" w:color="auto" w:fill="FFFFFF" w:themeFill="background1"/>
              <w:tabs>
                <w:tab w:val="left" w:pos="9638"/>
              </w:tabs>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5.16</w:t>
            </w:r>
          </w:p>
        </w:tc>
        <w:tc>
          <w:tcPr>
            <w:tcW w:w="523" w:type="pct"/>
            <w:vMerge w:val="restart"/>
            <w:noWrap/>
            <w:vAlign w:val="center"/>
          </w:tcPr>
          <w:p w14:paraId="031372AB" w14:textId="77777777" w:rsidR="00291108" w:rsidRPr="00EE41CD" w:rsidRDefault="00291108" w:rsidP="0089223C">
            <w:pPr>
              <w:shd w:val="clear" w:color="auto" w:fill="FFFFFF" w:themeFill="background1"/>
              <w:tabs>
                <w:tab w:val="left" w:pos="9638"/>
              </w:tabs>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0.0015</w:t>
            </w:r>
          </w:p>
        </w:tc>
      </w:tr>
      <w:tr w:rsidR="00A8602D" w:rsidRPr="00EE41CD" w14:paraId="177401BA" w14:textId="77777777" w:rsidTr="00A8602D">
        <w:trPr>
          <w:trHeight w:val="300"/>
          <w:jc w:val="center"/>
        </w:trPr>
        <w:tc>
          <w:tcPr>
            <w:tcW w:w="2491" w:type="pct"/>
            <w:vMerge/>
            <w:noWrap/>
            <w:vAlign w:val="center"/>
          </w:tcPr>
          <w:p w14:paraId="796F03AC" w14:textId="77777777" w:rsidR="00291108" w:rsidRPr="00EE41CD" w:rsidRDefault="00291108" w:rsidP="0089223C">
            <w:pPr>
              <w:shd w:val="clear" w:color="auto" w:fill="FFFFFF" w:themeFill="background1"/>
              <w:tabs>
                <w:tab w:val="left" w:pos="9638"/>
              </w:tabs>
              <w:ind w:firstLine="33"/>
              <w:contextualSpacing/>
              <w:jc w:val="both"/>
              <w:rPr>
                <w:rFonts w:ascii="Times New Roman" w:eastAsia="Times New Roman" w:hAnsi="Times New Roman"/>
                <w:color w:val="000000"/>
                <w:sz w:val="28"/>
                <w:szCs w:val="28"/>
                <w:lang w:val="en-US" w:eastAsia="fr-FR"/>
              </w:rPr>
            </w:pPr>
          </w:p>
        </w:tc>
        <w:tc>
          <w:tcPr>
            <w:tcW w:w="295" w:type="pct"/>
            <w:noWrap/>
            <w:vAlign w:val="center"/>
          </w:tcPr>
          <w:p w14:paraId="32ECC530" w14:textId="6DFA77B5" w:rsidR="00291108" w:rsidRPr="00EE41CD" w:rsidRDefault="00A8602D" w:rsidP="0089223C">
            <w:pPr>
              <w:shd w:val="clear" w:color="auto" w:fill="FFFFFF" w:themeFill="background1"/>
              <w:tabs>
                <w:tab w:val="left" w:pos="9638"/>
              </w:tabs>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13</w:t>
            </w:r>
          </w:p>
        </w:tc>
        <w:tc>
          <w:tcPr>
            <w:tcW w:w="879" w:type="pct"/>
            <w:noWrap/>
            <w:vAlign w:val="center"/>
          </w:tcPr>
          <w:p w14:paraId="405584E6" w14:textId="77777777" w:rsidR="00291108" w:rsidRPr="00EE41CD" w:rsidRDefault="00291108" w:rsidP="0089223C">
            <w:pPr>
              <w:shd w:val="clear" w:color="auto" w:fill="FFFFFF" w:themeFill="background1"/>
              <w:tabs>
                <w:tab w:val="left" w:pos="9638"/>
              </w:tabs>
              <w:ind w:firstLine="273"/>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0.03</w:t>
            </w:r>
          </w:p>
        </w:tc>
        <w:tc>
          <w:tcPr>
            <w:tcW w:w="812" w:type="pct"/>
            <w:noWrap/>
            <w:vAlign w:val="center"/>
          </w:tcPr>
          <w:p w14:paraId="2BD849D1" w14:textId="77777777" w:rsidR="00291108" w:rsidRPr="00EE41CD" w:rsidRDefault="00291108" w:rsidP="0089223C">
            <w:pPr>
              <w:shd w:val="clear" w:color="auto" w:fill="FFFFFF" w:themeFill="background1"/>
              <w:tabs>
                <w:tab w:val="left" w:pos="9638"/>
              </w:tabs>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8.40</w:t>
            </w:r>
          </w:p>
        </w:tc>
        <w:tc>
          <w:tcPr>
            <w:tcW w:w="523" w:type="pct"/>
            <w:vMerge/>
            <w:noWrap/>
            <w:vAlign w:val="center"/>
          </w:tcPr>
          <w:p w14:paraId="23949DBC" w14:textId="77777777" w:rsidR="00291108" w:rsidRPr="00EE41CD" w:rsidRDefault="00291108" w:rsidP="0089223C">
            <w:pPr>
              <w:shd w:val="clear" w:color="auto" w:fill="FFFFFF" w:themeFill="background1"/>
              <w:tabs>
                <w:tab w:val="left" w:pos="9638"/>
              </w:tabs>
              <w:ind w:firstLine="709"/>
              <w:contextualSpacing/>
              <w:jc w:val="both"/>
              <w:rPr>
                <w:rFonts w:ascii="Times New Roman" w:eastAsia="Times New Roman" w:hAnsi="Times New Roman"/>
                <w:color w:val="000000"/>
                <w:sz w:val="28"/>
                <w:szCs w:val="28"/>
                <w:lang w:val="en-US" w:eastAsia="fr-FR"/>
              </w:rPr>
            </w:pPr>
          </w:p>
        </w:tc>
      </w:tr>
      <w:tr w:rsidR="00A8602D" w:rsidRPr="00EE41CD" w14:paraId="74219703" w14:textId="77777777" w:rsidTr="00A8602D">
        <w:trPr>
          <w:trHeight w:val="300"/>
          <w:jc w:val="center"/>
        </w:trPr>
        <w:tc>
          <w:tcPr>
            <w:tcW w:w="2491" w:type="pct"/>
            <w:noWrap/>
            <w:vAlign w:val="center"/>
          </w:tcPr>
          <w:p w14:paraId="5872FA89" w14:textId="77777777" w:rsidR="00291108" w:rsidRPr="00EE41CD" w:rsidRDefault="00291108" w:rsidP="0089223C">
            <w:pPr>
              <w:shd w:val="clear" w:color="auto" w:fill="FFFFFF" w:themeFill="background1"/>
              <w:tabs>
                <w:tab w:val="left" w:pos="9638"/>
              </w:tabs>
              <w:ind w:firstLine="33"/>
              <w:contextualSpacing/>
              <w:jc w:val="both"/>
              <w:rPr>
                <w:rFonts w:ascii="Times New Roman" w:eastAsia="Times New Roman" w:hAnsi="Times New Roman"/>
                <w:color w:val="000000"/>
                <w:sz w:val="28"/>
                <w:szCs w:val="28"/>
                <w:lang w:val="en-US" w:eastAsia="fr-FR"/>
              </w:rPr>
            </w:pPr>
          </w:p>
        </w:tc>
        <w:tc>
          <w:tcPr>
            <w:tcW w:w="295" w:type="pct"/>
            <w:noWrap/>
            <w:vAlign w:val="center"/>
          </w:tcPr>
          <w:p w14:paraId="4E023BED" w14:textId="77777777" w:rsidR="00291108" w:rsidRPr="00EE41CD" w:rsidRDefault="00291108" w:rsidP="0089223C">
            <w:pPr>
              <w:shd w:val="clear" w:color="auto" w:fill="FFFFFF" w:themeFill="background1"/>
              <w:tabs>
                <w:tab w:val="left" w:pos="9638"/>
              </w:tabs>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23</w:t>
            </w:r>
          </w:p>
        </w:tc>
        <w:tc>
          <w:tcPr>
            <w:tcW w:w="879" w:type="pct"/>
            <w:noWrap/>
            <w:vAlign w:val="center"/>
          </w:tcPr>
          <w:p w14:paraId="46C1CAFD" w14:textId="77777777" w:rsidR="00291108" w:rsidRPr="00EE41CD" w:rsidRDefault="00291108" w:rsidP="0089223C">
            <w:pPr>
              <w:shd w:val="clear" w:color="auto" w:fill="FFFFFF" w:themeFill="background1"/>
              <w:tabs>
                <w:tab w:val="left" w:pos="9638"/>
              </w:tabs>
              <w:ind w:firstLine="273"/>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2.52</w:t>
            </w:r>
          </w:p>
        </w:tc>
        <w:tc>
          <w:tcPr>
            <w:tcW w:w="812" w:type="pct"/>
            <w:noWrap/>
            <w:vAlign w:val="center"/>
          </w:tcPr>
          <w:p w14:paraId="1395283A" w14:textId="77777777" w:rsidR="00291108" w:rsidRPr="00EE41CD" w:rsidRDefault="00291108" w:rsidP="0089223C">
            <w:pPr>
              <w:shd w:val="clear" w:color="auto" w:fill="FFFFFF" w:themeFill="background1"/>
              <w:tabs>
                <w:tab w:val="left" w:pos="9638"/>
              </w:tabs>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6.44</w:t>
            </w:r>
          </w:p>
        </w:tc>
        <w:tc>
          <w:tcPr>
            <w:tcW w:w="523" w:type="pct"/>
            <w:vMerge/>
            <w:noWrap/>
            <w:vAlign w:val="center"/>
          </w:tcPr>
          <w:p w14:paraId="5C34E427" w14:textId="77777777" w:rsidR="00291108" w:rsidRPr="00EE41CD" w:rsidRDefault="00291108" w:rsidP="0089223C">
            <w:pPr>
              <w:shd w:val="clear" w:color="auto" w:fill="FFFFFF" w:themeFill="background1"/>
              <w:tabs>
                <w:tab w:val="left" w:pos="9638"/>
              </w:tabs>
              <w:ind w:firstLine="709"/>
              <w:contextualSpacing/>
              <w:jc w:val="both"/>
              <w:rPr>
                <w:rFonts w:ascii="Times New Roman" w:eastAsia="Times New Roman" w:hAnsi="Times New Roman"/>
                <w:color w:val="000000"/>
                <w:sz w:val="28"/>
                <w:szCs w:val="28"/>
                <w:lang w:val="en-US" w:eastAsia="fr-FR"/>
              </w:rPr>
            </w:pPr>
          </w:p>
        </w:tc>
      </w:tr>
      <w:tr w:rsidR="00A8602D" w:rsidRPr="00EE41CD" w14:paraId="210BF8E0" w14:textId="77777777" w:rsidTr="00A8602D">
        <w:trPr>
          <w:trHeight w:val="300"/>
          <w:jc w:val="center"/>
        </w:trPr>
        <w:tc>
          <w:tcPr>
            <w:tcW w:w="2491" w:type="pct"/>
            <w:vMerge w:val="restart"/>
            <w:noWrap/>
            <w:vAlign w:val="center"/>
          </w:tcPr>
          <w:p w14:paraId="47AB4F0B" w14:textId="77777777" w:rsidR="00291108" w:rsidRPr="00EE41CD" w:rsidRDefault="00D02E1B" w:rsidP="0089223C">
            <w:pPr>
              <w:shd w:val="clear" w:color="auto" w:fill="FFFFFF" w:themeFill="background1"/>
              <w:tabs>
                <w:tab w:val="left" w:pos="9638"/>
              </w:tabs>
              <w:ind w:firstLine="33"/>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eastAsia="fr-FR"/>
              </w:rPr>
              <w:t>н</w:t>
            </w:r>
            <w:r w:rsidRPr="00EE41CD">
              <w:rPr>
                <w:rFonts w:ascii="Times New Roman" w:eastAsia="Times New Roman" w:hAnsi="Times New Roman"/>
                <w:color w:val="000000"/>
                <w:sz w:val="28"/>
                <w:szCs w:val="28"/>
                <w:lang w:val="en-US" w:eastAsia="fr-FR"/>
              </w:rPr>
              <w:t xml:space="preserve">-гептан (1) + </w:t>
            </w:r>
            <w:r w:rsidRPr="00EE41CD">
              <w:rPr>
                <w:rFonts w:ascii="Times New Roman" w:eastAsia="Times New Roman" w:hAnsi="Times New Roman"/>
                <w:color w:val="000000"/>
                <w:sz w:val="28"/>
                <w:szCs w:val="28"/>
                <w:lang w:eastAsia="fr-FR"/>
              </w:rPr>
              <w:t>ТЭЕ</w:t>
            </w:r>
            <w:r w:rsidRPr="00EE41CD">
              <w:rPr>
                <w:rFonts w:ascii="Times New Roman" w:eastAsia="Times New Roman" w:hAnsi="Times New Roman"/>
                <w:color w:val="000000"/>
                <w:sz w:val="28"/>
                <w:szCs w:val="28"/>
                <w:lang w:val="en-US" w:eastAsia="fr-FR"/>
              </w:rPr>
              <w:t xml:space="preserve">1 (2) + </w:t>
            </w:r>
            <w:r w:rsidRPr="00EE41CD">
              <w:rPr>
                <w:rFonts w:ascii="Times New Roman" w:eastAsia="Times New Roman" w:hAnsi="Times New Roman"/>
                <w:color w:val="000000"/>
                <w:sz w:val="28"/>
                <w:szCs w:val="28"/>
                <w:lang w:eastAsia="fr-FR"/>
              </w:rPr>
              <w:t>Пиридин</w:t>
            </w:r>
            <w:r w:rsidR="00291108" w:rsidRPr="00EE41CD">
              <w:rPr>
                <w:rFonts w:ascii="Times New Roman" w:eastAsia="Times New Roman" w:hAnsi="Times New Roman"/>
                <w:color w:val="000000"/>
                <w:sz w:val="28"/>
                <w:szCs w:val="28"/>
                <w:lang w:val="en-US" w:eastAsia="fr-FR"/>
              </w:rPr>
              <w:t xml:space="preserve"> (3)</w:t>
            </w:r>
          </w:p>
        </w:tc>
        <w:tc>
          <w:tcPr>
            <w:tcW w:w="295" w:type="pct"/>
            <w:noWrap/>
            <w:vAlign w:val="center"/>
          </w:tcPr>
          <w:p w14:paraId="120423B4" w14:textId="77777777" w:rsidR="00291108" w:rsidRPr="00EE41CD" w:rsidRDefault="00291108" w:rsidP="0089223C">
            <w:pPr>
              <w:shd w:val="clear" w:color="auto" w:fill="FFFFFF" w:themeFill="background1"/>
              <w:tabs>
                <w:tab w:val="left" w:pos="9638"/>
              </w:tabs>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12</w:t>
            </w:r>
          </w:p>
        </w:tc>
        <w:tc>
          <w:tcPr>
            <w:tcW w:w="879" w:type="pct"/>
            <w:noWrap/>
            <w:vAlign w:val="center"/>
          </w:tcPr>
          <w:p w14:paraId="43DA678A" w14:textId="77777777" w:rsidR="00291108" w:rsidRPr="00EE41CD" w:rsidRDefault="00291108" w:rsidP="0089223C">
            <w:pPr>
              <w:shd w:val="clear" w:color="auto" w:fill="FFFFFF" w:themeFill="background1"/>
              <w:tabs>
                <w:tab w:val="left" w:pos="9638"/>
              </w:tabs>
              <w:ind w:firstLine="273"/>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4.06</w:t>
            </w:r>
          </w:p>
        </w:tc>
        <w:tc>
          <w:tcPr>
            <w:tcW w:w="812" w:type="pct"/>
            <w:noWrap/>
            <w:vAlign w:val="center"/>
          </w:tcPr>
          <w:p w14:paraId="2CC2E6FC" w14:textId="77777777" w:rsidR="00291108" w:rsidRPr="00EE41CD" w:rsidRDefault="00291108" w:rsidP="0089223C">
            <w:pPr>
              <w:shd w:val="clear" w:color="auto" w:fill="FFFFFF" w:themeFill="background1"/>
              <w:tabs>
                <w:tab w:val="left" w:pos="9638"/>
              </w:tabs>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11.64</w:t>
            </w:r>
          </w:p>
        </w:tc>
        <w:tc>
          <w:tcPr>
            <w:tcW w:w="523" w:type="pct"/>
            <w:vMerge w:val="restart"/>
            <w:noWrap/>
            <w:vAlign w:val="center"/>
          </w:tcPr>
          <w:p w14:paraId="4C2420D2" w14:textId="77777777" w:rsidR="00291108" w:rsidRPr="00EE41CD" w:rsidRDefault="00291108" w:rsidP="0089223C">
            <w:pPr>
              <w:shd w:val="clear" w:color="auto" w:fill="FFFFFF" w:themeFill="background1"/>
              <w:tabs>
                <w:tab w:val="left" w:pos="9638"/>
              </w:tabs>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0.0021</w:t>
            </w:r>
          </w:p>
        </w:tc>
      </w:tr>
      <w:tr w:rsidR="00A8602D" w:rsidRPr="00EE41CD" w14:paraId="77290B5E" w14:textId="77777777" w:rsidTr="00A8602D">
        <w:trPr>
          <w:trHeight w:val="300"/>
          <w:jc w:val="center"/>
        </w:trPr>
        <w:tc>
          <w:tcPr>
            <w:tcW w:w="2491" w:type="pct"/>
            <w:vMerge/>
            <w:noWrap/>
            <w:vAlign w:val="center"/>
          </w:tcPr>
          <w:p w14:paraId="63576205" w14:textId="77777777" w:rsidR="00291108" w:rsidRPr="00EE41CD" w:rsidRDefault="00291108" w:rsidP="0089223C">
            <w:pPr>
              <w:shd w:val="clear" w:color="auto" w:fill="FFFFFF" w:themeFill="background1"/>
              <w:tabs>
                <w:tab w:val="left" w:pos="9638"/>
              </w:tabs>
              <w:ind w:firstLine="33"/>
              <w:contextualSpacing/>
              <w:jc w:val="both"/>
              <w:rPr>
                <w:rFonts w:ascii="Times New Roman" w:eastAsia="Times New Roman" w:hAnsi="Times New Roman"/>
                <w:color w:val="000000"/>
                <w:sz w:val="28"/>
                <w:szCs w:val="28"/>
                <w:lang w:val="en-US" w:eastAsia="fr-FR"/>
              </w:rPr>
            </w:pPr>
          </w:p>
        </w:tc>
        <w:tc>
          <w:tcPr>
            <w:tcW w:w="295" w:type="pct"/>
            <w:noWrap/>
            <w:vAlign w:val="center"/>
          </w:tcPr>
          <w:p w14:paraId="2A583FF2" w14:textId="77777777" w:rsidR="00291108" w:rsidRPr="00EE41CD" w:rsidRDefault="00291108" w:rsidP="0089223C">
            <w:pPr>
              <w:shd w:val="clear" w:color="auto" w:fill="FFFFFF" w:themeFill="background1"/>
              <w:tabs>
                <w:tab w:val="left" w:pos="9638"/>
              </w:tabs>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13</w:t>
            </w:r>
          </w:p>
        </w:tc>
        <w:tc>
          <w:tcPr>
            <w:tcW w:w="879" w:type="pct"/>
            <w:noWrap/>
            <w:vAlign w:val="center"/>
          </w:tcPr>
          <w:p w14:paraId="1699F07F" w14:textId="77777777" w:rsidR="00291108" w:rsidRPr="00EE41CD" w:rsidRDefault="00291108" w:rsidP="0089223C">
            <w:pPr>
              <w:shd w:val="clear" w:color="auto" w:fill="FFFFFF" w:themeFill="background1"/>
              <w:tabs>
                <w:tab w:val="left" w:pos="9638"/>
              </w:tabs>
              <w:ind w:firstLine="273"/>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7.16</w:t>
            </w:r>
          </w:p>
        </w:tc>
        <w:tc>
          <w:tcPr>
            <w:tcW w:w="812" w:type="pct"/>
            <w:noWrap/>
            <w:vAlign w:val="center"/>
          </w:tcPr>
          <w:p w14:paraId="2AABF9DA" w14:textId="77777777" w:rsidR="00291108" w:rsidRPr="00EE41CD" w:rsidRDefault="00291108" w:rsidP="0089223C">
            <w:pPr>
              <w:shd w:val="clear" w:color="auto" w:fill="FFFFFF" w:themeFill="background1"/>
              <w:tabs>
                <w:tab w:val="left" w:pos="9638"/>
              </w:tabs>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7.78</w:t>
            </w:r>
          </w:p>
        </w:tc>
        <w:tc>
          <w:tcPr>
            <w:tcW w:w="523" w:type="pct"/>
            <w:vMerge/>
            <w:noWrap/>
            <w:vAlign w:val="center"/>
          </w:tcPr>
          <w:p w14:paraId="229CDF23" w14:textId="77777777" w:rsidR="00291108" w:rsidRPr="00EE41CD" w:rsidRDefault="00291108" w:rsidP="0089223C">
            <w:pPr>
              <w:shd w:val="clear" w:color="auto" w:fill="FFFFFF" w:themeFill="background1"/>
              <w:tabs>
                <w:tab w:val="left" w:pos="9638"/>
              </w:tabs>
              <w:ind w:firstLine="709"/>
              <w:contextualSpacing/>
              <w:jc w:val="both"/>
              <w:rPr>
                <w:rFonts w:ascii="Times New Roman" w:eastAsia="Times New Roman" w:hAnsi="Times New Roman"/>
                <w:color w:val="000000"/>
                <w:sz w:val="28"/>
                <w:szCs w:val="28"/>
                <w:lang w:val="en-US" w:eastAsia="fr-FR"/>
              </w:rPr>
            </w:pPr>
          </w:p>
        </w:tc>
      </w:tr>
      <w:tr w:rsidR="00A8602D" w:rsidRPr="00EE41CD" w14:paraId="650BF6B0" w14:textId="77777777" w:rsidTr="00A8602D">
        <w:trPr>
          <w:trHeight w:val="300"/>
          <w:jc w:val="center"/>
        </w:trPr>
        <w:tc>
          <w:tcPr>
            <w:tcW w:w="2491" w:type="pct"/>
            <w:vMerge/>
            <w:noWrap/>
            <w:vAlign w:val="center"/>
          </w:tcPr>
          <w:p w14:paraId="7CA60430" w14:textId="77777777" w:rsidR="00291108" w:rsidRPr="00EE41CD" w:rsidRDefault="00291108" w:rsidP="0089223C">
            <w:pPr>
              <w:shd w:val="clear" w:color="auto" w:fill="FFFFFF" w:themeFill="background1"/>
              <w:tabs>
                <w:tab w:val="left" w:pos="9638"/>
              </w:tabs>
              <w:ind w:firstLine="33"/>
              <w:contextualSpacing/>
              <w:jc w:val="both"/>
              <w:rPr>
                <w:rFonts w:ascii="Times New Roman" w:eastAsia="Times New Roman" w:hAnsi="Times New Roman"/>
                <w:color w:val="000000"/>
                <w:sz w:val="28"/>
                <w:szCs w:val="28"/>
                <w:lang w:val="en-US" w:eastAsia="fr-FR"/>
              </w:rPr>
            </w:pPr>
          </w:p>
        </w:tc>
        <w:tc>
          <w:tcPr>
            <w:tcW w:w="295" w:type="pct"/>
            <w:noWrap/>
            <w:vAlign w:val="center"/>
          </w:tcPr>
          <w:p w14:paraId="07FBAD23" w14:textId="77777777" w:rsidR="00291108" w:rsidRPr="00EE41CD" w:rsidRDefault="00291108" w:rsidP="0089223C">
            <w:pPr>
              <w:shd w:val="clear" w:color="auto" w:fill="FFFFFF" w:themeFill="background1"/>
              <w:tabs>
                <w:tab w:val="left" w:pos="9638"/>
              </w:tabs>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23</w:t>
            </w:r>
          </w:p>
        </w:tc>
        <w:tc>
          <w:tcPr>
            <w:tcW w:w="879" w:type="pct"/>
            <w:noWrap/>
            <w:vAlign w:val="center"/>
          </w:tcPr>
          <w:p w14:paraId="5D2DC964" w14:textId="77777777" w:rsidR="00291108" w:rsidRPr="00EE41CD" w:rsidRDefault="00291108" w:rsidP="0089223C">
            <w:pPr>
              <w:shd w:val="clear" w:color="auto" w:fill="FFFFFF" w:themeFill="background1"/>
              <w:tabs>
                <w:tab w:val="left" w:pos="9638"/>
              </w:tabs>
              <w:ind w:firstLine="273"/>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9.10</w:t>
            </w:r>
          </w:p>
        </w:tc>
        <w:tc>
          <w:tcPr>
            <w:tcW w:w="812" w:type="pct"/>
            <w:noWrap/>
            <w:vAlign w:val="center"/>
          </w:tcPr>
          <w:p w14:paraId="4093EB94" w14:textId="77777777" w:rsidR="00291108" w:rsidRPr="00EE41CD" w:rsidRDefault="00291108" w:rsidP="0089223C">
            <w:pPr>
              <w:shd w:val="clear" w:color="auto" w:fill="FFFFFF" w:themeFill="background1"/>
              <w:tabs>
                <w:tab w:val="left" w:pos="9638"/>
              </w:tabs>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4.25</w:t>
            </w:r>
          </w:p>
        </w:tc>
        <w:tc>
          <w:tcPr>
            <w:tcW w:w="523" w:type="pct"/>
            <w:vMerge/>
            <w:noWrap/>
            <w:vAlign w:val="center"/>
          </w:tcPr>
          <w:p w14:paraId="05C155F9" w14:textId="77777777" w:rsidR="00291108" w:rsidRPr="00EE41CD" w:rsidRDefault="00291108" w:rsidP="0089223C">
            <w:pPr>
              <w:shd w:val="clear" w:color="auto" w:fill="FFFFFF" w:themeFill="background1"/>
              <w:tabs>
                <w:tab w:val="left" w:pos="9638"/>
              </w:tabs>
              <w:ind w:firstLine="709"/>
              <w:contextualSpacing/>
              <w:jc w:val="both"/>
              <w:rPr>
                <w:rFonts w:ascii="Times New Roman" w:eastAsia="Times New Roman" w:hAnsi="Times New Roman"/>
                <w:color w:val="000000"/>
                <w:sz w:val="28"/>
                <w:szCs w:val="28"/>
                <w:lang w:val="en-US" w:eastAsia="fr-FR"/>
              </w:rPr>
            </w:pPr>
          </w:p>
        </w:tc>
      </w:tr>
      <w:tr w:rsidR="00A8602D" w:rsidRPr="00EE41CD" w14:paraId="0A5F7832" w14:textId="77777777" w:rsidTr="00A8602D">
        <w:trPr>
          <w:trHeight w:val="300"/>
          <w:jc w:val="center"/>
        </w:trPr>
        <w:tc>
          <w:tcPr>
            <w:tcW w:w="2491" w:type="pct"/>
            <w:vMerge w:val="restart"/>
            <w:noWrap/>
            <w:vAlign w:val="center"/>
          </w:tcPr>
          <w:p w14:paraId="1703B7D9" w14:textId="77777777" w:rsidR="00291108" w:rsidRPr="00EE41CD" w:rsidRDefault="00D02E1B" w:rsidP="0089223C">
            <w:pPr>
              <w:pBdr>
                <w:right w:val="single" w:sz="4" w:space="4" w:color="auto"/>
              </w:pBdr>
              <w:shd w:val="clear" w:color="auto" w:fill="FFFFFF" w:themeFill="background1"/>
              <w:tabs>
                <w:tab w:val="left" w:pos="9638"/>
              </w:tabs>
              <w:ind w:firstLine="33"/>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 xml:space="preserve">н-гептан (1) + </w:t>
            </w:r>
            <w:r w:rsidRPr="00EE41CD">
              <w:rPr>
                <w:rFonts w:ascii="Times New Roman" w:eastAsia="Times New Roman" w:hAnsi="Times New Roman"/>
                <w:color w:val="000000"/>
                <w:sz w:val="28"/>
                <w:szCs w:val="28"/>
                <w:lang w:eastAsia="fr-FR"/>
              </w:rPr>
              <w:t>ТЭЕ</w:t>
            </w:r>
            <w:r w:rsidRPr="00EE41CD">
              <w:rPr>
                <w:rFonts w:ascii="Times New Roman" w:eastAsia="Times New Roman" w:hAnsi="Times New Roman"/>
                <w:color w:val="000000"/>
                <w:sz w:val="28"/>
                <w:szCs w:val="28"/>
                <w:lang w:val="en-US" w:eastAsia="fr-FR"/>
              </w:rPr>
              <w:t xml:space="preserve">2 (2) + </w:t>
            </w:r>
            <w:r w:rsidRPr="00EE41CD">
              <w:rPr>
                <w:rFonts w:ascii="Times New Roman" w:eastAsia="Times New Roman" w:hAnsi="Times New Roman"/>
                <w:color w:val="000000"/>
                <w:sz w:val="28"/>
                <w:szCs w:val="28"/>
                <w:lang w:eastAsia="fr-FR"/>
              </w:rPr>
              <w:t>Толуол</w:t>
            </w:r>
            <w:r w:rsidR="00291108" w:rsidRPr="00EE41CD">
              <w:rPr>
                <w:rFonts w:ascii="Times New Roman" w:eastAsia="Times New Roman" w:hAnsi="Times New Roman"/>
                <w:color w:val="000000"/>
                <w:sz w:val="28"/>
                <w:szCs w:val="28"/>
                <w:lang w:val="en-US" w:eastAsia="fr-FR"/>
              </w:rPr>
              <w:t xml:space="preserve"> (3)</w:t>
            </w:r>
          </w:p>
        </w:tc>
        <w:tc>
          <w:tcPr>
            <w:tcW w:w="295" w:type="pct"/>
            <w:noWrap/>
            <w:vAlign w:val="center"/>
          </w:tcPr>
          <w:p w14:paraId="04B0C79E" w14:textId="77777777" w:rsidR="00291108" w:rsidRPr="00EE41CD" w:rsidRDefault="00291108" w:rsidP="0089223C">
            <w:pPr>
              <w:shd w:val="clear" w:color="auto" w:fill="FFFFFF" w:themeFill="background1"/>
              <w:tabs>
                <w:tab w:val="left" w:pos="9638"/>
              </w:tabs>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12</w:t>
            </w:r>
          </w:p>
        </w:tc>
        <w:tc>
          <w:tcPr>
            <w:tcW w:w="879" w:type="pct"/>
            <w:noWrap/>
            <w:vAlign w:val="center"/>
          </w:tcPr>
          <w:p w14:paraId="0CE6AC54" w14:textId="77777777" w:rsidR="00291108" w:rsidRPr="00EE41CD" w:rsidRDefault="00291108" w:rsidP="0089223C">
            <w:pPr>
              <w:shd w:val="clear" w:color="auto" w:fill="FFFFFF" w:themeFill="background1"/>
              <w:tabs>
                <w:tab w:val="left" w:pos="9638"/>
              </w:tabs>
              <w:ind w:firstLine="273"/>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12.44</w:t>
            </w:r>
          </w:p>
        </w:tc>
        <w:tc>
          <w:tcPr>
            <w:tcW w:w="812" w:type="pct"/>
            <w:noWrap/>
            <w:vAlign w:val="center"/>
          </w:tcPr>
          <w:p w14:paraId="086DC146" w14:textId="77777777" w:rsidR="00291108" w:rsidRPr="00EE41CD" w:rsidRDefault="00291108" w:rsidP="0089223C">
            <w:pPr>
              <w:shd w:val="clear" w:color="auto" w:fill="FFFFFF" w:themeFill="background1"/>
              <w:tabs>
                <w:tab w:val="left" w:pos="9638"/>
              </w:tabs>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10.35</w:t>
            </w:r>
          </w:p>
        </w:tc>
        <w:tc>
          <w:tcPr>
            <w:tcW w:w="523" w:type="pct"/>
            <w:vMerge w:val="restart"/>
            <w:noWrap/>
            <w:vAlign w:val="center"/>
          </w:tcPr>
          <w:p w14:paraId="759C5B17" w14:textId="77777777" w:rsidR="00291108" w:rsidRPr="00EE41CD" w:rsidRDefault="00291108" w:rsidP="0089223C">
            <w:pPr>
              <w:shd w:val="clear" w:color="auto" w:fill="FFFFFF" w:themeFill="background1"/>
              <w:tabs>
                <w:tab w:val="left" w:pos="9638"/>
              </w:tabs>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0.0002</w:t>
            </w:r>
          </w:p>
        </w:tc>
      </w:tr>
      <w:tr w:rsidR="00A8602D" w:rsidRPr="00EE41CD" w14:paraId="036091B8" w14:textId="77777777" w:rsidTr="00A8602D">
        <w:trPr>
          <w:trHeight w:val="300"/>
          <w:jc w:val="center"/>
        </w:trPr>
        <w:tc>
          <w:tcPr>
            <w:tcW w:w="2491" w:type="pct"/>
            <w:vMerge/>
            <w:noWrap/>
            <w:vAlign w:val="center"/>
          </w:tcPr>
          <w:p w14:paraId="0B92CCF1" w14:textId="77777777" w:rsidR="00291108" w:rsidRPr="00EE41CD" w:rsidRDefault="00291108" w:rsidP="0089223C">
            <w:pPr>
              <w:shd w:val="clear" w:color="auto" w:fill="FFFFFF" w:themeFill="background1"/>
              <w:tabs>
                <w:tab w:val="left" w:pos="9638"/>
              </w:tabs>
              <w:ind w:firstLine="33"/>
              <w:contextualSpacing/>
              <w:jc w:val="both"/>
              <w:rPr>
                <w:rFonts w:ascii="Times New Roman" w:eastAsia="Times New Roman" w:hAnsi="Times New Roman"/>
                <w:b/>
                <w:bCs/>
                <w:color w:val="000000"/>
                <w:sz w:val="28"/>
                <w:szCs w:val="28"/>
                <w:lang w:val="en-US" w:eastAsia="fr-FR"/>
              </w:rPr>
            </w:pPr>
          </w:p>
        </w:tc>
        <w:tc>
          <w:tcPr>
            <w:tcW w:w="295" w:type="pct"/>
            <w:noWrap/>
            <w:vAlign w:val="center"/>
          </w:tcPr>
          <w:p w14:paraId="19CCE490" w14:textId="77777777" w:rsidR="00291108" w:rsidRPr="00EE41CD" w:rsidRDefault="00291108" w:rsidP="0089223C">
            <w:pPr>
              <w:shd w:val="clear" w:color="auto" w:fill="FFFFFF" w:themeFill="background1"/>
              <w:tabs>
                <w:tab w:val="left" w:pos="9638"/>
              </w:tabs>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13</w:t>
            </w:r>
          </w:p>
        </w:tc>
        <w:tc>
          <w:tcPr>
            <w:tcW w:w="879" w:type="pct"/>
            <w:noWrap/>
            <w:vAlign w:val="center"/>
          </w:tcPr>
          <w:p w14:paraId="646925D4" w14:textId="77777777" w:rsidR="00291108" w:rsidRPr="00EE41CD" w:rsidRDefault="00291108" w:rsidP="0089223C">
            <w:pPr>
              <w:shd w:val="clear" w:color="auto" w:fill="FFFFFF" w:themeFill="background1"/>
              <w:tabs>
                <w:tab w:val="left" w:pos="9638"/>
              </w:tabs>
              <w:ind w:firstLine="273"/>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-6.80</w:t>
            </w:r>
          </w:p>
        </w:tc>
        <w:tc>
          <w:tcPr>
            <w:tcW w:w="812" w:type="pct"/>
            <w:noWrap/>
            <w:vAlign w:val="center"/>
          </w:tcPr>
          <w:p w14:paraId="30DD14BA" w14:textId="77777777" w:rsidR="00291108" w:rsidRPr="00EE41CD" w:rsidRDefault="00291108" w:rsidP="0089223C">
            <w:pPr>
              <w:shd w:val="clear" w:color="auto" w:fill="FFFFFF" w:themeFill="background1"/>
              <w:tabs>
                <w:tab w:val="left" w:pos="9638"/>
              </w:tabs>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7.78</w:t>
            </w:r>
          </w:p>
        </w:tc>
        <w:tc>
          <w:tcPr>
            <w:tcW w:w="523" w:type="pct"/>
            <w:vMerge/>
            <w:noWrap/>
            <w:vAlign w:val="center"/>
          </w:tcPr>
          <w:p w14:paraId="2C70EDD3" w14:textId="77777777" w:rsidR="00291108" w:rsidRPr="00EE41CD" w:rsidRDefault="00291108" w:rsidP="0089223C">
            <w:pPr>
              <w:shd w:val="clear" w:color="auto" w:fill="FFFFFF" w:themeFill="background1"/>
              <w:tabs>
                <w:tab w:val="left" w:pos="9638"/>
              </w:tabs>
              <w:ind w:firstLine="709"/>
              <w:contextualSpacing/>
              <w:jc w:val="both"/>
              <w:rPr>
                <w:rFonts w:ascii="Times New Roman" w:eastAsia="Times New Roman" w:hAnsi="Times New Roman"/>
                <w:color w:val="000000"/>
                <w:sz w:val="28"/>
                <w:szCs w:val="28"/>
                <w:lang w:val="en-US" w:eastAsia="fr-FR"/>
              </w:rPr>
            </w:pPr>
          </w:p>
        </w:tc>
      </w:tr>
      <w:tr w:rsidR="00A8602D" w:rsidRPr="00EE41CD" w14:paraId="662BDE03" w14:textId="77777777" w:rsidTr="00A8602D">
        <w:trPr>
          <w:trHeight w:val="300"/>
          <w:jc w:val="center"/>
        </w:trPr>
        <w:tc>
          <w:tcPr>
            <w:tcW w:w="2491" w:type="pct"/>
            <w:vMerge/>
            <w:noWrap/>
            <w:vAlign w:val="center"/>
          </w:tcPr>
          <w:p w14:paraId="2AC3000F" w14:textId="77777777" w:rsidR="00291108" w:rsidRPr="00EE41CD" w:rsidRDefault="00291108" w:rsidP="0089223C">
            <w:pPr>
              <w:shd w:val="clear" w:color="auto" w:fill="FFFFFF" w:themeFill="background1"/>
              <w:tabs>
                <w:tab w:val="left" w:pos="9638"/>
              </w:tabs>
              <w:ind w:firstLine="33"/>
              <w:contextualSpacing/>
              <w:jc w:val="both"/>
              <w:rPr>
                <w:rFonts w:ascii="Times New Roman" w:eastAsia="Times New Roman" w:hAnsi="Times New Roman"/>
                <w:b/>
                <w:bCs/>
                <w:color w:val="000000"/>
                <w:sz w:val="28"/>
                <w:szCs w:val="28"/>
                <w:lang w:val="en-US" w:eastAsia="fr-FR"/>
              </w:rPr>
            </w:pPr>
          </w:p>
        </w:tc>
        <w:tc>
          <w:tcPr>
            <w:tcW w:w="295" w:type="pct"/>
            <w:noWrap/>
            <w:vAlign w:val="center"/>
          </w:tcPr>
          <w:p w14:paraId="15E60C7A" w14:textId="77777777" w:rsidR="00291108" w:rsidRPr="00EE41CD" w:rsidRDefault="00291108" w:rsidP="0089223C">
            <w:pPr>
              <w:shd w:val="clear" w:color="auto" w:fill="FFFFFF" w:themeFill="background1"/>
              <w:tabs>
                <w:tab w:val="left" w:pos="9638"/>
              </w:tabs>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23</w:t>
            </w:r>
          </w:p>
        </w:tc>
        <w:tc>
          <w:tcPr>
            <w:tcW w:w="879" w:type="pct"/>
            <w:noWrap/>
            <w:vAlign w:val="center"/>
          </w:tcPr>
          <w:p w14:paraId="357973AC" w14:textId="77777777" w:rsidR="00291108" w:rsidRPr="00EE41CD" w:rsidRDefault="00291108" w:rsidP="0089223C">
            <w:pPr>
              <w:shd w:val="clear" w:color="auto" w:fill="FFFFFF" w:themeFill="background1"/>
              <w:tabs>
                <w:tab w:val="left" w:pos="9638"/>
              </w:tabs>
              <w:ind w:firstLine="273"/>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4.42</w:t>
            </w:r>
          </w:p>
        </w:tc>
        <w:tc>
          <w:tcPr>
            <w:tcW w:w="812" w:type="pct"/>
            <w:noWrap/>
            <w:vAlign w:val="center"/>
          </w:tcPr>
          <w:p w14:paraId="0F574EAD" w14:textId="77777777" w:rsidR="00291108" w:rsidRPr="00EE41CD" w:rsidRDefault="00291108" w:rsidP="0089223C">
            <w:pPr>
              <w:shd w:val="clear" w:color="auto" w:fill="FFFFFF" w:themeFill="background1"/>
              <w:tabs>
                <w:tab w:val="left" w:pos="9638"/>
              </w:tabs>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12.44</w:t>
            </w:r>
          </w:p>
        </w:tc>
        <w:tc>
          <w:tcPr>
            <w:tcW w:w="523" w:type="pct"/>
            <w:vMerge/>
            <w:noWrap/>
            <w:vAlign w:val="center"/>
          </w:tcPr>
          <w:p w14:paraId="2371F760" w14:textId="77777777" w:rsidR="00291108" w:rsidRPr="00EE41CD" w:rsidRDefault="00291108" w:rsidP="0089223C">
            <w:pPr>
              <w:shd w:val="clear" w:color="auto" w:fill="FFFFFF" w:themeFill="background1"/>
              <w:tabs>
                <w:tab w:val="left" w:pos="9638"/>
              </w:tabs>
              <w:ind w:firstLine="709"/>
              <w:contextualSpacing/>
              <w:jc w:val="both"/>
              <w:rPr>
                <w:rFonts w:ascii="Times New Roman" w:eastAsia="Times New Roman" w:hAnsi="Times New Roman"/>
                <w:color w:val="000000"/>
                <w:sz w:val="28"/>
                <w:szCs w:val="28"/>
                <w:lang w:val="en-US" w:eastAsia="fr-FR"/>
              </w:rPr>
            </w:pPr>
          </w:p>
        </w:tc>
      </w:tr>
      <w:tr w:rsidR="00A8602D" w:rsidRPr="00EE41CD" w14:paraId="7CA88B23" w14:textId="77777777" w:rsidTr="00A8602D">
        <w:trPr>
          <w:trHeight w:val="300"/>
          <w:jc w:val="center"/>
        </w:trPr>
        <w:tc>
          <w:tcPr>
            <w:tcW w:w="2491" w:type="pct"/>
            <w:vMerge w:val="restart"/>
            <w:noWrap/>
            <w:vAlign w:val="center"/>
          </w:tcPr>
          <w:p w14:paraId="3BF10583" w14:textId="77777777" w:rsidR="00291108" w:rsidRPr="00EE41CD" w:rsidRDefault="00D02E1B" w:rsidP="0089223C">
            <w:pPr>
              <w:shd w:val="clear" w:color="auto" w:fill="FFFFFF" w:themeFill="background1"/>
              <w:tabs>
                <w:tab w:val="left" w:pos="9638"/>
              </w:tabs>
              <w:ind w:firstLine="33"/>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 xml:space="preserve">н-гептан (1) + </w:t>
            </w:r>
            <w:r w:rsidRPr="00EE41CD">
              <w:rPr>
                <w:rFonts w:ascii="Times New Roman" w:eastAsia="Times New Roman" w:hAnsi="Times New Roman"/>
                <w:color w:val="000000"/>
                <w:sz w:val="28"/>
                <w:szCs w:val="28"/>
                <w:lang w:eastAsia="fr-FR"/>
              </w:rPr>
              <w:t>ТЭЕ</w:t>
            </w:r>
            <w:r w:rsidRPr="00EE41CD">
              <w:rPr>
                <w:rFonts w:ascii="Times New Roman" w:eastAsia="Times New Roman" w:hAnsi="Times New Roman"/>
                <w:color w:val="000000"/>
                <w:sz w:val="28"/>
                <w:szCs w:val="28"/>
                <w:lang w:val="en-US" w:eastAsia="fr-FR"/>
              </w:rPr>
              <w:t xml:space="preserve">2 (2) + </w:t>
            </w:r>
            <w:r w:rsidRPr="00EE41CD">
              <w:rPr>
                <w:rFonts w:ascii="Times New Roman" w:eastAsia="Times New Roman" w:hAnsi="Times New Roman"/>
                <w:color w:val="000000"/>
                <w:sz w:val="28"/>
                <w:szCs w:val="28"/>
                <w:lang w:eastAsia="fr-FR"/>
              </w:rPr>
              <w:t>Тиофен</w:t>
            </w:r>
            <w:r w:rsidR="00291108" w:rsidRPr="00EE41CD">
              <w:rPr>
                <w:rFonts w:ascii="Times New Roman" w:eastAsia="Times New Roman" w:hAnsi="Times New Roman"/>
                <w:color w:val="000000"/>
                <w:sz w:val="28"/>
                <w:szCs w:val="28"/>
                <w:lang w:val="en-US" w:eastAsia="fr-FR"/>
              </w:rPr>
              <w:t xml:space="preserve"> (3)</w:t>
            </w:r>
          </w:p>
        </w:tc>
        <w:tc>
          <w:tcPr>
            <w:tcW w:w="295" w:type="pct"/>
            <w:noWrap/>
            <w:vAlign w:val="center"/>
          </w:tcPr>
          <w:p w14:paraId="286D4610" w14:textId="77777777" w:rsidR="00291108" w:rsidRPr="00EE41CD" w:rsidRDefault="00291108" w:rsidP="0089223C">
            <w:pPr>
              <w:shd w:val="clear" w:color="auto" w:fill="FFFFFF" w:themeFill="background1"/>
              <w:tabs>
                <w:tab w:val="left" w:pos="9638"/>
              </w:tabs>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12</w:t>
            </w:r>
          </w:p>
        </w:tc>
        <w:tc>
          <w:tcPr>
            <w:tcW w:w="879" w:type="pct"/>
            <w:noWrap/>
            <w:vAlign w:val="center"/>
          </w:tcPr>
          <w:p w14:paraId="032594A1" w14:textId="77777777" w:rsidR="00291108" w:rsidRPr="00EE41CD" w:rsidRDefault="00291108" w:rsidP="0089223C">
            <w:pPr>
              <w:shd w:val="clear" w:color="auto" w:fill="FFFFFF" w:themeFill="background1"/>
              <w:tabs>
                <w:tab w:val="left" w:pos="9638"/>
              </w:tabs>
              <w:ind w:firstLine="273"/>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10.44</w:t>
            </w:r>
          </w:p>
        </w:tc>
        <w:tc>
          <w:tcPr>
            <w:tcW w:w="812" w:type="pct"/>
            <w:noWrap/>
            <w:vAlign w:val="center"/>
          </w:tcPr>
          <w:p w14:paraId="53C39C89" w14:textId="77777777" w:rsidR="00291108" w:rsidRPr="00EE41CD" w:rsidRDefault="00291108" w:rsidP="0089223C">
            <w:pPr>
              <w:shd w:val="clear" w:color="auto" w:fill="FFFFFF" w:themeFill="background1"/>
              <w:tabs>
                <w:tab w:val="left" w:pos="9638"/>
              </w:tabs>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6.42</w:t>
            </w:r>
          </w:p>
        </w:tc>
        <w:tc>
          <w:tcPr>
            <w:tcW w:w="523" w:type="pct"/>
            <w:vMerge w:val="restart"/>
            <w:noWrap/>
            <w:vAlign w:val="center"/>
          </w:tcPr>
          <w:p w14:paraId="12590885" w14:textId="77777777" w:rsidR="00291108" w:rsidRPr="00EE41CD" w:rsidRDefault="00291108" w:rsidP="0089223C">
            <w:pPr>
              <w:shd w:val="clear" w:color="auto" w:fill="FFFFFF" w:themeFill="background1"/>
              <w:tabs>
                <w:tab w:val="left" w:pos="9638"/>
              </w:tabs>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0.0007</w:t>
            </w:r>
          </w:p>
        </w:tc>
      </w:tr>
      <w:tr w:rsidR="00A8602D" w:rsidRPr="00EE41CD" w14:paraId="4A29EFDA" w14:textId="77777777" w:rsidTr="00A8602D">
        <w:trPr>
          <w:trHeight w:val="300"/>
          <w:jc w:val="center"/>
        </w:trPr>
        <w:tc>
          <w:tcPr>
            <w:tcW w:w="2491" w:type="pct"/>
            <w:vMerge/>
            <w:noWrap/>
            <w:vAlign w:val="center"/>
          </w:tcPr>
          <w:p w14:paraId="68EEC017" w14:textId="77777777" w:rsidR="00291108" w:rsidRPr="00EE41CD" w:rsidRDefault="00291108" w:rsidP="0089223C">
            <w:pPr>
              <w:shd w:val="clear" w:color="auto" w:fill="FFFFFF" w:themeFill="background1"/>
              <w:tabs>
                <w:tab w:val="left" w:pos="9638"/>
              </w:tabs>
              <w:ind w:firstLine="33"/>
              <w:contextualSpacing/>
              <w:jc w:val="both"/>
              <w:rPr>
                <w:rFonts w:ascii="Times New Roman" w:eastAsia="Times New Roman" w:hAnsi="Times New Roman"/>
                <w:b/>
                <w:bCs/>
                <w:color w:val="000000"/>
                <w:sz w:val="28"/>
                <w:szCs w:val="28"/>
                <w:lang w:val="en-US" w:eastAsia="fr-FR"/>
              </w:rPr>
            </w:pPr>
          </w:p>
        </w:tc>
        <w:tc>
          <w:tcPr>
            <w:tcW w:w="295" w:type="pct"/>
            <w:noWrap/>
            <w:vAlign w:val="center"/>
          </w:tcPr>
          <w:p w14:paraId="2A4C0E4B" w14:textId="77777777" w:rsidR="00291108" w:rsidRPr="00EE41CD" w:rsidRDefault="00291108" w:rsidP="0089223C">
            <w:pPr>
              <w:shd w:val="clear" w:color="auto" w:fill="FFFFFF" w:themeFill="background1"/>
              <w:tabs>
                <w:tab w:val="left" w:pos="9638"/>
              </w:tabs>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13</w:t>
            </w:r>
          </w:p>
        </w:tc>
        <w:tc>
          <w:tcPr>
            <w:tcW w:w="879" w:type="pct"/>
            <w:noWrap/>
            <w:vAlign w:val="center"/>
          </w:tcPr>
          <w:p w14:paraId="42CD2837" w14:textId="77777777" w:rsidR="00291108" w:rsidRPr="00EE41CD" w:rsidRDefault="00291108" w:rsidP="0089223C">
            <w:pPr>
              <w:shd w:val="clear" w:color="auto" w:fill="FFFFFF" w:themeFill="background1"/>
              <w:tabs>
                <w:tab w:val="left" w:pos="9638"/>
              </w:tabs>
              <w:ind w:firstLine="273"/>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0.68</w:t>
            </w:r>
          </w:p>
        </w:tc>
        <w:tc>
          <w:tcPr>
            <w:tcW w:w="812" w:type="pct"/>
            <w:noWrap/>
            <w:vAlign w:val="center"/>
          </w:tcPr>
          <w:p w14:paraId="538C9F12" w14:textId="77777777" w:rsidR="00291108" w:rsidRPr="00EE41CD" w:rsidRDefault="00291108" w:rsidP="0089223C">
            <w:pPr>
              <w:shd w:val="clear" w:color="auto" w:fill="FFFFFF" w:themeFill="background1"/>
              <w:tabs>
                <w:tab w:val="left" w:pos="9638"/>
              </w:tabs>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3.22</w:t>
            </w:r>
          </w:p>
        </w:tc>
        <w:tc>
          <w:tcPr>
            <w:tcW w:w="523" w:type="pct"/>
            <w:vMerge/>
            <w:noWrap/>
            <w:vAlign w:val="center"/>
          </w:tcPr>
          <w:p w14:paraId="54BF4E41" w14:textId="77777777" w:rsidR="00291108" w:rsidRPr="00EE41CD" w:rsidRDefault="00291108" w:rsidP="0089223C">
            <w:pPr>
              <w:shd w:val="clear" w:color="auto" w:fill="FFFFFF" w:themeFill="background1"/>
              <w:tabs>
                <w:tab w:val="left" w:pos="9638"/>
              </w:tabs>
              <w:ind w:firstLine="709"/>
              <w:contextualSpacing/>
              <w:jc w:val="both"/>
              <w:rPr>
                <w:rFonts w:ascii="Times New Roman" w:eastAsia="Times New Roman" w:hAnsi="Times New Roman"/>
                <w:color w:val="000000"/>
                <w:sz w:val="28"/>
                <w:szCs w:val="28"/>
                <w:lang w:val="en-US" w:eastAsia="fr-FR"/>
              </w:rPr>
            </w:pPr>
          </w:p>
        </w:tc>
      </w:tr>
      <w:tr w:rsidR="00A8602D" w:rsidRPr="00EE41CD" w14:paraId="2AB57D85" w14:textId="77777777" w:rsidTr="00A8602D">
        <w:trPr>
          <w:trHeight w:val="300"/>
          <w:jc w:val="center"/>
        </w:trPr>
        <w:tc>
          <w:tcPr>
            <w:tcW w:w="2491" w:type="pct"/>
            <w:vMerge/>
            <w:noWrap/>
            <w:vAlign w:val="center"/>
          </w:tcPr>
          <w:p w14:paraId="45E348AD" w14:textId="77777777" w:rsidR="00291108" w:rsidRPr="00EE41CD" w:rsidRDefault="00291108" w:rsidP="0089223C">
            <w:pPr>
              <w:shd w:val="clear" w:color="auto" w:fill="FFFFFF" w:themeFill="background1"/>
              <w:tabs>
                <w:tab w:val="left" w:pos="9638"/>
              </w:tabs>
              <w:ind w:firstLine="33"/>
              <w:contextualSpacing/>
              <w:jc w:val="both"/>
              <w:rPr>
                <w:rFonts w:ascii="Times New Roman" w:eastAsia="Times New Roman" w:hAnsi="Times New Roman"/>
                <w:b/>
                <w:bCs/>
                <w:color w:val="000000"/>
                <w:sz w:val="28"/>
                <w:szCs w:val="28"/>
                <w:lang w:val="en-US" w:eastAsia="fr-FR"/>
              </w:rPr>
            </w:pPr>
          </w:p>
        </w:tc>
        <w:tc>
          <w:tcPr>
            <w:tcW w:w="295" w:type="pct"/>
            <w:noWrap/>
            <w:vAlign w:val="center"/>
          </w:tcPr>
          <w:p w14:paraId="3B67DD74" w14:textId="77777777" w:rsidR="00291108" w:rsidRPr="00EE41CD" w:rsidRDefault="00291108" w:rsidP="0089223C">
            <w:pPr>
              <w:shd w:val="clear" w:color="auto" w:fill="FFFFFF" w:themeFill="background1"/>
              <w:tabs>
                <w:tab w:val="left" w:pos="9638"/>
              </w:tabs>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23</w:t>
            </w:r>
          </w:p>
        </w:tc>
        <w:tc>
          <w:tcPr>
            <w:tcW w:w="879" w:type="pct"/>
            <w:noWrap/>
            <w:vAlign w:val="center"/>
          </w:tcPr>
          <w:p w14:paraId="1AA7855B" w14:textId="77777777" w:rsidR="00291108" w:rsidRPr="00EE41CD" w:rsidRDefault="00291108" w:rsidP="0089223C">
            <w:pPr>
              <w:shd w:val="clear" w:color="auto" w:fill="FFFFFF" w:themeFill="background1"/>
              <w:tabs>
                <w:tab w:val="left" w:pos="9638"/>
              </w:tabs>
              <w:ind w:firstLine="273"/>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3.10</w:t>
            </w:r>
          </w:p>
        </w:tc>
        <w:tc>
          <w:tcPr>
            <w:tcW w:w="812" w:type="pct"/>
            <w:noWrap/>
            <w:vAlign w:val="center"/>
          </w:tcPr>
          <w:p w14:paraId="27B3C236" w14:textId="77777777" w:rsidR="00291108" w:rsidRPr="00EE41CD" w:rsidRDefault="00291108" w:rsidP="0089223C">
            <w:pPr>
              <w:shd w:val="clear" w:color="auto" w:fill="FFFFFF" w:themeFill="background1"/>
              <w:tabs>
                <w:tab w:val="left" w:pos="9638"/>
              </w:tabs>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8.44</w:t>
            </w:r>
          </w:p>
        </w:tc>
        <w:tc>
          <w:tcPr>
            <w:tcW w:w="523" w:type="pct"/>
            <w:vMerge/>
            <w:noWrap/>
            <w:vAlign w:val="center"/>
          </w:tcPr>
          <w:p w14:paraId="362E5667" w14:textId="77777777" w:rsidR="00291108" w:rsidRPr="00EE41CD" w:rsidRDefault="00291108" w:rsidP="0089223C">
            <w:pPr>
              <w:shd w:val="clear" w:color="auto" w:fill="FFFFFF" w:themeFill="background1"/>
              <w:tabs>
                <w:tab w:val="left" w:pos="9638"/>
              </w:tabs>
              <w:ind w:firstLine="709"/>
              <w:contextualSpacing/>
              <w:jc w:val="both"/>
              <w:rPr>
                <w:rFonts w:ascii="Times New Roman" w:eastAsia="Times New Roman" w:hAnsi="Times New Roman"/>
                <w:color w:val="000000"/>
                <w:sz w:val="28"/>
                <w:szCs w:val="28"/>
                <w:lang w:val="en-US" w:eastAsia="fr-FR"/>
              </w:rPr>
            </w:pPr>
          </w:p>
        </w:tc>
      </w:tr>
      <w:tr w:rsidR="00A8602D" w:rsidRPr="00EE41CD" w14:paraId="3233499D" w14:textId="77777777" w:rsidTr="00A8602D">
        <w:trPr>
          <w:trHeight w:val="300"/>
          <w:jc w:val="center"/>
        </w:trPr>
        <w:tc>
          <w:tcPr>
            <w:tcW w:w="2491" w:type="pct"/>
            <w:vMerge w:val="restart"/>
            <w:noWrap/>
            <w:vAlign w:val="center"/>
          </w:tcPr>
          <w:p w14:paraId="0F9D1177" w14:textId="77777777" w:rsidR="00291108" w:rsidRPr="00EE41CD" w:rsidRDefault="00D02E1B" w:rsidP="0089223C">
            <w:pPr>
              <w:shd w:val="clear" w:color="auto" w:fill="FFFFFF" w:themeFill="background1"/>
              <w:tabs>
                <w:tab w:val="left" w:pos="9638"/>
              </w:tabs>
              <w:ind w:firstLine="33"/>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 xml:space="preserve">н-гептан (1) + </w:t>
            </w:r>
            <w:r w:rsidRPr="00EE41CD">
              <w:rPr>
                <w:rFonts w:ascii="Times New Roman" w:eastAsia="Times New Roman" w:hAnsi="Times New Roman"/>
                <w:color w:val="000000"/>
                <w:sz w:val="28"/>
                <w:szCs w:val="28"/>
                <w:lang w:eastAsia="fr-FR"/>
              </w:rPr>
              <w:t>ТЭЕ</w:t>
            </w:r>
            <w:r w:rsidRPr="00EE41CD">
              <w:rPr>
                <w:rFonts w:ascii="Times New Roman" w:eastAsia="Times New Roman" w:hAnsi="Times New Roman"/>
                <w:color w:val="000000"/>
                <w:sz w:val="28"/>
                <w:szCs w:val="28"/>
                <w:lang w:val="en-US" w:eastAsia="fr-FR"/>
              </w:rPr>
              <w:t xml:space="preserve">2 (2) + </w:t>
            </w:r>
            <w:r w:rsidRPr="00EE41CD">
              <w:rPr>
                <w:rFonts w:ascii="Times New Roman" w:eastAsia="Times New Roman" w:hAnsi="Times New Roman"/>
                <w:color w:val="000000"/>
                <w:sz w:val="28"/>
                <w:szCs w:val="28"/>
                <w:lang w:eastAsia="fr-FR"/>
              </w:rPr>
              <w:t>Пиридин</w:t>
            </w:r>
            <w:r w:rsidR="00291108" w:rsidRPr="00EE41CD">
              <w:rPr>
                <w:rFonts w:ascii="Times New Roman" w:eastAsia="Times New Roman" w:hAnsi="Times New Roman"/>
                <w:color w:val="000000"/>
                <w:sz w:val="28"/>
                <w:szCs w:val="28"/>
                <w:lang w:val="en-US" w:eastAsia="fr-FR"/>
              </w:rPr>
              <w:t xml:space="preserve"> (3)</w:t>
            </w:r>
          </w:p>
        </w:tc>
        <w:tc>
          <w:tcPr>
            <w:tcW w:w="295" w:type="pct"/>
            <w:noWrap/>
            <w:vAlign w:val="center"/>
          </w:tcPr>
          <w:p w14:paraId="17B3B3E9" w14:textId="77777777" w:rsidR="00291108" w:rsidRPr="00EE41CD" w:rsidRDefault="00291108" w:rsidP="0089223C">
            <w:pPr>
              <w:shd w:val="clear" w:color="auto" w:fill="FFFFFF" w:themeFill="background1"/>
              <w:tabs>
                <w:tab w:val="left" w:pos="9638"/>
              </w:tabs>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12</w:t>
            </w:r>
          </w:p>
        </w:tc>
        <w:tc>
          <w:tcPr>
            <w:tcW w:w="879" w:type="pct"/>
            <w:noWrap/>
            <w:vAlign w:val="center"/>
          </w:tcPr>
          <w:p w14:paraId="6409B587" w14:textId="77777777" w:rsidR="00291108" w:rsidRPr="00EE41CD" w:rsidRDefault="00291108" w:rsidP="0089223C">
            <w:pPr>
              <w:shd w:val="clear" w:color="auto" w:fill="FFFFFF" w:themeFill="background1"/>
              <w:tabs>
                <w:tab w:val="left" w:pos="9638"/>
              </w:tabs>
              <w:ind w:firstLine="273"/>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5.40</w:t>
            </w:r>
          </w:p>
        </w:tc>
        <w:tc>
          <w:tcPr>
            <w:tcW w:w="812" w:type="pct"/>
            <w:noWrap/>
            <w:vAlign w:val="center"/>
          </w:tcPr>
          <w:p w14:paraId="6385EB9C" w14:textId="77777777" w:rsidR="00291108" w:rsidRPr="00EE41CD" w:rsidRDefault="00291108" w:rsidP="0089223C">
            <w:pPr>
              <w:shd w:val="clear" w:color="auto" w:fill="FFFFFF" w:themeFill="background1"/>
              <w:tabs>
                <w:tab w:val="left" w:pos="9638"/>
              </w:tabs>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3.88</w:t>
            </w:r>
          </w:p>
        </w:tc>
        <w:tc>
          <w:tcPr>
            <w:tcW w:w="523" w:type="pct"/>
            <w:vMerge w:val="restart"/>
            <w:noWrap/>
            <w:vAlign w:val="center"/>
          </w:tcPr>
          <w:p w14:paraId="23ACAB45" w14:textId="77777777" w:rsidR="00291108" w:rsidRPr="00EE41CD" w:rsidRDefault="00291108" w:rsidP="0089223C">
            <w:pPr>
              <w:shd w:val="clear" w:color="auto" w:fill="FFFFFF" w:themeFill="background1"/>
              <w:tabs>
                <w:tab w:val="left" w:pos="9638"/>
              </w:tabs>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0.0064</w:t>
            </w:r>
          </w:p>
        </w:tc>
      </w:tr>
      <w:tr w:rsidR="00A8602D" w:rsidRPr="00EE41CD" w14:paraId="47C79921" w14:textId="77777777" w:rsidTr="00A8602D">
        <w:trPr>
          <w:trHeight w:val="300"/>
          <w:jc w:val="center"/>
        </w:trPr>
        <w:tc>
          <w:tcPr>
            <w:tcW w:w="2491" w:type="pct"/>
            <w:vMerge/>
            <w:noWrap/>
            <w:vAlign w:val="center"/>
          </w:tcPr>
          <w:p w14:paraId="749BD3D0" w14:textId="77777777" w:rsidR="00291108" w:rsidRPr="00EE41CD" w:rsidRDefault="00291108" w:rsidP="0089223C">
            <w:pPr>
              <w:shd w:val="clear" w:color="auto" w:fill="FFFFFF" w:themeFill="background1"/>
              <w:tabs>
                <w:tab w:val="left" w:pos="9638"/>
              </w:tabs>
              <w:ind w:firstLine="709"/>
              <w:contextualSpacing/>
              <w:jc w:val="both"/>
              <w:rPr>
                <w:rFonts w:ascii="Times New Roman" w:eastAsia="Times New Roman" w:hAnsi="Times New Roman"/>
                <w:b/>
                <w:bCs/>
                <w:color w:val="000000"/>
                <w:sz w:val="28"/>
                <w:szCs w:val="28"/>
                <w:lang w:val="en-US" w:eastAsia="fr-FR"/>
              </w:rPr>
            </w:pPr>
          </w:p>
        </w:tc>
        <w:tc>
          <w:tcPr>
            <w:tcW w:w="295" w:type="pct"/>
            <w:noWrap/>
            <w:vAlign w:val="center"/>
          </w:tcPr>
          <w:p w14:paraId="1919D338" w14:textId="77777777" w:rsidR="00291108" w:rsidRPr="00EE41CD" w:rsidRDefault="00291108" w:rsidP="0089223C">
            <w:pPr>
              <w:shd w:val="clear" w:color="auto" w:fill="FFFFFF" w:themeFill="background1"/>
              <w:tabs>
                <w:tab w:val="left" w:pos="9638"/>
              </w:tabs>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13</w:t>
            </w:r>
          </w:p>
        </w:tc>
        <w:tc>
          <w:tcPr>
            <w:tcW w:w="879" w:type="pct"/>
            <w:noWrap/>
            <w:vAlign w:val="center"/>
          </w:tcPr>
          <w:p w14:paraId="0EC8BA2D" w14:textId="77777777" w:rsidR="00291108" w:rsidRPr="00EE41CD" w:rsidRDefault="00291108" w:rsidP="0089223C">
            <w:pPr>
              <w:shd w:val="clear" w:color="auto" w:fill="FFFFFF" w:themeFill="background1"/>
              <w:tabs>
                <w:tab w:val="left" w:pos="9638"/>
              </w:tabs>
              <w:ind w:firstLine="273"/>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3.03</w:t>
            </w:r>
          </w:p>
        </w:tc>
        <w:tc>
          <w:tcPr>
            <w:tcW w:w="812" w:type="pct"/>
            <w:noWrap/>
            <w:vAlign w:val="center"/>
          </w:tcPr>
          <w:p w14:paraId="459B17FB" w14:textId="77777777" w:rsidR="00291108" w:rsidRPr="00EE41CD" w:rsidRDefault="00291108" w:rsidP="0089223C">
            <w:pPr>
              <w:shd w:val="clear" w:color="auto" w:fill="FFFFFF" w:themeFill="background1"/>
              <w:tabs>
                <w:tab w:val="left" w:pos="9638"/>
              </w:tabs>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8.72</w:t>
            </w:r>
          </w:p>
        </w:tc>
        <w:tc>
          <w:tcPr>
            <w:tcW w:w="523" w:type="pct"/>
            <w:vMerge/>
            <w:noWrap/>
            <w:vAlign w:val="center"/>
          </w:tcPr>
          <w:p w14:paraId="69F3C489" w14:textId="77777777" w:rsidR="00291108" w:rsidRPr="00EE41CD" w:rsidRDefault="00291108" w:rsidP="0089223C">
            <w:pPr>
              <w:shd w:val="clear" w:color="auto" w:fill="FFFFFF" w:themeFill="background1"/>
              <w:tabs>
                <w:tab w:val="left" w:pos="9638"/>
              </w:tabs>
              <w:ind w:firstLine="709"/>
              <w:contextualSpacing/>
              <w:jc w:val="both"/>
              <w:rPr>
                <w:rFonts w:ascii="Times New Roman" w:eastAsia="Times New Roman" w:hAnsi="Times New Roman"/>
                <w:color w:val="000000"/>
                <w:sz w:val="28"/>
                <w:szCs w:val="28"/>
                <w:lang w:val="en-US" w:eastAsia="fr-FR"/>
              </w:rPr>
            </w:pPr>
          </w:p>
        </w:tc>
      </w:tr>
      <w:tr w:rsidR="00A8602D" w:rsidRPr="00EE41CD" w14:paraId="690115A1" w14:textId="77777777" w:rsidTr="00A8602D">
        <w:trPr>
          <w:trHeight w:val="300"/>
          <w:jc w:val="center"/>
        </w:trPr>
        <w:tc>
          <w:tcPr>
            <w:tcW w:w="2491" w:type="pct"/>
            <w:vMerge/>
            <w:noWrap/>
            <w:vAlign w:val="center"/>
          </w:tcPr>
          <w:p w14:paraId="4F4A6D44" w14:textId="77777777" w:rsidR="00291108" w:rsidRPr="00EE41CD" w:rsidRDefault="00291108" w:rsidP="0089223C">
            <w:pPr>
              <w:shd w:val="clear" w:color="auto" w:fill="FFFFFF" w:themeFill="background1"/>
              <w:tabs>
                <w:tab w:val="left" w:pos="9638"/>
              </w:tabs>
              <w:ind w:firstLine="709"/>
              <w:contextualSpacing/>
              <w:jc w:val="both"/>
              <w:rPr>
                <w:rFonts w:ascii="Times New Roman" w:eastAsia="Times New Roman" w:hAnsi="Times New Roman"/>
                <w:b/>
                <w:bCs/>
                <w:color w:val="000000"/>
                <w:sz w:val="28"/>
                <w:szCs w:val="28"/>
                <w:lang w:val="en-US" w:eastAsia="fr-FR"/>
              </w:rPr>
            </w:pPr>
          </w:p>
        </w:tc>
        <w:tc>
          <w:tcPr>
            <w:tcW w:w="295" w:type="pct"/>
            <w:noWrap/>
            <w:vAlign w:val="center"/>
          </w:tcPr>
          <w:p w14:paraId="754EA137" w14:textId="77777777" w:rsidR="00291108" w:rsidRPr="00EE41CD" w:rsidRDefault="00291108" w:rsidP="0089223C">
            <w:pPr>
              <w:shd w:val="clear" w:color="auto" w:fill="FFFFFF" w:themeFill="background1"/>
              <w:tabs>
                <w:tab w:val="left" w:pos="9638"/>
              </w:tabs>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23</w:t>
            </w:r>
          </w:p>
        </w:tc>
        <w:tc>
          <w:tcPr>
            <w:tcW w:w="879" w:type="pct"/>
            <w:noWrap/>
            <w:vAlign w:val="center"/>
          </w:tcPr>
          <w:p w14:paraId="648BC12D" w14:textId="77777777" w:rsidR="00291108" w:rsidRPr="00EE41CD" w:rsidRDefault="00291108" w:rsidP="0089223C">
            <w:pPr>
              <w:shd w:val="clear" w:color="auto" w:fill="FFFFFF" w:themeFill="background1"/>
              <w:tabs>
                <w:tab w:val="left" w:pos="9638"/>
              </w:tabs>
              <w:ind w:firstLine="273"/>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2.95</w:t>
            </w:r>
          </w:p>
        </w:tc>
        <w:tc>
          <w:tcPr>
            <w:tcW w:w="812" w:type="pct"/>
            <w:noWrap/>
            <w:vAlign w:val="center"/>
          </w:tcPr>
          <w:p w14:paraId="607EC179" w14:textId="77777777" w:rsidR="00291108" w:rsidRPr="00EE41CD" w:rsidRDefault="00291108" w:rsidP="0089223C">
            <w:pPr>
              <w:shd w:val="clear" w:color="auto" w:fill="FFFFFF" w:themeFill="background1"/>
              <w:tabs>
                <w:tab w:val="left" w:pos="9638"/>
              </w:tabs>
              <w:contextualSpacing/>
              <w:jc w:val="both"/>
              <w:rPr>
                <w:rFonts w:ascii="Times New Roman" w:eastAsia="Times New Roman" w:hAnsi="Times New Roman"/>
                <w:color w:val="000000"/>
                <w:sz w:val="28"/>
                <w:szCs w:val="28"/>
                <w:lang w:val="en-US" w:eastAsia="fr-FR"/>
              </w:rPr>
            </w:pPr>
            <w:r w:rsidRPr="00EE41CD">
              <w:rPr>
                <w:rFonts w:ascii="Times New Roman" w:eastAsia="Times New Roman" w:hAnsi="Times New Roman"/>
                <w:color w:val="000000"/>
                <w:sz w:val="28"/>
                <w:szCs w:val="28"/>
                <w:lang w:val="en-US" w:eastAsia="fr-FR"/>
              </w:rPr>
              <w:t>8.44</w:t>
            </w:r>
          </w:p>
        </w:tc>
        <w:tc>
          <w:tcPr>
            <w:tcW w:w="523" w:type="pct"/>
            <w:vMerge/>
            <w:noWrap/>
            <w:vAlign w:val="center"/>
          </w:tcPr>
          <w:p w14:paraId="79D12EE6" w14:textId="77777777" w:rsidR="00291108" w:rsidRPr="00EE41CD" w:rsidRDefault="00291108" w:rsidP="0089223C">
            <w:pPr>
              <w:shd w:val="clear" w:color="auto" w:fill="FFFFFF" w:themeFill="background1"/>
              <w:tabs>
                <w:tab w:val="left" w:pos="9638"/>
              </w:tabs>
              <w:ind w:firstLine="709"/>
              <w:contextualSpacing/>
              <w:jc w:val="both"/>
              <w:rPr>
                <w:rFonts w:ascii="Times New Roman" w:eastAsia="Times New Roman" w:hAnsi="Times New Roman"/>
                <w:color w:val="000000"/>
                <w:sz w:val="28"/>
                <w:szCs w:val="28"/>
                <w:lang w:val="en-US" w:eastAsia="fr-FR"/>
              </w:rPr>
            </w:pPr>
          </w:p>
        </w:tc>
      </w:tr>
    </w:tbl>
    <w:p w14:paraId="7384B084" w14:textId="77777777" w:rsidR="00870B69" w:rsidRDefault="00870B69" w:rsidP="0089223C">
      <w:pPr>
        <w:shd w:val="clear" w:color="auto" w:fill="FFFFFF" w:themeFill="background1"/>
        <w:tabs>
          <w:tab w:val="left" w:pos="9638"/>
        </w:tabs>
        <w:spacing w:after="0"/>
        <w:ind w:firstLine="709"/>
        <w:rPr>
          <w:rFonts w:ascii="Times New Roman" w:hAnsi="Times New Roman"/>
          <w:b/>
          <w:sz w:val="28"/>
          <w:szCs w:val="28"/>
          <w:lang w:val="kk-KZ"/>
        </w:rPr>
      </w:pPr>
    </w:p>
    <w:p w14:paraId="5FB96345" w14:textId="2B703315" w:rsidR="00815E04" w:rsidRPr="00B3457A" w:rsidRDefault="00B3457A" w:rsidP="0089223C">
      <w:pPr>
        <w:shd w:val="clear" w:color="auto" w:fill="FFFFFF" w:themeFill="background1"/>
        <w:tabs>
          <w:tab w:val="left" w:pos="709"/>
          <w:tab w:val="left" w:pos="9638"/>
        </w:tabs>
        <w:spacing w:after="0"/>
        <w:rPr>
          <w:rFonts w:ascii="Times New Roman" w:hAnsi="Times New Roman"/>
          <w:sz w:val="28"/>
          <w:szCs w:val="28"/>
          <w:lang w:val="kk-KZ"/>
        </w:rPr>
      </w:pPr>
      <w:r w:rsidRPr="00B3457A">
        <w:rPr>
          <w:rFonts w:ascii="Times New Roman" w:hAnsi="Times New Roman"/>
          <w:sz w:val="28"/>
          <w:szCs w:val="28"/>
          <w:lang w:val="kk-KZ"/>
        </w:rPr>
        <w:t xml:space="preserve">          </w:t>
      </w:r>
      <w:r w:rsidR="00815E04" w:rsidRPr="00B3457A">
        <w:rPr>
          <w:rFonts w:ascii="Times New Roman" w:hAnsi="Times New Roman"/>
          <w:sz w:val="28"/>
          <w:szCs w:val="28"/>
          <w:lang w:val="kk-KZ"/>
        </w:rPr>
        <w:t>3.4.1 COSMO-RS, NRTL моделдеу нәтижелері</w:t>
      </w:r>
    </w:p>
    <w:p w14:paraId="078ED064" w14:textId="77777777" w:rsidR="00B3457A" w:rsidRDefault="00B3457A" w:rsidP="0089223C">
      <w:pPr>
        <w:pStyle w:val="a4"/>
        <w:shd w:val="clear" w:color="auto" w:fill="FFFFFF" w:themeFill="background1"/>
        <w:tabs>
          <w:tab w:val="left" w:pos="9638"/>
        </w:tabs>
        <w:spacing w:after="0"/>
        <w:ind w:left="567" w:firstLine="709"/>
        <w:rPr>
          <w:rFonts w:ascii="Times New Roman" w:hAnsi="Times New Roman"/>
          <w:sz w:val="28"/>
          <w:szCs w:val="28"/>
          <w:lang w:val="kk-KZ"/>
        </w:rPr>
      </w:pPr>
    </w:p>
    <w:p w14:paraId="52B5E61D" w14:textId="2BD5AAA6" w:rsidR="00B3457A" w:rsidRDefault="0055586A" w:rsidP="0089223C">
      <w:pPr>
        <w:pStyle w:val="a4"/>
        <w:shd w:val="clear" w:color="auto" w:fill="FFFFFF" w:themeFill="background1"/>
        <w:tabs>
          <w:tab w:val="left" w:pos="9638"/>
        </w:tabs>
        <w:spacing w:after="0"/>
        <w:ind w:left="567" w:firstLine="709"/>
        <w:jc w:val="center"/>
        <w:rPr>
          <w:rFonts w:ascii="Times New Roman" w:hAnsi="Times New Roman"/>
          <w:sz w:val="28"/>
          <w:szCs w:val="28"/>
          <w:lang w:val="kk-KZ"/>
        </w:rPr>
      </w:pPr>
      <w:r w:rsidRPr="00BC2C72">
        <w:rPr>
          <w:rFonts w:ascii="Times New Roman" w:hAnsi="Times New Roman"/>
          <w:noProof/>
          <w:sz w:val="28"/>
          <w:szCs w:val="28"/>
          <w:lang w:val="en-US"/>
        </w:rPr>
        <mc:AlternateContent>
          <mc:Choice Requires="wps">
            <w:drawing>
              <wp:anchor distT="0" distB="0" distL="114300" distR="114300" simplePos="0" relativeHeight="251712512" behindDoc="0" locked="0" layoutInCell="1" allowOverlap="1" wp14:anchorId="116000DA" wp14:editId="73BFC8FD">
                <wp:simplePos x="0" y="0"/>
                <wp:positionH relativeFrom="margin">
                  <wp:posOffset>2961732</wp:posOffset>
                </wp:positionH>
                <wp:positionV relativeFrom="paragraph">
                  <wp:posOffset>3548742</wp:posOffset>
                </wp:positionV>
                <wp:extent cx="864704" cy="374077"/>
                <wp:effectExtent l="0" t="0" r="0" b="0"/>
                <wp:wrapNone/>
                <wp:docPr id="67" name="TextBox 9"/>
                <wp:cNvGraphicFramePr/>
                <a:graphic xmlns:a="http://schemas.openxmlformats.org/drawingml/2006/main">
                  <a:graphicData uri="http://schemas.microsoft.com/office/word/2010/wordprocessingShape">
                    <wps:wsp>
                      <wps:cNvSpPr txBox="1"/>
                      <wps:spPr>
                        <a:xfrm>
                          <a:off x="0" y="0"/>
                          <a:ext cx="864704" cy="374077"/>
                        </a:xfrm>
                        <a:prstGeom prst="rect">
                          <a:avLst/>
                        </a:prstGeom>
                        <a:noFill/>
                      </wps:spPr>
                      <wps:txbx>
                        <w:txbxContent>
                          <w:p w14:paraId="52E3BD58" w14:textId="77777777" w:rsidR="00F63778" w:rsidRPr="00BC2C72" w:rsidRDefault="00F63778" w:rsidP="0055586A">
                            <w:pPr>
                              <w:spacing w:line="256" w:lineRule="auto"/>
                              <w:ind w:firstLine="706"/>
                              <w:jc w:val="both"/>
                              <w:rPr>
                                <w:rFonts w:ascii="Times New Roman" w:hAnsi="Times New Roman"/>
                                <w:color w:val="000000"/>
                                <w:kern w:val="24"/>
                                <w:sz w:val="28"/>
                                <w:szCs w:val="28"/>
                                <w:lang w:val="kk-KZ"/>
                              </w:rPr>
                            </w:pPr>
                            <w:r>
                              <w:rPr>
                                <w:rFonts w:ascii="Times New Roman" w:hAnsi="Times New Roman"/>
                                <w:color w:val="000000"/>
                                <w:kern w:val="24"/>
                                <w:sz w:val="28"/>
                                <w:szCs w:val="28"/>
                                <w:lang w:val="en-US"/>
                              </w:rPr>
                              <w:t>(</w:t>
                            </w:r>
                            <w:r w:rsidRPr="00BC2C72">
                              <w:rPr>
                                <w:rFonts w:ascii="Times New Roman" w:hAnsi="Times New Roman"/>
                                <w:color w:val="000000"/>
                                <w:kern w:val="24"/>
                                <w:sz w:val="28"/>
                                <w:szCs w:val="28"/>
                                <w:lang w:val="kk-KZ"/>
                              </w:rPr>
                              <w:t>а)</w:t>
                            </w:r>
                          </w:p>
                        </w:txbxContent>
                      </wps:txbx>
                      <wps:bodyPr wrap="square">
                        <a:spAutoFit/>
                      </wps:bodyPr>
                    </wps:wsp>
                  </a:graphicData>
                </a:graphic>
              </wp:anchor>
            </w:drawing>
          </mc:Choice>
          <mc:Fallback>
            <w:pict>
              <v:shape w14:anchorId="116000DA" id="_x0000_s1043" type="#_x0000_t202" style="position:absolute;left:0;text-align:left;margin-left:233.2pt;margin-top:279.45pt;width:68.1pt;height:29.45pt;z-index:2517125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" filled="f" stroked="f">
                <v:textbox style="mso-fit-shape-to-text:t">
                  <w:txbxContent>
                    <w:p w14:paraId="52E3BD58" w14:textId="77777777" w:rsidR="00F63778" w:rsidRPr="00BC2C72" w:rsidRDefault="00F63778" w:rsidP="0055586A">
                      <w:pPr>
                        <w:spacing w:line="256" w:lineRule="auto"/>
                        <w:ind w:firstLine="706"/>
                        <w:jc w:val="both"/>
                        <w:rPr>
                          <w:rFonts w:ascii="Times New Roman" w:hAnsi="Times New Roman"/>
                          <w:color w:val="000000"/>
                          <w:kern w:val="24"/>
                          <w:sz w:val="28"/>
                          <w:szCs w:val="28"/>
                          <w:lang w:val="kk-KZ"/>
                        </w:rPr>
                      </w:pPr>
                      <w:r>
                        <w:rPr>
                          <w:rFonts w:ascii="Times New Roman" w:hAnsi="Times New Roman"/>
                          <w:color w:val="000000"/>
                          <w:kern w:val="24"/>
                          <w:sz w:val="28"/>
                          <w:szCs w:val="28"/>
                          <w:lang w:val="en-US"/>
                        </w:rPr>
                        <w:t>(</w:t>
                      </w:r>
                      <w:r w:rsidRPr="00BC2C72">
                        <w:rPr>
                          <w:rFonts w:ascii="Times New Roman" w:hAnsi="Times New Roman"/>
                          <w:color w:val="000000"/>
                          <w:kern w:val="24"/>
                          <w:sz w:val="28"/>
                          <w:szCs w:val="28"/>
                          <w:lang w:val="kk-KZ"/>
                        </w:rPr>
                        <w:t>а)</w:t>
                      </w:r>
                    </w:p>
                  </w:txbxContent>
                </v:textbox>
                <w10:wrap anchorx="margin"/>
              </v:shape>
            </w:pict>
          </mc:Fallback>
        </mc:AlternateContent>
      </w:r>
      <w:r w:rsidR="00B3457A" w:rsidRPr="00EE41CD">
        <w:rPr>
          <w:rFonts w:ascii="Times New Roman" w:eastAsia="Times New Roman" w:hAnsi="Times New Roman"/>
          <w:noProof/>
          <w:sz w:val="28"/>
          <w:szCs w:val="28"/>
          <w:lang w:val="en-US"/>
        </w:rPr>
        <w:drawing>
          <wp:inline distT="0" distB="0" distL="0" distR="0" wp14:anchorId="2DA67BDB" wp14:editId="2AC81822">
            <wp:extent cx="5338445" cy="3614959"/>
            <wp:effectExtent l="0" t="0" r="0" b="5080"/>
            <wp:docPr id="80"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l="1957" b="297"/>
                    <a:stretch/>
                  </pic:blipFill>
                  <pic:spPr bwMode="auto">
                    <a:xfrm>
                      <a:off x="0" y="0"/>
                      <a:ext cx="5452253" cy="3692024"/>
                    </a:xfrm>
                    <a:prstGeom prst="rect">
                      <a:avLst/>
                    </a:prstGeom>
                    <a:noFill/>
                    <a:ln>
                      <a:noFill/>
                    </a:ln>
                    <a:extLst>
                      <a:ext uri="{53640926-AAD7-44D8-BBD7-CCE9431645EC}">
                        <a14:shadowObscured xmlns:a14="http://schemas.microsoft.com/office/drawing/2010/main"/>
                      </a:ext>
                    </a:extLst>
                  </pic:spPr>
                </pic:pic>
              </a:graphicData>
            </a:graphic>
          </wp:inline>
        </w:drawing>
      </w:r>
    </w:p>
    <w:p w14:paraId="5093D874" w14:textId="46404CF8" w:rsidR="0055586A" w:rsidRPr="00815E04" w:rsidRDefault="0055586A" w:rsidP="0089223C">
      <w:pPr>
        <w:pStyle w:val="a4"/>
        <w:shd w:val="clear" w:color="auto" w:fill="FFFFFF" w:themeFill="background1"/>
        <w:tabs>
          <w:tab w:val="left" w:pos="9638"/>
        </w:tabs>
        <w:spacing w:after="0"/>
        <w:ind w:left="567" w:firstLine="709"/>
        <w:jc w:val="center"/>
        <w:rPr>
          <w:rFonts w:ascii="Times New Roman" w:hAnsi="Times New Roman"/>
          <w:sz w:val="28"/>
          <w:szCs w:val="28"/>
          <w:lang w:val="kk-KZ"/>
        </w:rPr>
      </w:pPr>
    </w:p>
    <w:p w14:paraId="49F12377" w14:textId="604C6E07" w:rsidR="00291108" w:rsidRPr="00EE41CD" w:rsidRDefault="0055586A" w:rsidP="0089223C">
      <w:pPr>
        <w:shd w:val="clear" w:color="auto" w:fill="FFFFFF" w:themeFill="background1"/>
        <w:tabs>
          <w:tab w:val="left" w:pos="9638"/>
        </w:tabs>
        <w:spacing w:after="0" w:line="240" w:lineRule="auto"/>
        <w:ind w:left="-284" w:right="-172" w:firstLine="709"/>
        <w:jc w:val="center"/>
        <w:rPr>
          <w:rFonts w:ascii="Times New Roman" w:eastAsia="Times New Roman" w:hAnsi="Times New Roman"/>
          <w:sz w:val="28"/>
          <w:szCs w:val="28"/>
          <w:lang w:val="kk-KZ" w:eastAsia="fr-FR"/>
        </w:rPr>
      </w:pPr>
      <w:r>
        <w:rPr>
          <w:rFonts w:ascii="Times New Roman" w:eastAsia="Times New Roman" w:hAnsi="Times New Roman"/>
          <w:sz w:val="28"/>
          <w:szCs w:val="28"/>
          <w:lang w:val="kk-KZ" w:eastAsia="fr-FR"/>
        </w:rPr>
        <w:t xml:space="preserve">          </w:t>
      </w:r>
      <w:r w:rsidR="00870B69" w:rsidRPr="00EE41CD">
        <w:rPr>
          <w:rFonts w:ascii="Times New Roman" w:eastAsia="Times New Roman" w:hAnsi="Times New Roman"/>
          <w:noProof/>
          <w:sz w:val="28"/>
          <w:szCs w:val="28"/>
          <w:lang w:val="en-US"/>
        </w:rPr>
        <w:drawing>
          <wp:inline distT="0" distB="0" distL="0" distR="0" wp14:anchorId="0FD29AE4" wp14:editId="5835B546">
            <wp:extent cx="5427698" cy="3629081"/>
            <wp:effectExtent l="0" t="0" r="1905" b="0"/>
            <wp:docPr id="81"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547220" cy="3708996"/>
                    </a:xfrm>
                    <a:prstGeom prst="rect">
                      <a:avLst/>
                    </a:prstGeom>
                    <a:noFill/>
                    <a:ln>
                      <a:noFill/>
                    </a:ln>
                  </pic:spPr>
                </pic:pic>
              </a:graphicData>
            </a:graphic>
          </wp:inline>
        </w:drawing>
      </w:r>
    </w:p>
    <w:p w14:paraId="2264A260" w14:textId="074C467E" w:rsidR="004A160B" w:rsidRDefault="00870B69" w:rsidP="0089223C">
      <w:pPr>
        <w:shd w:val="clear" w:color="auto" w:fill="FFFFFF" w:themeFill="background1"/>
        <w:tabs>
          <w:tab w:val="left" w:pos="9638"/>
        </w:tabs>
        <w:spacing w:after="0" w:line="240" w:lineRule="auto"/>
        <w:ind w:firstLine="709"/>
        <w:jc w:val="both"/>
        <w:rPr>
          <w:rFonts w:ascii="Times New Roman" w:eastAsia="Times New Roman" w:hAnsi="Times New Roman"/>
          <w:sz w:val="28"/>
          <w:szCs w:val="28"/>
          <w:lang w:val="kk-KZ" w:eastAsia="fr-FR"/>
        </w:rPr>
      </w:pPr>
      <w:r>
        <w:rPr>
          <w:rFonts w:ascii="Times New Roman" w:eastAsia="Times New Roman" w:hAnsi="Times New Roman"/>
          <w:sz w:val="28"/>
          <w:szCs w:val="28"/>
          <w:lang w:val="kk-KZ" w:eastAsia="fr-FR"/>
        </w:rPr>
        <w:t xml:space="preserve">                        </w:t>
      </w:r>
      <w:r w:rsidR="00E96900">
        <w:rPr>
          <w:rFonts w:ascii="Times New Roman" w:eastAsia="Times New Roman" w:hAnsi="Times New Roman"/>
          <w:sz w:val="28"/>
          <w:szCs w:val="28"/>
          <w:lang w:val="kk-KZ" w:eastAsia="fr-FR"/>
        </w:rPr>
        <w:t xml:space="preserve">                        </w:t>
      </w:r>
      <w:r w:rsidR="0055586A">
        <w:rPr>
          <w:rFonts w:ascii="Times New Roman" w:eastAsia="Times New Roman" w:hAnsi="Times New Roman"/>
          <w:sz w:val="28"/>
          <w:szCs w:val="28"/>
          <w:lang w:val="kk-KZ" w:eastAsia="fr-FR"/>
        </w:rPr>
        <w:t xml:space="preserve">             </w:t>
      </w:r>
      <w:r w:rsidR="00E96900">
        <w:rPr>
          <w:rFonts w:ascii="Times New Roman" w:eastAsia="Times New Roman" w:hAnsi="Times New Roman"/>
          <w:sz w:val="28"/>
          <w:szCs w:val="28"/>
          <w:lang w:val="kk-KZ" w:eastAsia="fr-FR"/>
        </w:rPr>
        <w:t xml:space="preserve">    </w:t>
      </w:r>
      <w:r w:rsidR="0055586A">
        <w:rPr>
          <w:rFonts w:ascii="Times New Roman" w:eastAsia="Times New Roman" w:hAnsi="Times New Roman"/>
          <w:sz w:val="28"/>
          <w:szCs w:val="28"/>
          <w:lang w:val="kk-KZ" w:eastAsia="fr-FR"/>
        </w:rPr>
        <w:t xml:space="preserve">   </w:t>
      </w:r>
      <w:r>
        <w:rPr>
          <w:rFonts w:ascii="Times New Roman" w:eastAsia="Times New Roman" w:hAnsi="Times New Roman"/>
          <w:sz w:val="28"/>
          <w:szCs w:val="28"/>
          <w:lang w:val="kk-KZ" w:eastAsia="fr-FR"/>
        </w:rPr>
        <w:t xml:space="preserve"> </w:t>
      </w:r>
      <w:r w:rsidR="002E7AA3" w:rsidRPr="004A160B">
        <w:rPr>
          <w:rFonts w:ascii="Times New Roman" w:eastAsia="Times New Roman" w:hAnsi="Times New Roman"/>
          <w:sz w:val="28"/>
          <w:szCs w:val="28"/>
          <w:lang w:val="kk-KZ" w:eastAsia="fr-FR"/>
        </w:rPr>
        <w:t>(</w:t>
      </w:r>
      <w:r w:rsidR="0055586A">
        <w:rPr>
          <w:rFonts w:ascii="Times New Roman" w:eastAsia="Times New Roman" w:hAnsi="Times New Roman"/>
          <w:sz w:val="28"/>
          <w:szCs w:val="28"/>
          <w:lang w:val="kk-KZ" w:eastAsia="fr-FR"/>
        </w:rPr>
        <w:t>б</w:t>
      </w:r>
      <w:r>
        <w:rPr>
          <w:rFonts w:ascii="Times New Roman" w:eastAsia="Times New Roman" w:hAnsi="Times New Roman"/>
          <w:sz w:val="28"/>
          <w:szCs w:val="28"/>
          <w:lang w:val="kk-KZ" w:eastAsia="fr-FR"/>
        </w:rPr>
        <w:t>)</w:t>
      </w:r>
    </w:p>
    <w:p w14:paraId="14390533" w14:textId="77777777" w:rsidR="004A160B" w:rsidRDefault="004A160B" w:rsidP="0089223C">
      <w:pPr>
        <w:shd w:val="clear" w:color="auto" w:fill="FFFFFF" w:themeFill="background1"/>
        <w:tabs>
          <w:tab w:val="left" w:pos="9638"/>
        </w:tabs>
        <w:spacing w:after="0" w:line="240" w:lineRule="auto"/>
        <w:ind w:firstLine="709"/>
        <w:jc w:val="both"/>
        <w:rPr>
          <w:rFonts w:ascii="Times New Roman" w:eastAsia="Times New Roman" w:hAnsi="Times New Roman"/>
          <w:sz w:val="28"/>
          <w:szCs w:val="28"/>
          <w:lang w:val="kk-KZ" w:eastAsia="fr-FR"/>
        </w:rPr>
      </w:pPr>
    </w:p>
    <w:p w14:paraId="6FF2C66C" w14:textId="348256E4" w:rsidR="0055586A" w:rsidRPr="00815E04" w:rsidRDefault="0055586A" w:rsidP="0089223C">
      <w:pPr>
        <w:shd w:val="clear" w:color="auto" w:fill="FFFFFF" w:themeFill="background1"/>
        <w:tabs>
          <w:tab w:val="left" w:pos="9638"/>
        </w:tabs>
        <w:spacing w:after="0" w:line="240" w:lineRule="auto"/>
        <w:ind w:firstLine="709"/>
        <w:jc w:val="center"/>
        <w:rPr>
          <w:rFonts w:ascii="Times New Roman" w:eastAsia="Times New Roman" w:hAnsi="Times New Roman"/>
          <w:sz w:val="28"/>
          <w:szCs w:val="28"/>
          <w:lang w:val="kk-KZ" w:eastAsia="fr-FR"/>
        </w:rPr>
      </w:pPr>
      <w:r w:rsidRPr="00815E04">
        <w:rPr>
          <w:rFonts w:ascii="Times New Roman" w:eastAsia="Times New Roman" w:hAnsi="Times New Roman"/>
          <w:sz w:val="28"/>
          <w:szCs w:val="28"/>
          <w:lang w:val="kk-KZ" w:eastAsia="fr-FR"/>
        </w:rPr>
        <w:t xml:space="preserve">Сурет </w:t>
      </w:r>
      <w:r w:rsidR="003B2118" w:rsidRPr="003B2118">
        <w:rPr>
          <w:rFonts w:ascii="Times New Roman" w:eastAsia="Times New Roman" w:hAnsi="Times New Roman"/>
          <w:sz w:val="28"/>
          <w:szCs w:val="28"/>
          <w:lang w:val="kk-KZ" w:eastAsia="fr-FR"/>
        </w:rPr>
        <w:t>3.45</w:t>
      </w:r>
      <w:r w:rsidRPr="00815E04">
        <w:rPr>
          <w:rFonts w:ascii="Times New Roman" w:eastAsia="Times New Roman" w:hAnsi="Times New Roman"/>
          <w:sz w:val="28"/>
          <w:szCs w:val="28"/>
          <w:lang w:val="kk-KZ" w:eastAsia="fr-FR"/>
        </w:rPr>
        <w:t xml:space="preserve"> - Үштік жүйелердің сұйық-сұйықтық тепе-теңдігі а) {n-гептан + ТЭЕ 1 + тиофен}, б){n-гептан + ТЭЕ 1 + пиридин}</w:t>
      </w:r>
      <w:r w:rsidRPr="00815E04">
        <w:rPr>
          <w:rFonts w:ascii="Times New Roman" w:eastAsia="Times New Roman" w:hAnsi="Times New Roman"/>
          <w:sz w:val="28"/>
          <w:szCs w:val="28"/>
          <w:lang w:val="en-US" w:eastAsia="fr-FR"/>
        </w:rPr>
        <w:sym w:font="Wingdings" w:char="F06F"/>
      </w:r>
      <w:r w:rsidRPr="00815E04">
        <w:rPr>
          <w:rFonts w:ascii="Times New Roman" w:eastAsia="Times New Roman" w:hAnsi="Times New Roman"/>
          <w:sz w:val="28"/>
          <w:szCs w:val="28"/>
          <w:lang w:val="kk-KZ" w:eastAsia="fr-FR"/>
        </w:rPr>
        <w:t xml:space="preserve"> : эксперименттік; </w:t>
      </w:r>
      <w:r w:rsidRPr="00815E04">
        <w:rPr>
          <w:rFonts w:ascii="Times New Roman" w:eastAsia="Times New Roman" w:hAnsi="Times New Roman"/>
          <w:color w:val="FF0000"/>
          <w:sz w:val="28"/>
          <w:szCs w:val="28"/>
          <w:lang w:val="en-US" w:eastAsia="fr-FR"/>
        </w:rPr>
        <w:sym w:font="Wingdings" w:char="F0A1"/>
      </w:r>
      <w:r w:rsidRPr="00815E04">
        <w:rPr>
          <w:rFonts w:ascii="Times New Roman" w:eastAsia="Times New Roman" w:hAnsi="Times New Roman"/>
          <w:sz w:val="28"/>
          <w:szCs w:val="28"/>
          <w:lang w:val="kk-KZ" w:eastAsia="fr-FR"/>
        </w:rPr>
        <w:t xml:space="preserve">: NRTL моделі; </w:t>
      </w:r>
      <w:r w:rsidRPr="00815E04">
        <w:rPr>
          <w:rFonts w:ascii="Times New Roman" w:eastAsia="Times New Roman" w:hAnsi="Times New Roman"/>
          <w:color w:val="538135"/>
          <w:sz w:val="28"/>
          <w:szCs w:val="28"/>
          <w:lang w:val="en-US" w:eastAsia="fr-FR"/>
        </w:rPr>
        <w:sym w:font="Wingdings" w:char="F06F"/>
      </w:r>
      <w:r w:rsidRPr="00815E04">
        <w:rPr>
          <w:rFonts w:ascii="Times New Roman" w:eastAsia="Times New Roman" w:hAnsi="Times New Roman"/>
          <w:sz w:val="28"/>
          <w:szCs w:val="28"/>
          <w:lang w:val="kk-KZ" w:eastAsia="fr-FR"/>
        </w:rPr>
        <w:t xml:space="preserve"> : COSMO-RS моделі</w:t>
      </w:r>
    </w:p>
    <w:p w14:paraId="030CDD75" w14:textId="77777777" w:rsidR="00870B69" w:rsidRDefault="00870B69" w:rsidP="0089223C">
      <w:pPr>
        <w:shd w:val="clear" w:color="auto" w:fill="FFFFFF" w:themeFill="background1"/>
        <w:tabs>
          <w:tab w:val="left" w:pos="9638"/>
        </w:tabs>
        <w:spacing w:after="0" w:line="240" w:lineRule="auto"/>
        <w:ind w:firstLine="709"/>
        <w:jc w:val="center"/>
        <w:rPr>
          <w:rFonts w:ascii="Times New Roman" w:eastAsia="Times New Roman" w:hAnsi="Times New Roman"/>
          <w:sz w:val="28"/>
          <w:szCs w:val="28"/>
          <w:lang w:val="kk-KZ" w:eastAsia="fr-FR"/>
        </w:rPr>
        <w:sectPr w:rsidR="00870B69" w:rsidSect="00AB411A">
          <w:footerReference w:type="default" r:id="rId152"/>
          <w:pgSz w:w="11906" w:h="16838"/>
          <w:pgMar w:top="1134" w:right="567" w:bottom="1134" w:left="1701" w:header="680" w:footer="79" w:gutter="0"/>
          <w:cols w:space="708"/>
          <w:titlePg/>
          <w:docGrid w:linePitch="360"/>
        </w:sectPr>
      </w:pPr>
    </w:p>
    <w:p w14:paraId="5854F8E3" w14:textId="2A03F09C" w:rsidR="004A160B" w:rsidRDefault="00291108" w:rsidP="0089223C">
      <w:pPr>
        <w:shd w:val="clear" w:color="auto" w:fill="FFFFFF" w:themeFill="background1"/>
        <w:tabs>
          <w:tab w:val="left" w:pos="9638"/>
        </w:tabs>
        <w:spacing w:after="0" w:line="240" w:lineRule="auto"/>
        <w:ind w:right="-456" w:firstLine="709"/>
        <w:jc w:val="center"/>
        <w:rPr>
          <w:rFonts w:ascii="Times New Roman" w:eastAsia="Times New Roman" w:hAnsi="Times New Roman"/>
          <w:sz w:val="28"/>
          <w:szCs w:val="28"/>
          <w:lang w:val="en-US" w:eastAsia="fr-FR"/>
        </w:rPr>
      </w:pPr>
      <w:r w:rsidRPr="00EE41CD">
        <w:rPr>
          <w:rFonts w:ascii="Times New Roman" w:eastAsia="Times New Roman" w:hAnsi="Times New Roman"/>
          <w:noProof/>
          <w:sz w:val="28"/>
          <w:szCs w:val="28"/>
          <w:lang w:val="en-US"/>
        </w:rPr>
        <w:drawing>
          <wp:inline distT="0" distB="0" distL="0" distR="0" wp14:anchorId="3D459BD6" wp14:editId="4D4F73B6">
            <wp:extent cx="5554980" cy="3772861"/>
            <wp:effectExtent l="0" t="0" r="7620" b="0"/>
            <wp:docPr id="82"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1201" r="880" b="-660"/>
                    <a:stretch/>
                  </pic:blipFill>
                  <pic:spPr bwMode="auto">
                    <a:xfrm>
                      <a:off x="0" y="0"/>
                      <a:ext cx="5587788" cy="3795144"/>
                    </a:xfrm>
                    <a:prstGeom prst="rect">
                      <a:avLst/>
                    </a:prstGeom>
                    <a:noFill/>
                    <a:ln>
                      <a:noFill/>
                    </a:ln>
                    <a:extLst>
                      <a:ext uri="{53640926-AAD7-44D8-BBD7-CCE9431645EC}">
                        <a14:shadowObscured xmlns:a14="http://schemas.microsoft.com/office/drawing/2010/main"/>
                      </a:ext>
                    </a:extLst>
                  </pic:spPr>
                </pic:pic>
              </a:graphicData>
            </a:graphic>
          </wp:inline>
        </w:drawing>
      </w:r>
    </w:p>
    <w:p w14:paraId="1248AD51" w14:textId="74326B68" w:rsidR="004A160B" w:rsidRDefault="004A160B" w:rsidP="0089223C">
      <w:pPr>
        <w:shd w:val="clear" w:color="auto" w:fill="FFFFFF" w:themeFill="background1"/>
        <w:tabs>
          <w:tab w:val="left" w:pos="9638"/>
        </w:tabs>
        <w:spacing w:after="0" w:line="240" w:lineRule="auto"/>
        <w:ind w:right="-456" w:firstLine="709"/>
        <w:jc w:val="center"/>
        <w:rPr>
          <w:rFonts w:ascii="Times New Roman" w:eastAsia="Times New Roman" w:hAnsi="Times New Roman"/>
          <w:sz w:val="28"/>
          <w:szCs w:val="28"/>
          <w:lang w:val="en-US" w:eastAsia="fr-FR"/>
        </w:rPr>
      </w:pPr>
      <w:r w:rsidRPr="00BC2C72">
        <w:rPr>
          <w:rFonts w:ascii="Times New Roman" w:hAnsi="Times New Roman"/>
          <w:noProof/>
          <w:sz w:val="28"/>
          <w:szCs w:val="28"/>
          <w:lang w:val="en-US"/>
        </w:rPr>
        <mc:AlternateContent>
          <mc:Choice Requires="wps">
            <w:drawing>
              <wp:anchor distT="0" distB="0" distL="114300" distR="114300" simplePos="0" relativeHeight="251714560" behindDoc="0" locked="0" layoutInCell="1" allowOverlap="1" wp14:anchorId="6F50626B" wp14:editId="3403BB01">
                <wp:simplePos x="0" y="0"/>
                <wp:positionH relativeFrom="margin">
                  <wp:posOffset>2820040</wp:posOffset>
                </wp:positionH>
                <wp:positionV relativeFrom="paragraph">
                  <wp:posOffset>7049</wp:posOffset>
                </wp:positionV>
                <wp:extent cx="864704" cy="374077"/>
                <wp:effectExtent l="0" t="0" r="0" b="0"/>
                <wp:wrapNone/>
                <wp:docPr id="69" name="TextBox 9"/>
                <wp:cNvGraphicFramePr/>
                <a:graphic xmlns:a="http://schemas.openxmlformats.org/drawingml/2006/main">
                  <a:graphicData uri="http://schemas.microsoft.com/office/word/2010/wordprocessingShape">
                    <wps:wsp>
                      <wps:cNvSpPr txBox="1"/>
                      <wps:spPr>
                        <a:xfrm>
                          <a:off x="0" y="0"/>
                          <a:ext cx="864704" cy="374077"/>
                        </a:xfrm>
                        <a:prstGeom prst="rect">
                          <a:avLst/>
                        </a:prstGeom>
                        <a:noFill/>
                      </wps:spPr>
                      <wps:txbx>
                        <w:txbxContent>
                          <w:p w14:paraId="7B8ADB03" w14:textId="77777777" w:rsidR="00F63778" w:rsidRPr="00BC2C72" w:rsidRDefault="00F63778" w:rsidP="004A160B">
                            <w:pPr>
                              <w:spacing w:line="256" w:lineRule="auto"/>
                              <w:ind w:firstLine="706"/>
                              <w:jc w:val="both"/>
                              <w:rPr>
                                <w:rFonts w:ascii="Times New Roman" w:hAnsi="Times New Roman"/>
                                <w:color w:val="000000"/>
                                <w:kern w:val="24"/>
                                <w:sz w:val="28"/>
                                <w:szCs w:val="28"/>
                                <w:lang w:val="kk-KZ"/>
                              </w:rPr>
                            </w:pPr>
                            <w:r>
                              <w:rPr>
                                <w:rFonts w:ascii="Times New Roman" w:hAnsi="Times New Roman"/>
                                <w:color w:val="000000"/>
                                <w:kern w:val="24"/>
                                <w:sz w:val="28"/>
                                <w:szCs w:val="28"/>
                                <w:lang w:val="en-US"/>
                              </w:rPr>
                              <w:t>(</w:t>
                            </w:r>
                            <w:r w:rsidRPr="00BC2C72">
                              <w:rPr>
                                <w:rFonts w:ascii="Times New Roman" w:hAnsi="Times New Roman"/>
                                <w:color w:val="000000"/>
                                <w:kern w:val="24"/>
                                <w:sz w:val="28"/>
                                <w:szCs w:val="28"/>
                                <w:lang w:val="kk-KZ"/>
                              </w:rPr>
                              <w:t>а)</w:t>
                            </w:r>
                          </w:p>
                        </w:txbxContent>
                      </wps:txbx>
                      <wps:bodyPr wrap="square">
                        <a:spAutoFit/>
                      </wps:bodyPr>
                    </wps:wsp>
                  </a:graphicData>
                </a:graphic>
              </wp:anchor>
            </w:drawing>
          </mc:Choice>
          <mc:Fallback>
            <w:pict>
              <v:shape w14:anchorId="6F50626B" id="_x0000_s1044" type="#_x0000_t202" style="position:absolute;left:0;text-align:left;margin-left:222.05pt;margin-top:.55pt;width:68.1pt;height:29.45pt;z-index:2517145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" filled="f" stroked="f">
                <v:textbox style="mso-fit-shape-to-text:t">
                  <w:txbxContent>
                    <w:p w14:paraId="7B8ADB03" w14:textId="77777777" w:rsidR="00F63778" w:rsidRPr="00BC2C72" w:rsidRDefault="00F63778" w:rsidP="004A160B">
                      <w:pPr>
                        <w:spacing w:line="256" w:lineRule="auto"/>
                        <w:ind w:firstLine="706"/>
                        <w:jc w:val="both"/>
                        <w:rPr>
                          <w:rFonts w:ascii="Times New Roman" w:hAnsi="Times New Roman"/>
                          <w:color w:val="000000"/>
                          <w:kern w:val="24"/>
                          <w:sz w:val="28"/>
                          <w:szCs w:val="28"/>
                          <w:lang w:val="kk-KZ"/>
                        </w:rPr>
                      </w:pPr>
                      <w:r>
                        <w:rPr>
                          <w:rFonts w:ascii="Times New Roman" w:hAnsi="Times New Roman"/>
                          <w:color w:val="000000"/>
                          <w:kern w:val="24"/>
                          <w:sz w:val="28"/>
                          <w:szCs w:val="28"/>
                          <w:lang w:val="en-US"/>
                        </w:rPr>
                        <w:t>(</w:t>
                      </w:r>
                      <w:r w:rsidRPr="00BC2C72">
                        <w:rPr>
                          <w:rFonts w:ascii="Times New Roman" w:hAnsi="Times New Roman"/>
                          <w:color w:val="000000"/>
                          <w:kern w:val="24"/>
                          <w:sz w:val="28"/>
                          <w:szCs w:val="28"/>
                          <w:lang w:val="kk-KZ"/>
                        </w:rPr>
                        <w:t>а)</w:t>
                      </w:r>
                    </w:p>
                  </w:txbxContent>
                </v:textbox>
                <w10:wrap anchorx="margin"/>
              </v:shape>
            </w:pict>
          </mc:Fallback>
        </mc:AlternateContent>
      </w:r>
    </w:p>
    <w:p w14:paraId="7DD2B268" w14:textId="77777777" w:rsidR="004A160B" w:rsidRDefault="004A160B" w:rsidP="0089223C">
      <w:pPr>
        <w:shd w:val="clear" w:color="auto" w:fill="FFFFFF" w:themeFill="background1"/>
        <w:tabs>
          <w:tab w:val="left" w:pos="9638"/>
        </w:tabs>
        <w:spacing w:after="0" w:line="240" w:lineRule="auto"/>
        <w:ind w:right="-456" w:firstLine="709"/>
        <w:jc w:val="center"/>
        <w:rPr>
          <w:rFonts w:ascii="Times New Roman" w:eastAsia="Times New Roman" w:hAnsi="Times New Roman"/>
          <w:sz w:val="28"/>
          <w:szCs w:val="28"/>
          <w:lang w:val="en-US" w:eastAsia="fr-FR"/>
        </w:rPr>
      </w:pPr>
    </w:p>
    <w:p w14:paraId="1F98911F" w14:textId="183F6F63" w:rsidR="00291108" w:rsidRPr="00EE41CD" w:rsidRDefault="007115B7" w:rsidP="0089223C">
      <w:pPr>
        <w:shd w:val="clear" w:color="auto" w:fill="FFFFFF" w:themeFill="background1"/>
        <w:tabs>
          <w:tab w:val="left" w:pos="9638"/>
        </w:tabs>
        <w:spacing w:after="0" w:line="240" w:lineRule="auto"/>
        <w:ind w:right="-456" w:firstLine="709"/>
        <w:jc w:val="center"/>
        <w:rPr>
          <w:rFonts w:ascii="Times New Roman" w:eastAsia="Times New Roman" w:hAnsi="Times New Roman"/>
          <w:sz w:val="28"/>
          <w:szCs w:val="28"/>
          <w:lang w:val="en-US" w:eastAsia="fr-FR"/>
        </w:rPr>
      </w:pPr>
      <w:r w:rsidRPr="00EE41CD">
        <w:rPr>
          <w:rFonts w:ascii="Times New Roman" w:eastAsia="Times New Roman" w:hAnsi="Times New Roman"/>
          <w:noProof/>
          <w:sz w:val="28"/>
          <w:szCs w:val="28"/>
          <w:lang w:val="en-US"/>
        </w:rPr>
        <w:drawing>
          <wp:inline distT="0" distB="0" distL="0" distR="0" wp14:anchorId="4A4C6DB7" wp14:editId="4AA2AB48">
            <wp:extent cx="5239734" cy="3960820"/>
            <wp:effectExtent l="0" t="0" r="0" b="1905"/>
            <wp:docPr id="83"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312778" cy="4016036"/>
                    </a:xfrm>
                    <a:prstGeom prst="rect">
                      <a:avLst/>
                    </a:prstGeom>
                    <a:noFill/>
                    <a:ln>
                      <a:noFill/>
                    </a:ln>
                  </pic:spPr>
                </pic:pic>
              </a:graphicData>
            </a:graphic>
          </wp:inline>
        </w:drawing>
      </w:r>
    </w:p>
    <w:p w14:paraId="3B040DE8" w14:textId="54A0D758" w:rsidR="00291108" w:rsidRDefault="00A97449" w:rsidP="0089223C">
      <w:pPr>
        <w:shd w:val="clear" w:color="auto" w:fill="FFFFFF" w:themeFill="background1"/>
        <w:tabs>
          <w:tab w:val="left" w:pos="9638"/>
        </w:tabs>
        <w:spacing w:after="0" w:line="240" w:lineRule="auto"/>
        <w:ind w:firstLine="709"/>
        <w:jc w:val="both"/>
        <w:rPr>
          <w:rFonts w:ascii="Times New Roman" w:eastAsia="Times New Roman" w:hAnsi="Times New Roman"/>
          <w:sz w:val="28"/>
          <w:szCs w:val="28"/>
          <w:lang w:val="en-US" w:eastAsia="fr-FR"/>
        </w:rPr>
      </w:pPr>
      <w:r w:rsidRPr="00BC2C72">
        <w:rPr>
          <w:rFonts w:ascii="Times New Roman" w:hAnsi="Times New Roman"/>
          <w:noProof/>
          <w:sz w:val="28"/>
          <w:szCs w:val="28"/>
          <w:lang w:val="en-US"/>
        </w:rPr>
        <mc:AlternateContent>
          <mc:Choice Requires="wps">
            <w:drawing>
              <wp:anchor distT="0" distB="0" distL="114300" distR="114300" simplePos="0" relativeHeight="251716608" behindDoc="0" locked="0" layoutInCell="1" allowOverlap="1" wp14:anchorId="1D6EA254" wp14:editId="55E4F9A9">
                <wp:simplePos x="0" y="0"/>
                <wp:positionH relativeFrom="margin">
                  <wp:posOffset>2847002</wp:posOffset>
                </wp:positionH>
                <wp:positionV relativeFrom="paragraph">
                  <wp:posOffset>5383</wp:posOffset>
                </wp:positionV>
                <wp:extent cx="864704" cy="374077"/>
                <wp:effectExtent l="0" t="0" r="0" b="0"/>
                <wp:wrapNone/>
                <wp:docPr id="70" name="TextBox 9"/>
                <wp:cNvGraphicFramePr/>
                <a:graphic xmlns:a="http://schemas.openxmlformats.org/drawingml/2006/main">
                  <a:graphicData uri="http://schemas.microsoft.com/office/word/2010/wordprocessingShape">
                    <wps:wsp>
                      <wps:cNvSpPr txBox="1"/>
                      <wps:spPr>
                        <a:xfrm>
                          <a:off x="0" y="0"/>
                          <a:ext cx="864704" cy="374077"/>
                        </a:xfrm>
                        <a:prstGeom prst="rect">
                          <a:avLst/>
                        </a:prstGeom>
                        <a:noFill/>
                      </wps:spPr>
                      <wps:txbx>
                        <w:txbxContent>
                          <w:p w14:paraId="0E29E757" w14:textId="46D151E3" w:rsidR="00F63778" w:rsidRPr="00BC2C72" w:rsidRDefault="00F63778" w:rsidP="004A160B">
                            <w:pPr>
                              <w:spacing w:line="256" w:lineRule="auto"/>
                              <w:ind w:firstLine="706"/>
                              <w:jc w:val="both"/>
                              <w:rPr>
                                <w:rFonts w:ascii="Times New Roman" w:hAnsi="Times New Roman"/>
                                <w:color w:val="000000"/>
                                <w:kern w:val="24"/>
                                <w:sz w:val="28"/>
                                <w:szCs w:val="28"/>
                                <w:lang w:val="kk-KZ"/>
                              </w:rPr>
                            </w:pPr>
                            <w:r>
                              <w:rPr>
                                <w:rFonts w:ascii="Times New Roman" w:hAnsi="Times New Roman"/>
                                <w:color w:val="000000"/>
                                <w:kern w:val="24"/>
                                <w:sz w:val="28"/>
                                <w:szCs w:val="28"/>
                                <w:lang w:val="en-US"/>
                              </w:rPr>
                              <w:t>(</w:t>
                            </w:r>
                            <w:r>
                              <w:rPr>
                                <w:rFonts w:ascii="Times New Roman" w:hAnsi="Times New Roman"/>
                                <w:color w:val="000000"/>
                                <w:kern w:val="24"/>
                                <w:sz w:val="28"/>
                                <w:szCs w:val="28"/>
                                <w:lang w:val="kk-KZ"/>
                              </w:rPr>
                              <w:t>б</w:t>
                            </w:r>
                            <w:r w:rsidRPr="00BC2C72">
                              <w:rPr>
                                <w:rFonts w:ascii="Times New Roman" w:hAnsi="Times New Roman"/>
                                <w:color w:val="000000"/>
                                <w:kern w:val="24"/>
                                <w:sz w:val="28"/>
                                <w:szCs w:val="28"/>
                                <w:lang w:val="kk-KZ"/>
                              </w:rPr>
                              <w:t>)</w:t>
                            </w:r>
                          </w:p>
                        </w:txbxContent>
                      </wps:txbx>
                      <wps:bodyPr wrap="square">
                        <a:spAutoFit/>
                      </wps:bodyPr>
                    </wps:wsp>
                  </a:graphicData>
                </a:graphic>
              </wp:anchor>
            </w:drawing>
          </mc:Choice>
          <mc:Fallback>
            <w:pict>
              <v:shape w14:anchorId="1D6EA254" id="_x0000_s1045" type="#_x0000_t202" style="position:absolute;left:0;text-align:left;margin-left:224.15pt;margin-top:.4pt;width:68.1pt;height:29.45pt;z-index:2517166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" filled="f" stroked="f">
                <v:textbox style="mso-fit-shape-to-text:t">
                  <w:txbxContent>
                    <w:p w14:paraId="0E29E757" w14:textId="46D151E3" w:rsidR="00F63778" w:rsidRPr="00BC2C72" w:rsidRDefault="00F63778" w:rsidP="004A160B">
                      <w:pPr>
                        <w:spacing w:line="256" w:lineRule="auto"/>
                        <w:ind w:firstLine="706"/>
                        <w:jc w:val="both"/>
                        <w:rPr>
                          <w:rFonts w:ascii="Times New Roman" w:hAnsi="Times New Roman"/>
                          <w:color w:val="000000"/>
                          <w:kern w:val="24"/>
                          <w:sz w:val="28"/>
                          <w:szCs w:val="28"/>
                          <w:lang w:val="kk-KZ"/>
                        </w:rPr>
                      </w:pPr>
                      <w:r>
                        <w:rPr>
                          <w:rFonts w:ascii="Times New Roman" w:hAnsi="Times New Roman"/>
                          <w:color w:val="000000"/>
                          <w:kern w:val="24"/>
                          <w:sz w:val="28"/>
                          <w:szCs w:val="28"/>
                          <w:lang w:val="en-US"/>
                        </w:rPr>
                        <w:t>(</w:t>
                      </w:r>
                      <w:r>
                        <w:rPr>
                          <w:rFonts w:ascii="Times New Roman" w:hAnsi="Times New Roman"/>
                          <w:color w:val="000000"/>
                          <w:kern w:val="24"/>
                          <w:sz w:val="28"/>
                          <w:szCs w:val="28"/>
                          <w:lang w:val="kk-KZ"/>
                        </w:rPr>
                        <w:t>б</w:t>
                      </w:r>
                      <w:r w:rsidRPr="00BC2C72">
                        <w:rPr>
                          <w:rFonts w:ascii="Times New Roman" w:hAnsi="Times New Roman"/>
                          <w:color w:val="000000"/>
                          <w:kern w:val="24"/>
                          <w:sz w:val="28"/>
                          <w:szCs w:val="28"/>
                          <w:lang w:val="kk-KZ"/>
                        </w:rPr>
                        <w:t>)</w:t>
                      </w:r>
                    </w:p>
                  </w:txbxContent>
                </v:textbox>
                <w10:wrap anchorx="margin"/>
              </v:shape>
            </w:pict>
          </mc:Fallback>
        </mc:AlternateContent>
      </w:r>
    </w:p>
    <w:p w14:paraId="025E1F55" w14:textId="77777777" w:rsidR="004A160B" w:rsidRPr="00EE41CD" w:rsidRDefault="004A160B" w:rsidP="0089223C">
      <w:pPr>
        <w:shd w:val="clear" w:color="auto" w:fill="FFFFFF" w:themeFill="background1"/>
        <w:tabs>
          <w:tab w:val="left" w:pos="9638"/>
        </w:tabs>
        <w:spacing w:after="0" w:line="240" w:lineRule="auto"/>
        <w:ind w:firstLine="709"/>
        <w:jc w:val="both"/>
        <w:rPr>
          <w:rFonts w:ascii="Times New Roman" w:eastAsia="Times New Roman" w:hAnsi="Times New Roman"/>
          <w:sz w:val="28"/>
          <w:szCs w:val="28"/>
          <w:lang w:val="en-US" w:eastAsia="fr-FR"/>
        </w:rPr>
      </w:pPr>
    </w:p>
    <w:p w14:paraId="5E7322D3" w14:textId="05CFDB12" w:rsidR="007115B7" w:rsidRPr="00EE41CD" w:rsidRDefault="00FF2482" w:rsidP="0089223C">
      <w:pPr>
        <w:shd w:val="clear" w:color="auto" w:fill="FFFFFF" w:themeFill="background1"/>
        <w:tabs>
          <w:tab w:val="left" w:pos="9638"/>
        </w:tabs>
        <w:spacing w:after="0" w:line="240" w:lineRule="auto"/>
        <w:ind w:firstLine="709"/>
        <w:jc w:val="center"/>
        <w:rPr>
          <w:rFonts w:ascii="Times New Roman" w:eastAsia="Times New Roman" w:hAnsi="Times New Roman"/>
          <w:sz w:val="28"/>
          <w:szCs w:val="28"/>
          <w:lang w:val="en-US" w:eastAsia="fr-FR"/>
        </w:rPr>
      </w:pPr>
      <w:r>
        <w:rPr>
          <w:rFonts w:ascii="Times New Roman" w:eastAsia="Times New Roman" w:hAnsi="Times New Roman"/>
          <w:sz w:val="28"/>
          <w:szCs w:val="28"/>
          <w:lang w:val="kk-KZ" w:eastAsia="fr-FR"/>
        </w:rPr>
        <w:t xml:space="preserve">Сурет </w:t>
      </w:r>
      <w:r w:rsidR="004A160B">
        <w:rPr>
          <w:rFonts w:ascii="Times New Roman" w:eastAsia="Times New Roman" w:hAnsi="Times New Roman"/>
          <w:sz w:val="28"/>
          <w:szCs w:val="28"/>
          <w:lang w:val="en-US" w:eastAsia="fr-FR"/>
        </w:rPr>
        <w:t>3.</w:t>
      </w:r>
      <w:r>
        <w:rPr>
          <w:rFonts w:ascii="Times New Roman" w:eastAsia="Times New Roman" w:hAnsi="Times New Roman"/>
          <w:sz w:val="28"/>
          <w:szCs w:val="28"/>
          <w:lang w:val="kk-KZ" w:eastAsia="fr-FR"/>
        </w:rPr>
        <w:t xml:space="preserve">46 </w:t>
      </w:r>
      <w:r w:rsidR="00546A22" w:rsidRPr="00EE41CD">
        <w:rPr>
          <w:rFonts w:ascii="Times New Roman" w:eastAsia="Times New Roman" w:hAnsi="Times New Roman"/>
          <w:sz w:val="28"/>
          <w:szCs w:val="28"/>
          <w:lang w:val="kk-KZ" w:eastAsia="fr-FR"/>
        </w:rPr>
        <w:t>-</w:t>
      </w:r>
      <w:r w:rsidR="00546A22" w:rsidRPr="00EE41CD">
        <w:rPr>
          <w:rFonts w:ascii="Times New Roman" w:eastAsia="Times New Roman" w:hAnsi="Times New Roman"/>
          <w:sz w:val="28"/>
          <w:szCs w:val="28"/>
          <w:lang w:val="en-US" w:eastAsia="fr-FR"/>
        </w:rPr>
        <w:t xml:space="preserve"> </w:t>
      </w:r>
      <w:r w:rsidR="00546A22" w:rsidRPr="00EE41CD">
        <w:rPr>
          <w:rFonts w:ascii="Times New Roman" w:eastAsia="Times New Roman" w:hAnsi="Times New Roman"/>
          <w:sz w:val="28"/>
          <w:szCs w:val="28"/>
          <w:lang w:val="kk-KZ" w:eastAsia="fr-FR"/>
        </w:rPr>
        <w:t>Ү</w:t>
      </w:r>
      <w:r w:rsidR="00546A22" w:rsidRPr="00EE41CD">
        <w:rPr>
          <w:rFonts w:ascii="Times New Roman" w:eastAsia="Times New Roman" w:hAnsi="Times New Roman"/>
          <w:sz w:val="28"/>
          <w:szCs w:val="28"/>
          <w:lang w:val="en-US" w:eastAsia="fr-FR"/>
        </w:rPr>
        <w:t>штік жүйелердің сұйық-сұйықтық тепе-теңдігі</w:t>
      </w:r>
      <w:r w:rsidR="007115B7" w:rsidRPr="007115B7">
        <w:rPr>
          <w:rFonts w:ascii="Times New Roman" w:eastAsia="Times New Roman" w:hAnsi="Times New Roman"/>
          <w:sz w:val="28"/>
          <w:szCs w:val="28"/>
          <w:lang w:val="en-US" w:eastAsia="fr-FR"/>
        </w:rPr>
        <w:t xml:space="preserve"> </w:t>
      </w:r>
      <w:r w:rsidR="007115B7">
        <w:rPr>
          <w:rFonts w:ascii="Times New Roman" w:eastAsia="Times New Roman" w:hAnsi="Times New Roman"/>
          <w:sz w:val="28"/>
          <w:szCs w:val="28"/>
          <w:lang w:val="kk-KZ" w:eastAsia="fr-FR"/>
        </w:rPr>
        <w:t>а)</w:t>
      </w:r>
      <w:r w:rsidR="00546A22" w:rsidRPr="00EE41CD">
        <w:rPr>
          <w:rFonts w:ascii="Times New Roman" w:eastAsia="Times New Roman" w:hAnsi="Times New Roman"/>
          <w:sz w:val="28"/>
          <w:szCs w:val="28"/>
          <w:lang w:val="en-US" w:eastAsia="fr-FR"/>
        </w:rPr>
        <w:t xml:space="preserve"> {n-гептан + </w:t>
      </w:r>
      <w:r w:rsidR="00706DE9" w:rsidRPr="00EE41CD">
        <w:rPr>
          <w:rFonts w:ascii="Times New Roman" w:eastAsia="Times New Roman" w:hAnsi="Times New Roman"/>
          <w:sz w:val="28"/>
          <w:szCs w:val="28"/>
          <w:lang w:val="en-US" w:eastAsia="fr-FR"/>
        </w:rPr>
        <w:t>ТЭЕ</w:t>
      </w:r>
      <w:r w:rsidR="007115B7">
        <w:rPr>
          <w:rFonts w:ascii="Times New Roman" w:eastAsia="Times New Roman" w:hAnsi="Times New Roman"/>
          <w:sz w:val="28"/>
          <w:szCs w:val="28"/>
          <w:lang w:val="en-US" w:eastAsia="fr-FR"/>
        </w:rPr>
        <w:t xml:space="preserve"> 1 +</w:t>
      </w:r>
      <w:r w:rsidR="007115B7" w:rsidRPr="007115B7">
        <w:rPr>
          <w:rFonts w:ascii="Times New Roman" w:eastAsia="Times New Roman" w:hAnsi="Times New Roman"/>
          <w:sz w:val="28"/>
          <w:szCs w:val="28"/>
          <w:lang w:val="en-US" w:eastAsia="fr-FR"/>
        </w:rPr>
        <w:t xml:space="preserve"> </w:t>
      </w:r>
      <w:r w:rsidR="007115B7" w:rsidRPr="00EE41CD">
        <w:rPr>
          <w:rFonts w:ascii="Times New Roman" w:eastAsia="Times New Roman" w:hAnsi="Times New Roman"/>
          <w:sz w:val="28"/>
          <w:szCs w:val="28"/>
          <w:lang w:val="en-US" w:eastAsia="fr-FR"/>
        </w:rPr>
        <w:t>пиридин},</w:t>
      </w:r>
      <w:r w:rsidR="007115B7" w:rsidRPr="007115B7">
        <w:rPr>
          <w:rFonts w:ascii="Times New Roman" w:eastAsia="Times New Roman" w:hAnsi="Times New Roman"/>
          <w:sz w:val="28"/>
          <w:szCs w:val="28"/>
          <w:lang w:val="en-US" w:eastAsia="fr-FR"/>
        </w:rPr>
        <w:t xml:space="preserve"> </w:t>
      </w:r>
      <w:r w:rsidR="007115B7">
        <w:rPr>
          <w:rFonts w:ascii="Times New Roman" w:eastAsia="Times New Roman" w:hAnsi="Times New Roman"/>
          <w:sz w:val="28"/>
          <w:szCs w:val="28"/>
          <w:lang w:val="kk-KZ" w:eastAsia="fr-FR"/>
        </w:rPr>
        <w:t>б)</w:t>
      </w:r>
      <w:r w:rsidR="007115B7" w:rsidRPr="00EE41CD">
        <w:rPr>
          <w:rFonts w:ascii="Times New Roman" w:eastAsia="Times New Roman" w:hAnsi="Times New Roman"/>
          <w:sz w:val="28"/>
          <w:szCs w:val="28"/>
          <w:lang w:val="en-US" w:eastAsia="fr-FR"/>
        </w:rPr>
        <w:t xml:space="preserve"> {n-гептан + ТЭЕ 1 + тиофен}, </w:t>
      </w:r>
      <w:r w:rsidR="007115B7" w:rsidRPr="00EE41CD">
        <w:rPr>
          <w:rFonts w:ascii="Times New Roman" w:eastAsia="Times New Roman" w:hAnsi="Times New Roman"/>
          <w:sz w:val="28"/>
          <w:szCs w:val="28"/>
          <w:lang w:val="en-US" w:eastAsia="fr-FR"/>
        </w:rPr>
        <w:sym w:font="Wingdings" w:char="F06F"/>
      </w:r>
      <w:r w:rsidR="007115B7" w:rsidRPr="00EE41CD">
        <w:rPr>
          <w:rFonts w:ascii="Times New Roman" w:eastAsia="Times New Roman" w:hAnsi="Times New Roman"/>
          <w:sz w:val="28"/>
          <w:szCs w:val="28"/>
          <w:lang w:val="en-US" w:eastAsia="fr-FR"/>
        </w:rPr>
        <w:t xml:space="preserve"> : эксперименттік; </w:t>
      </w:r>
      <w:r w:rsidR="007115B7" w:rsidRPr="00EE41CD">
        <w:rPr>
          <w:rFonts w:ascii="Times New Roman" w:eastAsia="Times New Roman" w:hAnsi="Times New Roman"/>
          <w:color w:val="FF0000"/>
          <w:sz w:val="28"/>
          <w:szCs w:val="28"/>
          <w:lang w:val="en-US" w:eastAsia="fr-FR"/>
        </w:rPr>
        <w:sym w:font="Wingdings" w:char="F0A1"/>
      </w:r>
      <w:r w:rsidR="007115B7" w:rsidRPr="00EE41CD">
        <w:rPr>
          <w:rFonts w:ascii="Times New Roman" w:eastAsia="Times New Roman" w:hAnsi="Times New Roman"/>
          <w:sz w:val="28"/>
          <w:szCs w:val="28"/>
          <w:lang w:val="en-US" w:eastAsia="fr-FR"/>
        </w:rPr>
        <w:t xml:space="preserve">: NRTL моделі; </w:t>
      </w:r>
      <w:r w:rsidR="007115B7" w:rsidRPr="00EE41CD">
        <w:rPr>
          <w:rFonts w:ascii="Times New Roman" w:eastAsia="Times New Roman" w:hAnsi="Times New Roman"/>
          <w:color w:val="538135"/>
          <w:sz w:val="28"/>
          <w:szCs w:val="28"/>
          <w:lang w:val="en-US" w:eastAsia="fr-FR"/>
        </w:rPr>
        <w:sym w:font="Wingdings" w:char="F06F"/>
      </w:r>
      <w:r w:rsidR="007115B7" w:rsidRPr="00EE41CD">
        <w:rPr>
          <w:rFonts w:ascii="Times New Roman" w:eastAsia="Times New Roman" w:hAnsi="Times New Roman"/>
          <w:sz w:val="28"/>
          <w:szCs w:val="28"/>
          <w:lang w:val="en-US" w:eastAsia="fr-FR"/>
        </w:rPr>
        <w:t xml:space="preserve"> : COSMO-RS моделі</w:t>
      </w:r>
    </w:p>
    <w:p w14:paraId="020BEA79" w14:textId="77777777" w:rsidR="007115B7" w:rsidRPr="007115B7" w:rsidRDefault="007115B7" w:rsidP="0089223C">
      <w:pPr>
        <w:shd w:val="clear" w:color="auto" w:fill="FFFFFF" w:themeFill="background1"/>
        <w:tabs>
          <w:tab w:val="left" w:pos="9638"/>
        </w:tabs>
        <w:spacing w:after="0" w:line="240" w:lineRule="auto"/>
        <w:ind w:firstLine="709"/>
        <w:rPr>
          <w:rFonts w:ascii="Times New Roman" w:eastAsia="Times New Roman" w:hAnsi="Times New Roman"/>
          <w:sz w:val="28"/>
          <w:szCs w:val="28"/>
          <w:lang w:val="en-US" w:eastAsia="fr-FR"/>
        </w:rPr>
        <w:sectPr w:rsidR="007115B7" w:rsidRPr="007115B7" w:rsidSect="00AB411A">
          <w:pgSz w:w="11906" w:h="16838"/>
          <w:pgMar w:top="1134" w:right="567" w:bottom="1134" w:left="1701" w:header="680" w:footer="79" w:gutter="0"/>
          <w:cols w:space="708"/>
          <w:titlePg/>
          <w:docGrid w:linePitch="360"/>
        </w:sectPr>
      </w:pPr>
    </w:p>
    <w:p w14:paraId="7E323472" w14:textId="076BDCA9" w:rsidR="009075E1" w:rsidRDefault="009075E1" w:rsidP="0089223C">
      <w:pPr>
        <w:shd w:val="clear" w:color="auto" w:fill="FFFFFF" w:themeFill="background1"/>
        <w:tabs>
          <w:tab w:val="left" w:pos="9638"/>
        </w:tabs>
        <w:spacing w:after="0" w:line="240" w:lineRule="auto"/>
        <w:ind w:right="-314" w:firstLine="709"/>
        <w:jc w:val="both"/>
        <w:rPr>
          <w:rFonts w:ascii="Times New Roman" w:eastAsia="Times New Roman" w:hAnsi="Times New Roman"/>
          <w:noProof/>
          <w:sz w:val="28"/>
          <w:szCs w:val="28"/>
          <w:lang w:val="en-US"/>
        </w:rPr>
      </w:pPr>
      <w:r w:rsidRPr="00BC2C72">
        <w:rPr>
          <w:rFonts w:ascii="Times New Roman" w:hAnsi="Times New Roman"/>
          <w:noProof/>
          <w:sz w:val="28"/>
          <w:szCs w:val="28"/>
          <w:lang w:val="en-US"/>
        </w:rPr>
        <mc:AlternateContent>
          <mc:Choice Requires="wps">
            <w:drawing>
              <wp:anchor distT="0" distB="0" distL="114300" distR="114300" simplePos="0" relativeHeight="251718656" behindDoc="0" locked="0" layoutInCell="1" allowOverlap="1" wp14:anchorId="14D946E9" wp14:editId="3D69557D">
                <wp:simplePos x="0" y="0"/>
                <wp:positionH relativeFrom="margin">
                  <wp:posOffset>2650991</wp:posOffset>
                </wp:positionH>
                <wp:positionV relativeFrom="paragraph">
                  <wp:posOffset>3744573</wp:posOffset>
                </wp:positionV>
                <wp:extent cx="864704" cy="374077"/>
                <wp:effectExtent l="0" t="0" r="0" b="0"/>
                <wp:wrapNone/>
                <wp:docPr id="71" name="TextBox 9"/>
                <wp:cNvGraphicFramePr/>
                <a:graphic xmlns:a="http://schemas.openxmlformats.org/drawingml/2006/main">
                  <a:graphicData uri="http://schemas.microsoft.com/office/word/2010/wordprocessingShape">
                    <wps:wsp>
                      <wps:cNvSpPr txBox="1"/>
                      <wps:spPr>
                        <a:xfrm>
                          <a:off x="0" y="0"/>
                          <a:ext cx="864704" cy="374077"/>
                        </a:xfrm>
                        <a:prstGeom prst="rect">
                          <a:avLst/>
                        </a:prstGeom>
                        <a:noFill/>
                      </wps:spPr>
                      <wps:txbx>
                        <w:txbxContent>
                          <w:p w14:paraId="27ACD533" w14:textId="77777777" w:rsidR="00F63778" w:rsidRPr="00BC2C72" w:rsidRDefault="00F63778" w:rsidP="009075E1">
                            <w:pPr>
                              <w:spacing w:line="256" w:lineRule="auto"/>
                              <w:ind w:firstLine="706"/>
                              <w:jc w:val="both"/>
                              <w:rPr>
                                <w:rFonts w:ascii="Times New Roman" w:hAnsi="Times New Roman"/>
                                <w:color w:val="000000"/>
                                <w:kern w:val="24"/>
                                <w:sz w:val="28"/>
                                <w:szCs w:val="28"/>
                                <w:lang w:val="kk-KZ"/>
                              </w:rPr>
                            </w:pPr>
                            <w:r>
                              <w:rPr>
                                <w:rFonts w:ascii="Times New Roman" w:hAnsi="Times New Roman"/>
                                <w:color w:val="000000"/>
                                <w:kern w:val="24"/>
                                <w:sz w:val="28"/>
                                <w:szCs w:val="28"/>
                                <w:lang w:val="en-US"/>
                              </w:rPr>
                              <w:t>(</w:t>
                            </w:r>
                            <w:r w:rsidRPr="00BC2C72">
                              <w:rPr>
                                <w:rFonts w:ascii="Times New Roman" w:hAnsi="Times New Roman"/>
                                <w:color w:val="000000"/>
                                <w:kern w:val="24"/>
                                <w:sz w:val="28"/>
                                <w:szCs w:val="28"/>
                                <w:lang w:val="kk-KZ"/>
                              </w:rPr>
                              <w:t>а)</w:t>
                            </w:r>
                          </w:p>
                        </w:txbxContent>
                      </wps:txbx>
                      <wps:bodyPr wrap="square">
                        <a:spAutoFit/>
                      </wps:bodyPr>
                    </wps:wsp>
                  </a:graphicData>
                </a:graphic>
              </wp:anchor>
            </w:drawing>
          </mc:Choice>
          <mc:Fallback>
            <w:pict>
              <v:shape w14:anchorId="14D946E9" id="_x0000_s1046" type="#_x0000_t202" style="position:absolute;left:0;text-align:left;margin-left:208.75pt;margin-top:294.85pt;width:68.1pt;height:29.45pt;z-index:2517186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" filled="f" stroked="f">
                <v:textbox style="mso-fit-shape-to-text:t">
                  <w:txbxContent>
                    <w:p w14:paraId="27ACD533" w14:textId="77777777" w:rsidR="00F63778" w:rsidRPr="00BC2C72" w:rsidRDefault="00F63778" w:rsidP="009075E1">
                      <w:pPr>
                        <w:spacing w:line="256" w:lineRule="auto"/>
                        <w:ind w:firstLine="706"/>
                        <w:jc w:val="both"/>
                        <w:rPr>
                          <w:rFonts w:ascii="Times New Roman" w:hAnsi="Times New Roman"/>
                          <w:color w:val="000000"/>
                          <w:kern w:val="24"/>
                          <w:sz w:val="28"/>
                          <w:szCs w:val="28"/>
                          <w:lang w:val="kk-KZ"/>
                        </w:rPr>
                      </w:pPr>
                      <w:r>
                        <w:rPr>
                          <w:rFonts w:ascii="Times New Roman" w:hAnsi="Times New Roman"/>
                          <w:color w:val="000000"/>
                          <w:kern w:val="24"/>
                          <w:sz w:val="28"/>
                          <w:szCs w:val="28"/>
                          <w:lang w:val="en-US"/>
                        </w:rPr>
                        <w:t>(</w:t>
                      </w:r>
                      <w:r w:rsidRPr="00BC2C72">
                        <w:rPr>
                          <w:rFonts w:ascii="Times New Roman" w:hAnsi="Times New Roman"/>
                          <w:color w:val="000000"/>
                          <w:kern w:val="24"/>
                          <w:sz w:val="28"/>
                          <w:szCs w:val="28"/>
                          <w:lang w:val="kk-KZ"/>
                        </w:rPr>
                        <w:t>а)</w:t>
                      </w:r>
                    </w:p>
                  </w:txbxContent>
                </v:textbox>
                <w10:wrap anchorx="margin"/>
              </v:shape>
            </w:pict>
          </mc:Fallback>
        </mc:AlternateContent>
      </w:r>
      <w:r w:rsidR="00291108" w:rsidRPr="00EE41CD">
        <w:rPr>
          <w:rFonts w:ascii="Times New Roman" w:eastAsia="Times New Roman" w:hAnsi="Times New Roman"/>
          <w:noProof/>
          <w:sz w:val="28"/>
          <w:szCs w:val="28"/>
          <w:lang w:val="en-US"/>
        </w:rPr>
        <w:drawing>
          <wp:inline distT="0" distB="0" distL="0" distR="0" wp14:anchorId="065A3854" wp14:editId="681E7E96">
            <wp:extent cx="5447980" cy="3840480"/>
            <wp:effectExtent l="0" t="0" r="635" b="7620"/>
            <wp:docPr id="84"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509560" cy="3883890"/>
                    </a:xfrm>
                    <a:prstGeom prst="rect">
                      <a:avLst/>
                    </a:prstGeom>
                    <a:noFill/>
                    <a:ln>
                      <a:noFill/>
                    </a:ln>
                  </pic:spPr>
                </pic:pic>
              </a:graphicData>
            </a:graphic>
          </wp:inline>
        </w:drawing>
      </w:r>
      <w:r w:rsidR="00B25A47" w:rsidRPr="00B25A47">
        <w:rPr>
          <w:rFonts w:ascii="Times New Roman" w:eastAsia="Times New Roman" w:hAnsi="Times New Roman"/>
          <w:noProof/>
          <w:sz w:val="28"/>
          <w:szCs w:val="28"/>
          <w:lang w:val="en-US"/>
        </w:rPr>
        <w:t xml:space="preserve"> </w:t>
      </w:r>
    </w:p>
    <w:p w14:paraId="600FDC59" w14:textId="09A20A95" w:rsidR="009075E1" w:rsidRDefault="009075E1" w:rsidP="0089223C">
      <w:pPr>
        <w:shd w:val="clear" w:color="auto" w:fill="FFFFFF" w:themeFill="background1"/>
        <w:tabs>
          <w:tab w:val="left" w:pos="9638"/>
        </w:tabs>
        <w:spacing w:after="0" w:line="240" w:lineRule="auto"/>
        <w:ind w:right="-314" w:firstLine="709"/>
        <w:jc w:val="both"/>
        <w:rPr>
          <w:rFonts w:ascii="Times New Roman" w:eastAsia="Times New Roman" w:hAnsi="Times New Roman"/>
          <w:noProof/>
          <w:sz w:val="28"/>
          <w:szCs w:val="28"/>
          <w:lang w:val="en-US"/>
        </w:rPr>
      </w:pPr>
    </w:p>
    <w:p w14:paraId="287CA32A" w14:textId="77777777" w:rsidR="009075E1" w:rsidRDefault="009075E1" w:rsidP="0089223C">
      <w:pPr>
        <w:shd w:val="clear" w:color="auto" w:fill="FFFFFF" w:themeFill="background1"/>
        <w:tabs>
          <w:tab w:val="left" w:pos="9638"/>
        </w:tabs>
        <w:spacing w:after="0" w:line="240" w:lineRule="auto"/>
        <w:ind w:right="-314" w:firstLine="709"/>
        <w:jc w:val="both"/>
        <w:rPr>
          <w:rFonts w:ascii="Times New Roman" w:eastAsia="Times New Roman" w:hAnsi="Times New Roman"/>
          <w:noProof/>
          <w:sz w:val="28"/>
          <w:szCs w:val="28"/>
          <w:lang w:val="en-US"/>
        </w:rPr>
      </w:pPr>
    </w:p>
    <w:p w14:paraId="1E2ED410" w14:textId="037E286B" w:rsidR="00291108" w:rsidRPr="00EE41CD" w:rsidRDefault="009075E1" w:rsidP="0089223C">
      <w:pPr>
        <w:shd w:val="clear" w:color="auto" w:fill="FFFFFF" w:themeFill="background1"/>
        <w:tabs>
          <w:tab w:val="left" w:pos="9638"/>
        </w:tabs>
        <w:spacing w:after="0" w:line="240" w:lineRule="auto"/>
        <w:ind w:right="-314"/>
        <w:jc w:val="both"/>
        <w:rPr>
          <w:rFonts w:ascii="Times New Roman" w:eastAsia="Times New Roman" w:hAnsi="Times New Roman"/>
          <w:sz w:val="28"/>
          <w:szCs w:val="28"/>
          <w:lang w:val="en-US" w:eastAsia="fr-FR"/>
        </w:rPr>
      </w:pPr>
      <w:r>
        <w:rPr>
          <w:rFonts w:ascii="Times New Roman" w:eastAsia="Times New Roman" w:hAnsi="Times New Roman"/>
          <w:sz w:val="28"/>
          <w:szCs w:val="28"/>
          <w:lang w:val="en-US" w:eastAsia="fr-FR"/>
        </w:rPr>
        <w:t xml:space="preserve">   </w:t>
      </w:r>
      <w:r>
        <w:rPr>
          <w:rFonts w:ascii="Times New Roman" w:eastAsia="Times New Roman" w:hAnsi="Times New Roman"/>
          <w:sz w:val="28"/>
          <w:szCs w:val="28"/>
          <w:lang w:val="kk-KZ" w:eastAsia="fr-FR"/>
        </w:rPr>
        <w:t xml:space="preserve">    </w:t>
      </w:r>
      <w:r w:rsidR="00B25A47" w:rsidRPr="00EE41CD">
        <w:rPr>
          <w:rFonts w:ascii="Times New Roman" w:eastAsia="Times New Roman" w:hAnsi="Times New Roman"/>
          <w:noProof/>
          <w:sz w:val="28"/>
          <w:szCs w:val="28"/>
          <w:lang w:val="en-US"/>
        </w:rPr>
        <w:drawing>
          <wp:inline distT="0" distB="0" distL="0" distR="0" wp14:anchorId="1723BF65" wp14:editId="079B34D8">
            <wp:extent cx="5608955" cy="3927656"/>
            <wp:effectExtent l="0" t="0" r="0" b="0"/>
            <wp:docPr id="85"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639958" cy="3949366"/>
                    </a:xfrm>
                    <a:prstGeom prst="rect">
                      <a:avLst/>
                    </a:prstGeom>
                    <a:noFill/>
                    <a:ln>
                      <a:noFill/>
                    </a:ln>
                  </pic:spPr>
                </pic:pic>
              </a:graphicData>
            </a:graphic>
          </wp:inline>
        </w:drawing>
      </w:r>
    </w:p>
    <w:p w14:paraId="058A34D2" w14:textId="579822C4" w:rsidR="00B25A47" w:rsidRPr="007115B7" w:rsidRDefault="00B25A47" w:rsidP="0089223C">
      <w:pPr>
        <w:shd w:val="clear" w:color="auto" w:fill="FFFFFF" w:themeFill="background1"/>
        <w:tabs>
          <w:tab w:val="left" w:pos="9638"/>
        </w:tabs>
        <w:spacing w:after="0" w:line="240" w:lineRule="auto"/>
        <w:ind w:firstLine="709"/>
        <w:jc w:val="both"/>
        <w:rPr>
          <w:rFonts w:ascii="Times New Roman" w:eastAsia="Times New Roman" w:hAnsi="Times New Roman"/>
          <w:sz w:val="28"/>
          <w:szCs w:val="28"/>
          <w:lang w:val="kk-KZ" w:eastAsia="fr-FR"/>
        </w:rPr>
      </w:pPr>
      <w:r>
        <w:rPr>
          <w:rFonts w:ascii="Times New Roman" w:eastAsia="Times New Roman" w:hAnsi="Times New Roman"/>
          <w:sz w:val="28"/>
          <w:szCs w:val="28"/>
          <w:lang w:val="kk-KZ" w:eastAsia="fr-FR"/>
        </w:rPr>
        <w:t xml:space="preserve">                                 </w:t>
      </w:r>
      <w:r w:rsidR="005D27CA">
        <w:rPr>
          <w:rFonts w:ascii="Times New Roman" w:eastAsia="Times New Roman" w:hAnsi="Times New Roman"/>
          <w:sz w:val="28"/>
          <w:szCs w:val="28"/>
          <w:lang w:val="kk-KZ" w:eastAsia="fr-FR"/>
        </w:rPr>
        <w:t xml:space="preserve">                 </w:t>
      </w:r>
      <w:r>
        <w:rPr>
          <w:rFonts w:ascii="Times New Roman" w:eastAsia="Times New Roman" w:hAnsi="Times New Roman"/>
          <w:sz w:val="28"/>
          <w:szCs w:val="28"/>
          <w:lang w:val="kk-KZ" w:eastAsia="fr-FR"/>
        </w:rPr>
        <w:t xml:space="preserve"> </w:t>
      </w:r>
      <w:r w:rsidR="009075E1">
        <w:rPr>
          <w:rFonts w:ascii="Times New Roman" w:eastAsia="Times New Roman" w:hAnsi="Times New Roman"/>
          <w:sz w:val="28"/>
          <w:szCs w:val="28"/>
          <w:lang w:val="en-US" w:eastAsia="fr-FR"/>
        </w:rPr>
        <w:t xml:space="preserve">           (</w:t>
      </w:r>
      <w:r>
        <w:rPr>
          <w:rFonts w:ascii="Times New Roman" w:eastAsia="Times New Roman" w:hAnsi="Times New Roman"/>
          <w:sz w:val="28"/>
          <w:szCs w:val="28"/>
          <w:lang w:val="kk-KZ" w:eastAsia="fr-FR"/>
        </w:rPr>
        <w:t>б)</w:t>
      </w:r>
    </w:p>
    <w:p w14:paraId="22191FF4" w14:textId="77777777" w:rsidR="00B25A47" w:rsidRDefault="00B25A47" w:rsidP="0089223C">
      <w:pPr>
        <w:shd w:val="clear" w:color="auto" w:fill="FFFFFF" w:themeFill="background1"/>
        <w:tabs>
          <w:tab w:val="left" w:pos="9638"/>
        </w:tabs>
        <w:spacing w:after="0" w:line="240" w:lineRule="auto"/>
        <w:ind w:firstLine="709"/>
        <w:jc w:val="both"/>
        <w:rPr>
          <w:rFonts w:ascii="Times New Roman" w:eastAsia="Times New Roman" w:hAnsi="Times New Roman"/>
          <w:sz w:val="28"/>
          <w:szCs w:val="28"/>
          <w:lang w:val="en-US" w:eastAsia="fr-FR"/>
        </w:rPr>
      </w:pPr>
    </w:p>
    <w:p w14:paraId="3ECAFA26" w14:textId="65BC7359" w:rsidR="00B25A47" w:rsidRDefault="00FF2482" w:rsidP="0089223C">
      <w:pPr>
        <w:shd w:val="clear" w:color="auto" w:fill="FFFFFF" w:themeFill="background1"/>
        <w:tabs>
          <w:tab w:val="left" w:pos="9638"/>
        </w:tabs>
        <w:spacing w:after="0" w:line="240" w:lineRule="auto"/>
        <w:ind w:firstLine="709"/>
        <w:jc w:val="center"/>
        <w:rPr>
          <w:rFonts w:ascii="Times New Roman" w:eastAsia="Times New Roman" w:hAnsi="Times New Roman"/>
          <w:sz w:val="28"/>
          <w:szCs w:val="28"/>
          <w:lang w:val="en-US" w:eastAsia="fr-FR"/>
        </w:rPr>
        <w:sectPr w:rsidR="00B25A47" w:rsidSect="00AB411A">
          <w:pgSz w:w="11906" w:h="16838"/>
          <w:pgMar w:top="1134" w:right="567" w:bottom="1134" w:left="1701" w:header="680" w:footer="79" w:gutter="0"/>
          <w:cols w:space="708"/>
          <w:titlePg/>
          <w:docGrid w:linePitch="360"/>
        </w:sectPr>
      </w:pPr>
      <w:r>
        <w:rPr>
          <w:rFonts w:ascii="Times New Roman" w:eastAsia="Times New Roman" w:hAnsi="Times New Roman"/>
          <w:sz w:val="28"/>
          <w:szCs w:val="28"/>
          <w:lang w:val="kk-KZ" w:eastAsia="fr-FR"/>
        </w:rPr>
        <w:t xml:space="preserve">Сурет </w:t>
      </w:r>
      <w:r w:rsidR="009075E1">
        <w:rPr>
          <w:rFonts w:ascii="Times New Roman" w:eastAsia="Times New Roman" w:hAnsi="Times New Roman"/>
          <w:sz w:val="28"/>
          <w:szCs w:val="28"/>
          <w:lang w:val="en-US" w:eastAsia="fr-FR"/>
        </w:rPr>
        <w:t>3.</w:t>
      </w:r>
      <w:r>
        <w:rPr>
          <w:rFonts w:ascii="Times New Roman" w:eastAsia="Times New Roman" w:hAnsi="Times New Roman"/>
          <w:sz w:val="28"/>
          <w:szCs w:val="28"/>
          <w:lang w:val="kk-KZ" w:eastAsia="fr-FR"/>
        </w:rPr>
        <w:t xml:space="preserve">47 </w:t>
      </w:r>
      <w:r w:rsidR="00B25A47" w:rsidRPr="00EE41CD">
        <w:rPr>
          <w:rFonts w:ascii="Times New Roman" w:eastAsia="Times New Roman" w:hAnsi="Times New Roman"/>
          <w:sz w:val="28"/>
          <w:szCs w:val="28"/>
          <w:lang w:val="kk-KZ" w:eastAsia="fr-FR"/>
        </w:rPr>
        <w:t>- Ү</w:t>
      </w:r>
      <w:r w:rsidR="00B25A47" w:rsidRPr="00EE41CD">
        <w:rPr>
          <w:rFonts w:ascii="Times New Roman" w:eastAsia="Times New Roman" w:hAnsi="Times New Roman"/>
          <w:sz w:val="28"/>
          <w:szCs w:val="28"/>
          <w:lang w:val="en-US" w:eastAsia="fr-FR"/>
        </w:rPr>
        <w:t>штік жүйелердің сұйық-сұйықтық тепе-теңдігі</w:t>
      </w:r>
      <w:r w:rsidR="005D27CA" w:rsidRPr="005D27CA">
        <w:rPr>
          <w:rFonts w:ascii="Times New Roman" w:eastAsia="Times New Roman" w:hAnsi="Times New Roman"/>
          <w:sz w:val="28"/>
          <w:szCs w:val="28"/>
          <w:lang w:val="en-US" w:eastAsia="fr-FR"/>
        </w:rPr>
        <w:t xml:space="preserve"> </w:t>
      </w:r>
      <w:r w:rsidR="005D27CA">
        <w:rPr>
          <w:rFonts w:ascii="Times New Roman" w:eastAsia="Times New Roman" w:hAnsi="Times New Roman"/>
          <w:sz w:val="28"/>
          <w:szCs w:val="28"/>
          <w:lang w:val="kk-KZ" w:eastAsia="fr-FR"/>
        </w:rPr>
        <w:t>а)</w:t>
      </w:r>
      <w:r w:rsidR="00B25A47" w:rsidRPr="00EE41CD">
        <w:rPr>
          <w:rFonts w:ascii="Times New Roman" w:eastAsia="Times New Roman" w:hAnsi="Times New Roman"/>
          <w:sz w:val="28"/>
          <w:szCs w:val="28"/>
          <w:lang w:val="en-US" w:eastAsia="fr-FR"/>
        </w:rPr>
        <w:t xml:space="preserve"> {n-гептан + ТЭЕ 1 + пиридин }, </w:t>
      </w:r>
      <w:r w:rsidR="005D27CA">
        <w:rPr>
          <w:rFonts w:ascii="Times New Roman" w:eastAsia="Times New Roman" w:hAnsi="Times New Roman"/>
          <w:sz w:val="28"/>
          <w:szCs w:val="28"/>
          <w:lang w:val="kk-KZ" w:eastAsia="fr-FR"/>
        </w:rPr>
        <w:t xml:space="preserve">б) </w:t>
      </w:r>
      <w:r w:rsidR="00B25A47" w:rsidRPr="00EE41CD">
        <w:rPr>
          <w:rFonts w:ascii="Times New Roman" w:eastAsia="Times New Roman" w:hAnsi="Times New Roman"/>
          <w:sz w:val="28"/>
          <w:szCs w:val="28"/>
          <w:lang w:val="en-US" w:eastAsia="fr-FR"/>
        </w:rPr>
        <w:t xml:space="preserve">{n-гептан + ТЭЕ 1 + толуол}, </w:t>
      </w:r>
      <w:r w:rsidR="00B25A47" w:rsidRPr="00EE41CD">
        <w:rPr>
          <w:rFonts w:ascii="Times New Roman" w:eastAsia="Times New Roman" w:hAnsi="Times New Roman"/>
          <w:sz w:val="28"/>
          <w:szCs w:val="28"/>
          <w:lang w:val="en-US" w:eastAsia="fr-FR"/>
        </w:rPr>
        <w:sym w:font="Wingdings" w:char="F06F"/>
      </w:r>
      <w:r w:rsidR="00B25A47" w:rsidRPr="00EE41CD">
        <w:rPr>
          <w:rFonts w:ascii="Times New Roman" w:eastAsia="Times New Roman" w:hAnsi="Times New Roman"/>
          <w:sz w:val="28"/>
          <w:szCs w:val="28"/>
          <w:lang w:val="en-US" w:eastAsia="fr-FR"/>
        </w:rPr>
        <w:t xml:space="preserve"> : эксперименттік; </w:t>
      </w:r>
      <w:r w:rsidR="00B25A47" w:rsidRPr="00EE41CD">
        <w:rPr>
          <w:rFonts w:ascii="Times New Roman" w:eastAsia="Times New Roman" w:hAnsi="Times New Roman"/>
          <w:color w:val="FF0000"/>
          <w:sz w:val="28"/>
          <w:szCs w:val="28"/>
          <w:lang w:val="en-US" w:eastAsia="fr-FR"/>
        </w:rPr>
        <w:sym w:font="Wingdings" w:char="F0A1"/>
      </w:r>
      <w:r w:rsidR="00B25A47" w:rsidRPr="00EE41CD">
        <w:rPr>
          <w:rFonts w:ascii="Times New Roman" w:eastAsia="Times New Roman" w:hAnsi="Times New Roman"/>
          <w:sz w:val="28"/>
          <w:szCs w:val="28"/>
          <w:lang w:val="en-US" w:eastAsia="fr-FR"/>
        </w:rPr>
        <w:t xml:space="preserve">: NRTL моделі; </w:t>
      </w:r>
      <w:r w:rsidR="00B25A47" w:rsidRPr="00EE41CD">
        <w:rPr>
          <w:rFonts w:ascii="Times New Roman" w:eastAsia="Times New Roman" w:hAnsi="Times New Roman"/>
          <w:color w:val="538135"/>
          <w:sz w:val="28"/>
          <w:szCs w:val="28"/>
          <w:lang w:val="en-US" w:eastAsia="fr-FR"/>
        </w:rPr>
        <w:sym w:font="Wingdings" w:char="F06F"/>
      </w:r>
      <w:r w:rsidR="00B25A47">
        <w:rPr>
          <w:rFonts w:ascii="Times New Roman" w:eastAsia="Times New Roman" w:hAnsi="Times New Roman"/>
          <w:sz w:val="28"/>
          <w:szCs w:val="28"/>
          <w:lang w:val="en-US" w:eastAsia="fr-FR"/>
        </w:rPr>
        <w:t xml:space="preserve"> : COSMO-RS моделі</w:t>
      </w:r>
    </w:p>
    <w:p w14:paraId="0BEB563B" w14:textId="2325226C" w:rsidR="00067BA3" w:rsidRDefault="00067BA3"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lang w:val="kk-KZ"/>
        </w:rPr>
        <w:t xml:space="preserve">3.4.2 </w:t>
      </w:r>
      <w:r w:rsidR="007A6FE5" w:rsidRPr="00EE41CD">
        <w:rPr>
          <w:rFonts w:ascii="Times New Roman" w:hAnsi="Times New Roman"/>
          <w:sz w:val="28"/>
          <w:szCs w:val="28"/>
          <w:lang w:val="kk-KZ"/>
        </w:rPr>
        <w:t>Бөлу процесінің оңтайлы шарттарын анықтау</w:t>
      </w:r>
    </w:p>
    <w:p w14:paraId="69F38EDA" w14:textId="77777777" w:rsidR="00567BA5" w:rsidRPr="00EE41CD" w:rsidRDefault="00567BA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p>
    <w:p w14:paraId="5E57C16A" w14:textId="77777777" w:rsidR="00916DD8" w:rsidRDefault="007A6FE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lang w:val="kk-KZ"/>
        </w:rPr>
        <w:t xml:space="preserve">Бұл зерттеу құрамында 5% толуол немесе тиофен немесе пиридин бар н-гептан ерітінділері қолданылды. </w:t>
      </w:r>
      <w:r w:rsidRPr="00EE41CD">
        <w:rPr>
          <w:rFonts w:ascii="Times New Roman" w:hAnsi="Times New Roman"/>
          <w:sz w:val="28"/>
          <w:szCs w:val="28"/>
        </w:rPr>
        <w:t xml:space="preserve">Температураның экстракцияға әсері 293,15 К-ден 323,15 К-ге дейінгі диапазонда бағаланды. </w:t>
      </w:r>
      <m:oMath>
        <m:sSub>
          <m:sSubPr>
            <m:ctrlPr>
              <w:rPr>
                <w:rFonts w:ascii="Cambria Math" w:hAnsi="Cambria Math"/>
                <w:i/>
                <w:sz w:val="28"/>
                <w:szCs w:val="28"/>
                <w:lang w:val="en-US"/>
              </w:rPr>
            </m:ctrlPr>
          </m:sSubPr>
          <m:e>
            <m:r>
              <w:rPr>
                <w:rFonts w:ascii="Cambria Math" w:hAnsi="Cambria Math"/>
                <w:sz w:val="28"/>
                <w:szCs w:val="28"/>
                <w:lang w:val="en-US"/>
              </w:rPr>
              <m:t>R</m:t>
            </m:r>
            <m:r>
              <w:rPr>
                <w:rFonts w:ascii="Cambria Math" w:hAnsi="Cambria Math"/>
                <w:sz w:val="28"/>
                <w:szCs w:val="28"/>
              </w:rPr>
              <m:t>=</m:t>
            </m:r>
            <m:r>
              <w:rPr>
                <w:rFonts w:ascii="Cambria Math" w:hAnsi="Cambria Math"/>
                <w:sz w:val="28"/>
                <w:szCs w:val="28"/>
                <w:lang w:val="en-US"/>
              </w:rPr>
              <m:t>m</m:t>
            </m:r>
          </m:e>
          <m:sub>
            <m:r>
              <w:rPr>
                <w:rFonts w:ascii="Cambria Math" w:hAnsi="Cambria Math"/>
                <w:sz w:val="28"/>
                <w:szCs w:val="28"/>
              </w:rPr>
              <m:t>ТЭЕ</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rPr>
              <m:t>үлгі</m:t>
            </m:r>
          </m:sub>
        </m:sSub>
      </m:oMath>
      <w:r w:rsidRPr="00EE41CD">
        <w:rPr>
          <w:rFonts w:ascii="Times New Roman" w:hAnsi="Times New Roman"/>
          <w:sz w:val="28"/>
          <w:szCs w:val="28"/>
        </w:rPr>
        <w:t xml:space="preserve"> қатынасы 0,5, 1 немесе 2 болып бекітілді. Экстракция тиімділігі уақыт функциясы ретінде бағаланды. Пропорцияның әсері</w:t>
      </w:r>
      <w:r w:rsidRPr="00EE41CD">
        <w:rPr>
          <w:rFonts w:ascii="Times New Roman" w:hAnsi="Times New Roman"/>
          <w:sz w:val="28"/>
          <w:szCs w:val="28"/>
          <w:lang w:val="kk-KZ"/>
        </w:rPr>
        <w:t xml:space="preserve"> </w:t>
      </w:r>
      <w:r w:rsidRPr="00EE41CD">
        <w:rPr>
          <w:rFonts w:ascii="Times New Roman" w:hAnsi="Times New Roman"/>
          <w:sz w:val="28"/>
          <w:szCs w:val="28"/>
        </w:rPr>
        <w:t>(</w:t>
      </w:r>
      <m:oMath>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rPr>
              <m:t>ТЭЕ</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rPr>
              <m:t>үлгі</m:t>
            </m:r>
          </m:sub>
        </m:sSub>
      </m:oMath>
      <w:r w:rsidRPr="00EE41CD">
        <w:rPr>
          <w:rFonts w:ascii="Times New Roman" w:hAnsi="Times New Roman"/>
          <w:sz w:val="28"/>
          <w:szCs w:val="28"/>
        </w:rPr>
        <w:t>) толуолдың, тиофеннің немесе пиридиннің</w:t>
      </w:r>
      <w:r w:rsidR="00916DD8">
        <w:rPr>
          <w:rFonts w:ascii="Times New Roman" w:hAnsi="Times New Roman"/>
          <w:sz w:val="28"/>
          <w:szCs w:val="28"/>
        </w:rPr>
        <w:t xml:space="preserve"> экстракция тиімділігі туралы </w:t>
      </w:r>
      <w:r w:rsidR="00653B3F">
        <w:rPr>
          <w:rFonts w:ascii="Times New Roman" w:hAnsi="Times New Roman"/>
          <w:sz w:val="28"/>
          <w:szCs w:val="28"/>
        </w:rPr>
        <w:t>48</w:t>
      </w:r>
      <w:r w:rsidR="00916DD8">
        <w:rPr>
          <w:rFonts w:ascii="Times New Roman" w:hAnsi="Times New Roman"/>
          <w:sz w:val="28"/>
          <w:szCs w:val="28"/>
        </w:rPr>
        <w:t>.</w:t>
      </w:r>
      <w:r w:rsidR="00653B3F">
        <w:rPr>
          <w:rFonts w:ascii="Times New Roman" w:hAnsi="Times New Roman"/>
          <w:sz w:val="28"/>
          <w:szCs w:val="28"/>
        </w:rPr>
        <w:t>3</w:t>
      </w:r>
      <w:r w:rsidR="00916DD8">
        <w:rPr>
          <w:rFonts w:ascii="Times New Roman" w:hAnsi="Times New Roman"/>
          <w:sz w:val="28"/>
          <w:szCs w:val="28"/>
        </w:rPr>
        <w:t>-</w:t>
      </w:r>
      <w:r w:rsidR="00653B3F">
        <w:rPr>
          <w:rFonts w:ascii="Times New Roman" w:hAnsi="Times New Roman"/>
          <w:sz w:val="28"/>
          <w:szCs w:val="28"/>
        </w:rPr>
        <w:t>50</w:t>
      </w:r>
      <w:r w:rsidR="00916DD8">
        <w:rPr>
          <w:rFonts w:ascii="Times New Roman" w:hAnsi="Times New Roman"/>
          <w:sz w:val="28"/>
          <w:szCs w:val="28"/>
        </w:rPr>
        <w:t>.</w:t>
      </w:r>
      <w:r w:rsidR="00653B3F">
        <w:rPr>
          <w:rFonts w:ascii="Times New Roman" w:hAnsi="Times New Roman"/>
          <w:sz w:val="28"/>
          <w:szCs w:val="28"/>
        </w:rPr>
        <w:t>3</w:t>
      </w:r>
      <w:r w:rsidR="00916DD8">
        <w:rPr>
          <w:rFonts w:ascii="Times New Roman" w:hAnsi="Times New Roman"/>
          <w:sz w:val="28"/>
          <w:szCs w:val="28"/>
        </w:rPr>
        <w:t xml:space="preserve"> </w:t>
      </w:r>
      <w:r w:rsidRPr="00EE41CD">
        <w:rPr>
          <w:rFonts w:ascii="Times New Roman" w:hAnsi="Times New Roman"/>
          <w:sz w:val="28"/>
          <w:szCs w:val="28"/>
        </w:rPr>
        <w:t>суреттерде көрсетілген.</w:t>
      </w:r>
      <w:r w:rsidRPr="00EE41CD">
        <w:rPr>
          <w:rFonts w:ascii="Times New Roman" w:hAnsi="Times New Roman"/>
          <w:sz w:val="28"/>
          <w:szCs w:val="28"/>
          <w:lang w:val="kk-KZ"/>
        </w:rPr>
        <w:t xml:space="preserve"> </w:t>
      </w:r>
    </w:p>
    <w:p w14:paraId="67A3F13F" w14:textId="77777777" w:rsidR="00916DD8" w:rsidRDefault="00916DD8"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p>
    <w:p w14:paraId="176AF3C0" w14:textId="77777777" w:rsidR="00916DD8" w:rsidRPr="00916DD8" w:rsidRDefault="00916DD8" w:rsidP="0089223C">
      <w:pPr>
        <w:tabs>
          <w:tab w:val="left" w:pos="9638"/>
        </w:tabs>
        <w:spacing w:after="0" w:line="240" w:lineRule="auto"/>
        <w:ind w:firstLine="709"/>
        <w:rPr>
          <w:rFonts w:ascii="Times New Roman" w:eastAsia="Times New Roman" w:hAnsi="Times New Roman"/>
          <w:sz w:val="24"/>
          <w:szCs w:val="24"/>
          <w:lang w:eastAsia="fr-FR"/>
        </w:rPr>
      </w:pPr>
    </w:p>
    <w:p w14:paraId="7D15DBDF" w14:textId="77777777" w:rsidR="00916DD8" w:rsidRPr="00916DD8" w:rsidRDefault="00916DD8" w:rsidP="0089223C">
      <w:pPr>
        <w:tabs>
          <w:tab w:val="left" w:pos="9638"/>
        </w:tabs>
        <w:spacing w:after="0" w:line="240" w:lineRule="auto"/>
        <w:ind w:firstLine="709"/>
        <w:jc w:val="center"/>
        <w:rPr>
          <w:rFonts w:ascii="Times New Roman" w:eastAsia="Times New Roman" w:hAnsi="Times New Roman"/>
          <w:sz w:val="24"/>
          <w:szCs w:val="24"/>
          <w:lang w:val="en-US" w:eastAsia="fr-FR"/>
        </w:rPr>
      </w:pPr>
      <w:r w:rsidRPr="00916DD8">
        <w:rPr>
          <w:rFonts w:ascii="Times New Roman" w:eastAsia="Times New Roman" w:hAnsi="Times New Roman"/>
          <w:noProof/>
          <w:sz w:val="24"/>
          <w:szCs w:val="24"/>
          <w:lang w:val="en-US"/>
        </w:rPr>
        <w:drawing>
          <wp:inline distT="0" distB="0" distL="0" distR="0" wp14:anchorId="24C0470A" wp14:editId="5FB929B2">
            <wp:extent cx="5203649" cy="3188874"/>
            <wp:effectExtent l="0" t="0" r="16510" b="12065"/>
            <wp:docPr id="28" name="Graphique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14:paraId="4AA0F305" w14:textId="77777777" w:rsidR="00916DD8" w:rsidRPr="00916DD8" w:rsidRDefault="00916DD8" w:rsidP="0089223C">
      <w:pPr>
        <w:tabs>
          <w:tab w:val="left" w:pos="9638"/>
        </w:tabs>
        <w:spacing w:after="0" w:line="240" w:lineRule="auto"/>
        <w:ind w:firstLine="709"/>
        <w:rPr>
          <w:rFonts w:ascii="Times New Roman" w:eastAsia="Times New Roman" w:hAnsi="Times New Roman"/>
          <w:sz w:val="24"/>
          <w:szCs w:val="24"/>
          <w:lang w:val="en-US" w:eastAsia="fr-FR"/>
        </w:rPr>
      </w:pPr>
    </w:p>
    <w:p w14:paraId="2E97C76D" w14:textId="77777777" w:rsidR="00916DD8" w:rsidRPr="00916DD8" w:rsidRDefault="00916DD8" w:rsidP="0089223C">
      <w:pPr>
        <w:tabs>
          <w:tab w:val="left" w:pos="9638"/>
        </w:tabs>
        <w:spacing w:after="0" w:line="240" w:lineRule="auto"/>
        <w:ind w:firstLine="709"/>
        <w:rPr>
          <w:rFonts w:ascii="Times New Roman" w:eastAsia="Times New Roman" w:hAnsi="Times New Roman"/>
          <w:sz w:val="24"/>
          <w:szCs w:val="24"/>
          <w:lang w:val="en-US" w:eastAsia="fr-FR"/>
        </w:rPr>
      </w:pPr>
    </w:p>
    <w:p w14:paraId="0FCA6D1A" w14:textId="2717E5C4" w:rsidR="00916DD8" w:rsidRPr="005C7499" w:rsidRDefault="00653B3F" w:rsidP="0089223C">
      <w:pPr>
        <w:tabs>
          <w:tab w:val="left" w:pos="9638"/>
        </w:tabs>
        <w:spacing w:after="0" w:line="240" w:lineRule="auto"/>
        <w:ind w:firstLine="709"/>
        <w:jc w:val="center"/>
        <w:rPr>
          <w:rFonts w:ascii="Times New Roman" w:eastAsia="Times New Roman" w:hAnsi="Times New Roman"/>
          <w:sz w:val="28"/>
          <w:szCs w:val="28"/>
          <w:lang w:val="kk-KZ" w:eastAsia="fr-FR"/>
        </w:rPr>
      </w:pPr>
      <w:r>
        <w:rPr>
          <w:rFonts w:ascii="Times New Roman" w:eastAsia="Times New Roman" w:hAnsi="Times New Roman"/>
          <w:sz w:val="28"/>
          <w:szCs w:val="28"/>
          <w:lang w:val="kk-KZ" w:eastAsia="fr-FR"/>
        </w:rPr>
        <w:t xml:space="preserve">Сурет </w:t>
      </w:r>
      <w:r w:rsidR="005158AB">
        <w:rPr>
          <w:rFonts w:ascii="Times New Roman" w:eastAsia="Times New Roman" w:hAnsi="Times New Roman"/>
          <w:sz w:val="28"/>
          <w:szCs w:val="28"/>
          <w:lang w:val="en-US" w:eastAsia="fr-FR"/>
        </w:rPr>
        <w:t xml:space="preserve">3. </w:t>
      </w:r>
      <w:r>
        <w:rPr>
          <w:rFonts w:ascii="Times New Roman" w:eastAsia="Times New Roman" w:hAnsi="Times New Roman"/>
          <w:sz w:val="28"/>
          <w:szCs w:val="28"/>
          <w:lang w:val="kk-KZ" w:eastAsia="fr-FR"/>
        </w:rPr>
        <w:t>48</w:t>
      </w:r>
      <w:r w:rsidRPr="00EE41CD">
        <w:rPr>
          <w:rFonts w:ascii="Times New Roman" w:eastAsia="Times New Roman" w:hAnsi="Times New Roman"/>
          <w:sz w:val="28"/>
          <w:szCs w:val="28"/>
          <w:lang w:val="kk-KZ" w:eastAsia="fr-FR"/>
        </w:rPr>
        <w:t xml:space="preserve">- </w:t>
      </w:r>
      <w:r w:rsidRPr="00653B3F">
        <w:rPr>
          <w:rFonts w:ascii="Times New Roman" w:eastAsia="Times New Roman" w:hAnsi="Times New Roman"/>
          <w:sz w:val="28"/>
          <w:szCs w:val="28"/>
          <w:lang w:val="en-US" w:eastAsia="fr-FR"/>
        </w:rPr>
        <w:t xml:space="preserve">Пиридиннің экстракция тиімділігіне </w:t>
      </w:r>
      <w:r w:rsidR="00916DD8" w:rsidRPr="00916DD8">
        <w:rPr>
          <w:rFonts w:ascii="Times New Roman" w:eastAsia="Times New Roman" w:hAnsi="Times New Roman"/>
          <w:sz w:val="28"/>
          <w:szCs w:val="28"/>
          <w:lang w:val="en-US" w:eastAsia="fr-FR"/>
        </w:rPr>
        <w:t>(</w:t>
      </w:r>
      <m:oMath>
        <m:sSub>
          <m:sSubPr>
            <m:ctrlPr>
              <w:rPr>
                <w:rFonts w:ascii="Cambria Math" w:eastAsia="Times New Roman" w:hAnsi="Cambria Math"/>
                <w:i/>
                <w:sz w:val="28"/>
                <w:szCs w:val="28"/>
                <w:lang w:val="en-US" w:eastAsia="fr-FR"/>
              </w:rPr>
            </m:ctrlPr>
          </m:sSubPr>
          <m:e>
            <m:r>
              <w:rPr>
                <w:rFonts w:ascii="Cambria Math" w:eastAsia="Times New Roman" w:hAnsi="Cambria Math"/>
                <w:sz w:val="28"/>
                <w:szCs w:val="28"/>
                <w:lang w:val="en-US" w:eastAsia="fr-FR"/>
              </w:rPr>
              <m:t>m</m:t>
            </m:r>
          </m:e>
          <m:sub>
            <m:r>
              <w:rPr>
                <w:rFonts w:ascii="Cambria Math" w:eastAsia="Times New Roman" w:hAnsi="Cambria Math"/>
                <w:sz w:val="28"/>
                <w:szCs w:val="28"/>
                <w:lang w:val="en-US" w:eastAsia="fr-FR"/>
              </w:rPr>
              <m:t>үлгі</m:t>
            </m:r>
          </m:sub>
        </m:sSub>
        <m:r>
          <w:rPr>
            <w:rFonts w:ascii="Cambria Math" w:eastAsia="Times New Roman" w:hAnsi="Cambria Math"/>
            <w:sz w:val="28"/>
            <w:szCs w:val="28"/>
            <w:lang w:val="en-US" w:eastAsia="fr-FR"/>
          </w:rPr>
          <m:t>/</m:t>
        </m:r>
        <m:sSub>
          <m:sSubPr>
            <m:ctrlPr>
              <w:rPr>
                <w:rFonts w:ascii="Cambria Math" w:eastAsia="Times New Roman" w:hAnsi="Cambria Math"/>
                <w:i/>
                <w:sz w:val="28"/>
                <w:szCs w:val="28"/>
                <w:lang w:val="en-US" w:eastAsia="fr-FR"/>
              </w:rPr>
            </m:ctrlPr>
          </m:sSubPr>
          <m:e>
            <m:r>
              <w:rPr>
                <w:rFonts w:ascii="Cambria Math" w:eastAsia="Times New Roman" w:hAnsi="Cambria Math"/>
                <w:sz w:val="28"/>
                <w:szCs w:val="28"/>
                <w:lang w:val="en-US" w:eastAsia="fr-FR"/>
              </w:rPr>
              <m:t>m</m:t>
            </m:r>
          </m:e>
          <m:sub>
            <m:r>
              <w:rPr>
                <w:rFonts w:ascii="Cambria Math" w:eastAsia="Times New Roman" w:hAnsi="Cambria Math"/>
                <w:sz w:val="28"/>
                <w:szCs w:val="28"/>
                <w:lang w:val="en-US" w:eastAsia="fr-FR"/>
              </w:rPr>
              <m:t>ТЭЕ</m:t>
            </m:r>
          </m:sub>
        </m:sSub>
      </m:oMath>
      <w:r w:rsidR="00916DD8" w:rsidRPr="00916DD8">
        <w:rPr>
          <w:rFonts w:ascii="Times New Roman" w:eastAsia="Times New Roman" w:hAnsi="Times New Roman"/>
          <w:sz w:val="28"/>
          <w:szCs w:val="28"/>
          <w:lang w:val="en-US" w:eastAsia="fr-FR"/>
        </w:rPr>
        <w:t xml:space="preserve">) </w:t>
      </w:r>
      <w:r w:rsidRPr="00653B3F">
        <w:rPr>
          <w:rFonts w:ascii="Times New Roman" w:eastAsia="Times New Roman" w:hAnsi="Times New Roman"/>
          <w:sz w:val="28"/>
          <w:szCs w:val="28"/>
          <w:lang w:val="en-US" w:eastAsia="fr-FR"/>
        </w:rPr>
        <w:t>қатынасының әсері</w:t>
      </w:r>
      <w:r w:rsidR="00916DD8" w:rsidRPr="00916DD8">
        <w:rPr>
          <w:rFonts w:ascii="Times New Roman" w:eastAsia="Times New Roman" w:hAnsi="Times New Roman"/>
          <w:sz w:val="28"/>
          <w:szCs w:val="28"/>
          <w:lang w:val="en-US" w:eastAsia="fr-FR"/>
        </w:rPr>
        <w:t>.</w:t>
      </w:r>
      <w:r w:rsidR="004D4ACF">
        <w:rPr>
          <w:rFonts w:ascii="Times New Roman" w:eastAsia="Times New Roman" w:hAnsi="Times New Roman"/>
          <w:sz w:val="28"/>
          <w:szCs w:val="28"/>
          <w:lang w:val="kk-KZ" w:eastAsia="fr-FR"/>
        </w:rPr>
        <w:t xml:space="preserve"> </w:t>
      </w:r>
      <w:r>
        <w:rPr>
          <w:rFonts w:ascii="Times New Roman" w:eastAsia="Times New Roman" w:hAnsi="Times New Roman"/>
          <w:sz w:val="28"/>
          <w:szCs w:val="28"/>
          <w:lang w:val="kk-KZ" w:eastAsia="fr-FR"/>
        </w:rPr>
        <w:t xml:space="preserve">Мұнда, </w:t>
      </w:r>
      <m:oMath>
        <m:f>
          <m:fPr>
            <m:ctrlPr>
              <w:rPr>
                <w:rFonts w:ascii="Cambria Math" w:eastAsia="Times New Roman" w:hAnsi="Cambria Math"/>
                <w:i/>
                <w:sz w:val="28"/>
                <w:szCs w:val="28"/>
                <w:lang w:val="en-US" w:eastAsia="fr-FR"/>
              </w:rPr>
            </m:ctrlPr>
          </m:fPr>
          <m:num>
            <m:sSub>
              <m:sSubPr>
                <m:ctrlPr>
                  <w:rPr>
                    <w:rFonts w:ascii="Cambria Math" w:eastAsia="Times New Roman" w:hAnsi="Cambria Math"/>
                    <w:i/>
                    <w:sz w:val="28"/>
                    <w:szCs w:val="28"/>
                    <w:lang w:val="en-US" w:eastAsia="fr-FR"/>
                  </w:rPr>
                </m:ctrlPr>
              </m:sSubPr>
              <m:e>
                <m:r>
                  <w:rPr>
                    <w:rFonts w:ascii="Cambria Math" w:eastAsia="Times New Roman" w:hAnsi="Cambria Math"/>
                    <w:sz w:val="28"/>
                    <w:szCs w:val="28"/>
                    <w:lang w:val="kk-KZ" w:eastAsia="fr-FR"/>
                  </w:rPr>
                  <m:t>m</m:t>
                </m:r>
              </m:e>
              <m:sub>
                <m:r>
                  <w:rPr>
                    <w:rFonts w:ascii="Cambria Math" w:eastAsia="Times New Roman" w:hAnsi="Cambria Math"/>
                    <w:sz w:val="28"/>
                    <w:szCs w:val="28"/>
                    <w:lang w:val="kk-KZ" w:eastAsia="fr-FR"/>
                  </w:rPr>
                  <m:t>ТЭЕ</m:t>
                </m:r>
              </m:sub>
            </m:sSub>
          </m:num>
          <m:den>
            <m:sSub>
              <m:sSubPr>
                <m:ctrlPr>
                  <w:rPr>
                    <w:rFonts w:ascii="Cambria Math" w:eastAsia="Times New Roman" w:hAnsi="Cambria Math"/>
                    <w:i/>
                    <w:sz w:val="28"/>
                    <w:szCs w:val="28"/>
                    <w:lang w:val="en-US" w:eastAsia="fr-FR"/>
                  </w:rPr>
                </m:ctrlPr>
              </m:sSubPr>
              <m:e>
                <m:r>
                  <w:rPr>
                    <w:rFonts w:ascii="Cambria Math" w:eastAsia="Times New Roman" w:hAnsi="Cambria Math"/>
                    <w:sz w:val="28"/>
                    <w:szCs w:val="28"/>
                    <w:lang w:val="kk-KZ" w:eastAsia="fr-FR"/>
                  </w:rPr>
                  <m:t>m</m:t>
                </m:r>
              </m:e>
              <m:sub>
                <m:r>
                  <w:rPr>
                    <w:rFonts w:ascii="Cambria Math" w:eastAsia="Times New Roman" w:hAnsi="Cambria Math"/>
                    <w:sz w:val="28"/>
                    <w:szCs w:val="28"/>
                    <w:lang w:val="kk-KZ" w:eastAsia="fr-FR"/>
                  </w:rPr>
                  <m:t>үлгі</m:t>
                </m:r>
              </m:sub>
            </m:sSub>
          </m:den>
        </m:f>
        <m:r>
          <w:rPr>
            <w:rFonts w:ascii="Cambria Math" w:eastAsia="Times New Roman" w:hAnsi="Cambria Math"/>
            <w:sz w:val="28"/>
            <w:szCs w:val="28"/>
            <w:lang w:val="kk-KZ" w:eastAsia="fr-FR"/>
          </w:rPr>
          <m:t xml:space="preserve">=0.5: </m:t>
        </m:r>
        <m:d>
          <m:dPr>
            <m:ctrlPr>
              <w:rPr>
                <w:rFonts w:ascii="Cambria Math" w:eastAsia="Times New Roman" w:hAnsi="Cambria Math"/>
                <w:i/>
                <w:sz w:val="28"/>
                <w:szCs w:val="28"/>
                <w:lang w:val="en-US" w:eastAsia="fr-FR"/>
              </w:rPr>
            </m:ctrlPr>
          </m:dPr>
          <m:e>
            <m:r>
              <w:rPr>
                <w:rFonts w:ascii="Cambria Math" w:eastAsia="Times New Roman" w:hAnsi="Cambria Math"/>
                <w:sz w:val="28"/>
                <w:szCs w:val="28"/>
                <w:lang w:val="kk-KZ" w:eastAsia="fr-FR"/>
              </w:rPr>
              <m:t>×</m:t>
            </m:r>
          </m:e>
        </m:d>
        <m:r>
          <w:rPr>
            <w:rFonts w:ascii="Cambria Math" w:eastAsia="Times New Roman" w:hAnsi="Cambria Math"/>
            <w:sz w:val="28"/>
            <w:szCs w:val="28"/>
            <w:lang w:val="kk-KZ" w:eastAsia="fr-FR"/>
          </w:rPr>
          <m:t>;</m:t>
        </m:r>
        <m:r>
          <m:rPr>
            <m:sty m:val="p"/>
          </m:rPr>
          <w:rPr>
            <w:rFonts w:ascii="Cambria Math" w:eastAsia="Times New Roman" w:hAnsi="Cambria Math"/>
            <w:sz w:val="28"/>
            <w:szCs w:val="28"/>
            <w:lang w:val="kk-KZ" w:eastAsia="fr-FR"/>
          </w:rPr>
          <m:t>1:</m:t>
        </m:r>
        <m:d>
          <m:dPr>
            <m:ctrlPr>
              <w:rPr>
                <w:rFonts w:ascii="Cambria Math" w:eastAsia="Times New Roman" w:hAnsi="Cambria Math"/>
                <w:sz w:val="28"/>
                <w:szCs w:val="28"/>
                <w:lang w:val="en-US" w:eastAsia="fr-FR"/>
              </w:rPr>
            </m:ctrlPr>
          </m:dPr>
          <m:e>
            <m:r>
              <m:rPr>
                <m:sty m:val="p"/>
              </m:rPr>
              <w:rPr>
                <w:rFonts w:ascii="Cambria Math" w:eastAsia="Times New Roman" w:hAnsi="Cambria Math"/>
                <w:sz w:val="28"/>
                <w:szCs w:val="28"/>
                <w:lang w:val="en-US" w:eastAsia="fr-FR"/>
              </w:rPr>
              <w:sym w:font="Wingdings" w:char="F06F"/>
            </m:r>
          </m:e>
        </m:d>
        <m:r>
          <w:rPr>
            <w:rFonts w:ascii="Cambria Math" w:eastAsia="Times New Roman" w:hAnsi="Cambria Math"/>
            <w:sz w:val="28"/>
            <w:szCs w:val="28"/>
            <w:lang w:val="kk-KZ" w:eastAsia="fr-FR"/>
          </w:rPr>
          <m:t>;2:</m:t>
        </m:r>
        <m:r>
          <m:rPr>
            <m:sty m:val="p"/>
          </m:rPr>
          <w:rPr>
            <w:rFonts w:ascii="Cambria Math" w:eastAsia="Times New Roman" w:hAnsi="Cambria Math"/>
            <w:sz w:val="28"/>
            <w:szCs w:val="28"/>
            <w:lang w:val="kk-KZ" w:eastAsia="fr-FR"/>
          </w:rPr>
          <m:t>(</m:t>
        </m:r>
        <m:r>
          <m:rPr>
            <m:sty m:val="p"/>
          </m:rPr>
          <w:rPr>
            <w:rFonts w:ascii="Cambria Math" w:eastAsia="Times New Roman" w:hAnsi="Cambria Math"/>
            <w:sz w:val="28"/>
            <w:szCs w:val="28"/>
            <w:lang w:val="en-US" w:eastAsia="fr-FR"/>
          </w:rPr>
          <w:sym w:font="Wingdings" w:char="F0A1"/>
        </m:r>
        <m:r>
          <m:rPr>
            <m:sty m:val="p"/>
          </m:rPr>
          <w:rPr>
            <w:rFonts w:ascii="Cambria Math" w:eastAsia="Times New Roman" w:hAnsi="Cambria Math"/>
            <w:sz w:val="28"/>
            <w:szCs w:val="28"/>
            <w:lang w:val="kk-KZ" w:eastAsia="fr-FR"/>
          </w:rPr>
          <m:t>)</m:t>
        </m:r>
      </m:oMath>
      <w:r w:rsidRPr="005C7499">
        <w:rPr>
          <w:rFonts w:ascii="Times New Roman" w:eastAsia="Times New Roman" w:hAnsi="Times New Roman"/>
          <w:sz w:val="28"/>
          <w:szCs w:val="28"/>
          <w:lang w:val="kk-KZ" w:eastAsia="fr-FR"/>
        </w:rPr>
        <w:t>. ТЭЕ 1 қызғылт сары, ТЭЕ 2 жасыл</w:t>
      </w:r>
      <w:r w:rsidR="00916DD8" w:rsidRPr="005C7499">
        <w:rPr>
          <w:rFonts w:ascii="Times New Roman" w:eastAsia="Times New Roman" w:hAnsi="Times New Roman"/>
          <w:sz w:val="28"/>
          <w:szCs w:val="28"/>
          <w:lang w:val="kk-KZ" w:eastAsia="fr-FR"/>
        </w:rPr>
        <w:t>.</w:t>
      </w:r>
    </w:p>
    <w:p w14:paraId="63C84361" w14:textId="77777777" w:rsidR="008D01AB" w:rsidRPr="005C7499" w:rsidRDefault="008D01AB" w:rsidP="0089223C">
      <w:pPr>
        <w:tabs>
          <w:tab w:val="left" w:pos="9638"/>
        </w:tabs>
        <w:spacing w:after="0" w:line="240" w:lineRule="auto"/>
        <w:ind w:firstLine="709"/>
        <w:jc w:val="center"/>
        <w:rPr>
          <w:rFonts w:ascii="Times New Roman" w:eastAsia="Times New Roman" w:hAnsi="Times New Roman"/>
          <w:sz w:val="28"/>
          <w:szCs w:val="28"/>
          <w:lang w:val="kk-KZ" w:eastAsia="fr-FR"/>
        </w:rPr>
      </w:pPr>
    </w:p>
    <w:p w14:paraId="14CDBE47" w14:textId="77777777" w:rsidR="00653B3F" w:rsidRPr="008D01AB" w:rsidRDefault="008D01AB" w:rsidP="0089223C">
      <w:pPr>
        <w:tabs>
          <w:tab w:val="left" w:pos="9638"/>
        </w:tabs>
        <w:spacing w:after="0" w:line="240" w:lineRule="auto"/>
        <w:ind w:firstLine="709"/>
        <w:jc w:val="both"/>
        <w:rPr>
          <w:rFonts w:ascii="Times New Roman" w:eastAsia="Times New Roman" w:hAnsi="Times New Roman"/>
          <w:sz w:val="24"/>
          <w:szCs w:val="24"/>
          <w:lang w:eastAsia="fr-FR"/>
        </w:rPr>
      </w:pPr>
      <w:r w:rsidRPr="00EE41CD">
        <w:rPr>
          <w:rFonts w:ascii="Times New Roman" w:hAnsi="Times New Roman"/>
          <w:sz w:val="28"/>
          <w:szCs w:val="28"/>
          <w:lang w:val="kk-KZ"/>
        </w:rPr>
        <w:t xml:space="preserve">Барлық </w:t>
      </w:r>
      <m:oMath>
        <m:sSub>
          <m:sSubPr>
            <m:ctrlPr>
              <w:rPr>
                <w:rFonts w:ascii="Cambria Math" w:hAnsi="Cambria Math"/>
                <w:i/>
                <w:sz w:val="28"/>
                <w:szCs w:val="28"/>
                <w:lang w:val="en-US"/>
              </w:rPr>
            </m:ctrlPr>
          </m:sSubPr>
          <m:e>
            <m:r>
              <w:rPr>
                <w:rFonts w:ascii="Cambria Math" w:hAnsi="Cambria Math"/>
                <w:sz w:val="28"/>
                <w:szCs w:val="28"/>
                <w:lang w:val="kk-KZ"/>
              </w:rPr>
              <m:t>m</m:t>
            </m:r>
          </m:e>
          <m:sub>
            <m:r>
              <w:rPr>
                <w:rFonts w:ascii="Cambria Math" w:hAnsi="Cambria Math"/>
                <w:sz w:val="28"/>
                <w:szCs w:val="28"/>
                <w:lang w:val="kk-KZ"/>
              </w:rPr>
              <m:t>үлгі</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m</m:t>
            </m:r>
          </m:e>
          <m:sub>
            <m:r>
              <w:rPr>
                <w:rFonts w:ascii="Cambria Math" w:hAnsi="Cambria Math"/>
                <w:sz w:val="28"/>
                <w:szCs w:val="28"/>
                <w:lang w:val="kk-KZ"/>
              </w:rPr>
              <m:t>ТЭЕ</m:t>
            </m:r>
          </m:sub>
        </m:sSub>
      </m:oMath>
      <w:r w:rsidRPr="00EE41CD">
        <w:rPr>
          <w:rFonts w:ascii="Times New Roman" w:hAnsi="Times New Roman"/>
          <w:sz w:val="28"/>
          <w:szCs w:val="28"/>
          <w:lang w:val="kk-KZ"/>
        </w:rPr>
        <w:t xml:space="preserve"> қатынастар үшін, экстракция тиімділігі уақыт функциясы ретінде анықталады. Барлық жағдайларда коэффициент ұлғайған сайын тиімділіктің айтарлықтай артуы байқалады. ТЭЕ 2 көмегімен гептаннан пиридинді алу жағдайында, </w:t>
      </w:r>
      <m:oMath>
        <m:sSub>
          <m:sSubPr>
            <m:ctrlPr>
              <w:rPr>
                <w:rFonts w:ascii="Cambria Math" w:hAnsi="Cambria Math"/>
                <w:i/>
                <w:sz w:val="28"/>
                <w:szCs w:val="28"/>
                <w:lang w:val="en-US"/>
              </w:rPr>
            </m:ctrlPr>
          </m:sSubPr>
          <m:e>
            <m:r>
              <w:rPr>
                <w:rFonts w:ascii="Cambria Math" w:hAnsi="Cambria Math"/>
                <w:sz w:val="28"/>
                <w:szCs w:val="28"/>
                <w:lang w:val="kk-KZ"/>
              </w:rPr>
              <m:t>m</m:t>
            </m:r>
          </m:e>
          <m:sub>
            <m:r>
              <w:rPr>
                <w:rFonts w:ascii="Cambria Math" w:hAnsi="Cambria Math"/>
                <w:sz w:val="28"/>
                <w:szCs w:val="28"/>
                <w:lang w:val="kk-KZ"/>
              </w:rPr>
              <m:t>ТЭЕ</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m</m:t>
            </m:r>
          </m:e>
          <m:sub>
            <m:r>
              <w:rPr>
                <w:rFonts w:ascii="Cambria Math" w:hAnsi="Cambria Math"/>
                <w:sz w:val="28"/>
                <w:szCs w:val="28"/>
                <w:lang w:val="kk-KZ"/>
              </w:rPr>
              <m:t>үлгі</m:t>
            </m:r>
          </m:sub>
        </m:sSub>
      </m:oMath>
      <w:r w:rsidRPr="00EE41CD">
        <w:rPr>
          <w:rFonts w:ascii="Times New Roman" w:hAnsi="Times New Roman"/>
          <w:sz w:val="28"/>
          <w:szCs w:val="28"/>
          <w:lang w:val="kk-KZ"/>
        </w:rPr>
        <w:t xml:space="preserve"> ұлғайғанда 0,5-тен 2-ге дейінгі қатынас экстракция тиімділігін 50%-дан 70%-ға дейін арттырады және процесс уақытын 10 минуттан 4 минутқа дейін қысқартады. ТЭЕ 1 үшін, өзгеру </w:t>
      </w:r>
      <m:oMath>
        <m:sSub>
          <m:sSubPr>
            <m:ctrlPr>
              <w:rPr>
                <w:rFonts w:ascii="Cambria Math" w:hAnsi="Cambria Math"/>
                <w:i/>
                <w:sz w:val="28"/>
                <w:szCs w:val="28"/>
                <w:lang w:val="en-US"/>
              </w:rPr>
            </m:ctrlPr>
          </m:sSubPr>
          <m:e>
            <m:r>
              <w:rPr>
                <w:rFonts w:ascii="Cambria Math" w:hAnsi="Cambria Math"/>
                <w:sz w:val="28"/>
                <w:szCs w:val="28"/>
                <w:lang w:val="kk-KZ"/>
              </w:rPr>
              <m:t>m</m:t>
            </m:r>
          </m:e>
          <m:sub>
            <m:r>
              <w:rPr>
                <w:rFonts w:ascii="Cambria Math" w:hAnsi="Cambria Math"/>
                <w:sz w:val="28"/>
                <w:szCs w:val="28"/>
                <w:lang w:val="kk-KZ"/>
              </w:rPr>
              <m:t>ТЭЕ</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m</m:t>
            </m:r>
          </m:e>
          <m:sub>
            <m:r>
              <w:rPr>
                <w:rFonts w:ascii="Cambria Math" w:hAnsi="Cambria Math"/>
                <w:sz w:val="28"/>
                <w:szCs w:val="28"/>
                <w:lang w:val="kk-KZ"/>
              </w:rPr>
              <m:t>үлгі</m:t>
            </m:r>
          </m:sub>
        </m:sSub>
      </m:oMath>
      <w:r w:rsidRPr="00EE41CD">
        <w:rPr>
          <w:rFonts w:ascii="Times New Roman" w:hAnsi="Times New Roman"/>
          <w:sz w:val="28"/>
          <w:szCs w:val="28"/>
          <w:lang w:val="kk-KZ"/>
        </w:rPr>
        <w:t xml:space="preserve"> = 0,5-тен 2-ге дейін экстракция уақытының 210-нан 120 минутқа</w:t>
      </w:r>
      <w:r>
        <w:rPr>
          <w:rFonts w:ascii="Times New Roman" w:hAnsi="Times New Roman"/>
          <w:sz w:val="28"/>
          <w:szCs w:val="28"/>
          <w:lang w:val="kk-KZ"/>
        </w:rPr>
        <w:t xml:space="preserve"> дейін төмендеуіне әкеледі және </w:t>
      </w:r>
      <w:r w:rsidRPr="00EE41CD">
        <w:rPr>
          <w:rFonts w:ascii="Times New Roman" w:hAnsi="Times New Roman"/>
          <w:sz w:val="28"/>
          <w:szCs w:val="28"/>
          <w:lang w:val="kk-KZ"/>
        </w:rPr>
        <w:t>тиімділігін 33%-дан 63%-ға дейін арттыруы байқалды.</w:t>
      </w:r>
      <w:r w:rsidRPr="008D01AB">
        <w:rPr>
          <w:rFonts w:ascii="Times New Roman" w:hAnsi="Times New Roman"/>
          <w:sz w:val="28"/>
          <w:szCs w:val="28"/>
          <w:lang w:val="kk-KZ"/>
        </w:rPr>
        <w:t xml:space="preserve"> </w:t>
      </w:r>
      <w:r w:rsidRPr="00EE41CD">
        <w:rPr>
          <w:rFonts w:ascii="Times New Roman" w:hAnsi="Times New Roman"/>
          <w:sz w:val="28"/>
          <w:szCs w:val="28"/>
          <w:lang w:val="kk-KZ"/>
        </w:rPr>
        <w:t>Осыған ұқсас нәтижелер н-гептаннан тиофен нем</w:t>
      </w:r>
      <w:r>
        <w:rPr>
          <w:rFonts w:ascii="Times New Roman" w:hAnsi="Times New Roman"/>
          <w:sz w:val="28"/>
          <w:szCs w:val="28"/>
          <w:lang w:val="kk-KZ"/>
        </w:rPr>
        <w:t>есе толуолды алуда байқалады.</w:t>
      </w:r>
    </w:p>
    <w:p w14:paraId="34095BB2" w14:textId="77777777" w:rsidR="00653B3F" w:rsidRPr="008D01AB" w:rsidRDefault="00653B3F" w:rsidP="0089223C">
      <w:pPr>
        <w:tabs>
          <w:tab w:val="left" w:pos="9638"/>
        </w:tabs>
        <w:spacing w:after="0" w:line="240" w:lineRule="auto"/>
        <w:ind w:firstLine="709"/>
        <w:rPr>
          <w:rFonts w:ascii="Times New Roman" w:eastAsia="Times New Roman" w:hAnsi="Times New Roman"/>
          <w:sz w:val="24"/>
          <w:szCs w:val="24"/>
          <w:lang w:eastAsia="fr-FR"/>
        </w:rPr>
      </w:pPr>
    </w:p>
    <w:p w14:paraId="660F9474" w14:textId="77777777" w:rsidR="00916DD8" w:rsidRPr="008D01AB" w:rsidRDefault="00916DD8" w:rsidP="0089223C">
      <w:pPr>
        <w:tabs>
          <w:tab w:val="left" w:pos="9638"/>
        </w:tabs>
        <w:spacing w:after="0" w:line="240" w:lineRule="auto"/>
        <w:ind w:firstLine="709"/>
        <w:rPr>
          <w:rFonts w:ascii="Times New Roman" w:eastAsia="Times New Roman" w:hAnsi="Times New Roman"/>
          <w:sz w:val="24"/>
          <w:szCs w:val="24"/>
          <w:lang w:eastAsia="fr-FR"/>
        </w:rPr>
      </w:pPr>
    </w:p>
    <w:p w14:paraId="7EBF0958" w14:textId="77777777" w:rsidR="00916DD8" w:rsidRPr="008D01AB" w:rsidRDefault="00916DD8" w:rsidP="0089223C">
      <w:pPr>
        <w:tabs>
          <w:tab w:val="left" w:pos="9638"/>
        </w:tabs>
        <w:spacing w:after="0" w:line="240" w:lineRule="auto"/>
        <w:ind w:firstLine="709"/>
        <w:rPr>
          <w:rFonts w:ascii="Times New Roman" w:eastAsia="Times New Roman" w:hAnsi="Times New Roman"/>
          <w:sz w:val="24"/>
          <w:szCs w:val="24"/>
          <w:lang w:eastAsia="fr-FR"/>
        </w:rPr>
      </w:pPr>
    </w:p>
    <w:p w14:paraId="01D661B2" w14:textId="77777777" w:rsidR="00916DD8" w:rsidRPr="00916DD8" w:rsidRDefault="00916DD8" w:rsidP="0089223C">
      <w:pPr>
        <w:tabs>
          <w:tab w:val="left" w:pos="9638"/>
        </w:tabs>
        <w:spacing w:after="0" w:line="240" w:lineRule="auto"/>
        <w:ind w:firstLine="709"/>
        <w:jc w:val="center"/>
        <w:rPr>
          <w:rFonts w:ascii="Times New Roman" w:eastAsia="Times New Roman" w:hAnsi="Times New Roman"/>
          <w:sz w:val="24"/>
          <w:szCs w:val="24"/>
          <w:lang w:val="en-US" w:eastAsia="fr-FR"/>
        </w:rPr>
      </w:pPr>
      <w:r w:rsidRPr="00916DD8">
        <w:rPr>
          <w:rFonts w:ascii="Times New Roman" w:eastAsia="Times New Roman" w:hAnsi="Times New Roman"/>
          <w:noProof/>
          <w:sz w:val="24"/>
          <w:szCs w:val="24"/>
          <w:lang w:val="en-US"/>
        </w:rPr>
        <w:drawing>
          <wp:inline distT="0" distB="0" distL="0" distR="0" wp14:anchorId="54873A53" wp14:editId="219926B0">
            <wp:extent cx="5431550" cy="3296285"/>
            <wp:effectExtent l="0" t="0" r="17145" b="18415"/>
            <wp:docPr id="36" name="Graphique 3">
              <a:extLst xmlns:a="http://schemas.openxmlformats.org/drawingml/2006/main">
                <a:ext uri="{FF2B5EF4-FFF2-40B4-BE49-F238E27FC236}">
                  <a16:creationId xmlns:a16="http://schemas.microsoft.com/office/drawing/2014/main" id="{8D5FE5EE-8529-455B-94D4-B6E27CB6C43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14:paraId="186E8C5C" w14:textId="77777777" w:rsidR="00653B3F" w:rsidRDefault="00653B3F" w:rsidP="0089223C">
      <w:pPr>
        <w:tabs>
          <w:tab w:val="left" w:pos="9638"/>
        </w:tabs>
        <w:spacing w:after="0" w:line="240" w:lineRule="auto"/>
        <w:ind w:firstLine="709"/>
        <w:jc w:val="center"/>
        <w:rPr>
          <w:rFonts w:ascii="Times New Roman" w:eastAsia="Times New Roman" w:hAnsi="Times New Roman"/>
          <w:sz w:val="28"/>
          <w:szCs w:val="28"/>
          <w:lang w:val="kk-KZ" w:eastAsia="fr-FR"/>
        </w:rPr>
      </w:pPr>
    </w:p>
    <w:p w14:paraId="640B5CB8" w14:textId="4766A345" w:rsidR="00653B3F" w:rsidRPr="004D4ACF" w:rsidRDefault="00653B3F" w:rsidP="0089223C">
      <w:pPr>
        <w:tabs>
          <w:tab w:val="left" w:pos="9638"/>
        </w:tabs>
        <w:spacing w:after="0" w:line="240" w:lineRule="auto"/>
        <w:ind w:firstLine="709"/>
        <w:jc w:val="center"/>
        <w:rPr>
          <w:rFonts w:ascii="Times New Roman" w:eastAsia="Times New Roman" w:hAnsi="Times New Roman"/>
          <w:sz w:val="28"/>
          <w:szCs w:val="28"/>
          <w:lang w:val="kk-KZ" w:eastAsia="fr-FR"/>
        </w:rPr>
      </w:pPr>
      <w:r>
        <w:rPr>
          <w:rFonts w:ascii="Times New Roman" w:eastAsia="Times New Roman" w:hAnsi="Times New Roman"/>
          <w:sz w:val="28"/>
          <w:szCs w:val="28"/>
          <w:lang w:val="kk-KZ" w:eastAsia="fr-FR"/>
        </w:rPr>
        <w:t xml:space="preserve">Сурет </w:t>
      </w:r>
      <w:r w:rsidR="005158AB" w:rsidRPr="005158AB">
        <w:rPr>
          <w:rFonts w:ascii="Times New Roman" w:eastAsia="Times New Roman" w:hAnsi="Times New Roman"/>
          <w:sz w:val="28"/>
          <w:szCs w:val="28"/>
          <w:lang w:val="kk-KZ" w:eastAsia="fr-FR"/>
        </w:rPr>
        <w:t>3.</w:t>
      </w:r>
      <w:r>
        <w:rPr>
          <w:rFonts w:ascii="Times New Roman" w:eastAsia="Times New Roman" w:hAnsi="Times New Roman"/>
          <w:sz w:val="28"/>
          <w:szCs w:val="28"/>
          <w:lang w:val="kk-KZ" w:eastAsia="fr-FR"/>
        </w:rPr>
        <w:t xml:space="preserve">49 </w:t>
      </w:r>
      <w:r w:rsidRPr="00EE41CD">
        <w:rPr>
          <w:rFonts w:ascii="Times New Roman" w:eastAsia="Times New Roman" w:hAnsi="Times New Roman"/>
          <w:sz w:val="28"/>
          <w:szCs w:val="28"/>
          <w:lang w:val="kk-KZ" w:eastAsia="fr-FR"/>
        </w:rPr>
        <w:t xml:space="preserve">- </w:t>
      </w:r>
      <w:r>
        <w:rPr>
          <w:rFonts w:ascii="Times New Roman" w:eastAsia="Times New Roman" w:hAnsi="Times New Roman"/>
          <w:sz w:val="28"/>
          <w:szCs w:val="28"/>
          <w:lang w:val="kk-KZ" w:eastAsia="fr-FR"/>
        </w:rPr>
        <w:t>Тиофеннің</w:t>
      </w:r>
      <w:r w:rsidRPr="00653B3F">
        <w:rPr>
          <w:rFonts w:ascii="Times New Roman" w:eastAsia="Times New Roman" w:hAnsi="Times New Roman"/>
          <w:sz w:val="28"/>
          <w:szCs w:val="28"/>
          <w:lang w:val="kk-KZ" w:eastAsia="fr-FR"/>
        </w:rPr>
        <w:t xml:space="preserve">нің экстракция тиімділігіне </w:t>
      </w:r>
      <w:r w:rsidRPr="00916DD8">
        <w:rPr>
          <w:rFonts w:ascii="Times New Roman" w:eastAsia="Times New Roman" w:hAnsi="Times New Roman"/>
          <w:sz w:val="28"/>
          <w:szCs w:val="28"/>
          <w:lang w:val="kk-KZ" w:eastAsia="fr-FR"/>
        </w:rPr>
        <w:t>(</w:t>
      </w:r>
      <m:oMath>
        <m:sSub>
          <m:sSubPr>
            <m:ctrlPr>
              <w:rPr>
                <w:rFonts w:ascii="Cambria Math" w:eastAsia="Times New Roman" w:hAnsi="Cambria Math"/>
                <w:i/>
                <w:sz w:val="28"/>
                <w:szCs w:val="28"/>
                <w:lang w:val="en-US" w:eastAsia="fr-FR"/>
              </w:rPr>
            </m:ctrlPr>
          </m:sSubPr>
          <m:e>
            <m:r>
              <w:rPr>
                <w:rFonts w:ascii="Cambria Math" w:eastAsia="Times New Roman" w:hAnsi="Cambria Math"/>
                <w:sz w:val="28"/>
                <w:szCs w:val="28"/>
                <w:lang w:val="kk-KZ" w:eastAsia="fr-FR"/>
              </w:rPr>
              <m:t>m</m:t>
            </m:r>
          </m:e>
          <m:sub>
            <m:r>
              <w:rPr>
                <w:rFonts w:ascii="Cambria Math" w:eastAsia="Times New Roman" w:hAnsi="Cambria Math"/>
                <w:sz w:val="28"/>
                <w:szCs w:val="28"/>
                <w:lang w:val="kk-KZ" w:eastAsia="fr-FR"/>
              </w:rPr>
              <m:t>үлгі</m:t>
            </m:r>
          </m:sub>
        </m:sSub>
        <m:r>
          <w:rPr>
            <w:rFonts w:ascii="Cambria Math" w:eastAsia="Times New Roman" w:hAnsi="Cambria Math"/>
            <w:sz w:val="28"/>
            <w:szCs w:val="28"/>
            <w:lang w:val="kk-KZ" w:eastAsia="fr-FR"/>
          </w:rPr>
          <m:t>/</m:t>
        </m:r>
        <m:sSub>
          <m:sSubPr>
            <m:ctrlPr>
              <w:rPr>
                <w:rFonts w:ascii="Cambria Math" w:eastAsia="Times New Roman" w:hAnsi="Cambria Math"/>
                <w:i/>
                <w:sz w:val="28"/>
                <w:szCs w:val="28"/>
                <w:lang w:val="en-US" w:eastAsia="fr-FR"/>
              </w:rPr>
            </m:ctrlPr>
          </m:sSubPr>
          <m:e>
            <m:r>
              <w:rPr>
                <w:rFonts w:ascii="Cambria Math" w:eastAsia="Times New Roman" w:hAnsi="Cambria Math"/>
                <w:sz w:val="28"/>
                <w:szCs w:val="28"/>
                <w:lang w:val="kk-KZ" w:eastAsia="fr-FR"/>
              </w:rPr>
              <m:t>m</m:t>
            </m:r>
          </m:e>
          <m:sub>
            <m:r>
              <w:rPr>
                <w:rFonts w:ascii="Cambria Math" w:eastAsia="Times New Roman" w:hAnsi="Cambria Math"/>
                <w:sz w:val="28"/>
                <w:szCs w:val="28"/>
                <w:lang w:val="kk-KZ" w:eastAsia="fr-FR"/>
              </w:rPr>
              <m:t>ТЭЕ</m:t>
            </m:r>
          </m:sub>
        </m:sSub>
      </m:oMath>
      <w:r w:rsidRPr="00916DD8">
        <w:rPr>
          <w:rFonts w:ascii="Times New Roman" w:eastAsia="Times New Roman" w:hAnsi="Times New Roman"/>
          <w:sz w:val="28"/>
          <w:szCs w:val="28"/>
          <w:lang w:val="kk-KZ" w:eastAsia="fr-FR"/>
        </w:rPr>
        <w:t xml:space="preserve">) </w:t>
      </w:r>
      <w:r w:rsidRPr="00653B3F">
        <w:rPr>
          <w:rFonts w:ascii="Times New Roman" w:eastAsia="Times New Roman" w:hAnsi="Times New Roman"/>
          <w:sz w:val="28"/>
          <w:szCs w:val="28"/>
          <w:lang w:val="kk-KZ" w:eastAsia="fr-FR"/>
        </w:rPr>
        <w:t>қатынасының әсері</w:t>
      </w:r>
      <w:r w:rsidRPr="00916DD8">
        <w:rPr>
          <w:rFonts w:ascii="Times New Roman" w:eastAsia="Times New Roman" w:hAnsi="Times New Roman"/>
          <w:sz w:val="28"/>
          <w:szCs w:val="28"/>
          <w:lang w:val="kk-KZ" w:eastAsia="fr-FR"/>
        </w:rPr>
        <w:t>.</w:t>
      </w:r>
      <w:r w:rsidR="004D4ACF">
        <w:rPr>
          <w:rFonts w:ascii="Times New Roman" w:eastAsia="Times New Roman" w:hAnsi="Times New Roman"/>
          <w:sz w:val="28"/>
          <w:szCs w:val="28"/>
          <w:lang w:val="kk-KZ" w:eastAsia="fr-FR"/>
        </w:rPr>
        <w:t xml:space="preserve"> </w:t>
      </w:r>
      <w:r>
        <w:rPr>
          <w:rFonts w:ascii="Times New Roman" w:eastAsia="Times New Roman" w:hAnsi="Times New Roman"/>
          <w:sz w:val="28"/>
          <w:szCs w:val="28"/>
          <w:lang w:val="kk-KZ" w:eastAsia="fr-FR"/>
        </w:rPr>
        <w:t xml:space="preserve">Мұнда, </w:t>
      </w:r>
      <m:oMath>
        <m:f>
          <m:fPr>
            <m:ctrlPr>
              <w:rPr>
                <w:rFonts w:ascii="Cambria Math" w:eastAsia="Times New Roman" w:hAnsi="Cambria Math"/>
                <w:i/>
                <w:sz w:val="28"/>
                <w:szCs w:val="28"/>
                <w:lang w:val="en-US" w:eastAsia="fr-FR"/>
              </w:rPr>
            </m:ctrlPr>
          </m:fPr>
          <m:num>
            <m:sSub>
              <m:sSubPr>
                <m:ctrlPr>
                  <w:rPr>
                    <w:rFonts w:ascii="Cambria Math" w:eastAsia="Times New Roman" w:hAnsi="Cambria Math"/>
                    <w:i/>
                    <w:sz w:val="28"/>
                    <w:szCs w:val="28"/>
                    <w:lang w:val="en-US" w:eastAsia="fr-FR"/>
                  </w:rPr>
                </m:ctrlPr>
              </m:sSubPr>
              <m:e>
                <m:r>
                  <w:rPr>
                    <w:rFonts w:ascii="Cambria Math" w:eastAsia="Times New Roman" w:hAnsi="Cambria Math"/>
                    <w:sz w:val="28"/>
                    <w:szCs w:val="28"/>
                    <w:lang w:val="kk-KZ" w:eastAsia="fr-FR"/>
                  </w:rPr>
                  <m:t>m</m:t>
                </m:r>
              </m:e>
              <m:sub>
                <m:r>
                  <w:rPr>
                    <w:rFonts w:ascii="Cambria Math" w:eastAsia="Times New Roman" w:hAnsi="Cambria Math"/>
                    <w:sz w:val="28"/>
                    <w:szCs w:val="28"/>
                    <w:lang w:val="kk-KZ" w:eastAsia="fr-FR"/>
                  </w:rPr>
                  <m:t>ТЭЕ</m:t>
                </m:r>
              </m:sub>
            </m:sSub>
          </m:num>
          <m:den>
            <m:sSub>
              <m:sSubPr>
                <m:ctrlPr>
                  <w:rPr>
                    <w:rFonts w:ascii="Cambria Math" w:eastAsia="Times New Roman" w:hAnsi="Cambria Math"/>
                    <w:i/>
                    <w:sz w:val="28"/>
                    <w:szCs w:val="28"/>
                    <w:lang w:val="en-US" w:eastAsia="fr-FR"/>
                  </w:rPr>
                </m:ctrlPr>
              </m:sSubPr>
              <m:e>
                <m:r>
                  <w:rPr>
                    <w:rFonts w:ascii="Cambria Math" w:eastAsia="Times New Roman" w:hAnsi="Cambria Math"/>
                    <w:sz w:val="28"/>
                    <w:szCs w:val="28"/>
                    <w:lang w:val="kk-KZ" w:eastAsia="fr-FR"/>
                  </w:rPr>
                  <m:t>m</m:t>
                </m:r>
              </m:e>
              <m:sub>
                <m:r>
                  <w:rPr>
                    <w:rFonts w:ascii="Cambria Math" w:eastAsia="Times New Roman" w:hAnsi="Cambria Math"/>
                    <w:sz w:val="28"/>
                    <w:szCs w:val="28"/>
                    <w:lang w:val="kk-KZ" w:eastAsia="fr-FR"/>
                  </w:rPr>
                  <m:t>үлгі</m:t>
                </m:r>
              </m:sub>
            </m:sSub>
          </m:den>
        </m:f>
        <m:r>
          <w:rPr>
            <w:rFonts w:ascii="Cambria Math" w:eastAsia="Times New Roman" w:hAnsi="Cambria Math"/>
            <w:sz w:val="28"/>
            <w:szCs w:val="28"/>
            <w:lang w:val="kk-KZ" w:eastAsia="fr-FR"/>
          </w:rPr>
          <m:t xml:space="preserve">=0.5: </m:t>
        </m:r>
        <m:d>
          <m:dPr>
            <m:ctrlPr>
              <w:rPr>
                <w:rFonts w:ascii="Cambria Math" w:eastAsia="Times New Roman" w:hAnsi="Cambria Math"/>
                <w:i/>
                <w:sz w:val="28"/>
                <w:szCs w:val="28"/>
                <w:lang w:val="en-US" w:eastAsia="fr-FR"/>
              </w:rPr>
            </m:ctrlPr>
          </m:dPr>
          <m:e>
            <m:r>
              <w:rPr>
                <w:rFonts w:ascii="Cambria Math" w:eastAsia="Times New Roman" w:hAnsi="Cambria Math"/>
                <w:sz w:val="28"/>
                <w:szCs w:val="28"/>
                <w:lang w:val="kk-KZ" w:eastAsia="fr-FR"/>
              </w:rPr>
              <m:t>×</m:t>
            </m:r>
          </m:e>
        </m:d>
        <m:r>
          <w:rPr>
            <w:rFonts w:ascii="Cambria Math" w:eastAsia="Times New Roman" w:hAnsi="Cambria Math"/>
            <w:sz w:val="28"/>
            <w:szCs w:val="28"/>
            <w:lang w:val="kk-KZ" w:eastAsia="fr-FR"/>
          </w:rPr>
          <m:t>;</m:t>
        </m:r>
        <m:r>
          <m:rPr>
            <m:sty m:val="p"/>
          </m:rPr>
          <w:rPr>
            <w:rFonts w:ascii="Cambria Math" w:eastAsia="Times New Roman" w:hAnsi="Cambria Math"/>
            <w:sz w:val="28"/>
            <w:szCs w:val="28"/>
            <w:lang w:val="kk-KZ" w:eastAsia="fr-FR"/>
          </w:rPr>
          <m:t>1:</m:t>
        </m:r>
        <m:d>
          <m:dPr>
            <m:ctrlPr>
              <w:rPr>
                <w:rFonts w:ascii="Cambria Math" w:eastAsia="Times New Roman" w:hAnsi="Cambria Math"/>
                <w:sz w:val="28"/>
                <w:szCs w:val="28"/>
                <w:lang w:val="en-US" w:eastAsia="fr-FR"/>
              </w:rPr>
            </m:ctrlPr>
          </m:dPr>
          <m:e>
            <m:r>
              <m:rPr>
                <m:sty m:val="p"/>
              </m:rPr>
              <w:rPr>
                <w:rFonts w:ascii="Cambria Math" w:eastAsia="Times New Roman" w:hAnsi="Cambria Math"/>
                <w:sz w:val="28"/>
                <w:szCs w:val="28"/>
                <w:lang w:val="en-US" w:eastAsia="fr-FR"/>
              </w:rPr>
              <w:sym w:font="Wingdings" w:char="F06F"/>
            </m:r>
          </m:e>
        </m:d>
        <m:r>
          <w:rPr>
            <w:rFonts w:ascii="Cambria Math" w:eastAsia="Times New Roman" w:hAnsi="Cambria Math"/>
            <w:sz w:val="28"/>
            <w:szCs w:val="28"/>
            <w:lang w:val="kk-KZ" w:eastAsia="fr-FR"/>
          </w:rPr>
          <m:t>;2:</m:t>
        </m:r>
        <m:r>
          <m:rPr>
            <m:sty m:val="p"/>
          </m:rPr>
          <w:rPr>
            <w:rFonts w:ascii="Cambria Math" w:eastAsia="Times New Roman" w:hAnsi="Cambria Math"/>
            <w:sz w:val="28"/>
            <w:szCs w:val="28"/>
            <w:lang w:val="kk-KZ" w:eastAsia="fr-FR"/>
          </w:rPr>
          <m:t>(</m:t>
        </m:r>
        <m:r>
          <m:rPr>
            <m:sty m:val="p"/>
          </m:rPr>
          <w:rPr>
            <w:rFonts w:ascii="Cambria Math" w:eastAsia="Times New Roman" w:hAnsi="Cambria Math"/>
            <w:sz w:val="28"/>
            <w:szCs w:val="28"/>
            <w:lang w:val="en-US" w:eastAsia="fr-FR"/>
          </w:rPr>
          <w:sym w:font="Wingdings" w:char="F0A1"/>
        </m:r>
        <m:r>
          <m:rPr>
            <m:sty m:val="p"/>
          </m:rPr>
          <w:rPr>
            <w:rFonts w:ascii="Cambria Math" w:eastAsia="Times New Roman" w:hAnsi="Cambria Math"/>
            <w:sz w:val="28"/>
            <w:szCs w:val="28"/>
            <w:lang w:val="kk-KZ" w:eastAsia="fr-FR"/>
          </w:rPr>
          <m:t>)</m:t>
        </m:r>
      </m:oMath>
      <w:r w:rsidRPr="005C7499">
        <w:rPr>
          <w:rFonts w:ascii="Times New Roman" w:eastAsia="Times New Roman" w:hAnsi="Times New Roman"/>
          <w:sz w:val="28"/>
          <w:szCs w:val="28"/>
          <w:lang w:val="kk-KZ" w:eastAsia="fr-FR"/>
        </w:rPr>
        <w:t>. ТЭЕ 1 қызғылт сары, ТЭЕ 2 жасыл.</w:t>
      </w:r>
    </w:p>
    <w:p w14:paraId="1072B82F" w14:textId="77777777" w:rsidR="00916DD8" w:rsidRPr="005C7499" w:rsidRDefault="00916DD8" w:rsidP="0089223C">
      <w:pPr>
        <w:tabs>
          <w:tab w:val="left" w:pos="9638"/>
        </w:tabs>
        <w:spacing w:after="0" w:line="240" w:lineRule="auto"/>
        <w:ind w:firstLine="709"/>
        <w:rPr>
          <w:rFonts w:ascii="Times New Roman" w:eastAsia="Times New Roman" w:hAnsi="Times New Roman"/>
          <w:sz w:val="24"/>
          <w:szCs w:val="24"/>
          <w:lang w:val="kk-KZ" w:eastAsia="fr-FR"/>
        </w:rPr>
      </w:pPr>
    </w:p>
    <w:p w14:paraId="1C109EDF" w14:textId="77777777" w:rsidR="00916DD8" w:rsidRPr="005C7499" w:rsidRDefault="00916DD8" w:rsidP="0089223C">
      <w:pPr>
        <w:tabs>
          <w:tab w:val="left" w:pos="9638"/>
        </w:tabs>
        <w:spacing w:after="0" w:line="240" w:lineRule="auto"/>
        <w:ind w:firstLine="709"/>
        <w:rPr>
          <w:rFonts w:ascii="Times New Roman" w:eastAsia="Times New Roman" w:hAnsi="Times New Roman"/>
          <w:sz w:val="24"/>
          <w:szCs w:val="24"/>
          <w:lang w:val="kk-KZ" w:eastAsia="fr-FR"/>
        </w:rPr>
      </w:pPr>
    </w:p>
    <w:p w14:paraId="44AB828A" w14:textId="77777777" w:rsidR="00916DD8" w:rsidRPr="00916DD8" w:rsidRDefault="00916DD8" w:rsidP="0089223C">
      <w:pPr>
        <w:tabs>
          <w:tab w:val="left" w:pos="9638"/>
        </w:tabs>
        <w:spacing w:after="0" w:line="240" w:lineRule="auto"/>
        <w:ind w:firstLine="709"/>
        <w:rPr>
          <w:rFonts w:ascii="Times New Roman" w:eastAsia="Times New Roman" w:hAnsi="Times New Roman"/>
          <w:sz w:val="24"/>
          <w:szCs w:val="24"/>
          <w:lang w:val="en-US" w:eastAsia="fr-FR"/>
        </w:rPr>
      </w:pPr>
      <w:r w:rsidRPr="00916DD8">
        <w:rPr>
          <w:rFonts w:ascii="Times New Roman" w:eastAsia="Times New Roman" w:hAnsi="Times New Roman"/>
          <w:noProof/>
          <w:sz w:val="24"/>
          <w:szCs w:val="24"/>
          <w:lang w:val="en-US"/>
        </w:rPr>
        <w:drawing>
          <wp:inline distT="0" distB="0" distL="0" distR="0" wp14:anchorId="2ECC6A39" wp14:editId="5F770360">
            <wp:extent cx="5370830" cy="3165822"/>
            <wp:effectExtent l="0" t="0" r="1270" b="15875"/>
            <wp:docPr id="37" name="Graphique 1">
              <a:extLst xmlns:a="http://schemas.openxmlformats.org/drawingml/2006/main">
                <a:ext uri="{FF2B5EF4-FFF2-40B4-BE49-F238E27FC236}">
                  <a16:creationId xmlns:a16="http://schemas.microsoft.com/office/drawing/2014/main" id="{EF7F6D45-6D60-4D3A-AF3B-8965519835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14:paraId="02BBC473" w14:textId="77777777" w:rsidR="00916DD8" w:rsidRPr="00916DD8" w:rsidRDefault="00916DD8" w:rsidP="0089223C">
      <w:pPr>
        <w:tabs>
          <w:tab w:val="left" w:pos="9638"/>
        </w:tabs>
        <w:spacing w:after="0" w:line="240" w:lineRule="auto"/>
        <w:ind w:firstLine="709"/>
        <w:rPr>
          <w:rFonts w:ascii="Times New Roman" w:eastAsia="Times New Roman" w:hAnsi="Times New Roman"/>
          <w:sz w:val="24"/>
          <w:szCs w:val="24"/>
          <w:lang w:val="en-US" w:eastAsia="fr-FR"/>
        </w:rPr>
      </w:pPr>
    </w:p>
    <w:p w14:paraId="786C1ADC" w14:textId="77777777" w:rsidR="00916DD8" w:rsidRPr="00916DD8" w:rsidRDefault="00916DD8" w:rsidP="0089223C">
      <w:pPr>
        <w:tabs>
          <w:tab w:val="left" w:pos="9638"/>
        </w:tabs>
        <w:spacing w:after="0" w:line="240" w:lineRule="auto"/>
        <w:ind w:firstLine="709"/>
        <w:rPr>
          <w:rFonts w:ascii="Times New Roman" w:eastAsia="Times New Roman" w:hAnsi="Times New Roman"/>
          <w:sz w:val="24"/>
          <w:szCs w:val="24"/>
          <w:lang w:val="en-US" w:eastAsia="fr-FR"/>
        </w:rPr>
      </w:pPr>
    </w:p>
    <w:p w14:paraId="664F54C5" w14:textId="47969D16" w:rsidR="00916DD8" w:rsidRPr="006C2038" w:rsidRDefault="00653B3F" w:rsidP="0089223C">
      <w:pPr>
        <w:tabs>
          <w:tab w:val="left" w:pos="9638"/>
        </w:tabs>
        <w:spacing w:after="0" w:line="240" w:lineRule="auto"/>
        <w:ind w:firstLine="709"/>
        <w:jc w:val="center"/>
        <w:rPr>
          <w:rFonts w:ascii="Times New Roman" w:eastAsia="Times New Roman" w:hAnsi="Times New Roman"/>
          <w:sz w:val="28"/>
          <w:szCs w:val="28"/>
          <w:lang w:val="en-US" w:eastAsia="fr-FR"/>
        </w:rPr>
      </w:pPr>
      <w:r>
        <w:rPr>
          <w:rFonts w:ascii="Times New Roman" w:eastAsia="Times New Roman" w:hAnsi="Times New Roman"/>
          <w:sz w:val="28"/>
          <w:szCs w:val="28"/>
          <w:lang w:val="kk-KZ" w:eastAsia="fr-FR"/>
        </w:rPr>
        <w:t xml:space="preserve">Сурет </w:t>
      </w:r>
      <w:r w:rsidR="005158AB">
        <w:rPr>
          <w:rFonts w:ascii="Times New Roman" w:eastAsia="Times New Roman" w:hAnsi="Times New Roman"/>
          <w:sz w:val="28"/>
          <w:szCs w:val="28"/>
          <w:lang w:val="en-US" w:eastAsia="fr-FR"/>
        </w:rPr>
        <w:t>3.</w:t>
      </w:r>
      <w:r>
        <w:rPr>
          <w:rFonts w:ascii="Times New Roman" w:eastAsia="Times New Roman" w:hAnsi="Times New Roman"/>
          <w:sz w:val="28"/>
          <w:szCs w:val="28"/>
          <w:lang w:val="kk-KZ" w:eastAsia="fr-FR"/>
        </w:rPr>
        <w:t xml:space="preserve">50 </w:t>
      </w:r>
      <w:r w:rsidRPr="00EE41CD">
        <w:rPr>
          <w:rFonts w:ascii="Times New Roman" w:eastAsia="Times New Roman" w:hAnsi="Times New Roman"/>
          <w:sz w:val="28"/>
          <w:szCs w:val="28"/>
          <w:lang w:val="kk-KZ" w:eastAsia="fr-FR"/>
        </w:rPr>
        <w:t xml:space="preserve">- </w:t>
      </w:r>
      <w:r>
        <w:rPr>
          <w:rFonts w:ascii="Times New Roman" w:eastAsia="Times New Roman" w:hAnsi="Times New Roman"/>
          <w:sz w:val="28"/>
          <w:szCs w:val="28"/>
          <w:lang w:val="kk-KZ" w:eastAsia="fr-FR"/>
        </w:rPr>
        <w:t>Толуолдың</w:t>
      </w:r>
      <w:r w:rsidRPr="00653B3F">
        <w:rPr>
          <w:rFonts w:ascii="Times New Roman" w:eastAsia="Times New Roman" w:hAnsi="Times New Roman"/>
          <w:sz w:val="28"/>
          <w:szCs w:val="28"/>
          <w:lang w:val="en-US" w:eastAsia="fr-FR"/>
        </w:rPr>
        <w:t xml:space="preserve"> экстракция тиімділігіне </w:t>
      </w:r>
      <w:r w:rsidRPr="00916DD8">
        <w:rPr>
          <w:rFonts w:ascii="Times New Roman" w:eastAsia="Times New Roman" w:hAnsi="Times New Roman"/>
          <w:sz w:val="28"/>
          <w:szCs w:val="28"/>
          <w:lang w:val="en-US" w:eastAsia="fr-FR"/>
        </w:rPr>
        <w:t>(</w:t>
      </w:r>
      <m:oMath>
        <m:sSub>
          <m:sSubPr>
            <m:ctrlPr>
              <w:rPr>
                <w:rFonts w:ascii="Cambria Math" w:eastAsia="Times New Roman" w:hAnsi="Cambria Math"/>
                <w:i/>
                <w:sz w:val="28"/>
                <w:szCs w:val="28"/>
                <w:lang w:val="en-US" w:eastAsia="fr-FR"/>
              </w:rPr>
            </m:ctrlPr>
          </m:sSubPr>
          <m:e>
            <m:r>
              <w:rPr>
                <w:rFonts w:ascii="Cambria Math" w:eastAsia="Times New Roman" w:hAnsi="Cambria Math"/>
                <w:sz w:val="28"/>
                <w:szCs w:val="28"/>
                <w:lang w:val="en-US" w:eastAsia="fr-FR"/>
              </w:rPr>
              <m:t>m</m:t>
            </m:r>
          </m:e>
          <m:sub>
            <m:r>
              <w:rPr>
                <w:rFonts w:ascii="Cambria Math" w:eastAsia="Times New Roman" w:hAnsi="Cambria Math"/>
                <w:sz w:val="28"/>
                <w:szCs w:val="28"/>
                <w:lang w:val="en-US" w:eastAsia="fr-FR"/>
              </w:rPr>
              <m:t>үлгі</m:t>
            </m:r>
          </m:sub>
        </m:sSub>
        <m:r>
          <w:rPr>
            <w:rFonts w:ascii="Cambria Math" w:eastAsia="Times New Roman" w:hAnsi="Cambria Math"/>
            <w:sz w:val="28"/>
            <w:szCs w:val="28"/>
            <w:lang w:val="en-US" w:eastAsia="fr-FR"/>
          </w:rPr>
          <m:t>/</m:t>
        </m:r>
        <m:sSub>
          <m:sSubPr>
            <m:ctrlPr>
              <w:rPr>
                <w:rFonts w:ascii="Cambria Math" w:eastAsia="Times New Roman" w:hAnsi="Cambria Math"/>
                <w:i/>
                <w:sz w:val="28"/>
                <w:szCs w:val="28"/>
                <w:lang w:val="en-US" w:eastAsia="fr-FR"/>
              </w:rPr>
            </m:ctrlPr>
          </m:sSubPr>
          <m:e>
            <m:r>
              <w:rPr>
                <w:rFonts w:ascii="Cambria Math" w:eastAsia="Times New Roman" w:hAnsi="Cambria Math"/>
                <w:sz w:val="28"/>
                <w:szCs w:val="28"/>
                <w:lang w:val="en-US" w:eastAsia="fr-FR"/>
              </w:rPr>
              <m:t>m</m:t>
            </m:r>
          </m:e>
          <m:sub>
            <m:r>
              <w:rPr>
                <w:rFonts w:ascii="Cambria Math" w:eastAsia="Times New Roman" w:hAnsi="Cambria Math"/>
                <w:sz w:val="28"/>
                <w:szCs w:val="28"/>
                <w:lang w:val="en-US" w:eastAsia="fr-FR"/>
              </w:rPr>
              <m:t>ТЭЕ</m:t>
            </m:r>
          </m:sub>
        </m:sSub>
      </m:oMath>
      <w:r w:rsidRPr="00916DD8">
        <w:rPr>
          <w:rFonts w:ascii="Times New Roman" w:eastAsia="Times New Roman" w:hAnsi="Times New Roman"/>
          <w:sz w:val="28"/>
          <w:szCs w:val="28"/>
          <w:lang w:val="en-US" w:eastAsia="fr-FR"/>
        </w:rPr>
        <w:t xml:space="preserve">) </w:t>
      </w:r>
      <w:r w:rsidRPr="00653B3F">
        <w:rPr>
          <w:rFonts w:ascii="Times New Roman" w:eastAsia="Times New Roman" w:hAnsi="Times New Roman"/>
          <w:sz w:val="28"/>
          <w:szCs w:val="28"/>
          <w:lang w:val="en-US" w:eastAsia="fr-FR"/>
        </w:rPr>
        <w:t>қатынасының әсері</w:t>
      </w:r>
      <w:r w:rsidRPr="00916DD8">
        <w:rPr>
          <w:rFonts w:ascii="Times New Roman" w:eastAsia="Times New Roman" w:hAnsi="Times New Roman"/>
          <w:sz w:val="28"/>
          <w:szCs w:val="28"/>
          <w:lang w:val="en-US" w:eastAsia="fr-FR"/>
        </w:rPr>
        <w:t>.</w:t>
      </w:r>
      <w:r w:rsidRPr="00653B3F">
        <w:rPr>
          <w:rFonts w:ascii="Times New Roman" w:eastAsia="Times New Roman" w:hAnsi="Times New Roman"/>
          <w:sz w:val="28"/>
          <w:szCs w:val="28"/>
          <w:lang w:val="en-US" w:eastAsia="fr-FR"/>
        </w:rPr>
        <w:t xml:space="preserve"> </w:t>
      </w:r>
      <w:r>
        <w:rPr>
          <w:rFonts w:ascii="Times New Roman" w:eastAsia="Times New Roman" w:hAnsi="Times New Roman"/>
          <w:sz w:val="28"/>
          <w:szCs w:val="28"/>
          <w:lang w:val="kk-KZ" w:eastAsia="fr-FR"/>
        </w:rPr>
        <w:t xml:space="preserve">Мұнда, </w:t>
      </w:r>
      <m:oMath>
        <m:f>
          <m:fPr>
            <m:ctrlPr>
              <w:rPr>
                <w:rFonts w:ascii="Cambria Math" w:eastAsia="Times New Roman" w:hAnsi="Cambria Math"/>
                <w:i/>
                <w:sz w:val="28"/>
                <w:szCs w:val="28"/>
                <w:lang w:val="en-US" w:eastAsia="fr-FR"/>
              </w:rPr>
            </m:ctrlPr>
          </m:fPr>
          <m:num>
            <m:sSub>
              <m:sSubPr>
                <m:ctrlPr>
                  <w:rPr>
                    <w:rFonts w:ascii="Cambria Math" w:eastAsia="Times New Roman" w:hAnsi="Cambria Math"/>
                    <w:i/>
                    <w:sz w:val="28"/>
                    <w:szCs w:val="28"/>
                    <w:lang w:val="en-US" w:eastAsia="fr-FR"/>
                  </w:rPr>
                </m:ctrlPr>
              </m:sSubPr>
              <m:e>
                <m:r>
                  <w:rPr>
                    <w:rFonts w:ascii="Cambria Math" w:eastAsia="Times New Roman" w:hAnsi="Cambria Math"/>
                    <w:sz w:val="28"/>
                    <w:szCs w:val="28"/>
                    <w:lang w:val="en-US" w:eastAsia="fr-FR"/>
                  </w:rPr>
                  <m:t>m</m:t>
                </m:r>
              </m:e>
              <m:sub>
                <m:r>
                  <w:rPr>
                    <w:rFonts w:ascii="Cambria Math" w:eastAsia="Times New Roman" w:hAnsi="Cambria Math"/>
                    <w:sz w:val="28"/>
                    <w:szCs w:val="28"/>
                    <w:lang w:eastAsia="fr-FR"/>
                  </w:rPr>
                  <m:t>ТЭЕ</m:t>
                </m:r>
              </m:sub>
            </m:sSub>
          </m:num>
          <m:den>
            <m:sSub>
              <m:sSubPr>
                <m:ctrlPr>
                  <w:rPr>
                    <w:rFonts w:ascii="Cambria Math" w:eastAsia="Times New Roman" w:hAnsi="Cambria Math"/>
                    <w:i/>
                    <w:sz w:val="28"/>
                    <w:szCs w:val="28"/>
                    <w:lang w:val="en-US" w:eastAsia="fr-FR"/>
                  </w:rPr>
                </m:ctrlPr>
              </m:sSubPr>
              <m:e>
                <m:r>
                  <w:rPr>
                    <w:rFonts w:ascii="Cambria Math" w:eastAsia="Times New Roman" w:hAnsi="Cambria Math"/>
                    <w:sz w:val="28"/>
                    <w:szCs w:val="28"/>
                    <w:lang w:val="en-US" w:eastAsia="fr-FR"/>
                  </w:rPr>
                  <m:t>m</m:t>
                </m:r>
              </m:e>
              <m:sub>
                <m:r>
                  <w:rPr>
                    <w:rFonts w:ascii="Cambria Math" w:eastAsia="Times New Roman" w:hAnsi="Cambria Math"/>
                    <w:sz w:val="28"/>
                    <w:szCs w:val="28"/>
                    <w:lang w:eastAsia="fr-FR"/>
                  </w:rPr>
                  <m:t>үлгі</m:t>
                </m:r>
              </m:sub>
            </m:sSub>
          </m:den>
        </m:f>
        <m:r>
          <w:rPr>
            <w:rFonts w:ascii="Cambria Math" w:eastAsia="Times New Roman" w:hAnsi="Cambria Math"/>
            <w:sz w:val="28"/>
            <w:szCs w:val="28"/>
            <w:lang w:val="en-US" w:eastAsia="fr-FR"/>
          </w:rPr>
          <m:t xml:space="preserve">=0.5: </m:t>
        </m:r>
        <m:d>
          <m:dPr>
            <m:ctrlPr>
              <w:rPr>
                <w:rFonts w:ascii="Cambria Math" w:eastAsia="Times New Roman" w:hAnsi="Cambria Math"/>
                <w:i/>
                <w:sz w:val="28"/>
                <w:szCs w:val="28"/>
                <w:lang w:val="en-US" w:eastAsia="fr-FR"/>
              </w:rPr>
            </m:ctrlPr>
          </m:dPr>
          <m:e>
            <m:r>
              <w:rPr>
                <w:rFonts w:ascii="Cambria Math" w:eastAsia="Times New Roman" w:hAnsi="Cambria Math"/>
                <w:sz w:val="28"/>
                <w:szCs w:val="28"/>
                <w:lang w:val="en-US" w:eastAsia="fr-FR"/>
              </w:rPr>
              <m:t>×</m:t>
            </m:r>
          </m:e>
        </m:d>
        <m:r>
          <w:rPr>
            <w:rFonts w:ascii="Cambria Math" w:eastAsia="Times New Roman" w:hAnsi="Cambria Math"/>
            <w:sz w:val="28"/>
            <w:szCs w:val="28"/>
            <w:lang w:val="en-US" w:eastAsia="fr-FR"/>
          </w:rPr>
          <m:t>;</m:t>
        </m:r>
        <m:r>
          <m:rPr>
            <m:sty m:val="p"/>
          </m:rPr>
          <w:rPr>
            <w:rFonts w:ascii="Cambria Math" w:eastAsia="Times New Roman" w:hAnsi="Cambria Math"/>
            <w:sz w:val="28"/>
            <w:szCs w:val="28"/>
            <w:lang w:val="en-US" w:eastAsia="fr-FR"/>
          </w:rPr>
          <m:t>1:</m:t>
        </m:r>
        <m:d>
          <m:dPr>
            <m:ctrlPr>
              <w:rPr>
                <w:rFonts w:ascii="Cambria Math" w:eastAsia="Times New Roman" w:hAnsi="Cambria Math"/>
                <w:sz w:val="28"/>
                <w:szCs w:val="28"/>
                <w:lang w:val="en-US" w:eastAsia="fr-FR"/>
              </w:rPr>
            </m:ctrlPr>
          </m:dPr>
          <m:e>
            <m:r>
              <m:rPr>
                <m:sty m:val="p"/>
              </m:rPr>
              <w:rPr>
                <w:rFonts w:ascii="Cambria Math" w:eastAsia="Times New Roman" w:hAnsi="Cambria Math"/>
                <w:sz w:val="28"/>
                <w:szCs w:val="28"/>
                <w:lang w:val="en-US" w:eastAsia="fr-FR"/>
              </w:rPr>
              <w:sym w:font="Wingdings" w:char="F06F"/>
            </m:r>
          </m:e>
        </m:d>
        <m:r>
          <w:rPr>
            <w:rFonts w:ascii="Cambria Math" w:eastAsia="Times New Roman" w:hAnsi="Cambria Math"/>
            <w:sz w:val="28"/>
            <w:szCs w:val="28"/>
            <w:lang w:val="en-US" w:eastAsia="fr-FR"/>
          </w:rPr>
          <m:t>;2:</m:t>
        </m:r>
        <m:r>
          <m:rPr>
            <m:sty m:val="p"/>
          </m:rPr>
          <w:rPr>
            <w:rFonts w:ascii="Cambria Math" w:eastAsia="Times New Roman" w:hAnsi="Cambria Math"/>
            <w:sz w:val="28"/>
            <w:szCs w:val="28"/>
            <w:lang w:val="en-US" w:eastAsia="fr-FR"/>
          </w:rPr>
          <m:t>(</m:t>
        </m:r>
        <m:r>
          <m:rPr>
            <m:sty m:val="p"/>
          </m:rPr>
          <w:rPr>
            <w:rFonts w:ascii="Cambria Math" w:eastAsia="Times New Roman" w:hAnsi="Cambria Math"/>
            <w:sz w:val="28"/>
            <w:szCs w:val="28"/>
            <w:lang w:val="en-US" w:eastAsia="fr-FR"/>
          </w:rPr>
          <w:sym w:font="Wingdings" w:char="F0A1"/>
        </m:r>
        <m:r>
          <m:rPr>
            <m:sty m:val="p"/>
          </m:rPr>
          <w:rPr>
            <w:rFonts w:ascii="Cambria Math" w:eastAsia="Times New Roman" w:hAnsi="Cambria Math"/>
            <w:sz w:val="28"/>
            <w:szCs w:val="28"/>
            <w:lang w:val="en-US" w:eastAsia="fr-FR"/>
          </w:rPr>
          <m:t>)</m:t>
        </m:r>
      </m:oMath>
      <w:r w:rsidRPr="005C7499">
        <w:rPr>
          <w:rFonts w:ascii="Times New Roman" w:eastAsia="Times New Roman" w:hAnsi="Times New Roman"/>
          <w:sz w:val="28"/>
          <w:szCs w:val="28"/>
          <w:lang w:val="en-US" w:eastAsia="fr-FR"/>
        </w:rPr>
        <w:t xml:space="preserve">. </w:t>
      </w:r>
      <w:r>
        <w:rPr>
          <w:rFonts w:ascii="Times New Roman" w:eastAsia="Times New Roman" w:hAnsi="Times New Roman"/>
          <w:sz w:val="28"/>
          <w:szCs w:val="28"/>
          <w:lang w:eastAsia="fr-FR"/>
        </w:rPr>
        <w:t>ТЭЕ</w:t>
      </w:r>
      <w:r w:rsidRPr="00653B3F">
        <w:rPr>
          <w:rFonts w:ascii="Times New Roman" w:eastAsia="Times New Roman" w:hAnsi="Times New Roman"/>
          <w:sz w:val="28"/>
          <w:szCs w:val="28"/>
          <w:lang w:val="en-US" w:eastAsia="fr-FR"/>
        </w:rPr>
        <w:t xml:space="preserve"> 1 </w:t>
      </w:r>
      <w:r>
        <w:rPr>
          <w:rFonts w:ascii="Times New Roman" w:eastAsia="Times New Roman" w:hAnsi="Times New Roman"/>
          <w:sz w:val="28"/>
          <w:szCs w:val="28"/>
          <w:lang w:eastAsia="fr-FR"/>
        </w:rPr>
        <w:t>қызғылт</w:t>
      </w:r>
      <w:r w:rsidRPr="00653B3F">
        <w:rPr>
          <w:rFonts w:ascii="Times New Roman" w:eastAsia="Times New Roman" w:hAnsi="Times New Roman"/>
          <w:sz w:val="28"/>
          <w:szCs w:val="28"/>
          <w:lang w:val="en-US" w:eastAsia="fr-FR"/>
        </w:rPr>
        <w:t xml:space="preserve"> </w:t>
      </w:r>
      <w:r>
        <w:rPr>
          <w:rFonts w:ascii="Times New Roman" w:eastAsia="Times New Roman" w:hAnsi="Times New Roman"/>
          <w:sz w:val="28"/>
          <w:szCs w:val="28"/>
          <w:lang w:eastAsia="fr-FR"/>
        </w:rPr>
        <w:t>сары</w:t>
      </w:r>
      <w:r>
        <w:rPr>
          <w:rFonts w:ascii="Times New Roman" w:eastAsia="Times New Roman" w:hAnsi="Times New Roman"/>
          <w:sz w:val="28"/>
          <w:szCs w:val="28"/>
          <w:lang w:val="en-US" w:eastAsia="fr-FR"/>
        </w:rPr>
        <w:t>,</w:t>
      </w:r>
      <w:r w:rsidRPr="00653B3F">
        <w:rPr>
          <w:rFonts w:ascii="Times New Roman" w:eastAsia="Times New Roman" w:hAnsi="Times New Roman"/>
          <w:sz w:val="28"/>
          <w:szCs w:val="28"/>
          <w:lang w:val="en-US" w:eastAsia="fr-FR"/>
        </w:rPr>
        <w:t xml:space="preserve"> </w:t>
      </w:r>
      <w:r>
        <w:rPr>
          <w:rFonts w:ascii="Times New Roman" w:eastAsia="Times New Roman" w:hAnsi="Times New Roman"/>
          <w:sz w:val="28"/>
          <w:szCs w:val="28"/>
          <w:lang w:eastAsia="fr-FR"/>
        </w:rPr>
        <w:t>ТЭЕ</w:t>
      </w:r>
      <w:r>
        <w:rPr>
          <w:rFonts w:ascii="Times New Roman" w:eastAsia="Times New Roman" w:hAnsi="Times New Roman"/>
          <w:sz w:val="28"/>
          <w:szCs w:val="28"/>
          <w:lang w:val="en-US" w:eastAsia="fr-FR"/>
        </w:rPr>
        <w:t xml:space="preserve"> 2</w:t>
      </w:r>
      <w:r w:rsidRPr="00653B3F">
        <w:rPr>
          <w:rFonts w:ascii="Times New Roman" w:eastAsia="Times New Roman" w:hAnsi="Times New Roman"/>
          <w:sz w:val="28"/>
          <w:szCs w:val="28"/>
          <w:lang w:val="en-US" w:eastAsia="fr-FR"/>
        </w:rPr>
        <w:t xml:space="preserve"> </w:t>
      </w:r>
      <w:r>
        <w:rPr>
          <w:rFonts w:ascii="Times New Roman" w:eastAsia="Times New Roman" w:hAnsi="Times New Roman"/>
          <w:sz w:val="28"/>
          <w:szCs w:val="28"/>
          <w:lang w:eastAsia="fr-FR"/>
        </w:rPr>
        <w:t>жасыл</w:t>
      </w:r>
      <w:r w:rsidRPr="00916DD8">
        <w:rPr>
          <w:rFonts w:ascii="Times New Roman" w:eastAsia="Times New Roman" w:hAnsi="Times New Roman"/>
          <w:sz w:val="28"/>
          <w:szCs w:val="28"/>
          <w:lang w:val="en-US" w:eastAsia="fr-FR"/>
        </w:rPr>
        <w:t>.</w:t>
      </w:r>
    </w:p>
    <w:p w14:paraId="0C73FB3C" w14:textId="77777777" w:rsidR="008D01AB" w:rsidRDefault="008D01AB"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p>
    <w:p w14:paraId="59C56AC2" w14:textId="1BCDA270" w:rsidR="006C2038" w:rsidRDefault="006C2038"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Төменде </w:t>
      </w:r>
      <w:r w:rsidR="009B2AD3" w:rsidRPr="009B2AD3">
        <w:rPr>
          <w:rFonts w:ascii="Times New Roman" w:hAnsi="Times New Roman"/>
          <w:sz w:val="28"/>
          <w:szCs w:val="28"/>
          <w:lang w:val="kk-KZ"/>
        </w:rPr>
        <w:t>3.51</w:t>
      </w:r>
      <w:r>
        <w:rPr>
          <w:rFonts w:ascii="Times New Roman" w:hAnsi="Times New Roman"/>
          <w:sz w:val="28"/>
          <w:szCs w:val="28"/>
          <w:lang w:val="kk-KZ"/>
        </w:rPr>
        <w:t xml:space="preserve"> </w:t>
      </w:r>
      <w:r w:rsidR="007A6FE5" w:rsidRPr="00EE41CD">
        <w:rPr>
          <w:rFonts w:ascii="Times New Roman" w:hAnsi="Times New Roman"/>
          <w:sz w:val="28"/>
          <w:szCs w:val="28"/>
          <w:lang w:val="kk-KZ"/>
        </w:rPr>
        <w:t>-</w:t>
      </w:r>
      <w:r w:rsidR="009B2AD3" w:rsidRPr="009B2AD3">
        <w:rPr>
          <w:rFonts w:ascii="Times New Roman" w:hAnsi="Times New Roman"/>
          <w:sz w:val="28"/>
          <w:szCs w:val="28"/>
          <w:lang w:val="kk-KZ"/>
        </w:rPr>
        <w:t xml:space="preserve"> </w:t>
      </w:r>
      <w:r w:rsidR="007A6FE5" w:rsidRPr="00EE41CD">
        <w:rPr>
          <w:rFonts w:ascii="Times New Roman" w:hAnsi="Times New Roman"/>
          <w:sz w:val="28"/>
          <w:szCs w:val="28"/>
          <w:lang w:val="kk-KZ"/>
        </w:rPr>
        <w:t xml:space="preserve">суретте әртүрлі </w:t>
      </w:r>
      <m:oMath>
        <m:sSub>
          <m:sSubPr>
            <m:ctrlPr>
              <w:rPr>
                <w:rFonts w:ascii="Cambria Math" w:hAnsi="Cambria Math"/>
                <w:i/>
                <w:sz w:val="28"/>
                <w:szCs w:val="28"/>
                <w:lang w:val="en-US"/>
              </w:rPr>
            </m:ctrlPr>
          </m:sSubPr>
          <m:e>
            <m:r>
              <w:rPr>
                <w:rFonts w:ascii="Cambria Math" w:hAnsi="Cambria Math"/>
                <w:sz w:val="28"/>
                <w:szCs w:val="28"/>
                <w:lang w:val="kk-KZ"/>
              </w:rPr>
              <m:t>m</m:t>
            </m:r>
          </m:e>
          <m:sub>
            <m:r>
              <w:rPr>
                <w:rFonts w:ascii="Cambria Math" w:hAnsi="Cambria Math"/>
                <w:sz w:val="28"/>
                <w:szCs w:val="28"/>
                <w:lang w:val="kk-KZ"/>
              </w:rPr>
              <m:t>ТЭЕ</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m</m:t>
            </m:r>
          </m:e>
          <m:sub>
            <m:r>
              <w:rPr>
                <w:rFonts w:ascii="Cambria Math" w:hAnsi="Cambria Math"/>
                <w:sz w:val="28"/>
                <w:szCs w:val="28"/>
                <w:lang w:val="kk-KZ"/>
              </w:rPr>
              <m:t>үлгі</m:t>
            </m:r>
          </m:sub>
        </m:sSub>
      </m:oMath>
      <w:r w:rsidR="007A6FE5" w:rsidRPr="00EE41CD">
        <w:rPr>
          <w:rFonts w:ascii="Times New Roman" w:hAnsi="Times New Roman"/>
          <w:sz w:val="28"/>
          <w:szCs w:val="28"/>
          <w:lang w:val="kk-KZ"/>
        </w:rPr>
        <w:t xml:space="preserve"> үлгі қатынасы үшін экстракция температурасының процестің өнімділігіне</w:t>
      </w:r>
      <w:r w:rsidR="004D4ACF">
        <w:rPr>
          <w:rFonts w:ascii="Times New Roman" w:hAnsi="Times New Roman"/>
          <w:sz w:val="28"/>
          <w:szCs w:val="28"/>
          <w:lang w:val="kk-KZ"/>
        </w:rPr>
        <w:t xml:space="preserve"> әсері көрсетілген.</w:t>
      </w:r>
    </w:p>
    <w:p w14:paraId="059D8D1D" w14:textId="77777777" w:rsidR="008D01AB" w:rsidRDefault="008D01AB"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p>
    <w:p w14:paraId="083B55F3" w14:textId="77777777" w:rsidR="009C5020" w:rsidRDefault="006C2038" w:rsidP="0089223C">
      <w:pPr>
        <w:shd w:val="clear" w:color="auto" w:fill="FFFFFF" w:themeFill="background1"/>
        <w:tabs>
          <w:tab w:val="left" w:pos="9638"/>
        </w:tabs>
        <w:autoSpaceDE w:val="0"/>
        <w:autoSpaceDN w:val="0"/>
        <w:adjustRightInd w:val="0"/>
        <w:spacing w:after="0" w:line="240" w:lineRule="auto"/>
        <w:ind w:firstLine="709"/>
        <w:jc w:val="center"/>
        <w:rPr>
          <w:rFonts w:ascii="Times New Roman" w:hAnsi="Times New Roman"/>
          <w:sz w:val="28"/>
          <w:szCs w:val="28"/>
          <w:lang w:val="kk-KZ"/>
        </w:rPr>
      </w:pPr>
      <w:r w:rsidRPr="00EE41CD">
        <w:rPr>
          <w:rFonts w:ascii="Times New Roman" w:hAnsi="Times New Roman"/>
          <w:b/>
          <w:noProof/>
          <w:sz w:val="28"/>
          <w:szCs w:val="28"/>
          <w:lang w:val="en-US"/>
        </w:rPr>
        <w:drawing>
          <wp:inline distT="0" distB="0" distL="0" distR="0" wp14:anchorId="5A10C21B" wp14:editId="4FF35A41">
            <wp:extent cx="5486475" cy="2978983"/>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495784" cy="2984037"/>
                    </a:xfrm>
                    <a:prstGeom prst="rect">
                      <a:avLst/>
                    </a:prstGeom>
                  </pic:spPr>
                </pic:pic>
              </a:graphicData>
            </a:graphic>
          </wp:inline>
        </w:drawing>
      </w:r>
    </w:p>
    <w:p w14:paraId="675CF888" w14:textId="77777777" w:rsidR="006C2038" w:rsidRDefault="006C2038" w:rsidP="0089223C">
      <w:pPr>
        <w:shd w:val="clear" w:color="auto" w:fill="FFFFFF" w:themeFill="background1"/>
        <w:tabs>
          <w:tab w:val="left" w:pos="9638"/>
        </w:tabs>
        <w:autoSpaceDE w:val="0"/>
        <w:autoSpaceDN w:val="0"/>
        <w:adjustRightInd w:val="0"/>
        <w:spacing w:after="0" w:line="240" w:lineRule="auto"/>
        <w:ind w:firstLine="709"/>
        <w:jc w:val="center"/>
        <w:rPr>
          <w:rFonts w:ascii="Times New Roman" w:hAnsi="Times New Roman"/>
          <w:sz w:val="28"/>
          <w:szCs w:val="28"/>
          <w:lang w:val="kk-KZ"/>
        </w:rPr>
      </w:pPr>
      <w:r>
        <w:rPr>
          <w:rFonts w:ascii="Times New Roman" w:hAnsi="Times New Roman"/>
          <w:sz w:val="28"/>
          <w:szCs w:val="28"/>
          <w:lang w:val="kk-KZ"/>
        </w:rPr>
        <w:t>а)</w:t>
      </w:r>
    </w:p>
    <w:p w14:paraId="74B76E84" w14:textId="77777777" w:rsidR="006C2038" w:rsidRDefault="006C2038" w:rsidP="0089223C">
      <w:pPr>
        <w:shd w:val="clear" w:color="auto" w:fill="FFFFFF" w:themeFill="background1"/>
        <w:tabs>
          <w:tab w:val="left" w:pos="9638"/>
        </w:tabs>
        <w:autoSpaceDE w:val="0"/>
        <w:autoSpaceDN w:val="0"/>
        <w:adjustRightInd w:val="0"/>
        <w:spacing w:after="0" w:line="240" w:lineRule="auto"/>
        <w:ind w:firstLine="709"/>
        <w:rPr>
          <w:rFonts w:ascii="Times New Roman" w:hAnsi="Times New Roman"/>
          <w:sz w:val="28"/>
          <w:szCs w:val="28"/>
          <w:lang w:val="kk-KZ"/>
        </w:rPr>
      </w:pPr>
    </w:p>
    <w:p w14:paraId="3C17BA7C" w14:textId="77777777" w:rsidR="009C5020" w:rsidRDefault="006C2038" w:rsidP="0089223C">
      <w:pPr>
        <w:shd w:val="clear" w:color="auto" w:fill="FFFFFF" w:themeFill="background1"/>
        <w:tabs>
          <w:tab w:val="left" w:pos="9638"/>
        </w:tabs>
        <w:autoSpaceDE w:val="0"/>
        <w:autoSpaceDN w:val="0"/>
        <w:adjustRightInd w:val="0"/>
        <w:spacing w:after="0" w:line="240" w:lineRule="auto"/>
        <w:ind w:firstLine="709"/>
        <w:jc w:val="center"/>
        <w:rPr>
          <w:rFonts w:ascii="Times New Roman" w:hAnsi="Times New Roman"/>
          <w:sz w:val="28"/>
          <w:szCs w:val="28"/>
          <w:lang w:val="kk-KZ"/>
        </w:rPr>
      </w:pPr>
      <w:r w:rsidRPr="00EE41CD">
        <w:rPr>
          <w:rFonts w:ascii="Times New Roman" w:hAnsi="Times New Roman"/>
          <w:b/>
          <w:noProof/>
          <w:sz w:val="28"/>
          <w:szCs w:val="28"/>
          <w:lang w:val="en-US"/>
        </w:rPr>
        <w:drawing>
          <wp:inline distT="0" distB="0" distL="0" distR="0" wp14:anchorId="45DA3E4A" wp14:editId="78A91115">
            <wp:extent cx="5530401" cy="2993879"/>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530401" cy="2993879"/>
                    </a:xfrm>
                    <a:prstGeom prst="rect">
                      <a:avLst/>
                    </a:prstGeom>
                  </pic:spPr>
                </pic:pic>
              </a:graphicData>
            </a:graphic>
          </wp:inline>
        </w:drawing>
      </w:r>
    </w:p>
    <w:p w14:paraId="7559FCB0" w14:textId="41F17631" w:rsidR="006C2038" w:rsidRDefault="006C2038" w:rsidP="0089223C">
      <w:pPr>
        <w:shd w:val="clear" w:color="auto" w:fill="FFFFFF" w:themeFill="background1"/>
        <w:tabs>
          <w:tab w:val="left" w:pos="9638"/>
        </w:tabs>
        <w:autoSpaceDE w:val="0"/>
        <w:autoSpaceDN w:val="0"/>
        <w:adjustRightInd w:val="0"/>
        <w:spacing w:after="0" w:line="240" w:lineRule="auto"/>
        <w:ind w:firstLine="709"/>
        <w:jc w:val="center"/>
        <w:rPr>
          <w:rFonts w:ascii="Times New Roman" w:hAnsi="Times New Roman"/>
          <w:sz w:val="28"/>
          <w:szCs w:val="28"/>
          <w:lang w:val="kk-KZ"/>
        </w:rPr>
      </w:pPr>
      <w:r>
        <w:rPr>
          <w:rFonts w:ascii="Times New Roman" w:hAnsi="Times New Roman"/>
          <w:sz w:val="28"/>
          <w:szCs w:val="28"/>
          <w:lang w:val="kk-KZ"/>
        </w:rPr>
        <w:t>б)</w:t>
      </w:r>
    </w:p>
    <w:p w14:paraId="67501089" w14:textId="059756B4" w:rsidR="009B2AD3" w:rsidRDefault="009B2AD3" w:rsidP="0089223C">
      <w:pPr>
        <w:shd w:val="clear" w:color="auto" w:fill="FFFFFF" w:themeFill="background1"/>
        <w:tabs>
          <w:tab w:val="left" w:pos="9638"/>
        </w:tabs>
        <w:autoSpaceDE w:val="0"/>
        <w:autoSpaceDN w:val="0"/>
        <w:adjustRightInd w:val="0"/>
        <w:spacing w:after="0" w:line="240" w:lineRule="auto"/>
        <w:ind w:firstLine="709"/>
        <w:jc w:val="center"/>
        <w:rPr>
          <w:rFonts w:ascii="Times New Roman" w:hAnsi="Times New Roman"/>
          <w:sz w:val="28"/>
          <w:szCs w:val="28"/>
          <w:lang w:val="kk-KZ"/>
        </w:rPr>
      </w:pPr>
    </w:p>
    <w:p w14:paraId="19E5DF54" w14:textId="4006E7B7" w:rsidR="009B2AD3" w:rsidRDefault="009B2AD3" w:rsidP="0089223C">
      <w:pPr>
        <w:shd w:val="clear" w:color="auto" w:fill="FFFFFF" w:themeFill="background1"/>
        <w:tabs>
          <w:tab w:val="left" w:pos="9638"/>
        </w:tabs>
        <w:autoSpaceDE w:val="0"/>
        <w:autoSpaceDN w:val="0"/>
        <w:adjustRightInd w:val="0"/>
        <w:spacing w:after="0" w:line="240" w:lineRule="auto"/>
        <w:ind w:firstLine="709"/>
        <w:jc w:val="center"/>
        <w:rPr>
          <w:rFonts w:ascii="Times New Roman" w:hAnsi="Times New Roman"/>
          <w:sz w:val="28"/>
          <w:szCs w:val="28"/>
          <w:lang w:val="kk-KZ"/>
        </w:rPr>
      </w:pPr>
      <w:r>
        <w:rPr>
          <w:rFonts w:ascii="Times New Roman" w:hAnsi="Times New Roman"/>
          <w:sz w:val="28"/>
          <w:szCs w:val="28"/>
          <w:lang w:val="kk-KZ"/>
        </w:rPr>
        <w:t xml:space="preserve">Сурет </w:t>
      </w:r>
      <w:r w:rsidRPr="009B2AD3">
        <w:rPr>
          <w:rFonts w:ascii="Times New Roman" w:hAnsi="Times New Roman"/>
          <w:sz w:val="28"/>
          <w:szCs w:val="28"/>
          <w:lang w:val="kk-KZ"/>
        </w:rPr>
        <w:t xml:space="preserve">3.51- </w:t>
      </w:r>
      <w:r w:rsidRPr="00EE41CD">
        <w:rPr>
          <w:rFonts w:ascii="Times New Roman" w:hAnsi="Times New Roman"/>
          <w:sz w:val="28"/>
          <w:szCs w:val="28"/>
          <w:lang w:val="kk-KZ"/>
        </w:rPr>
        <w:t xml:space="preserve">әртүрлі </w:t>
      </w:r>
      <m:oMath>
        <m:sSub>
          <m:sSubPr>
            <m:ctrlPr>
              <w:rPr>
                <w:rFonts w:ascii="Cambria Math" w:hAnsi="Cambria Math"/>
                <w:i/>
                <w:sz w:val="28"/>
                <w:szCs w:val="28"/>
                <w:lang w:val="en-US"/>
              </w:rPr>
            </m:ctrlPr>
          </m:sSubPr>
          <m:e>
            <m:r>
              <w:rPr>
                <w:rFonts w:ascii="Cambria Math" w:hAnsi="Cambria Math"/>
                <w:sz w:val="28"/>
                <w:szCs w:val="28"/>
                <w:lang w:val="kk-KZ"/>
              </w:rPr>
              <m:t>m</m:t>
            </m:r>
          </m:e>
          <m:sub>
            <m:r>
              <w:rPr>
                <w:rFonts w:ascii="Cambria Math" w:hAnsi="Cambria Math"/>
                <w:sz w:val="28"/>
                <w:szCs w:val="28"/>
                <w:lang w:val="kk-KZ"/>
              </w:rPr>
              <m:t>ТЭЕ</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m</m:t>
            </m:r>
          </m:e>
          <m:sub>
            <m:r>
              <w:rPr>
                <w:rFonts w:ascii="Cambria Math" w:hAnsi="Cambria Math"/>
                <w:sz w:val="28"/>
                <w:szCs w:val="28"/>
                <w:lang w:val="kk-KZ"/>
              </w:rPr>
              <m:t>үлгі</m:t>
            </m:r>
          </m:sub>
        </m:sSub>
      </m:oMath>
      <w:r w:rsidRPr="00EE41CD">
        <w:rPr>
          <w:rFonts w:ascii="Times New Roman" w:hAnsi="Times New Roman"/>
          <w:sz w:val="28"/>
          <w:szCs w:val="28"/>
          <w:lang w:val="kk-KZ"/>
        </w:rPr>
        <w:t xml:space="preserve"> үлгі қатынасы үшін экстракция температурасының процестің өнімділігіне</w:t>
      </w:r>
      <w:r>
        <w:rPr>
          <w:rFonts w:ascii="Times New Roman" w:hAnsi="Times New Roman"/>
          <w:sz w:val="28"/>
          <w:szCs w:val="28"/>
          <w:lang w:val="kk-KZ"/>
        </w:rPr>
        <w:t xml:space="preserve"> әсері</w:t>
      </w:r>
    </w:p>
    <w:p w14:paraId="183FDD62" w14:textId="77777777" w:rsidR="008D01AB" w:rsidRDefault="008D01AB"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p>
    <w:p w14:paraId="651CAC60" w14:textId="1F293827" w:rsidR="008D01AB" w:rsidRPr="00EE41CD" w:rsidRDefault="008D01AB"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lang w:val="kk-KZ"/>
        </w:rPr>
        <w:t>Барлық жағдайларда R=2 масса қатынасымен жұмыс құраушы заттардың жақсырақ алынуына әкеледі. ТЭЕ 1 пайдаланатын процесс ТЭЕ 2-ге қарағанда температураға сезімтал. ТЭЕ 2 және R=2 үшін температура тиофен немесе пиридинді экстракциялау тиімділігіне әсер етпейді. R&lt;2 мәндері үшін пиридинді экстракция бойынша ТЭЕ 2 өнімділігі темпер</w:t>
      </w:r>
      <w:r>
        <w:rPr>
          <w:rFonts w:ascii="Times New Roman" w:hAnsi="Times New Roman"/>
          <w:sz w:val="28"/>
          <w:szCs w:val="28"/>
          <w:lang w:val="kk-KZ"/>
        </w:rPr>
        <w:t>атураның төмендеуімен кемиді</w:t>
      </w:r>
      <w:r w:rsidRPr="00EE41CD">
        <w:rPr>
          <w:rFonts w:ascii="Times New Roman" w:hAnsi="Times New Roman"/>
          <w:sz w:val="28"/>
          <w:szCs w:val="28"/>
          <w:lang w:val="kk-KZ"/>
        </w:rPr>
        <w:t>. Экстракция температурасын арттыру толуолды алуға мүмкі</w:t>
      </w:r>
      <w:r>
        <w:rPr>
          <w:rFonts w:ascii="Times New Roman" w:hAnsi="Times New Roman"/>
          <w:sz w:val="28"/>
          <w:szCs w:val="28"/>
          <w:lang w:val="kk-KZ"/>
        </w:rPr>
        <w:t xml:space="preserve">ндік береді. Басқаша айтқанда, </w:t>
      </w:r>
      <w:r w:rsidR="009B2AD3" w:rsidRPr="009B2AD3">
        <w:rPr>
          <w:rFonts w:ascii="Times New Roman" w:hAnsi="Times New Roman"/>
          <w:sz w:val="28"/>
          <w:szCs w:val="28"/>
          <w:lang w:val="kk-KZ"/>
        </w:rPr>
        <w:t>3.52</w:t>
      </w:r>
      <w:r w:rsidRPr="00EE41CD">
        <w:rPr>
          <w:rFonts w:ascii="Times New Roman" w:hAnsi="Times New Roman"/>
          <w:sz w:val="28"/>
          <w:szCs w:val="28"/>
          <w:lang w:val="kk-KZ"/>
        </w:rPr>
        <w:t xml:space="preserve">-суретте ең жақсы экстракция өнімділігі R=2 үшін 293,15 К кезінде ТЭЕ 2 </w:t>
      </w:r>
      <w:r w:rsidRPr="00016F4D">
        <w:rPr>
          <w:rFonts w:ascii="Times New Roman" w:hAnsi="Times New Roman"/>
          <w:sz w:val="28"/>
          <w:szCs w:val="28"/>
          <w:lang w:val="kk-KZ"/>
        </w:rPr>
        <w:t>арқылы</w:t>
      </w:r>
      <w:r w:rsidRPr="00EE41CD">
        <w:rPr>
          <w:rFonts w:ascii="Times New Roman" w:hAnsi="Times New Roman"/>
          <w:sz w:val="28"/>
          <w:szCs w:val="28"/>
          <w:lang w:val="kk-KZ"/>
        </w:rPr>
        <w:t xml:space="preserve"> алынатындығы анық көрсетілген.</w:t>
      </w:r>
    </w:p>
    <w:p w14:paraId="180DCC6C" w14:textId="77777777" w:rsidR="008D01AB" w:rsidRDefault="008D01AB" w:rsidP="0089223C">
      <w:pPr>
        <w:shd w:val="clear" w:color="auto" w:fill="FFFFFF" w:themeFill="background1"/>
        <w:tabs>
          <w:tab w:val="left" w:pos="9638"/>
        </w:tabs>
        <w:autoSpaceDE w:val="0"/>
        <w:autoSpaceDN w:val="0"/>
        <w:adjustRightInd w:val="0"/>
        <w:spacing w:after="0" w:line="240" w:lineRule="auto"/>
        <w:ind w:firstLine="709"/>
        <w:rPr>
          <w:rFonts w:ascii="Times New Roman" w:hAnsi="Times New Roman"/>
          <w:sz w:val="28"/>
          <w:szCs w:val="28"/>
          <w:lang w:val="kk-KZ"/>
        </w:rPr>
      </w:pPr>
    </w:p>
    <w:p w14:paraId="64681423" w14:textId="77777777" w:rsidR="006C2038" w:rsidRDefault="006C2038" w:rsidP="0089223C">
      <w:pPr>
        <w:shd w:val="clear" w:color="auto" w:fill="FFFFFF" w:themeFill="background1"/>
        <w:tabs>
          <w:tab w:val="left" w:pos="9638"/>
        </w:tabs>
        <w:autoSpaceDE w:val="0"/>
        <w:autoSpaceDN w:val="0"/>
        <w:adjustRightInd w:val="0"/>
        <w:spacing w:after="0" w:line="240" w:lineRule="auto"/>
        <w:ind w:firstLine="709"/>
        <w:jc w:val="center"/>
        <w:rPr>
          <w:rFonts w:ascii="Times New Roman" w:hAnsi="Times New Roman"/>
          <w:sz w:val="28"/>
          <w:szCs w:val="28"/>
          <w:lang w:val="kk-KZ"/>
        </w:rPr>
      </w:pPr>
      <w:r w:rsidRPr="00EE41CD">
        <w:rPr>
          <w:rFonts w:ascii="Times New Roman" w:hAnsi="Times New Roman"/>
          <w:b/>
          <w:noProof/>
          <w:sz w:val="28"/>
          <w:szCs w:val="28"/>
          <w:lang w:val="en-US"/>
        </w:rPr>
        <w:drawing>
          <wp:inline distT="0" distB="0" distL="0" distR="0" wp14:anchorId="39033B3E" wp14:editId="31A3A3EC">
            <wp:extent cx="5570855" cy="3642231"/>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612305" cy="3669331"/>
                    </a:xfrm>
                    <a:prstGeom prst="rect">
                      <a:avLst/>
                    </a:prstGeom>
                  </pic:spPr>
                </pic:pic>
              </a:graphicData>
            </a:graphic>
          </wp:inline>
        </w:drawing>
      </w:r>
    </w:p>
    <w:p w14:paraId="07D978CE" w14:textId="77777777" w:rsidR="006C2038" w:rsidRDefault="006C2038" w:rsidP="0089223C">
      <w:pPr>
        <w:shd w:val="clear" w:color="auto" w:fill="FFFFFF" w:themeFill="background1"/>
        <w:tabs>
          <w:tab w:val="left" w:pos="9638"/>
        </w:tabs>
        <w:autoSpaceDE w:val="0"/>
        <w:autoSpaceDN w:val="0"/>
        <w:adjustRightInd w:val="0"/>
        <w:spacing w:after="0" w:line="240" w:lineRule="auto"/>
        <w:ind w:firstLine="709"/>
        <w:jc w:val="center"/>
        <w:rPr>
          <w:rFonts w:ascii="Times New Roman" w:hAnsi="Times New Roman"/>
          <w:sz w:val="28"/>
          <w:szCs w:val="28"/>
          <w:lang w:val="kk-KZ"/>
        </w:rPr>
      </w:pPr>
      <w:r>
        <w:rPr>
          <w:rFonts w:ascii="Times New Roman" w:hAnsi="Times New Roman"/>
          <w:sz w:val="28"/>
          <w:szCs w:val="28"/>
          <w:lang w:val="kk-KZ"/>
        </w:rPr>
        <w:t>с)</w:t>
      </w:r>
    </w:p>
    <w:p w14:paraId="3CFC3481" w14:textId="77777777" w:rsidR="009C5020" w:rsidRDefault="009C5020" w:rsidP="0089223C">
      <w:pPr>
        <w:shd w:val="clear" w:color="auto" w:fill="FFFFFF" w:themeFill="background1"/>
        <w:tabs>
          <w:tab w:val="left" w:pos="9638"/>
        </w:tabs>
        <w:autoSpaceDE w:val="0"/>
        <w:autoSpaceDN w:val="0"/>
        <w:adjustRightInd w:val="0"/>
        <w:spacing w:after="0" w:line="240" w:lineRule="auto"/>
        <w:ind w:firstLine="709"/>
        <w:jc w:val="center"/>
        <w:rPr>
          <w:rFonts w:ascii="Times New Roman" w:hAnsi="Times New Roman"/>
          <w:sz w:val="28"/>
          <w:szCs w:val="28"/>
          <w:lang w:val="kk-KZ"/>
        </w:rPr>
      </w:pPr>
    </w:p>
    <w:p w14:paraId="3276FF26" w14:textId="655A93E0" w:rsidR="009C5020" w:rsidRPr="004D4ACF" w:rsidRDefault="009C5020" w:rsidP="0089223C">
      <w:pPr>
        <w:tabs>
          <w:tab w:val="left" w:pos="9638"/>
        </w:tabs>
        <w:spacing w:after="0" w:line="240" w:lineRule="auto"/>
        <w:ind w:firstLine="709"/>
        <w:jc w:val="center"/>
        <w:rPr>
          <w:rFonts w:ascii="Times New Roman" w:eastAsia="Times New Roman" w:hAnsi="Times New Roman"/>
          <w:sz w:val="28"/>
          <w:szCs w:val="28"/>
          <w:lang w:val="kk-KZ" w:eastAsia="fr-FR"/>
        </w:rPr>
      </w:pPr>
      <w:r w:rsidRPr="004D4ACF">
        <w:rPr>
          <w:rFonts w:ascii="Times New Roman" w:eastAsia="Times New Roman" w:hAnsi="Times New Roman"/>
          <w:sz w:val="28"/>
          <w:szCs w:val="28"/>
          <w:lang w:val="kk-KZ" w:eastAsia="fr-FR"/>
        </w:rPr>
        <w:t xml:space="preserve">Сурет </w:t>
      </w:r>
      <w:r w:rsidR="009B2AD3" w:rsidRPr="009B2AD3">
        <w:rPr>
          <w:rFonts w:ascii="Times New Roman" w:eastAsia="Times New Roman" w:hAnsi="Times New Roman"/>
          <w:sz w:val="28"/>
          <w:szCs w:val="28"/>
          <w:lang w:val="kk-KZ" w:eastAsia="fr-FR"/>
        </w:rPr>
        <w:t>3.52</w:t>
      </w:r>
      <w:r w:rsidR="00016F4D">
        <w:rPr>
          <w:rFonts w:ascii="Times New Roman" w:eastAsia="Times New Roman" w:hAnsi="Times New Roman"/>
          <w:sz w:val="28"/>
          <w:szCs w:val="28"/>
          <w:lang w:val="kk-KZ" w:eastAsia="fr-FR"/>
        </w:rPr>
        <w:t xml:space="preserve"> </w:t>
      </w:r>
      <w:r w:rsidRPr="004D4ACF">
        <w:rPr>
          <w:rFonts w:ascii="Times New Roman" w:eastAsia="Times New Roman" w:hAnsi="Times New Roman"/>
          <w:sz w:val="28"/>
          <w:szCs w:val="28"/>
          <w:lang w:val="kk-KZ" w:eastAsia="fr-FR"/>
        </w:rPr>
        <w:t xml:space="preserve">- а) </w:t>
      </w:r>
      <w:r w:rsidRPr="004D4ACF">
        <w:rPr>
          <w:rFonts w:ascii="Times New Roman" w:hAnsi="Times New Roman"/>
          <w:sz w:val="28"/>
          <w:szCs w:val="28"/>
          <w:lang w:val="kk-KZ"/>
        </w:rPr>
        <w:t xml:space="preserve">тиофеннің, б) пиридиннің және c) толуолдың температура мен масса қатынасының функциясы ретінде </w:t>
      </w:r>
      <w:r w:rsidR="006C2038" w:rsidRPr="004D4ACF">
        <w:rPr>
          <w:rFonts w:ascii="Times New Roman" w:eastAsia="Times New Roman" w:hAnsi="Times New Roman"/>
          <w:sz w:val="28"/>
          <w:szCs w:val="28"/>
          <w:lang w:val="kk-KZ" w:eastAsia="fr-FR"/>
        </w:rPr>
        <w:t>(R=</w:t>
      </w:r>
      <m:oMath>
        <m:sSub>
          <m:sSubPr>
            <m:ctrlPr>
              <w:rPr>
                <w:rFonts w:ascii="Cambria Math" w:eastAsia="Times New Roman" w:hAnsi="Cambria Math"/>
                <w:i/>
                <w:sz w:val="28"/>
                <w:szCs w:val="28"/>
                <w:lang w:val="en-US" w:eastAsia="fr-FR"/>
              </w:rPr>
            </m:ctrlPr>
          </m:sSubPr>
          <m:e>
            <m:r>
              <w:rPr>
                <w:rFonts w:ascii="Cambria Math" w:eastAsia="Times New Roman" w:hAnsi="Cambria Math"/>
                <w:sz w:val="28"/>
                <w:szCs w:val="28"/>
                <w:lang w:val="kk-KZ" w:eastAsia="fr-FR"/>
              </w:rPr>
              <m:t>m</m:t>
            </m:r>
          </m:e>
          <m:sub>
            <m:r>
              <w:rPr>
                <w:rFonts w:ascii="Cambria Math" w:eastAsia="Times New Roman" w:hAnsi="Cambria Math"/>
                <w:sz w:val="28"/>
                <w:szCs w:val="28"/>
                <w:lang w:val="kk-KZ" w:eastAsia="fr-FR"/>
              </w:rPr>
              <m:t>ТЭЕ</m:t>
            </m:r>
          </m:sub>
        </m:sSub>
        <m:r>
          <w:rPr>
            <w:rFonts w:ascii="Cambria Math" w:eastAsia="Times New Roman" w:hAnsi="Cambria Math"/>
            <w:sz w:val="28"/>
            <w:szCs w:val="28"/>
            <w:lang w:val="kk-KZ" w:eastAsia="fr-FR"/>
          </w:rPr>
          <m:t>/</m:t>
        </m:r>
        <m:sSub>
          <m:sSubPr>
            <m:ctrlPr>
              <w:rPr>
                <w:rFonts w:ascii="Cambria Math" w:eastAsia="Times New Roman" w:hAnsi="Cambria Math"/>
                <w:i/>
                <w:sz w:val="28"/>
                <w:szCs w:val="28"/>
                <w:lang w:val="en-US" w:eastAsia="fr-FR"/>
              </w:rPr>
            </m:ctrlPr>
          </m:sSubPr>
          <m:e>
            <m:r>
              <w:rPr>
                <w:rFonts w:ascii="Cambria Math" w:eastAsia="Times New Roman" w:hAnsi="Cambria Math"/>
                <w:sz w:val="28"/>
                <w:szCs w:val="28"/>
                <w:lang w:val="kk-KZ" w:eastAsia="fr-FR"/>
              </w:rPr>
              <m:t>m</m:t>
            </m:r>
          </m:e>
          <m:sub>
            <m:r>
              <w:rPr>
                <w:rFonts w:ascii="Cambria Math" w:eastAsia="Times New Roman" w:hAnsi="Cambria Math"/>
                <w:sz w:val="28"/>
                <w:szCs w:val="28"/>
                <w:lang w:val="kk-KZ" w:eastAsia="fr-FR"/>
              </w:rPr>
              <m:t>үлгі</m:t>
            </m:r>
          </m:sub>
        </m:sSub>
      </m:oMath>
      <w:r w:rsidR="006C2038" w:rsidRPr="004D4ACF">
        <w:rPr>
          <w:rFonts w:ascii="Times New Roman" w:eastAsia="Times New Roman" w:hAnsi="Times New Roman"/>
          <w:sz w:val="28"/>
          <w:szCs w:val="28"/>
          <w:lang w:val="kk-KZ" w:eastAsia="fr-FR"/>
        </w:rPr>
        <w:t>)</w:t>
      </w:r>
      <w:r w:rsidRPr="004D4ACF">
        <w:rPr>
          <w:rFonts w:ascii="Times New Roman" w:eastAsia="Times New Roman" w:hAnsi="Times New Roman"/>
          <w:sz w:val="28"/>
          <w:szCs w:val="28"/>
          <w:lang w:val="kk-KZ" w:eastAsia="fr-FR"/>
        </w:rPr>
        <w:t xml:space="preserve"> </w:t>
      </w:r>
      <w:r w:rsidRPr="004D4ACF">
        <w:rPr>
          <w:rFonts w:ascii="Times New Roman" w:hAnsi="Times New Roman"/>
          <w:sz w:val="28"/>
          <w:szCs w:val="28"/>
          <w:lang w:val="kk-KZ"/>
        </w:rPr>
        <w:t>екі ТЭЕ-дің экстракция тиімділігі</w:t>
      </w:r>
      <w:r w:rsidR="006C2038" w:rsidRPr="004D4ACF">
        <w:rPr>
          <w:rFonts w:ascii="Times New Roman" w:eastAsia="Times New Roman" w:hAnsi="Times New Roman"/>
          <w:sz w:val="28"/>
          <w:szCs w:val="28"/>
          <w:lang w:val="kk-KZ" w:eastAsia="fr-FR"/>
        </w:rPr>
        <w:t xml:space="preserve">. </w:t>
      </w:r>
      <m:oMath>
        <m:r>
          <w:rPr>
            <w:rFonts w:ascii="Cambria Math" w:eastAsia="Times New Roman" w:hAnsi="Cambria Math"/>
            <w:sz w:val="28"/>
            <w:szCs w:val="28"/>
            <w:lang w:val="kk-KZ" w:eastAsia="fr-FR"/>
          </w:rPr>
          <m:t xml:space="preserve">R=0.5 </m:t>
        </m:r>
      </m:oMath>
      <w:r w:rsidRPr="004D4ACF">
        <w:rPr>
          <w:rFonts w:ascii="Times New Roman" w:eastAsia="Times New Roman" w:hAnsi="Times New Roman"/>
          <w:sz w:val="28"/>
          <w:szCs w:val="28"/>
          <w:lang w:val="kk-KZ" w:eastAsia="fr-FR"/>
        </w:rPr>
        <w:t>ТЭЕ</w:t>
      </w:r>
      <w:r w:rsidR="006C2038" w:rsidRPr="004D4ACF">
        <w:rPr>
          <w:rFonts w:ascii="Times New Roman" w:eastAsia="Times New Roman" w:hAnsi="Times New Roman"/>
          <w:sz w:val="28"/>
          <w:szCs w:val="28"/>
          <w:lang w:val="kk-KZ" w:eastAsia="fr-FR"/>
        </w:rPr>
        <w:t xml:space="preserve"> 1 (</w:t>
      </w:r>
      <w:r w:rsidR="006C2038" w:rsidRPr="004D4ACF">
        <w:rPr>
          <w:rFonts w:ascii="Times New Roman" w:eastAsia="Times New Roman" w:hAnsi="Times New Roman"/>
          <w:color w:val="1F3864"/>
          <w:sz w:val="28"/>
          <w:szCs w:val="28"/>
          <w:lang w:val="en-US" w:eastAsia="fr-FR"/>
        </w:rPr>
        <w:sym w:font="Wingdings" w:char="F06E"/>
      </w:r>
      <w:r w:rsidRPr="004D4ACF">
        <w:rPr>
          <w:rFonts w:ascii="Times New Roman" w:eastAsia="Times New Roman" w:hAnsi="Times New Roman"/>
          <w:color w:val="1F3864"/>
          <w:sz w:val="28"/>
          <w:szCs w:val="28"/>
          <w:lang w:val="kk-KZ" w:eastAsia="fr-FR"/>
        </w:rPr>
        <w:t>) және ТЭЕ</w:t>
      </w:r>
      <w:r w:rsidR="006C2038" w:rsidRPr="004D4ACF">
        <w:rPr>
          <w:rFonts w:ascii="Times New Roman" w:eastAsia="Times New Roman" w:hAnsi="Times New Roman"/>
          <w:color w:val="1F3864"/>
          <w:sz w:val="28"/>
          <w:szCs w:val="28"/>
          <w:lang w:val="kk-KZ" w:eastAsia="fr-FR"/>
        </w:rPr>
        <w:t xml:space="preserve"> 2 ( </w:t>
      </w:r>
      <w:r w:rsidR="006C2038" w:rsidRPr="004D4ACF">
        <w:rPr>
          <w:rFonts w:ascii="Times New Roman" w:eastAsia="Times New Roman" w:hAnsi="Times New Roman"/>
          <w:color w:val="D9E2F3"/>
          <w:sz w:val="28"/>
          <w:szCs w:val="28"/>
          <w:lang w:val="en-US" w:eastAsia="fr-FR"/>
        </w:rPr>
        <w:sym w:font="Wingdings" w:char="F06E"/>
      </w:r>
      <w:r w:rsidR="006C2038" w:rsidRPr="004D4ACF">
        <w:rPr>
          <w:rFonts w:ascii="Times New Roman" w:eastAsia="Times New Roman" w:hAnsi="Times New Roman"/>
          <w:color w:val="1F3864"/>
          <w:sz w:val="28"/>
          <w:szCs w:val="28"/>
          <w:lang w:val="kk-KZ" w:eastAsia="fr-FR"/>
        </w:rPr>
        <w:t xml:space="preserve">); </w:t>
      </w:r>
      <m:oMath>
        <m:r>
          <w:rPr>
            <w:rFonts w:ascii="Cambria Math" w:eastAsia="Times New Roman" w:hAnsi="Cambria Math"/>
            <w:sz w:val="28"/>
            <w:szCs w:val="28"/>
            <w:lang w:val="kk-KZ" w:eastAsia="fr-FR"/>
          </w:rPr>
          <m:t xml:space="preserve">R=1 </m:t>
        </m:r>
      </m:oMath>
      <w:r w:rsidRPr="004D4ACF">
        <w:rPr>
          <w:rFonts w:ascii="Times New Roman" w:eastAsia="Times New Roman" w:hAnsi="Times New Roman"/>
          <w:sz w:val="28"/>
          <w:szCs w:val="28"/>
          <w:lang w:val="kk-KZ" w:eastAsia="fr-FR"/>
        </w:rPr>
        <w:t>ТЭЕ</w:t>
      </w:r>
      <w:r w:rsidR="006C2038" w:rsidRPr="004D4ACF">
        <w:rPr>
          <w:rFonts w:ascii="Times New Roman" w:eastAsia="Times New Roman" w:hAnsi="Times New Roman"/>
          <w:sz w:val="28"/>
          <w:szCs w:val="28"/>
          <w:lang w:val="kk-KZ" w:eastAsia="fr-FR"/>
        </w:rPr>
        <w:t xml:space="preserve"> 1 (</w:t>
      </w:r>
      <w:r w:rsidR="006C2038" w:rsidRPr="004D4ACF">
        <w:rPr>
          <w:rFonts w:ascii="Times New Roman" w:eastAsia="Times New Roman" w:hAnsi="Times New Roman"/>
          <w:color w:val="833C0B"/>
          <w:sz w:val="28"/>
          <w:szCs w:val="28"/>
          <w:lang w:val="en-US" w:eastAsia="fr-FR"/>
        </w:rPr>
        <w:sym w:font="Wingdings" w:char="F06E"/>
      </w:r>
      <w:r w:rsidRPr="004D4ACF">
        <w:rPr>
          <w:rFonts w:ascii="Times New Roman" w:eastAsia="Times New Roman" w:hAnsi="Times New Roman"/>
          <w:color w:val="1F3864"/>
          <w:sz w:val="28"/>
          <w:szCs w:val="28"/>
          <w:lang w:val="kk-KZ" w:eastAsia="fr-FR"/>
        </w:rPr>
        <w:t>) және ТЭЕ</w:t>
      </w:r>
      <w:r w:rsidR="006C2038" w:rsidRPr="004D4ACF">
        <w:rPr>
          <w:rFonts w:ascii="Times New Roman" w:eastAsia="Times New Roman" w:hAnsi="Times New Roman"/>
          <w:color w:val="1F3864"/>
          <w:sz w:val="28"/>
          <w:szCs w:val="28"/>
          <w:lang w:val="kk-KZ" w:eastAsia="fr-FR"/>
        </w:rPr>
        <w:t xml:space="preserve"> 2 ( </w:t>
      </w:r>
      <w:r w:rsidR="006C2038" w:rsidRPr="004D4ACF">
        <w:rPr>
          <w:rFonts w:ascii="Times New Roman" w:eastAsia="Times New Roman" w:hAnsi="Times New Roman"/>
          <w:color w:val="FBE4D5"/>
          <w:sz w:val="28"/>
          <w:szCs w:val="28"/>
          <w:lang w:val="en-US" w:eastAsia="fr-FR"/>
        </w:rPr>
        <w:sym w:font="Wingdings" w:char="F06E"/>
      </w:r>
      <w:r w:rsidR="006C2038" w:rsidRPr="004D4ACF">
        <w:rPr>
          <w:rFonts w:ascii="Times New Roman" w:eastAsia="Times New Roman" w:hAnsi="Times New Roman"/>
          <w:color w:val="1F3864"/>
          <w:sz w:val="28"/>
          <w:szCs w:val="28"/>
          <w:lang w:val="kk-KZ" w:eastAsia="fr-FR"/>
        </w:rPr>
        <w:t>);</w:t>
      </w:r>
      <m:oMath>
        <m:r>
          <w:rPr>
            <w:rFonts w:ascii="Cambria Math" w:eastAsia="Times New Roman" w:hAnsi="Cambria Math"/>
            <w:sz w:val="28"/>
            <w:szCs w:val="28"/>
            <w:lang w:val="kk-KZ" w:eastAsia="fr-FR"/>
          </w:rPr>
          <m:t xml:space="preserve"> R=2 </m:t>
        </m:r>
      </m:oMath>
      <w:r w:rsidRPr="004D4ACF">
        <w:rPr>
          <w:rFonts w:ascii="Times New Roman" w:eastAsia="Times New Roman" w:hAnsi="Times New Roman"/>
          <w:sz w:val="28"/>
          <w:szCs w:val="28"/>
          <w:lang w:val="kk-KZ" w:eastAsia="fr-FR"/>
        </w:rPr>
        <w:t xml:space="preserve"> ТЭЕ</w:t>
      </w:r>
      <w:r w:rsidR="006C2038" w:rsidRPr="004D4ACF">
        <w:rPr>
          <w:rFonts w:ascii="Times New Roman" w:eastAsia="Times New Roman" w:hAnsi="Times New Roman"/>
          <w:sz w:val="28"/>
          <w:szCs w:val="28"/>
          <w:lang w:val="kk-KZ" w:eastAsia="fr-FR"/>
        </w:rPr>
        <w:t xml:space="preserve"> 1 (</w:t>
      </w:r>
      <w:r w:rsidR="006C2038" w:rsidRPr="004D4ACF">
        <w:rPr>
          <w:rFonts w:ascii="Times New Roman" w:eastAsia="Times New Roman" w:hAnsi="Times New Roman"/>
          <w:color w:val="385623"/>
          <w:sz w:val="28"/>
          <w:szCs w:val="28"/>
          <w:lang w:val="en-US" w:eastAsia="fr-FR"/>
        </w:rPr>
        <w:sym w:font="Wingdings" w:char="F06E"/>
      </w:r>
      <w:r w:rsidRPr="004D4ACF">
        <w:rPr>
          <w:rFonts w:ascii="Times New Roman" w:eastAsia="Times New Roman" w:hAnsi="Times New Roman"/>
          <w:color w:val="1F3864"/>
          <w:sz w:val="28"/>
          <w:szCs w:val="28"/>
          <w:lang w:val="kk-KZ" w:eastAsia="fr-FR"/>
        </w:rPr>
        <w:t>) және ТЭЕ</w:t>
      </w:r>
      <w:r w:rsidR="006C2038" w:rsidRPr="004D4ACF">
        <w:rPr>
          <w:rFonts w:ascii="Times New Roman" w:eastAsia="Times New Roman" w:hAnsi="Times New Roman"/>
          <w:color w:val="1F3864"/>
          <w:sz w:val="28"/>
          <w:szCs w:val="28"/>
          <w:lang w:val="kk-KZ" w:eastAsia="fr-FR"/>
        </w:rPr>
        <w:t xml:space="preserve"> 2 ( </w:t>
      </w:r>
      <w:r w:rsidR="006C2038" w:rsidRPr="004D4ACF">
        <w:rPr>
          <w:rFonts w:ascii="Times New Roman" w:eastAsia="Times New Roman" w:hAnsi="Times New Roman"/>
          <w:color w:val="E2EFD9"/>
          <w:sz w:val="28"/>
          <w:szCs w:val="28"/>
          <w:lang w:val="en-US" w:eastAsia="fr-FR"/>
        </w:rPr>
        <w:sym w:font="Wingdings" w:char="F06E"/>
      </w:r>
      <w:r w:rsidR="006C2038" w:rsidRPr="004D4ACF">
        <w:rPr>
          <w:rFonts w:ascii="Times New Roman" w:eastAsia="Times New Roman" w:hAnsi="Times New Roman"/>
          <w:color w:val="1F3864"/>
          <w:sz w:val="28"/>
          <w:szCs w:val="28"/>
          <w:lang w:val="kk-KZ" w:eastAsia="fr-FR"/>
        </w:rPr>
        <w:t>).</w:t>
      </w:r>
    </w:p>
    <w:p w14:paraId="1A2716D2" w14:textId="77777777" w:rsidR="009C5020" w:rsidRPr="004D4ACF" w:rsidRDefault="009C5020" w:rsidP="0089223C">
      <w:pPr>
        <w:tabs>
          <w:tab w:val="left" w:pos="9638"/>
        </w:tabs>
        <w:spacing w:after="0" w:line="240" w:lineRule="auto"/>
        <w:ind w:firstLine="709"/>
        <w:jc w:val="center"/>
        <w:rPr>
          <w:rFonts w:ascii="Times New Roman" w:eastAsia="Times New Roman" w:hAnsi="Times New Roman"/>
          <w:sz w:val="28"/>
          <w:szCs w:val="28"/>
          <w:lang w:val="kk-KZ" w:eastAsia="fr-FR"/>
        </w:rPr>
      </w:pPr>
    </w:p>
    <w:p w14:paraId="68A32ABD" w14:textId="77777777" w:rsidR="004D4ACF" w:rsidRDefault="007A6FE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r w:rsidRPr="00EE41CD">
        <w:rPr>
          <w:rFonts w:ascii="Times New Roman" w:hAnsi="Times New Roman"/>
          <w:i/>
          <w:sz w:val="28"/>
          <w:szCs w:val="28"/>
          <w:lang w:val="kk-KZ"/>
        </w:rPr>
        <w:t>Синтетикалық бензинді күкіртсіздендіру және денитрогенизациялау</w:t>
      </w:r>
      <w:r w:rsidR="004D4ACF">
        <w:rPr>
          <w:rFonts w:ascii="Times New Roman" w:hAnsi="Times New Roman"/>
          <w:i/>
          <w:sz w:val="28"/>
          <w:szCs w:val="28"/>
          <w:lang w:val="kk-KZ"/>
        </w:rPr>
        <w:t xml:space="preserve"> нәтижелері</w:t>
      </w:r>
      <w:r w:rsidRPr="00EE41CD">
        <w:rPr>
          <w:rFonts w:ascii="Times New Roman" w:hAnsi="Times New Roman"/>
          <w:i/>
          <w:sz w:val="28"/>
          <w:szCs w:val="28"/>
          <w:lang w:val="kk-KZ"/>
        </w:rPr>
        <w:t>.</w:t>
      </w:r>
      <w:r w:rsidRPr="00EE41CD">
        <w:rPr>
          <w:rFonts w:ascii="Times New Roman" w:hAnsi="Times New Roman"/>
          <w:sz w:val="28"/>
          <w:szCs w:val="28"/>
          <w:lang w:val="kk-KZ"/>
        </w:rPr>
        <w:t xml:space="preserve"> Синтетикалық бензин массасы 5% толуол, 5 масса% тиофен және 5 масса% пиридинді n-гептанға араластыру арқылы </w:t>
      </w:r>
      <w:r w:rsidRPr="004D4ACF">
        <w:rPr>
          <w:rFonts w:ascii="Times New Roman" w:hAnsi="Times New Roman"/>
          <w:sz w:val="28"/>
          <w:szCs w:val="28"/>
          <w:lang w:val="kk-KZ"/>
        </w:rPr>
        <w:t xml:space="preserve">дайындалды. </w:t>
      </w:r>
      <w:r w:rsidR="004D4ACF" w:rsidRPr="004D4ACF">
        <w:rPr>
          <w:rFonts w:ascii="Times New Roman" w:hAnsi="Times New Roman"/>
          <w:sz w:val="28"/>
          <w:szCs w:val="28"/>
          <w:lang w:val="kk-KZ"/>
        </w:rPr>
        <w:t>50.</w:t>
      </w:r>
      <w:r w:rsidRPr="004D4ACF">
        <w:rPr>
          <w:rFonts w:ascii="Times New Roman" w:hAnsi="Times New Roman"/>
          <w:sz w:val="28"/>
          <w:szCs w:val="28"/>
          <w:lang w:val="kk-KZ"/>
        </w:rPr>
        <w:t>5-суретте екі ТЭЕ</w:t>
      </w:r>
      <w:r w:rsidRPr="00EE41CD">
        <w:rPr>
          <w:rFonts w:ascii="Times New Roman" w:hAnsi="Times New Roman"/>
          <w:sz w:val="28"/>
          <w:szCs w:val="28"/>
          <w:lang w:val="kk-KZ"/>
        </w:rPr>
        <w:t xml:space="preserve"> көмегімен бір, екі, үш немесе төрт экстракция қадамынан кейін алынған әрбір компоненттің салмақ пайызы көрсетілген. </w:t>
      </w:r>
    </w:p>
    <w:p w14:paraId="56AB7431" w14:textId="77777777" w:rsidR="004D4ACF" w:rsidRDefault="004D4ACF"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lang w:val="kk-KZ"/>
        </w:rPr>
        <w:t xml:space="preserve">Зерттеуде экстракция </w:t>
      </w:r>
      <m:oMath>
        <m:sSub>
          <m:sSubPr>
            <m:ctrlPr>
              <w:rPr>
                <w:rFonts w:ascii="Cambria Math" w:hAnsi="Cambria Math"/>
                <w:i/>
                <w:sz w:val="28"/>
                <w:szCs w:val="28"/>
                <w:lang w:val="en-US"/>
              </w:rPr>
            </m:ctrlPr>
          </m:sSubPr>
          <m:e>
            <m:r>
              <w:rPr>
                <w:rFonts w:ascii="Cambria Math" w:hAnsi="Cambria Math"/>
                <w:sz w:val="28"/>
                <w:szCs w:val="28"/>
                <w:lang w:val="kk-KZ"/>
              </w:rPr>
              <m:t>m</m:t>
            </m:r>
          </m:e>
          <m:sub>
            <m:r>
              <w:rPr>
                <w:rFonts w:ascii="Cambria Math" w:hAnsi="Cambria Math"/>
                <w:sz w:val="28"/>
                <w:szCs w:val="28"/>
                <w:lang w:val="kk-KZ"/>
              </w:rPr>
              <m:t>ТЭЕ</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m</m:t>
            </m:r>
          </m:e>
          <m:sub>
            <m:r>
              <w:rPr>
                <w:rFonts w:ascii="Cambria Math" w:hAnsi="Cambria Math"/>
                <w:sz w:val="28"/>
                <w:szCs w:val="28"/>
                <w:lang w:val="kk-KZ"/>
              </w:rPr>
              <m:t>үлгі</m:t>
            </m:r>
          </m:sub>
        </m:sSub>
      </m:oMath>
      <w:r w:rsidRPr="00EE41CD">
        <w:rPr>
          <w:rFonts w:ascii="Times New Roman" w:hAnsi="Times New Roman"/>
          <w:sz w:val="28"/>
          <w:szCs w:val="28"/>
          <w:lang w:val="kk-KZ"/>
        </w:rPr>
        <w:t xml:space="preserve"> үлгі қатынасы = 2 болғанда 293,15 К орындалды. Экстракция уақыты 2 сағатқа белгіленді. Күтілгендей, ТЭЕ 1 синтетикалық сұйықтықты күкіртсіздендіру және денитрогенизациялау үшін ТЭЕ 2-ге қарағанда әлдеқайда тиімді. Бірінші экстракциядан ТЭЕ 2 көмегімен пиридиннің 74,9% алынады.</w:t>
      </w:r>
    </w:p>
    <w:p w14:paraId="0A956C59" w14:textId="6DD459E4" w:rsidR="008D01AB" w:rsidRDefault="008D01AB"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r w:rsidRPr="00EE41CD">
        <w:rPr>
          <w:rFonts w:ascii="Times New Roman" w:hAnsi="Times New Roman"/>
          <w:sz w:val="28"/>
          <w:szCs w:val="28"/>
          <w:lang w:val="kk-KZ"/>
        </w:rPr>
        <w:t>Екінші кезеңде пиридиннің 93,4% және төртінші экстракцияда 99,7% экстракцияланды. ТЭЕ 2 тиофенді экстракциялау үшін әлдеқайда аз тиімді болды, бірінші кезеңде тек 26,96% экстракция алды. ТЭЕ 2 көмегімен экстракция процесі толуолдың шамамен 17% жоғалуы</w:t>
      </w:r>
      <w:r>
        <w:rPr>
          <w:rFonts w:ascii="Times New Roman" w:hAnsi="Times New Roman"/>
          <w:sz w:val="28"/>
          <w:szCs w:val="28"/>
          <w:lang w:val="kk-KZ"/>
        </w:rPr>
        <w:t>на әкеледі.</w:t>
      </w:r>
    </w:p>
    <w:p w14:paraId="068972C6" w14:textId="77777777" w:rsidR="009B2AD3" w:rsidRDefault="009B2AD3"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p>
    <w:p w14:paraId="216A3F11" w14:textId="77777777" w:rsidR="004D4ACF" w:rsidRDefault="004D4ACF" w:rsidP="0089223C">
      <w:pPr>
        <w:shd w:val="clear" w:color="auto" w:fill="FFFFFF" w:themeFill="background1"/>
        <w:tabs>
          <w:tab w:val="left" w:pos="9638"/>
        </w:tabs>
        <w:autoSpaceDE w:val="0"/>
        <w:autoSpaceDN w:val="0"/>
        <w:adjustRightInd w:val="0"/>
        <w:spacing w:after="0" w:line="240" w:lineRule="auto"/>
        <w:ind w:firstLine="709"/>
        <w:jc w:val="center"/>
        <w:rPr>
          <w:rFonts w:ascii="Times New Roman" w:hAnsi="Times New Roman"/>
          <w:sz w:val="28"/>
          <w:szCs w:val="28"/>
          <w:lang w:val="kk-KZ"/>
        </w:rPr>
      </w:pPr>
      <w:r w:rsidRPr="00C872DE">
        <w:rPr>
          <w:noProof/>
          <w:lang w:val="en-US"/>
        </w:rPr>
        <w:drawing>
          <wp:inline distT="0" distB="0" distL="0" distR="0" wp14:anchorId="67FA986B" wp14:editId="59409538">
            <wp:extent cx="5482590" cy="3219610"/>
            <wp:effectExtent l="0" t="0" r="3810" b="0"/>
            <wp:docPr id="95" name="Graphique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14:paraId="04023384" w14:textId="77777777" w:rsidR="004D4ACF" w:rsidRDefault="004D4ACF"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p>
    <w:p w14:paraId="637EF53D" w14:textId="2B99023F" w:rsidR="00016F4D" w:rsidRDefault="00016F4D" w:rsidP="0089223C">
      <w:pPr>
        <w:tabs>
          <w:tab w:val="left" w:pos="9638"/>
        </w:tabs>
        <w:spacing w:after="0" w:line="240" w:lineRule="auto"/>
        <w:ind w:firstLine="709"/>
        <w:jc w:val="center"/>
        <w:rPr>
          <w:rFonts w:ascii="Times New Roman" w:eastAsia="Times New Roman" w:hAnsi="Times New Roman"/>
          <w:sz w:val="28"/>
          <w:szCs w:val="28"/>
          <w:lang w:val="kk-KZ" w:eastAsia="fr-FR"/>
        </w:rPr>
      </w:pPr>
      <w:r w:rsidRPr="00016F4D">
        <w:rPr>
          <w:rFonts w:ascii="Times New Roman" w:eastAsia="Times New Roman" w:hAnsi="Times New Roman"/>
          <w:sz w:val="28"/>
          <w:szCs w:val="28"/>
          <w:lang w:val="kk-KZ" w:eastAsia="fr-FR"/>
        </w:rPr>
        <w:t xml:space="preserve">Сурет </w:t>
      </w:r>
      <w:r w:rsidR="009B2AD3" w:rsidRPr="009B2AD3">
        <w:rPr>
          <w:rFonts w:ascii="Times New Roman" w:eastAsia="Times New Roman" w:hAnsi="Times New Roman"/>
          <w:sz w:val="28"/>
          <w:szCs w:val="28"/>
          <w:lang w:val="kk-KZ" w:eastAsia="fr-FR"/>
        </w:rPr>
        <w:t>3.53</w:t>
      </w:r>
      <w:r w:rsidRPr="00016F4D">
        <w:rPr>
          <w:rFonts w:ascii="Times New Roman" w:eastAsia="Times New Roman" w:hAnsi="Times New Roman"/>
          <w:sz w:val="28"/>
          <w:szCs w:val="28"/>
          <w:lang w:val="kk-KZ" w:eastAsia="fr-FR"/>
        </w:rPr>
        <w:t xml:space="preserve"> -</w:t>
      </w:r>
      <w:r>
        <w:rPr>
          <w:rFonts w:ascii="Times New Roman" w:eastAsia="Times New Roman" w:hAnsi="Times New Roman"/>
          <w:sz w:val="28"/>
          <w:szCs w:val="28"/>
          <w:lang w:val="kk-KZ" w:eastAsia="fr-FR"/>
        </w:rPr>
        <w:t xml:space="preserve"> </w:t>
      </w:r>
      <w:r w:rsidRPr="00016F4D">
        <w:rPr>
          <w:rFonts w:ascii="Times New Roman" w:hAnsi="Times New Roman"/>
          <w:sz w:val="28"/>
          <w:szCs w:val="28"/>
          <w:lang w:val="kk-KZ"/>
        </w:rPr>
        <w:t>Синтетикалық сұйықтықтардан тиофен, пиридин және толуолды 298,15 К температурада және массалық қатынасы</w:t>
      </w:r>
      <w:r w:rsidRPr="00016F4D">
        <w:rPr>
          <w:rFonts w:ascii="Times New Roman" w:eastAsia="Times New Roman" w:hAnsi="Times New Roman"/>
          <w:sz w:val="28"/>
          <w:szCs w:val="28"/>
          <w:lang w:val="kk-KZ" w:eastAsia="fr-FR"/>
        </w:rPr>
        <w:t xml:space="preserve"> </w:t>
      </w:r>
      <w:r>
        <w:rPr>
          <w:rFonts w:ascii="Times New Roman" w:eastAsia="Times New Roman" w:hAnsi="Times New Roman"/>
          <w:sz w:val="28"/>
          <w:szCs w:val="28"/>
          <w:lang w:val="kk-KZ" w:eastAsia="fr-FR"/>
        </w:rPr>
        <w:t>R=2 ТЭЕ</w:t>
      </w:r>
      <w:r w:rsidR="004D4ACF" w:rsidRPr="004D4ACF">
        <w:rPr>
          <w:rFonts w:ascii="Times New Roman" w:eastAsia="Times New Roman" w:hAnsi="Times New Roman"/>
          <w:sz w:val="28"/>
          <w:szCs w:val="28"/>
          <w:lang w:val="kk-KZ" w:eastAsia="fr-FR"/>
        </w:rPr>
        <w:t xml:space="preserve"> 1</w:t>
      </w:r>
      <w:r>
        <w:rPr>
          <w:rFonts w:ascii="Times New Roman" w:eastAsia="Times New Roman" w:hAnsi="Times New Roman"/>
          <w:sz w:val="28"/>
          <w:szCs w:val="28"/>
          <w:lang w:val="kk-KZ" w:eastAsia="fr-FR"/>
        </w:rPr>
        <w:t xml:space="preserve"> бірге</w:t>
      </w:r>
    </w:p>
    <w:p w14:paraId="18931E66" w14:textId="69734B61" w:rsidR="004D4ACF" w:rsidRDefault="004D4ACF" w:rsidP="0089223C">
      <w:pPr>
        <w:tabs>
          <w:tab w:val="left" w:pos="9638"/>
        </w:tabs>
        <w:spacing w:after="0" w:line="240" w:lineRule="auto"/>
        <w:ind w:firstLine="709"/>
        <w:jc w:val="center"/>
        <w:rPr>
          <w:rFonts w:ascii="Times New Roman" w:eastAsia="Times New Roman" w:hAnsi="Times New Roman"/>
          <w:sz w:val="28"/>
          <w:szCs w:val="28"/>
          <w:lang w:val="kk-KZ" w:eastAsia="fr-FR"/>
        </w:rPr>
      </w:pPr>
      <w:r w:rsidRPr="004D4ACF">
        <w:rPr>
          <w:rFonts w:ascii="Times New Roman" w:eastAsia="Times New Roman" w:hAnsi="Times New Roman"/>
          <w:sz w:val="28"/>
          <w:szCs w:val="28"/>
          <w:lang w:val="kk-KZ" w:eastAsia="fr-FR"/>
        </w:rPr>
        <w:t xml:space="preserve"> (</w:t>
      </w:r>
      <w:r w:rsidRPr="004D4ACF">
        <w:rPr>
          <w:rFonts w:ascii="Times New Roman" w:eastAsia="Times New Roman" w:hAnsi="Times New Roman"/>
          <w:color w:val="1F3864"/>
          <w:sz w:val="28"/>
          <w:szCs w:val="28"/>
          <w:lang w:val="en-US" w:eastAsia="fr-FR"/>
        </w:rPr>
        <w:sym w:font="Wingdings" w:char="F06E"/>
      </w:r>
      <w:r w:rsidR="00FB6BEF">
        <w:rPr>
          <w:rFonts w:ascii="Times New Roman" w:eastAsia="Times New Roman" w:hAnsi="Times New Roman"/>
          <w:color w:val="1F3864"/>
          <w:sz w:val="28"/>
          <w:szCs w:val="28"/>
          <w:lang w:val="kk-KZ" w:eastAsia="fr-FR"/>
        </w:rPr>
        <w:t>: тиофен</w:t>
      </w:r>
      <w:r w:rsidRPr="004D4ACF">
        <w:rPr>
          <w:rFonts w:ascii="Times New Roman" w:eastAsia="Times New Roman" w:hAnsi="Times New Roman"/>
          <w:color w:val="1F3864"/>
          <w:sz w:val="28"/>
          <w:szCs w:val="28"/>
          <w:lang w:val="kk-KZ" w:eastAsia="fr-FR"/>
        </w:rPr>
        <w:t xml:space="preserve">; </w:t>
      </w:r>
      <w:r w:rsidRPr="004D4ACF">
        <w:rPr>
          <w:rFonts w:ascii="Times New Roman" w:eastAsia="Times New Roman" w:hAnsi="Times New Roman"/>
          <w:color w:val="833C0B"/>
          <w:sz w:val="28"/>
          <w:szCs w:val="28"/>
          <w:lang w:val="en-US" w:eastAsia="fr-FR"/>
        </w:rPr>
        <w:sym w:font="Wingdings" w:char="F06E"/>
      </w:r>
      <w:r w:rsidR="00FB6BEF">
        <w:rPr>
          <w:rFonts w:ascii="Times New Roman" w:eastAsia="Times New Roman" w:hAnsi="Times New Roman"/>
          <w:sz w:val="28"/>
          <w:szCs w:val="28"/>
          <w:lang w:val="kk-KZ" w:eastAsia="fr-FR"/>
        </w:rPr>
        <w:t>: пиридин</w:t>
      </w:r>
      <w:r w:rsidRPr="004D4ACF">
        <w:rPr>
          <w:rFonts w:ascii="Times New Roman" w:eastAsia="Times New Roman" w:hAnsi="Times New Roman"/>
          <w:sz w:val="28"/>
          <w:szCs w:val="28"/>
          <w:lang w:val="kk-KZ" w:eastAsia="fr-FR"/>
        </w:rPr>
        <w:t>;</w:t>
      </w:r>
      <w:r w:rsidRPr="004D4ACF">
        <w:rPr>
          <w:rFonts w:ascii="Times New Roman" w:eastAsia="Times New Roman" w:hAnsi="Times New Roman"/>
          <w:color w:val="833C0B"/>
          <w:sz w:val="28"/>
          <w:szCs w:val="28"/>
          <w:lang w:val="kk-KZ" w:eastAsia="fr-FR"/>
        </w:rPr>
        <w:t xml:space="preserve"> </w:t>
      </w:r>
      <w:r w:rsidRPr="004D4ACF">
        <w:rPr>
          <w:rFonts w:ascii="Times New Roman" w:eastAsia="Times New Roman" w:hAnsi="Times New Roman"/>
          <w:color w:val="385623"/>
          <w:sz w:val="28"/>
          <w:szCs w:val="28"/>
          <w:lang w:val="en-US" w:eastAsia="fr-FR"/>
        </w:rPr>
        <w:sym w:font="Wingdings" w:char="F06E"/>
      </w:r>
      <w:r w:rsidR="00FB6BEF">
        <w:rPr>
          <w:rFonts w:ascii="Times New Roman" w:eastAsia="Times New Roman" w:hAnsi="Times New Roman"/>
          <w:sz w:val="28"/>
          <w:szCs w:val="28"/>
          <w:lang w:val="kk-KZ" w:eastAsia="fr-FR"/>
        </w:rPr>
        <w:t>: толуол</w:t>
      </w:r>
      <w:r w:rsidR="00016F4D">
        <w:rPr>
          <w:rFonts w:ascii="Times New Roman" w:eastAsia="Times New Roman" w:hAnsi="Times New Roman"/>
          <w:sz w:val="28"/>
          <w:szCs w:val="28"/>
          <w:lang w:val="kk-KZ" w:eastAsia="fr-FR"/>
        </w:rPr>
        <w:t xml:space="preserve"> ) н/е ТЭЕ </w:t>
      </w:r>
      <w:r w:rsidRPr="004D4ACF">
        <w:rPr>
          <w:rFonts w:ascii="Times New Roman" w:eastAsia="Times New Roman" w:hAnsi="Times New Roman"/>
          <w:sz w:val="28"/>
          <w:szCs w:val="28"/>
          <w:lang w:val="kk-KZ" w:eastAsia="fr-FR"/>
        </w:rPr>
        <w:t>2 (</w:t>
      </w:r>
      <w:r w:rsidRPr="004D4ACF">
        <w:rPr>
          <w:rFonts w:ascii="Times New Roman" w:eastAsia="Times New Roman" w:hAnsi="Times New Roman"/>
          <w:color w:val="D9E2F3"/>
          <w:sz w:val="28"/>
          <w:szCs w:val="28"/>
          <w:lang w:val="en-US" w:eastAsia="fr-FR"/>
        </w:rPr>
        <w:sym w:font="Wingdings" w:char="F06E"/>
      </w:r>
      <w:r w:rsidR="00FB6BEF">
        <w:rPr>
          <w:rFonts w:ascii="Times New Roman" w:eastAsia="Times New Roman" w:hAnsi="Times New Roman"/>
          <w:color w:val="1F3864"/>
          <w:sz w:val="28"/>
          <w:szCs w:val="28"/>
          <w:lang w:val="kk-KZ" w:eastAsia="fr-FR"/>
        </w:rPr>
        <w:t>: тиофен</w:t>
      </w:r>
      <w:r w:rsidRPr="004D4ACF">
        <w:rPr>
          <w:rFonts w:ascii="Times New Roman" w:eastAsia="Times New Roman" w:hAnsi="Times New Roman"/>
          <w:color w:val="1F3864"/>
          <w:sz w:val="28"/>
          <w:szCs w:val="28"/>
          <w:lang w:val="kk-KZ" w:eastAsia="fr-FR"/>
        </w:rPr>
        <w:t xml:space="preserve">; </w:t>
      </w:r>
      <w:r w:rsidRPr="004D4ACF">
        <w:rPr>
          <w:rFonts w:ascii="Times New Roman" w:eastAsia="Times New Roman" w:hAnsi="Times New Roman"/>
          <w:color w:val="FBE4D5"/>
          <w:sz w:val="28"/>
          <w:szCs w:val="28"/>
          <w:lang w:val="en-US" w:eastAsia="fr-FR"/>
        </w:rPr>
        <w:sym w:font="Wingdings" w:char="F06E"/>
      </w:r>
      <w:r w:rsidR="00FB6BEF">
        <w:rPr>
          <w:rFonts w:ascii="Times New Roman" w:eastAsia="Times New Roman" w:hAnsi="Times New Roman"/>
          <w:sz w:val="28"/>
          <w:szCs w:val="28"/>
          <w:lang w:val="kk-KZ" w:eastAsia="fr-FR"/>
        </w:rPr>
        <w:t>: пиридин</w:t>
      </w:r>
      <w:r w:rsidRPr="004D4ACF">
        <w:rPr>
          <w:rFonts w:ascii="Times New Roman" w:eastAsia="Times New Roman" w:hAnsi="Times New Roman"/>
          <w:sz w:val="28"/>
          <w:szCs w:val="28"/>
          <w:lang w:val="kk-KZ" w:eastAsia="fr-FR"/>
        </w:rPr>
        <w:t>;</w:t>
      </w:r>
      <w:r w:rsidRPr="004D4ACF">
        <w:rPr>
          <w:rFonts w:ascii="Times New Roman" w:eastAsia="Times New Roman" w:hAnsi="Times New Roman"/>
          <w:color w:val="833C0B"/>
          <w:sz w:val="28"/>
          <w:szCs w:val="28"/>
          <w:lang w:val="kk-KZ" w:eastAsia="fr-FR"/>
        </w:rPr>
        <w:t xml:space="preserve"> </w:t>
      </w:r>
      <w:r w:rsidRPr="004D4ACF">
        <w:rPr>
          <w:rFonts w:ascii="Times New Roman" w:eastAsia="Times New Roman" w:hAnsi="Times New Roman"/>
          <w:color w:val="E2EFD9"/>
          <w:sz w:val="28"/>
          <w:szCs w:val="28"/>
          <w:lang w:val="en-US" w:eastAsia="fr-FR"/>
        </w:rPr>
        <w:sym w:font="Wingdings" w:char="F06E"/>
      </w:r>
      <w:r w:rsidR="00FB6BEF">
        <w:rPr>
          <w:rFonts w:ascii="Times New Roman" w:eastAsia="Times New Roman" w:hAnsi="Times New Roman"/>
          <w:sz w:val="28"/>
          <w:szCs w:val="28"/>
          <w:lang w:val="kk-KZ" w:eastAsia="fr-FR"/>
        </w:rPr>
        <w:t>: толуол</w:t>
      </w:r>
      <w:r w:rsidRPr="004D4ACF">
        <w:rPr>
          <w:rFonts w:ascii="Times New Roman" w:eastAsia="Times New Roman" w:hAnsi="Times New Roman"/>
          <w:sz w:val="28"/>
          <w:szCs w:val="28"/>
          <w:lang w:val="kk-KZ" w:eastAsia="fr-FR"/>
        </w:rPr>
        <w:t>).</w:t>
      </w:r>
    </w:p>
    <w:p w14:paraId="5F01DE7C" w14:textId="77777777" w:rsidR="00016F4D" w:rsidRPr="00FB6BEF" w:rsidRDefault="00016F4D"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kk-KZ"/>
        </w:rPr>
      </w:pPr>
    </w:p>
    <w:p w14:paraId="65C1140F" w14:textId="77777777" w:rsidR="00F80FAD" w:rsidRPr="00EE41CD" w:rsidRDefault="008D01AB"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eastAsia="Times New Roman" w:hAnsi="Times New Roman"/>
          <w:sz w:val="28"/>
          <w:szCs w:val="28"/>
          <w:lang w:val="kk-KZ" w:eastAsia="fr-FR"/>
        </w:rPr>
      </w:pPr>
      <w:r w:rsidRPr="00EE41CD">
        <w:rPr>
          <w:rFonts w:ascii="Times New Roman" w:hAnsi="Times New Roman"/>
          <w:sz w:val="28"/>
          <w:szCs w:val="28"/>
          <w:lang w:val="kk-KZ"/>
        </w:rPr>
        <w:t>Төртінші күкіртсіздендіру қадамынан кейін тиофеннің шамамен 42,8 %</w:t>
      </w:r>
      <w:r>
        <w:rPr>
          <w:rFonts w:ascii="Times New Roman" w:hAnsi="Times New Roman"/>
          <w:sz w:val="28"/>
          <w:szCs w:val="28"/>
          <w:lang w:val="kk-KZ"/>
        </w:rPr>
        <w:t xml:space="preserve"> синтетикалық сұйықтықта қалды. </w:t>
      </w:r>
      <w:r w:rsidR="004D4ACF">
        <w:rPr>
          <w:rFonts w:ascii="Times New Roman" w:hAnsi="Times New Roman"/>
          <w:sz w:val="28"/>
          <w:szCs w:val="28"/>
          <w:lang w:val="kk-KZ"/>
        </w:rPr>
        <w:t>Лемауи және т.б ғалымдар</w:t>
      </w:r>
      <w:r w:rsidR="007A6FE5" w:rsidRPr="00EE41CD">
        <w:rPr>
          <w:rFonts w:ascii="Times New Roman" w:hAnsi="Times New Roman"/>
          <w:sz w:val="28"/>
          <w:szCs w:val="28"/>
          <w:lang w:val="kk-KZ"/>
        </w:rPr>
        <w:t xml:space="preserve"> тетрапропиламмоний бромидінен және сірке қышқылынан тұратын ТЭЕ экстракция тиімділігін құрамында массасының 5% тиофен, 5 масса% толуол, 5 масса% пиридин, 5 масса% пиррол және 1:4 молярлық қатынасында</w:t>
      </w:r>
      <w:r w:rsidR="004D4ACF">
        <w:rPr>
          <w:rFonts w:ascii="Times New Roman" w:hAnsi="Times New Roman"/>
          <w:sz w:val="28"/>
          <w:szCs w:val="28"/>
          <w:lang w:val="kk-KZ"/>
        </w:rPr>
        <w:t xml:space="preserve"> бағалады. 80 масса% n-декан [166</w:t>
      </w:r>
      <w:r w:rsidR="007A6FE5" w:rsidRPr="00EE41CD">
        <w:rPr>
          <w:rFonts w:ascii="Times New Roman" w:hAnsi="Times New Roman"/>
          <w:sz w:val="28"/>
          <w:szCs w:val="28"/>
          <w:lang w:val="kk-KZ"/>
        </w:rPr>
        <w:t>]. Бұл қышқыл негізіндегі ТЭЕ бетаин негізіндегі ТЭЕ-ке қарағанда тиімдірек болып көрінеді, ал тиофеннің 89% 5-ші кезеңнен кейін жойылады. ТЭЕ 2 көмегімен пиридиннің жалпы экстракциясы төрт кезеңді және тек екі тетрапропиламмоний бромиді мен сірке қышқылын қажет етеді</w:t>
      </w:r>
      <w:r w:rsidR="004D4ACF">
        <w:rPr>
          <w:rFonts w:ascii="Times New Roman" w:hAnsi="Times New Roman"/>
          <w:sz w:val="28"/>
          <w:szCs w:val="28"/>
          <w:lang w:val="kk-KZ"/>
        </w:rPr>
        <w:t xml:space="preserve"> [1:4]. Абу Хатаб және т.б ғалымдар</w:t>
      </w:r>
      <w:r w:rsidR="007A6FE5" w:rsidRPr="00EE41CD">
        <w:rPr>
          <w:rFonts w:ascii="Times New Roman" w:hAnsi="Times New Roman"/>
          <w:sz w:val="28"/>
          <w:szCs w:val="28"/>
          <w:lang w:val="kk-KZ"/>
        </w:rPr>
        <w:t xml:space="preserve"> бетаиннің сыйымдылығын зерттеді: 298,15 К температурада n-деканнан тиофен, пиридин және толуолды ал</w:t>
      </w:r>
      <w:r w:rsidR="004D4ACF">
        <w:rPr>
          <w:rFonts w:ascii="Times New Roman" w:hAnsi="Times New Roman"/>
          <w:sz w:val="28"/>
          <w:szCs w:val="28"/>
          <w:lang w:val="kk-KZ"/>
        </w:rPr>
        <w:t>у үшін левулин қышқылы [1/7] [167</w:t>
      </w:r>
      <w:r w:rsidR="007A6FE5" w:rsidRPr="00EE41CD">
        <w:rPr>
          <w:rFonts w:ascii="Times New Roman" w:hAnsi="Times New Roman"/>
          <w:sz w:val="28"/>
          <w:szCs w:val="28"/>
          <w:lang w:val="kk-KZ"/>
        </w:rPr>
        <w:t>]. Синтетикалық сұйықтықтардан пиридиннің 91-99%, тиофеннің 19-27% жойылуы оңтайлы жағдайда алынады.</w:t>
      </w:r>
    </w:p>
    <w:p w14:paraId="3B2B7B8F" w14:textId="77777777" w:rsidR="003475F2" w:rsidRPr="00EE41CD" w:rsidRDefault="003475F2" w:rsidP="0089223C">
      <w:pPr>
        <w:shd w:val="clear" w:color="auto" w:fill="FFFFFF" w:themeFill="background1"/>
        <w:tabs>
          <w:tab w:val="left" w:pos="9638"/>
        </w:tabs>
        <w:spacing w:after="0" w:line="240" w:lineRule="auto"/>
        <w:ind w:firstLine="709"/>
        <w:jc w:val="both"/>
        <w:rPr>
          <w:rFonts w:ascii="Times New Roman" w:eastAsia="Times New Roman" w:hAnsi="Times New Roman"/>
          <w:sz w:val="28"/>
          <w:szCs w:val="28"/>
          <w:lang w:val="kk-KZ" w:eastAsia="fr-FR"/>
        </w:rPr>
      </w:pPr>
    </w:p>
    <w:p w14:paraId="0E2FFD4F" w14:textId="77777777" w:rsidR="00505D10" w:rsidRPr="00EE41CD" w:rsidRDefault="00505D10" w:rsidP="0089223C">
      <w:pPr>
        <w:shd w:val="clear" w:color="auto" w:fill="FFFFFF" w:themeFill="background1"/>
        <w:tabs>
          <w:tab w:val="left" w:pos="9638"/>
        </w:tabs>
        <w:spacing w:after="0" w:line="240" w:lineRule="auto"/>
        <w:ind w:firstLine="709"/>
        <w:jc w:val="center"/>
        <w:rPr>
          <w:rFonts w:ascii="Times New Roman" w:eastAsia="Times New Roman" w:hAnsi="Times New Roman"/>
          <w:sz w:val="28"/>
          <w:szCs w:val="28"/>
          <w:lang w:val="kk-KZ" w:eastAsia="fr-FR"/>
        </w:rPr>
      </w:pPr>
    </w:p>
    <w:p w14:paraId="621589CD" w14:textId="77777777" w:rsidR="007A6FE5" w:rsidRPr="004D4ACF" w:rsidRDefault="007A7528" w:rsidP="0089223C">
      <w:pPr>
        <w:shd w:val="clear" w:color="auto" w:fill="FFFFFF" w:themeFill="background1"/>
        <w:tabs>
          <w:tab w:val="left" w:pos="9638"/>
        </w:tabs>
        <w:spacing w:after="0" w:line="240" w:lineRule="auto"/>
        <w:ind w:firstLine="709"/>
        <w:jc w:val="center"/>
        <w:rPr>
          <w:rFonts w:ascii="Times New Roman" w:eastAsia="Times New Roman" w:hAnsi="Times New Roman"/>
          <w:sz w:val="28"/>
          <w:szCs w:val="28"/>
          <w:lang w:val="kk-KZ" w:eastAsia="fr-FR"/>
        </w:rPr>
      </w:pPr>
      <w:r w:rsidRPr="00EE41CD">
        <w:rPr>
          <w:rFonts w:ascii="Times New Roman" w:eastAsia="Times New Roman" w:hAnsi="Times New Roman"/>
          <w:color w:val="1F3864"/>
          <w:sz w:val="28"/>
          <w:szCs w:val="28"/>
          <w:lang w:val="kk-KZ" w:eastAsia="fr-FR"/>
        </w:rPr>
        <w:t xml:space="preserve"> </w:t>
      </w:r>
    </w:p>
    <w:p w14:paraId="6F546FF6" w14:textId="77777777" w:rsidR="001742DF" w:rsidRPr="00EE41CD" w:rsidRDefault="001742DF" w:rsidP="0089223C">
      <w:pPr>
        <w:shd w:val="clear" w:color="auto" w:fill="FFFFFF" w:themeFill="background1"/>
        <w:tabs>
          <w:tab w:val="left" w:pos="7365"/>
          <w:tab w:val="left" w:pos="9638"/>
        </w:tabs>
        <w:autoSpaceDE w:val="0"/>
        <w:autoSpaceDN w:val="0"/>
        <w:adjustRightInd w:val="0"/>
        <w:spacing w:after="0" w:line="240" w:lineRule="auto"/>
        <w:ind w:firstLine="709"/>
        <w:jc w:val="center"/>
        <w:rPr>
          <w:rFonts w:ascii="Times New Roman" w:hAnsi="Times New Roman"/>
          <w:b/>
          <w:sz w:val="28"/>
          <w:szCs w:val="28"/>
          <w:lang w:val="kk-KZ"/>
        </w:rPr>
      </w:pPr>
    </w:p>
    <w:p w14:paraId="15581F30" w14:textId="77777777" w:rsidR="008D01AB" w:rsidRDefault="008D01AB" w:rsidP="0089223C">
      <w:pPr>
        <w:tabs>
          <w:tab w:val="left" w:pos="9638"/>
        </w:tabs>
        <w:spacing w:after="0"/>
        <w:ind w:firstLine="709"/>
        <w:rPr>
          <w:rFonts w:ascii="Times New Roman" w:hAnsi="Times New Roman"/>
          <w:b/>
          <w:sz w:val="28"/>
          <w:szCs w:val="28"/>
          <w:lang w:val="kk-KZ"/>
        </w:rPr>
      </w:pPr>
      <w:r>
        <w:rPr>
          <w:rFonts w:ascii="Times New Roman" w:hAnsi="Times New Roman"/>
          <w:b/>
          <w:sz w:val="28"/>
          <w:szCs w:val="28"/>
          <w:lang w:val="kk-KZ"/>
        </w:rPr>
        <w:br w:type="page"/>
      </w:r>
    </w:p>
    <w:p w14:paraId="7FB21D9E" w14:textId="49EB633F" w:rsidR="003D0464" w:rsidRDefault="006B5D20" w:rsidP="0089223C">
      <w:pPr>
        <w:shd w:val="clear" w:color="auto" w:fill="FFFFFF" w:themeFill="background1"/>
        <w:tabs>
          <w:tab w:val="left" w:pos="7365"/>
          <w:tab w:val="left" w:pos="9638"/>
        </w:tabs>
        <w:autoSpaceDE w:val="0"/>
        <w:autoSpaceDN w:val="0"/>
        <w:adjustRightInd w:val="0"/>
        <w:spacing w:after="0" w:line="240" w:lineRule="auto"/>
        <w:ind w:firstLine="709"/>
        <w:jc w:val="center"/>
        <w:rPr>
          <w:rFonts w:ascii="Times New Roman" w:hAnsi="Times New Roman"/>
          <w:b/>
          <w:sz w:val="28"/>
          <w:szCs w:val="28"/>
          <w:lang w:val="kk-KZ"/>
        </w:rPr>
      </w:pPr>
      <w:r w:rsidRPr="00EE41CD">
        <w:rPr>
          <w:rFonts w:ascii="Times New Roman" w:hAnsi="Times New Roman"/>
          <w:b/>
          <w:sz w:val="28"/>
          <w:szCs w:val="28"/>
          <w:lang w:val="kk-KZ"/>
        </w:rPr>
        <w:t>ҚОРЫТЫНДЫ</w:t>
      </w:r>
    </w:p>
    <w:p w14:paraId="664B4A44" w14:textId="77777777" w:rsidR="00743C49" w:rsidRDefault="00743C49" w:rsidP="0089223C">
      <w:pPr>
        <w:shd w:val="clear" w:color="auto" w:fill="FFFFFF" w:themeFill="background1"/>
        <w:tabs>
          <w:tab w:val="left" w:pos="7365"/>
          <w:tab w:val="left" w:pos="9638"/>
        </w:tabs>
        <w:autoSpaceDE w:val="0"/>
        <w:autoSpaceDN w:val="0"/>
        <w:adjustRightInd w:val="0"/>
        <w:spacing w:after="0" w:line="240" w:lineRule="auto"/>
        <w:ind w:firstLine="709"/>
        <w:jc w:val="center"/>
        <w:rPr>
          <w:rFonts w:ascii="Times New Roman" w:hAnsi="Times New Roman"/>
          <w:b/>
          <w:sz w:val="28"/>
          <w:szCs w:val="28"/>
          <w:lang w:val="kk-KZ"/>
        </w:rPr>
      </w:pPr>
    </w:p>
    <w:p w14:paraId="473F128C" w14:textId="77777777" w:rsidR="003D0464" w:rsidRDefault="003D0464" w:rsidP="0089223C">
      <w:pPr>
        <w:shd w:val="clear" w:color="auto" w:fill="FFFFFF" w:themeFill="background1"/>
        <w:tabs>
          <w:tab w:val="left" w:pos="7365"/>
          <w:tab w:val="left" w:pos="9638"/>
        </w:tabs>
        <w:autoSpaceDE w:val="0"/>
        <w:autoSpaceDN w:val="0"/>
        <w:adjustRightInd w:val="0"/>
        <w:spacing w:after="0" w:line="240" w:lineRule="auto"/>
        <w:ind w:firstLine="709"/>
        <w:jc w:val="both"/>
        <w:rPr>
          <w:rFonts w:ascii="Times New Roman" w:hAnsi="Times New Roman"/>
          <w:b/>
          <w:sz w:val="28"/>
          <w:szCs w:val="28"/>
          <w:lang w:val="kk-KZ"/>
        </w:rPr>
      </w:pPr>
      <w:r w:rsidRPr="003D0464">
        <w:rPr>
          <w:rFonts w:ascii="Times New Roman" w:hAnsi="Times New Roman"/>
          <w:bCs/>
          <w:sz w:val="28"/>
          <w:szCs w:val="28"/>
          <w:lang w:val="kk-KZ"/>
        </w:rPr>
        <w:t>1.</w:t>
      </w:r>
      <w:r w:rsidRPr="003D0464">
        <w:rPr>
          <w:rFonts w:ascii="Times New Roman" w:hAnsi="Times New Roman"/>
          <w:b/>
          <w:sz w:val="28"/>
          <w:szCs w:val="28"/>
          <w:lang w:val="kk-KZ"/>
        </w:rPr>
        <w:t xml:space="preserve"> </w:t>
      </w:r>
      <w:r w:rsidRPr="003D0464">
        <w:rPr>
          <w:rFonts w:ascii="Times New Roman" w:hAnsi="Times New Roman"/>
          <w:sz w:val="28"/>
          <w:szCs w:val="28"/>
          <w:lang w:val="kk-KZ"/>
        </w:rPr>
        <w:t xml:space="preserve"> </w:t>
      </w:r>
      <w:r w:rsidR="00395F8C">
        <w:rPr>
          <w:rFonts w:ascii="Times New Roman" w:hAnsi="Times New Roman"/>
          <w:sz w:val="28"/>
          <w:szCs w:val="28"/>
          <w:lang w:val="kk-KZ"/>
        </w:rPr>
        <w:t xml:space="preserve">Диссертациялық жұмыста </w:t>
      </w:r>
      <w:r w:rsidR="00395F8C" w:rsidRPr="00EE41CD">
        <w:rPr>
          <w:rFonts w:ascii="Times New Roman" w:hAnsi="Times New Roman"/>
          <w:sz w:val="28"/>
          <w:szCs w:val="28"/>
          <w:lang w:val="kk-KZ"/>
        </w:rPr>
        <w:t>1-бутил-3-метилимидазолий хлорид</w:t>
      </w:r>
      <w:r w:rsidR="00551F10">
        <w:rPr>
          <w:rFonts w:ascii="Times New Roman" w:hAnsi="Times New Roman"/>
          <w:sz w:val="28"/>
          <w:szCs w:val="28"/>
          <w:lang w:val="kk-KZ"/>
        </w:rPr>
        <w:t>,</w:t>
      </w:r>
      <w:r w:rsidR="00395F8C" w:rsidRPr="00EE41CD">
        <w:rPr>
          <w:rFonts w:ascii="Times New Roman" w:hAnsi="Times New Roman"/>
          <w:sz w:val="28"/>
          <w:szCs w:val="28"/>
          <w:lang w:val="kk-KZ"/>
        </w:rPr>
        <w:t xml:space="preserve"> 1-этил-3-метилимидазол</w:t>
      </w:r>
      <w:r w:rsidR="007628C5">
        <w:rPr>
          <w:rFonts w:ascii="Times New Roman" w:hAnsi="Times New Roman"/>
          <w:sz w:val="28"/>
          <w:szCs w:val="28"/>
          <w:lang w:val="kk-KZ"/>
        </w:rPr>
        <w:t xml:space="preserve">ий этилсульфат иондық сұйықтары және </w:t>
      </w:r>
      <w:r w:rsidR="00551F10">
        <w:rPr>
          <w:rFonts w:ascii="Times New Roman" w:hAnsi="Times New Roman"/>
          <w:sz w:val="28"/>
          <w:szCs w:val="28"/>
          <w:lang w:val="kk-KZ"/>
        </w:rPr>
        <w:t xml:space="preserve">бетаин:глицерин [1:2], </w:t>
      </w:r>
      <w:r w:rsidR="00551F10" w:rsidRPr="00395F8C">
        <w:rPr>
          <w:rFonts w:ascii="Times New Roman" w:hAnsi="Times New Roman"/>
          <w:sz w:val="28"/>
          <w:szCs w:val="28"/>
          <w:lang w:val="kk-KZ"/>
        </w:rPr>
        <w:t>бетаин:этиленгликол</w:t>
      </w:r>
      <w:r w:rsidR="00551F10">
        <w:rPr>
          <w:rFonts w:ascii="Times New Roman" w:hAnsi="Times New Roman"/>
          <w:sz w:val="28"/>
          <w:szCs w:val="28"/>
          <w:lang w:val="kk-KZ"/>
        </w:rPr>
        <w:t xml:space="preserve">ь </w:t>
      </w:r>
      <w:r w:rsidR="00551F10" w:rsidRPr="00395F8C">
        <w:rPr>
          <w:rFonts w:ascii="Times New Roman" w:hAnsi="Times New Roman"/>
          <w:sz w:val="28"/>
          <w:szCs w:val="28"/>
          <w:lang w:val="kk-KZ"/>
        </w:rPr>
        <w:t>[1:3]</w:t>
      </w:r>
      <w:r w:rsidR="00551F10">
        <w:rPr>
          <w:rFonts w:ascii="Times New Roman" w:hAnsi="Times New Roman"/>
          <w:sz w:val="28"/>
          <w:szCs w:val="28"/>
          <w:lang w:val="kk-KZ"/>
        </w:rPr>
        <w:t xml:space="preserve">  терең эвтектикалық ерітінділері </w:t>
      </w:r>
      <w:r w:rsidR="00395F8C" w:rsidRPr="00EE41CD">
        <w:rPr>
          <w:rFonts w:ascii="Times New Roman" w:hAnsi="Times New Roman"/>
          <w:sz w:val="28"/>
          <w:szCs w:val="28"/>
          <w:lang w:val="kk-KZ"/>
        </w:rPr>
        <w:t>синтезделіп, сәйкесінше олардың физика</w:t>
      </w:r>
      <w:r w:rsidR="00551F10">
        <w:rPr>
          <w:rFonts w:ascii="Times New Roman" w:hAnsi="Times New Roman"/>
          <w:sz w:val="28"/>
          <w:szCs w:val="28"/>
          <w:lang w:val="kk-KZ"/>
        </w:rPr>
        <w:t xml:space="preserve">-химиялық қасиеттері зерттелді. Яғни, </w:t>
      </w:r>
      <w:r w:rsidR="00551F10" w:rsidRPr="00551F10">
        <w:rPr>
          <w:rFonts w:ascii="Times New Roman" w:hAnsi="Times New Roman"/>
          <w:sz w:val="28"/>
          <w:szCs w:val="28"/>
          <w:vertAlign w:val="superscript"/>
          <w:lang w:val="kk-KZ"/>
        </w:rPr>
        <w:t>1</w:t>
      </w:r>
      <w:r w:rsidR="00551F10">
        <w:rPr>
          <w:rFonts w:ascii="Times New Roman" w:hAnsi="Times New Roman"/>
          <w:sz w:val="28"/>
          <w:szCs w:val="28"/>
          <w:lang w:val="kk-KZ"/>
        </w:rPr>
        <w:t xml:space="preserve">Н пен </w:t>
      </w:r>
      <w:r w:rsidR="00551F10" w:rsidRPr="00551F10">
        <w:rPr>
          <w:rFonts w:ascii="Times New Roman" w:hAnsi="Times New Roman"/>
          <w:sz w:val="28"/>
          <w:szCs w:val="28"/>
          <w:vertAlign w:val="superscript"/>
          <w:lang w:val="kk-KZ"/>
        </w:rPr>
        <w:t>13</w:t>
      </w:r>
      <w:r w:rsidR="00551F10">
        <w:rPr>
          <w:rFonts w:ascii="Times New Roman" w:hAnsi="Times New Roman"/>
          <w:sz w:val="28"/>
          <w:szCs w:val="28"/>
          <w:lang w:val="kk-KZ"/>
        </w:rPr>
        <w:t xml:space="preserve">С </w:t>
      </w:r>
      <w:r w:rsidR="00395F8C" w:rsidRPr="00EE41CD">
        <w:rPr>
          <w:rFonts w:ascii="Times New Roman" w:hAnsi="Times New Roman"/>
          <w:sz w:val="28"/>
          <w:szCs w:val="28"/>
          <w:lang w:val="kk-KZ"/>
        </w:rPr>
        <w:t>ЯМР және ИҚ</w:t>
      </w:r>
      <w:r w:rsidR="00551F10">
        <w:rPr>
          <w:rFonts w:ascii="Times New Roman" w:hAnsi="Times New Roman"/>
          <w:sz w:val="28"/>
          <w:szCs w:val="28"/>
          <w:lang w:val="kk-KZ"/>
        </w:rPr>
        <w:t xml:space="preserve">-Фурье </w:t>
      </w:r>
      <w:r w:rsidR="00395F8C" w:rsidRPr="00EE41CD">
        <w:rPr>
          <w:rFonts w:ascii="Times New Roman" w:hAnsi="Times New Roman"/>
          <w:sz w:val="28"/>
          <w:szCs w:val="28"/>
          <w:lang w:val="kk-KZ"/>
        </w:rPr>
        <w:t>спректрометр әдістері арқылы</w:t>
      </w:r>
      <w:r w:rsidR="00551F10">
        <w:rPr>
          <w:rFonts w:ascii="Times New Roman" w:hAnsi="Times New Roman"/>
          <w:sz w:val="28"/>
          <w:szCs w:val="28"/>
          <w:lang w:val="kk-KZ"/>
        </w:rPr>
        <w:t xml:space="preserve"> ерітінділердің функционалдық топтары </w:t>
      </w:r>
      <w:r w:rsidR="00395F8C" w:rsidRPr="00EE41CD">
        <w:rPr>
          <w:rFonts w:ascii="Times New Roman" w:hAnsi="Times New Roman"/>
          <w:sz w:val="28"/>
          <w:szCs w:val="28"/>
          <w:lang w:val="kk-KZ"/>
        </w:rPr>
        <w:t>талданып, алынған еріткіштердің эк</w:t>
      </w:r>
      <w:r w:rsidR="00551F10">
        <w:rPr>
          <w:rFonts w:ascii="Times New Roman" w:hAnsi="Times New Roman"/>
          <w:sz w:val="28"/>
          <w:szCs w:val="28"/>
          <w:lang w:val="kk-KZ"/>
        </w:rPr>
        <w:t>стактивтік қасиеттері есептелді.</w:t>
      </w:r>
      <w:r w:rsidRPr="003D0464">
        <w:rPr>
          <w:rFonts w:ascii="Times New Roman" w:hAnsi="Times New Roman"/>
          <w:b/>
          <w:sz w:val="28"/>
          <w:szCs w:val="28"/>
          <w:lang w:val="kk-KZ"/>
        </w:rPr>
        <w:t xml:space="preserve"> </w:t>
      </w:r>
    </w:p>
    <w:p w14:paraId="36E39FEB" w14:textId="77777777" w:rsidR="003D0464" w:rsidRDefault="003D0464" w:rsidP="0089223C">
      <w:pPr>
        <w:shd w:val="clear" w:color="auto" w:fill="FFFFFF" w:themeFill="background1"/>
        <w:tabs>
          <w:tab w:val="left" w:pos="7365"/>
          <w:tab w:val="left" w:pos="9638"/>
        </w:tabs>
        <w:autoSpaceDE w:val="0"/>
        <w:autoSpaceDN w:val="0"/>
        <w:adjustRightInd w:val="0"/>
        <w:spacing w:after="0" w:line="240" w:lineRule="auto"/>
        <w:ind w:firstLine="709"/>
        <w:jc w:val="both"/>
        <w:rPr>
          <w:rFonts w:ascii="Times New Roman" w:hAnsi="Times New Roman"/>
          <w:sz w:val="28"/>
          <w:szCs w:val="28"/>
          <w:lang w:val="kk-KZ"/>
        </w:rPr>
      </w:pPr>
      <w:r w:rsidRPr="003D0464">
        <w:rPr>
          <w:rFonts w:ascii="Times New Roman" w:hAnsi="Times New Roman"/>
          <w:bCs/>
          <w:sz w:val="28"/>
          <w:szCs w:val="28"/>
          <w:lang w:val="kk-KZ"/>
        </w:rPr>
        <w:t>2.</w:t>
      </w:r>
      <w:r w:rsidRPr="003D0464">
        <w:rPr>
          <w:rFonts w:ascii="Times New Roman" w:hAnsi="Times New Roman"/>
          <w:b/>
          <w:sz w:val="28"/>
          <w:szCs w:val="28"/>
          <w:lang w:val="kk-KZ"/>
        </w:rPr>
        <w:t xml:space="preserve"> </w:t>
      </w:r>
      <w:r w:rsidR="005C7499">
        <w:rPr>
          <w:rFonts w:ascii="Times New Roman" w:hAnsi="Times New Roman"/>
          <w:sz w:val="28"/>
          <w:szCs w:val="28"/>
          <w:lang w:val="kk-KZ"/>
        </w:rPr>
        <w:t xml:space="preserve">Модельді мотор отыны </w:t>
      </w:r>
      <w:r w:rsidR="00AC3B58">
        <w:rPr>
          <w:rFonts w:ascii="Times New Roman" w:hAnsi="Times New Roman"/>
          <w:sz w:val="28"/>
          <w:szCs w:val="28"/>
          <w:lang w:val="kk-KZ"/>
        </w:rPr>
        <w:t>н</w:t>
      </w:r>
      <w:r w:rsidR="00395F8C" w:rsidRPr="00395F8C">
        <w:rPr>
          <w:rFonts w:ascii="Times New Roman" w:hAnsi="Times New Roman"/>
          <w:sz w:val="28"/>
          <w:szCs w:val="28"/>
          <w:lang w:val="kk-KZ"/>
        </w:rPr>
        <w:t>-гептан, бетаин:глицерин [1:2] немесе бетаин:этиленгликол</w:t>
      </w:r>
      <w:r w:rsidR="00AC3B58">
        <w:rPr>
          <w:rFonts w:ascii="Times New Roman" w:hAnsi="Times New Roman"/>
          <w:sz w:val="28"/>
          <w:szCs w:val="28"/>
          <w:lang w:val="kk-KZ"/>
        </w:rPr>
        <w:t>ь</w:t>
      </w:r>
      <w:r w:rsidR="00395F8C" w:rsidRPr="00395F8C">
        <w:rPr>
          <w:rFonts w:ascii="Times New Roman" w:hAnsi="Times New Roman"/>
          <w:sz w:val="28"/>
          <w:szCs w:val="28"/>
          <w:lang w:val="kk-KZ"/>
        </w:rPr>
        <w:t xml:space="preserve"> [1:3] және тиофен немесе пиридин немесе толуолдан тұратын алты үштік жүйенің сұйық-сұйықтық тепе-теңдігі анықталды. Тәжірибе деректерінен есептелген еріген заттардың массалық таралу коэффициенті (β) және селективтілік (S) мәндері бетаин:этиленгликоль [1:3] алифаттық ортадан пиридин немесе тиофенді бөліп алу</w:t>
      </w:r>
      <w:r w:rsidR="00AC3B58">
        <w:rPr>
          <w:rFonts w:ascii="Times New Roman" w:hAnsi="Times New Roman"/>
          <w:sz w:val="28"/>
          <w:szCs w:val="28"/>
          <w:lang w:val="kk-KZ"/>
        </w:rPr>
        <w:t xml:space="preserve"> үшін тиімдірек екенін көрсетті</w:t>
      </w:r>
      <w:r w:rsidR="00395F8C" w:rsidRPr="00395F8C">
        <w:rPr>
          <w:rFonts w:ascii="Times New Roman" w:hAnsi="Times New Roman"/>
          <w:sz w:val="28"/>
          <w:szCs w:val="28"/>
          <w:lang w:val="kk-KZ"/>
        </w:rPr>
        <w:t xml:space="preserve">. </w:t>
      </w:r>
    </w:p>
    <w:p w14:paraId="0675694B" w14:textId="77777777" w:rsidR="003D0464" w:rsidRDefault="003D0464" w:rsidP="0089223C">
      <w:pPr>
        <w:shd w:val="clear" w:color="auto" w:fill="FFFFFF" w:themeFill="background1"/>
        <w:tabs>
          <w:tab w:val="left" w:pos="7365"/>
          <w:tab w:val="left" w:pos="9638"/>
        </w:tabs>
        <w:autoSpaceDE w:val="0"/>
        <w:autoSpaceDN w:val="0"/>
        <w:adjustRightInd w:val="0"/>
        <w:spacing w:after="0" w:line="240" w:lineRule="auto"/>
        <w:ind w:firstLine="709"/>
        <w:jc w:val="both"/>
        <w:rPr>
          <w:rFonts w:ascii="Times New Roman" w:hAnsi="Times New Roman"/>
          <w:sz w:val="28"/>
          <w:szCs w:val="28"/>
          <w:lang w:val="kk-KZ"/>
        </w:rPr>
      </w:pPr>
      <w:r w:rsidRPr="003D0464">
        <w:rPr>
          <w:rFonts w:ascii="Times New Roman" w:hAnsi="Times New Roman"/>
          <w:bCs/>
          <w:sz w:val="28"/>
          <w:szCs w:val="28"/>
          <w:lang w:val="kk-KZ"/>
        </w:rPr>
        <w:t>3.</w:t>
      </w:r>
      <w:r w:rsidRPr="003D0464">
        <w:rPr>
          <w:rFonts w:ascii="Times New Roman" w:hAnsi="Times New Roman"/>
          <w:sz w:val="28"/>
          <w:szCs w:val="28"/>
          <w:lang w:val="kk-KZ"/>
        </w:rPr>
        <w:t xml:space="preserve"> </w:t>
      </w:r>
      <w:r w:rsidR="00AC3B58">
        <w:rPr>
          <w:rFonts w:ascii="Times New Roman" w:hAnsi="Times New Roman"/>
          <w:sz w:val="28"/>
          <w:szCs w:val="28"/>
          <w:lang w:val="kk-KZ"/>
        </w:rPr>
        <w:t>Зерттеу н</w:t>
      </w:r>
      <w:r w:rsidR="00395F8C" w:rsidRPr="00395F8C">
        <w:rPr>
          <w:rFonts w:ascii="Times New Roman" w:hAnsi="Times New Roman"/>
          <w:sz w:val="28"/>
          <w:szCs w:val="28"/>
          <w:lang w:val="kk-KZ"/>
        </w:rPr>
        <w:t>-гептан ерітінділерінен толуолды, тиоф</w:t>
      </w:r>
      <w:r w:rsidR="00AC3B58">
        <w:rPr>
          <w:rFonts w:ascii="Times New Roman" w:hAnsi="Times New Roman"/>
          <w:sz w:val="28"/>
          <w:szCs w:val="28"/>
          <w:lang w:val="kk-KZ"/>
        </w:rPr>
        <w:t>енді және пиридинді алу үшін ТЭЕ-тер</w:t>
      </w:r>
      <w:r w:rsidR="00395F8C" w:rsidRPr="00395F8C">
        <w:rPr>
          <w:rFonts w:ascii="Times New Roman" w:hAnsi="Times New Roman"/>
          <w:sz w:val="28"/>
          <w:szCs w:val="28"/>
          <w:lang w:val="kk-KZ"/>
        </w:rPr>
        <w:t xml:space="preserve"> тиімділігіне температураның, </w:t>
      </w:r>
      <m:oMath>
        <m:sSub>
          <m:sSubPr>
            <m:ctrlPr>
              <w:rPr>
                <w:rFonts w:ascii="Cambria Math" w:hAnsi="Cambria Math"/>
                <w:i/>
                <w:sz w:val="28"/>
                <w:szCs w:val="28"/>
                <w:lang w:val="en-US"/>
              </w:rPr>
            </m:ctrlPr>
          </m:sSubPr>
          <m:e>
            <m:r>
              <w:rPr>
                <w:rFonts w:ascii="Cambria Math" w:hAnsi="Cambria Math"/>
                <w:sz w:val="28"/>
                <w:szCs w:val="28"/>
                <w:lang w:val="kk-KZ"/>
              </w:rPr>
              <m:t>m</m:t>
            </m:r>
          </m:e>
          <m:sub>
            <m:r>
              <w:rPr>
                <w:rFonts w:ascii="Cambria Math" w:hAnsi="Cambria Math"/>
                <w:sz w:val="28"/>
                <w:szCs w:val="28"/>
                <w:lang w:val="kk-KZ"/>
              </w:rPr>
              <m:t>ТЭЕ</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m</m:t>
            </m:r>
          </m:e>
          <m:sub>
            <m:r>
              <w:rPr>
                <w:rFonts w:ascii="Cambria Math" w:hAnsi="Cambria Math"/>
                <w:sz w:val="28"/>
                <w:szCs w:val="28"/>
                <w:lang w:val="kk-KZ"/>
              </w:rPr>
              <m:t>үлгі</m:t>
            </m:r>
          </m:sub>
        </m:sSub>
      </m:oMath>
      <w:r w:rsidR="00395F8C" w:rsidRPr="00395F8C">
        <w:rPr>
          <w:rFonts w:ascii="Times New Roman" w:hAnsi="Times New Roman"/>
          <w:sz w:val="28"/>
          <w:szCs w:val="28"/>
          <w:lang w:val="kk-KZ"/>
        </w:rPr>
        <w:t>, экстракция уақытының әсерін бағ</w:t>
      </w:r>
      <w:r w:rsidR="00AC3B58">
        <w:rPr>
          <w:rFonts w:ascii="Times New Roman" w:hAnsi="Times New Roman"/>
          <w:sz w:val="28"/>
          <w:szCs w:val="28"/>
          <w:lang w:val="kk-KZ"/>
        </w:rPr>
        <w:t>алады. Нәтижелер коэффициентті а</w:t>
      </w:r>
      <w:r w:rsidR="00395F8C" w:rsidRPr="00395F8C">
        <w:rPr>
          <w:rFonts w:ascii="Times New Roman" w:hAnsi="Times New Roman"/>
          <w:sz w:val="28"/>
          <w:szCs w:val="28"/>
          <w:lang w:val="kk-KZ"/>
        </w:rPr>
        <w:t>рттыру тиімділікті айтарлықтай арттыратынын көрсетті. Пиридинді экстракциялау үшін арақатынасты 0,5-тен 2-ге дейін арттыру тиімділік</w:t>
      </w:r>
      <w:r w:rsidR="00AC3B58">
        <w:rPr>
          <w:rFonts w:ascii="Times New Roman" w:hAnsi="Times New Roman"/>
          <w:sz w:val="28"/>
          <w:szCs w:val="28"/>
          <w:lang w:val="kk-KZ"/>
        </w:rPr>
        <w:t>ті 50%-дан 70%-ға дейін өсірді</w:t>
      </w:r>
      <w:r w:rsidR="00395F8C" w:rsidRPr="00395F8C">
        <w:rPr>
          <w:rFonts w:ascii="Times New Roman" w:hAnsi="Times New Roman"/>
          <w:sz w:val="28"/>
          <w:szCs w:val="28"/>
          <w:lang w:val="kk-KZ"/>
        </w:rPr>
        <w:t xml:space="preserve"> жә</w:t>
      </w:r>
      <w:r w:rsidR="00AC3B58">
        <w:rPr>
          <w:rFonts w:ascii="Times New Roman" w:hAnsi="Times New Roman"/>
          <w:sz w:val="28"/>
          <w:szCs w:val="28"/>
          <w:lang w:val="kk-KZ"/>
        </w:rPr>
        <w:t>не экстракция уақытын қысқартты</w:t>
      </w:r>
      <w:r w:rsidR="00395F8C" w:rsidRPr="00395F8C">
        <w:rPr>
          <w:rFonts w:ascii="Times New Roman" w:hAnsi="Times New Roman"/>
          <w:sz w:val="28"/>
          <w:szCs w:val="28"/>
          <w:lang w:val="kk-KZ"/>
        </w:rPr>
        <w:t>. Тиофен немесе толуолды экстракци</w:t>
      </w:r>
      <w:r w:rsidR="00AC3B58">
        <w:rPr>
          <w:rFonts w:ascii="Times New Roman" w:hAnsi="Times New Roman"/>
          <w:sz w:val="28"/>
          <w:szCs w:val="28"/>
          <w:lang w:val="kk-KZ"/>
        </w:rPr>
        <w:t xml:space="preserve">ялау үшін ең жақсы өнімділік ТЭЕ 2 көмегімен 293,15 K кезінде </w:t>
      </w:r>
      <m:oMath>
        <m:sSub>
          <m:sSubPr>
            <m:ctrlPr>
              <w:rPr>
                <w:rFonts w:ascii="Cambria Math" w:hAnsi="Cambria Math"/>
                <w:i/>
                <w:sz w:val="28"/>
                <w:szCs w:val="28"/>
                <w:lang w:val="en-US"/>
              </w:rPr>
            </m:ctrlPr>
          </m:sSubPr>
          <m:e>
            <m:r>
              <w:rPr>
                <w:rFonts w:ascii="Cambria Math" w:hAnsi="Cambria Math"/>
                <w:sz w:val="28"/>
                <w:szCs w:val="28"/>
                <w:lang w:val="kk-KZ"/>
              </w:rPr>
              <m:t>m</m:t>
            </m:r>
          </m:e>
          <m:sub>
            <m:r>
              <w:rPr>
                <w:rFonts w:ascii="Cambria Math" w:hAnsi="Cambria Math"/>
                <w:sz w:val="28"/>
                <w:szCs w:val="28"/>
                <w:lang w:val="kk-KZ"/>
              </w:rPr>
              <m:t>ТЭЕ</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m</m:t>
            </m:r>
          </m:e>
          <m:sub>
            <m:r>
              <w:rPr>
                <w:rFonts w:ascii="Cambria Math" w:hAnsi="Cambria Math"/>
                <w:sz w:val="28"/>
                <w:szCs w:val="28"/>
                <w:lang w:val="kk-KZ"/>
              </w:rPr>
              <m:t>үлгі</m:t>
            </m:r>
          </m:sub>
        </m:sSub>
      </m:oMath>
      <w:r w:rsidR="00AC3B58" w:rsidRPr="00EE41CD">
        <w:rPr>
          <w:rFonts w:ascii="Times New Roman" w:hAnsi="Times New Roman"/>
          <w:sz w:val="28"/>
          <w:szCs w:val="28"/>
          <w:lang w:val="kk-KZ"/>
        </w:rPr>
        <w:t xml:space="preserve"> </w:t>
      </w:r>
      <w:r w:rsidR="00395F8C" w:rsidRPr="00395F8C">
        <w:rPr>
          <w:rFonts w:ascii="Times New Roman" w:hAnsi="Times New Roman"/>
          <w:sz w:val="28"/>
          <w:szCs w:val="28"/>
          <w:lang w:val="kk-KZ"/>
        </w:rPr>
        <w:t>қатынасы 2-ге тең бо</w:t>
      </w:r>
      <w:r w:rsidR="00AC3B58">
        <w:rPr>
          <w:rFonts w:ascii="Times New Roman" w:hAnsi="Times New Roman"/>
          <w:sz w:val="28"/>
          <w:szCs w:val="28"/>
          <w:lang w:val="kk-KZ"/>
        </w:rPr>
        <w:t>лды. Күтілгендей, ТЭЕ</w:t>
      </w:r>
      <w:r w:rsidR="005678BE">
        <w:rPr>
          <w:rFonts w:ascii="Times New Roman" w:hAnsi="Times New Roman"/>
          <w:sz w:val="28"/>
          <w:szCs w:val="28"/>
          <w:lang w:val="kk-KZ"/>
        </w:rPr>
        <w:t xml:space="preserve"> 2</w:t>
      </w:r>
      <w:r w:rsidR="00395F8C" w:rsidRPr="00395F8C">
        <w:rPr>
          <w:rFonts w:ascii="Times New Roman" w:hAnsi="Times New Roman"/>
          <w:sz w:val="28"/>
          <w:szCs w:val="28"/>
          <w:lang w:val="kk-KZ"/>
        </w:rPr>
        <w:t xml:space="preserve"> синтетикалық сұ</w:t>
      </w:r>
      <w:r w:rsidR="00AC3B58">
        <w:rPr>
          <w:rFonts w:ascii="Times New Roman" w:hAnsi="Times New Roman"/>
          <w:sz w:val="28"/>
          <w:szCs w:val="28"/>
          <w:lang w:val="kk-KZ"/>
        </w:rPr>
        <w:t>йықтықты күкіртсіздендіру және азотсыздандыру үшін ТЭЕ</w:t>
      </w:r>
      <w:r w:rsidR="005678BE">
        <w:rPr>
          <w:rFonts w:ascii="Times New Roman" w:hAnsi="Times New Roman"/>
          <w:sz w:val="28"/>
          <w:szCs w:val="28"/>
          <w:lang w:val="kk-KZ"/>
        </w:rPr>
        <w:t xml:space="preserve"> 1</w:t>
      </w:r>
      <w:r w:rsidR="00395F8C" w:rsidRPr="00395F8C">
        <w:rPr>
          <w:rFonts w:ascii="Times New Roman" w:hAnsi="Times New Roman"/>
          <w:sz w:val="28"/>
          <w:szCs w:val="28"/>
          <w:lang w:val="kk-KZ"/>
        </w:rPr>
        <w:t xml:space="preserve">-ге қарағанда тиімдірек деп табылды. Төртінші сатыдағы </w:t>
      </w:r>
      <w:r w:rsidR="00AC3B58">
        <w:rPr>
          <w:rFonts w:ascii="Times New Roman" w:hAnsi="Times New Roman"/>
          <w:sz w:val="28"/>
          <w:szCs w:val="28"/>
          <w:lang w:val="kk-KZ"/>
        </w:rPr>
        <w:t>экстракцияны қолдана отырып, ТЭЕ</w:t>
      </w:r>
      <w:r w:rsidR="00395F8C" w:rsidRPr="00395F8C">
        <w:rPr>
          <w:rFonts w:ascii="Times New Roman" w:hAnsi="Times New Roman"/>
          <w:sz w:val="28"/>
          <w:szCs w:val="28"/>
          <w:lang w:val="kk-KZ"/>
        </w:rPr>
        <w:t xml:space="preserve"> 2 пиридиннің 99,7%, тиофеннің 57,2% және толуолдың 17% алады. Кәдімгі е</w:t>
      </w:r>
      <w:r w:rsidR="005C7499">
        <w:rPr>
          <w:rFonts w:ascii="Times New Roman" w:hAnsi="Times New Roman"/>
          <w:sz w:val="28"/>
          <w:szCs w:val="28"/>
          <w:lang w:val="kk-KZ"/>
        </w:rPr>
        <w:t xml:space="preserve">ріткіштермен салыстырғанда, ТЭЕ </w:t>
      </w:r>
      <w:r w:rsidR="00395F8C" w:rsidRPr="00395F8C">
        <w:rPr>
          <w:rFonts w:ascii="Times New Roman" w:hAnsi="Times New Roman"/>
          <w:sz w:val="28"/>
          <w:szCs w:val="28"/>
          <w:lang w:val="kk-KZ"/>
        </w:rPr>
        <w:t>екеуінің</w:t>
      </w:r>
      <w:r w:rsidR="005C7499">
        <w:rPr>
          <w:rFonts w:ascii="Times New Roman" w:hAnsi="Times New Roman"/>
          <w:sz w:val="28"/>
          <w:szCs w:val="28"/>
          <w:lang w:val="kk-KZ"/>
        </w:rPr>
        <w:t xml:space="preserve"> де тиімділігі төмен, бірақ СБД</w:t>
      </w:r>
      <w:r w:rsidR="00395F8C" w:rsidRPr="00395F8C">
        <w:rPr>
          <w:rFonts w:ascii="Times New Roman" w:hAnsi="Times New Roman"/>
          <w:sz w:val="28"/>
          <w:szCs w:val="28"/>
          <w:lang w:val="kk-KZ"/>
        </w:rPr>
        <w:t xml:space="preserve"> қышқылды құрамдас бөлікк</w:t>
      </w:r>
      <w:r w:rsidR="005C7499">
        <w:rPr>
          <w:rFonts w:ascii="Times New Roman" w:hAnsi="Times New Roman"/>
          <w:sz w:val="28"/>
          <w:szCs w:val="28"/>
          <w:lang w:val="kk-KZ"/>
        </w:rPr>
        <w:t>е ауыстыру бетаин негізіндегі ТЭЕ</w:t>
      </w:r>
      <w:r w:rsidR="00395F8C" w:rsidRPr="00395F8C">
        <w:rPr>
          <w:rFonts w:ascii="Times New Roman" w:hAnsi="Times New Roman"/>
          <w:sz w:val="28"/>
          <w:szCs w:val="28"/>
          <w:lang w:val="kk-KZ"/>
        </w:rPr>
        <w:t xml:space="preserve"> тиімділігін айтарлықтай арттыруы керек.</w:t>
      </w:r>
      <w:r w:rsidR="00395F8C">
        <w:rPr>
          <w:rFonts w:ascii="Times New Roman" w:hAnsi="Times New Roman"/>
          <w:sz w:val="28"/>
          <w:szCs w:val="28"/>
          <w:lang w:val="kk-KZ"/>
        </w:rPr>
        <w:t xml:space="preserve"> </w:t>
      </w:r>
    </w:p>
    <w:p w14:paraId="4A7CF4EA" w14:textId="77777777" w:rsidR="003D0464" w:rsidRDefault="003D0464" w:rsidP="0089223C">
      <w:pPr>
        <w:shd w:val="clear" w:color="auto" w:fill="FFFFFF" w:themeFill="background1"/>
        <w:tabs>
          <w:tab w:val="left" w:pos="7365"/>
          <w:tab w:val="left" w:pos="9638"/>
        </w:tabs>
        <w:autoSpaceDE w:val="0"/>
        <w:autoSpaceDN w:val="0"/>
        <w:adjustRightInd w:val="0"/>
        <w:spacing w:after="0" w:line="240" w:lineRule="auto"/>
        <w:ind w:firstLine="709"/>
        <w:jc w:val="both"/>
        <w:rPr>
          <w:rFonts w:ascii="Times New Roman" w:hAnsi="Times New Roman"/>
          <w:b/>
          <w:sz w:val="28"/>
          <w:szCs w:val="28"/>
          <w:lang w:val="kk-KZ"/>
        </w:rPr>
      </w:pPr>
      <w:r w:rsidRPr="003D0464">
        <w:rPr>
          <w:rFonts w:ascii="Times New Roman" w:hAnsi="Times New Roman"/>
          <w:bCs/>
          <w:sz w:val="28"/>
          <w:szCs w:val="28"/>
          <w:lang w:val="kk-KZ"/>
        </w:rPr>
        <w:t>4.</w:t>
      </w:r>
      <w:r w:rsidRPr="003D0464">
        <w:rPr>
          <w:rFonts w:ascii="Times New Roman" w:hAnsi="Times New Roman"/>
          <w:b/>
          <w:sz w:val="28"/>
          <w:szCs w:val="28"/>
          <w:lang w:val="kk-KZ"/>
        </w:rPr>
        <w:t xml:space="preserve"> </w:t>
      </w:r>
      <w:r w:rsidR="005C7499" w:rsidRPr="005C7499">
        <w:rPr>
          <w:rFonts w:ascii="Times New Roman" w:hAnsi="Times New Roman"/>
          <w:sz w:val="28"/>
          <w:szCs w:val="28"/>
          <w:lang w:val="kk-KZ"/>
        </w:rPr>
        <w:t>Оңтайлы экстракция жағдайларын анықтау үшін кинетикалық параметрлер, сондай-ақ температура мен массалық қатынастары зерттелді. Эксперименттік деректер NRTL және COSMO-RS модельдер</w:t>
      </w:r>
      <w:r w:rsidR="005C7499">
        <w:rPr>
          <w:rFonts w:ascii="Times New Roman" w:hAnsi="Times New Roman"/>
          <w:sz w:val="28"/>
          <w:szCs w:val="28"/>
          <w:lang w:val="kk-KZ"/>
        </w:rPr>
        <w:t xml:space="preserve">ін қолдану арқылы салыстырылды және осы </w:t>
      </w:r>
      <w:r w:rsidR="005C7499" w:rsidRPr="00395F8C">
        <w:rPr>
          <w:rFonts w:ascii="Times New Roman" w:hAnsi="Times New Roman"/>
          <w:sz w:val="28"/>
          <w:szCs w:val="28"/>
          <w:lang w:val="kk-KZ"/>
        </w:rPr>
        <w:t xml:space="preserve">жұмыста зерттелген алты үштік жүйенің сұйық-сұйықтық тепе-теңдігін жақсы дәлдікпен көрсетуге </w:t>
      </w:r>
      <w:r w:rsidR="005C7499">
        <w:rPr>
          <w:rFonts w:ascii="Times New Roman" w:hAnsi="Times New Roman"/>
          <w:sz w:val="28"/>
          <w:szCs w:val="28"/>
          <w:lang w:val="kk-KZ"/>
        </w:rPr>
        <w:t xml:space="preserve">мүмкіндік берді. Күкірт </w:t>
      </w:r>
      <w:r w:rsidR="005C7499" w:rsidRPr="00EE41CD">
        <w:rPr>
          <w:rFonts w:ascii="Times New Roman" w:hAnsi="Times New Roman"/>
          <w:sz w:val="28"/>
          <w:szCs w:val="28"/>
          <w:lang w:val="kk-KZ"/>
        </w:rPr>
        <w:t>қосылы</w:t>
      </w:r>
      <w:r w:rsidR="005C7499">
        <w:rPr>
          <w:rFonts w:ascii="Times New Roman" w:hAnsi="Times New Roman"/>
          <w:sz w:val="28"/>
          <w:szCs w:val="28"/>
          <w:lang w:val="kk-KZ"/>
        </w:rPr>
        <w:t>старын тазалау</w:t>
      </w:r>
      <w:r w:rsidR="005C7499" w:rsidRPr="00EE41CD">
        <w:rPr>
          <w:rFonts w:ascii="Times New Roman" w:hAnsi="Times New Roman"/>
          <w:sz w:val="28"/>
          <w:szCs w:val="28"/>
          <w:lang w:val="kk-KZ"/>
        </w:rPr>
        <w:t xml:space="preserve"> тиімділігі мен ТЭЕ-те бос орындарды қалыптастыру үшін қажетті энергия арасында жақсы корреляциялары барлығы дәлелденді.</w:t>
      </w:r>
      <w:r w:rsidRPr="003D0464">
        <w:rPr>
          <w:rFonts w:ascii="Times New Roman" w:hAnsi="Times New Roman"/>
          <w:b/>
          <w:sz w:val="28"/>
          <w:szCs w:val="28"/>
          <w:lang w:val="kk-KZ"/>
        </w:rPr>
        <w:t xml:space="preserve"> </w:t>
      </w:r>
    </w:p>
    <w:p w14:paraId="5AD7C3E5" w14:textId="27B0F392" w:rsidR="007A7528" w:rsidRPr="003D0464" w:rsidRDefault="003D0464" w:rsidP="0089223C">
      <w:pPr>
        <w:shd w:val="clear" w:color="auto" w:fill="FFFFFF" w:themeFill="background1"/>
        <w:tabs>
          <w:tab w:val="left" w:pos="7365"/>
          <w:tab w:val="left" w:pos="9638"/>
        </w:tabs>
        <w:autoSpaceDE w:val="0"/>
        <w:autoSpaceDN w:val="0"/>
        <w:adjustRightInd w:val="0"/>
        <w:spacing w:after="0" w:line="240" w:lineRule="auto"/>
        <w:ind w:firstLine="709"/>
        <w:jc w:val="both"/>
        <w:rPr>
          <w:rFonts w:ascii="Times New Roman" w:hAnsi="Times New Roman"/>
          <w:b/>
          <w:sz w:val="28"/>
          <w:szCs w:val="28"/>
          <w:lang w:val="kk-KZ"/>
        </w:rPr>
      </w:pPr>
      <w:r w:rsidRPr="003D0464">
        <w:rPr>
          <w:rFonts w:ascii="Times New Roman" w:hAnsi="Times New Roman"/>
          <w:bCs/>
          <w:sz w:val="28"/>
          <w:szCs w:val="28"/>
          <w:lang w:val="kk-KZ"/>
        </w:rPr>
        <w:t>5.</w:t>
      </w:r>
      <w:r w:rsidRPr="003D0464">
        <w:rPr>
          <w:rFonts w:ascii="Times New Roman" w:hAnsi="Times New Roman"/>
          <w:b/>
          <w:sz w:val="28"/>
          <w:szCs w:val="28"/>
          <w:lang w:val="kk-KZ"/>
        </w:rPr>
        <w:t xml:space="preserve"> </w:t>
      </w:r>
      <w:r w:rsidR="00DC7B25" w:rsidRPr="00EE41CD">
        <w:rPr>
          <w:rFonts w:ascii="Times New Roman" w:hAnsi="Times New Roman"/>
          <w:sz w:val="28"/>
          <w:szCs w:val="28"/>
          <w:lang w:val="kk-KZ"/>
        </w:rPr>
        <w:t>Берілген еріткіштердің экстрактивті күкіртсіздендіру</w:t>
      </w:r>
      <w:r w:rsidR="007B7B51">
        <w:rPr>
          <w:rFonts w:ascii="Times New Roman" w:hAnsi="Times New Roman"/>
          <w:sz w:val="28"/>
          <w:szCs w:val="28"/>
          <w:lang w:val="kk-KZ"/>
        </w:rPr>
        <w:t xml:space="preserve"> бойынша </w:t>
      </w:r>
      <w:r w:rsidR="004E195D" w:rsidRPr="00395F8C">
        <w:rPr>
          <w:rFonts w:ascii="Times New Roman" w:hAnsi="Times New Roman"/>
          <w:sz w:val="28"/>
          <w:szCs w:val="28"/>
          <w:lang w:val="kk-KZ"/>
        </w:rPr>
        <w:t xml:space="preserve">бетаин:этиленгликоль [1:3] </w:t>
      </w:r>
      <w:r w:rsidR="004E195D" w:rsidRPr="004E195D">
        <w:rPr>
          <w:rFonts w:ascii="Times New Roman" w:hAnsi="Times New Roman"/>
          <w:sz w:val="28"/>
          <w:szCs w:val="28"/>
          <w:lang w:val="kk-KZ"/>
        </w:rPr>
        <w:t xml:space="preserve">қоспасы </w:t>
      </w:r>
      <w:r w:rsidR="007B7B51">
        <w:rPr>
          <w:rFonts w:ascii="Times New Roman" w:hAnsi="Times New Roman"/>
          <w:sz w:val="28"/>
          <w:szCs w:val="28"/>
          <w:lang w:val="kk-KZ"/>
        </w:rPr>
        <w:t>тиофен</w:t>
      </w:r>
      <w:r w:rsidR="00506C45">
        <w:rPr>
          <w:rFonts w:ascii="Times New Roman" w:hAnsi="Times New Roman"/>
          <w:sz w:val="28"/>
          <w:szCs w:val="28"/>
          <w:lang w:val="kk-KZ"/>
        </w:rPr>
        <w:t xml:space="preserve"> </w:t>
      </w:r>
      <w:r w:rsidR="007B7B51" w:rsidRPr="00395F8C">
        <w:rPr>
          <w:rFonts w:ascii="Times New Roman" w:hAnsi="Times New Roman"/>
          <w:sz w:val="28"/>
          <w:szCs w:val="28"/>
          <w:lang w:val="kk-KZ"/>
        </w:rPr>
        <w:t>57,2%</w:t>
      </w:r>
      <w:r w:rsidR="007B7B51">
        <w:rPr>
          <w:rFonts w:ascii="Times New Roman" w:hAnsi="Times New Roman"/>
          <w:sz w:val="28"/>
          <w:szCs w:val="28"/>
          <w:lang w:val="kk-KZ"/>
        </w:rPr>
        <w:t>,</w:t>
      </w:r>
      <w:r w:rsidR="00A916AF">
        <w:rPr>
          <w:rFonts w:ascii="Times New Roman" w:hAnsi="Times New Roman"/>
          <w:sz w:val="28"/>
          <w:szCs w:val="28"/>
          <w:lang w:val="kk-KZ"/>
        </w:rPr>
        <w:t xml:space="preserve"> </w:t>
      </w:r>
      <w:r w:rsidR="00A916AF" w:rsidRPr="00EE41CD">
        <w:rPr>
          <w:rFonts w:ascii="Times New Roman" w:hAnsi="Times New Roman"/>
          <w:sz w:val="28"/>
          <w:szCs w:val="28"/>
          <w:lang w:val="kk-KZ"/>
        </w:rPr>
        <w:t>1-бутил-3-метилимидазолий хлоридінің</w:t>
      </w:r>
      <w:r w:rsidR="00A916AF">
        <w:rPr>
          <w:rFonts w:ascii="Times New Roman" w:hAnsi="Times New Roman"/>
          <w:sz w:val="28"/>
          <w:szCs w:val="28"/>
          <w:lang w:val="kk-KZ"/>
        </w:rPr>
        <w:t xml:space="preserve"> </w:t>
      </w:r>
      <w:r w:rsidR="00506C45">
        <w:rPr>
          <w:rFonts w:ascii="Times New Roman" w:hAnsi="Times New Roman"/>
          <w:sz w:val="28"/>
          <w:szCs w:val="28"/>
          <w:lang w:val="kk-KZ"/>
        </w:rPr>
        <w:t xml:space="preserve">80,5 </w:t>
      </w:r>
      <w:r w:rsidR="00506C45" w:rsidRPr="00395F8C">
        <w:rPr>
          <w:rFonts w:ascii="Times New Roman" w:hAnsi="Times New Roman"/>
          <w:sz w:val="28"/>
          <w:szCs w:val="28"/>
          <w:lang w:val="kk-KZ"/>
        </w:rPr>
        <w:t>%</w:t>
      </w:r>
      <w:r w:rsidR="00506C45">
        <w:rPr>
          <w:rFonts w:ascii="Times New Roman" w:hAnsi="Times New Roman"/>
          <w:sz w:val="28"/>
          <w:szCs w:val="28"/>
          <w:lang w:val="kk-KZ"/>
        </w:rPr>
        <w:t xml:space="preserve"> ең жоғарғы </w:t>
      </w:r>
      <w:r w:rsidR="00506C45" w:rsidRPr="00EE41CD">
        <w:rPr>
          <w:rFonts w:ascii="Times New Roman" w:hAnsi="Times New Roman"/>
          <w:sz w:val="28"/>
          <w:szCs w:val="28"/>
          <w:lang w:val="kk-KZ"/>
        </w:rPr>
        <w:t>экстракция</w:t>
      </w:r>
      <w:r w:rsidR="00506C45">
        <w:rPr>
          <w:rFonts w:ascii="Times New Roman" w:hAnsi="Times New Roman"/>
          <w:sz w:val="28"/>
          <w:szCs w:val="28"/>
          <w:lang w:val="kk-KZ"/>
        </w:rPr>
        <w:t xml:space="preserve"> дәрежесін көрсетті, ал </w:t>
      </w:r>
      <w:r w:rsidR="00DC7B25" w:rsidRPr="00EE41CD">
        <w:rPr>
          <w:rFonts w:ascii="Times New Roman" w:hAnsi="Times New Roman"/>
          <w:sz w:val="28"/>
          <w:szCs w:val="28"/>
          <w:lang w:val="kk-KZ"/>
        </w:rPr>
        <w:t>азотс</w:t>
      </w:r>
      <w:r w:rsidR="007B7B51">
        <w:rPr>
          <w:rFonts w:ascii="Times New Roman" w:hAnsi="Times New Roman"/>
          <w:sz w:val="28"/>
          <w:szCs w:val="28"/>
          <w:lang w:val="kk-KZ"/>
        </w:rPr>
        <w:t>ыздандыру   нәтижелеріне сәйкес</w:t>
      </w:r>
      <w:r w:rsidR="00506C45">
        <w:rPr>
          <w:rFonts w:ascii="Times New Roman" w:hAnsi="Times New Roman"/>
          <w:sz w:val="28"/>
          <w:szCs w:val="28"/>
          <w:lang w:val="kk-KZ"/>
        </w:rPr>
        <w:t xml:space="preserve"> ТЭЕ-тердің </w:t>
      </w:r>
      <w:r w:rsidR="00DC7B25" w:rsidRPr="00EE41CD">
        <w:rPr>
          <w:rFonts w:ascii="Times New Roman" w:hAnsi="Times New Roman"/>
          <w:sz w:val="28"/>
          <w:szCs w:val="28"/>
          <w:lang w:val="kk-KZ"/>
        </w:rPr>
        <w:t xml:space="preserve">ең жоғарғы экстракция дәрежесі </w:t>
      </w:r>
      <w:r w:rsidR="007B7B51">
        <w:rPr>
          <w:rFonts w:ascii="Times New Roman" w:hAnsi="Times New Roman"/>
          <w:sz w:val="28"/>
          <w:szCs w:val="28"/>
          <w:lang w:val="kk-KZ"/>
        </w:rPr>
        <w:t xml:space="preserve">99,7% </w:t>
      </w:r>
      <w:r w:rsidR="00DC7B25" w:rsidRPr="00EE41CD">
        <w:rPr>
          <w:rFonts w:ascii="Times New Roman" w:hAnsi="Times New Roman"/>
          <w:sz w:val="28"/>
          <w:szCs w:val="28"/>
          <w:lang w:val="kk-KZ"/>
        </w:rPr>
        <w:t>ға</w:t>
      </w:r>
      <w:r w:rsidR="004E195D">
        <w:rPr>
          <w:rFonts w:ascii="Times New Roman" w:hAnsi="Times New Roman"/>
          <w:sz w:val="28"/>
          <w:szCs w:val="28"/>
          <w:lang w:val="kk-KZ"/>
        </w:rPr>
        <w:t xml:space="preserve"> тең </w:t>
      </w:r>
      <w:r w:rsidR="004E195D" w:rsidRPr="00395F8C">
        <w:rPr>
          <w:rFonts w:ascii="Times New Roman" w:hAnsi="Times New Roman"/>
          <w:sz w:val="28"/>
          <w:szCs w:val="28"/>
          <w:lang w:val="kk-KZ"/>
        </w:rPr>
        <w:t xml:space="preserve">бетаин:этиленгликоль [1:3] </w:t>
      </w:r>
      <w:r w:rsidR="007A7528" w:rsidRPr="00EE41CD">
        <w:rPr>
          <w:rFonts w:ascii="Times New Roman" w:hAnsi="Times New Roman"/>
          <w:sz w:val="28"/>
          <w:szCs w:val="28"/>
          <w:lang w:val="kk-KZ"/>
        </w:rPr>
        <w:t>қоспасы көрсетсе, иондық сұйықтықтар үшін 1-этил-3-метилимидазолий этилсу</w:t>
      </w:r>
      <w:r w:rsidR="00A916AF">
        <w:rPr>
          <w:rFonts w:ascii="Times New Roman" w:hAnsi="Times New Roman"/>
          <w:sz w:val="28"/>
          <w:szCs w:val="28"/>
          <w:lang w:val="kk-KZ"/>
        </w:rPr>
        <w:t xml:space="preserve">льфат 89,9 % </w:t>
      </w:r>
      <w:r w:rsidR="007A7528" w:rsidRPr="00EE41CD">
        <w:rPr>
          <w:rFonts w:ascii="Times New Roman" w:hAnsi="Times New Roman"/>
          <w:sz w:val="28"/>
          <w:szCs w:val="28"/>
          <w:lang w:val="kk-KZ"/>
        </w:rPr>
        <w:t xml:space="preserve"> </w:t>
      </w:r>
      <w:r w:rsidR="00A916AF">
        <w:rPr>
          <w:rFonts w:ascii="Times New Roman" w:hAnsi="Times New Roman"/>
          <w:sz w:val="28"/>
          <w:szCs w:val="28"/>
          <w:lang w:val="kk-KZ"/>
        </w:rPr>
        <w:t xml:space="preserve">экстракция дәрежесін </w:t>
      </w:r>
      <w:r w:rsidR="007A7528" w:rsidRPr="00EE41CD">
        <w:rPr>
          <w:rFonts w:ascii="Times New Roman" w:hAnsi="Times New Roman"/>
          <w:sz w:val="28"/>
          <w:szCs w:val="28"/>
          <w:lang w:val="kk-KZ"/>
        </w:rPr>
        <w:t>көрсетті.</w:t>
      </w:r>
    </w:p>
    <w:p w14:paraId="2283124B" w14:textId="77777777" w:rsidR="00DF671A" w:rsidRPr="00EE41CD" w:rsidRDefault="003F17AE" w:rsidP="0089223C">
      <w:pPr>
        <w:shd w:val="clear" w:color="auto" w:fill="FFFFFF" w:themeFill="background1"/>
        <w:tabs>
          <w:tab w:val="left" w:pos="9638"/>
        </w:tabs>
        <w:spacing w:after="0"/>
        <w:ind w:firstLine="709"/>
        <w:rPr>
          <w:rFonts w:ascii="Times New Roman" w:hAnsi="Times New Roman"/>
          <w:sz w:val="28"/>
          <w:szCs w:val="28"/>
          <w:lang w:val="kk-KZ"/>
        </w:rPr>
      </w:pPr>
      <w:r w:rsidRPr="00EE41CD">
        <w:rPr>
          <w:rFonts w:ascii="Times New Roman" w:hAnsi="Times New Roman"/>
          <w:sz w:val="28"/>
          <w:szCs w:val="28"/>
          <w:lang w:val="kk-KZ"/>
        </w:rPr>
        <w:br w:type="page"/>
      </w:r>
    </w:p>
    <w:p w14:paraId="19618284" w14:textId="77777777" w:rsidR="000B1CC4" w:rsidRPr="001117D0" w:rsidRDefault="004C19BA" w:rsidP="0089223C">
      <w:pPr>
        <w:shd w:val="clear" w:color="auto" w:fill="FFFFFF" w:themeFill="background1"/>
        <w:tabs>
          <w:tab w:val="left" w:pos="9638"/>
        </w:tabs>
        <w:spacing w:after="0" w:line="240" w:lineRule="auto"/>
        <w:ind w:firstLine="709"/>
        <w:jc w:val="center"/>
        <w:rPr>
          <w:rFonts w:ascii="Times New Roman" w:hAnsi="Times New Roman"/>
          <w:b/>
          <w:sz w:val="28"/>
          <w:szCs w:val="28"/>
          <w:lang w:val="en-US"/>
        </w:rPr>
      </w:pPr>
      <w:r w:rsidRPr="00EE41CD">
        <w:rPr>
          <w:rFonts w:ascii="Times New Roman" w:hAnsi="Times New Roman"/>
          <w:b/>
          <w:sz w:val="28"/>
          <w:szCs w:val="28"/>
        </w:rPr>
        <w:t>ПАЙДАЛАНЫЛҒАН</w:t>
      </w:r>
      <w:r w:rsidRPr="00EE41CD">
        <w:rPr>
          <w:rFonts w:ascii="Times New Roman" w:hAnsi="Times New Roman"/>
          <w:b/>
          <w:sz w:val="28"/>
          <w:szCs w:val="28"/>
          <w:lang w:val="en-US"/>
        </w:rPr>
        <w:t xml:space="preserve"> </w:t>
      </w:r>
      <w:r w:rsidRPr="00EE41CD">
        <w:rPr>
          <w:rFonts w:ascii="Times New Roman" w:hAnsi="Times New Roman"/>
          <w:b/>
          <w:sz w:val="28"/>
          <w:szCs w:val="28"/>
        </w:rPr>
        <w:t>ӘДЕБИЕТТЕР</w:t>
      </w:r>
      <w:r w:rsidRPr="00EE41CD">
        <w:rPr>
          <w:rFonts w:ascii="Times New Roman" w:hAnsi="Times New Roman"/>
          <w:b/>
          <w:sz w:val="28"/>
          <w:szCs w:val="28"/>
          <w:lang w:val="en-US"/>
        </w:rPr>
        <w:t xml:space="preserve"> </w:t>
      </w:r>
      <w:r w:rsidR="000B1CC4">
        <w:rPr>
          <w:rFonts w:ascii="Times New Roman" w:hAnsi="Times New Roman"/>
          <w:b/>
          <w:sz w:val="28"/>
          <w:szCs w:val="28"/>
        </w:rPr>
        <w:t>ТІЗІМІ</w:t>
      </w:r>
    </w:p>
    <w:p w14:paraId="4CD8CF6E" w14:textId="77777777" w:rsidR="000B1CC4" w:rsidRDefault="000B1CC4" w:rsidP="0089223C">
      <w:pPr>
        <w:shd w:val="clear" w:color="auto" w:fill="FFFFFF" w:themeFill="background1"/>
        <w:tabs>
          <w:tab w:val="left" w:pos="9638"/>
        </w:tabs>
        <w:spacing w:after="0" w:line="240" w:lineRule="auto"/>
        <w:ind w:firstLine="709"/>
        <w:rPr>
          <w:rFonts w:ascii="Times New Roman" w:hAnsi="Times New Roman"/>
          <w:sz w:val="28"/>
          <w:szCs w:val="28"/>
          <w:lang w:val="en-US"/>
        </w:rPr>
      </w:pPr>
    </w:p>
    <w:p w14:paraId="349A81C2" w14:textId="77777777" w:rsidR="000B1CC4" w:rsidRPr="000B1CC4" w:rsidRDefault="003E2F6C"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en-US"/>
        </w:rPr>
      </w:pPr>
      <w:r>
        <w:rPr>
          <w:rFonts w:ascii="Times New Roman" w:hAnsi="Times New Roman"/>
          <w:sz w:val="28"/>
          <w:szCs w:val="28"/>
          <w:lang w:val="kk-KZ"/>
        </w:rPr>
        <w:t>1</w:t>
      </w:r>
      <w:r>
        <w:rPr>
          <w:rFonts w:ascii="Times New Roman" w:hAnsi="Times New Roman"/>
          <w:sz w:val="28"/>
          <w:szCs w:val="28"/>
          <w:lang w:val="en-US"/>
        </w:rPr>
        <w:t xml:space="preserve"> </w:t>
      </w:r>
      <w:r w:rsidRPr="003E2F6C">
        <w:rPr>
          <w:rFonts w:ascii="Times New Roman" w:hAnsi="Times New Roman"/>
          <w:sz w:val="28"/>
          <w:szCs w:val="28"/>
          <w:lang w:val="kk-KZ"/>
        </w:rPr>
        <w:t>C. S. Hsu, Analytical Advances for Hydrocarbon Research, Springer US, 2003.</w:t>
      </w:r>
      <w:r w:rsidR="000B1CC4" w:rsidRPr="000B1CC4">
        <w:rPr>
          <w:rFonts w:ascii="Times New Roman" w:hAnsi="Times New Roman"/>
          <w:sz w:val="28"/>
          <w:szCs w:val="28"/>
          <w:lang w:val="en-US"/>
        </w:rPr>
        <w:t xml:space="preserve">. </w:t>
      </w:r>
    </w:p>
    <w:p w14:paraId="2670BE4E" w14:textId="77777777" w:rsidR="000B1CC4" w:rsidRPr="000B1CC4" w:rsidRDefault="003E2F6C"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en-US"/>
        </w:rPr>
      </w:pPr>
      <w:r>
        <w:rPr>
          <w:rFonts w:ascii="Times New Roman" w:hAnsi="Times New Roman"/>
          <w:sz w:val="28"/>
          <w:szCs w:val="28"/>
          <w:lang w:val="en-US"/>
        </w:rPr>
        <w:t xml:space="preserve">2 </w:t>
      </w:r>
      <w:r w:rsidRPr="003E2F6C">
        <w:rPr>
          <w:rFonts w:ascii="Times New Roman" w:hAnsi="Times New Roman"/>
          <w:sz w:val="28"/>
          <w:szCs w:val="28"/>
          <w:lang w:val="en-US"/>
        </w:rPr>
        <w:t xml:space="preserve">J. G. Speight, The Chemistry and Technology of Coal, Third </w:t>
      </w:r>
      <w:r w:rsidR="00F15DCA">
        <w:rPr>
          <w:rFonts w:ascii="Times New Roman" w:hAnsi="Times New Roman"/>
          <w:sz w:val="28"/>
          <w:szCs w:val="28"/>
          <w:lang w:val="en-US"/>
        </w:rPr>
        <w:t>Edition, Taylor &amp; Francis, 2012</w:t>
      </w:r>
      <w:r w:rsidR="000B1CC4" w:rsidRPr="000B1CC4">
        <w:rPr>
          <w:rFonts w:ascii="Times New Roman" w:hAnsi="Times New Roman"/>
          <w:sz w:val="28"/>
          <w:szCs w:val="28"/>
          <w:lang w:val="en-US"/>
        </w:rPr>
        <w:t xml:space="preserve">. </w:t>
      </w:r>
    </w:p>
    <w:p w14:paraId="4E416D1C" w14:textId="77777777" w:rsidR="000B1CC4" w:rsidRPr="000B1CC4" w:rsidRDefault="000B1CC4"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en-US"/>
        </w:rPr>
      </w:pPr>
      <w:r w:rsidRPr="000B1CC4">
        <w:rPr>
          <w:rFonts w:ascii="Times New Roman" w:hAnsi="Times New Roman"/>
          <w:sz w:val="28"/>
          <w:szCs w:val="28"/>
          <w:lang w:val="en-US"/>
        </w:rPr>
        <w:t xml:space="preserve">3 </w:t>
      </w:r>
      <w:r w:rsidR="003E2F6C" w:rsidRPr="003E2F6C">
        <w:rPr>
          <w:rFonts w:ascii="Times New Roman" w:hAnsi="Times New Roman"/>
          <w:sz w:val="28"/>
          <w:szCs w:val="28"/>
          <w:lang w:val="en-US"/>
        </w:rPr>
        <w:t>J. Barsiene, V. Dedonyte, A. Rybakovas, L. An</w:t>
      </w:r>
      <w:r w:rsidR="003E2F6C">
        <w:rPr>
          <w:rFonts w:ascii="Times New Roman" w:hAnsi="Times New Roman"/>
          <w:sz w:val="28"/>
          <w:szCs w:val="28"/>
          <w:lang w:val="en-US"/>
        </w:rPr>
        <w:t xml:space="preserve">dreikenaite and O. K. Andersen, </w:t>
      </w:r>
      <w:r w:rsidR="003E2F6C" w:rsidRPr="003E2F6C">
        <w:rPr>
          <w:rFonts w:ascii="Times New Roman" w:hAnsi="Times New Roman"/>
          <w:sz w:val="28"/>
          <w:szCs w:val="28"/>
          <w:lang w:val="en-US"/>
        </w:rPr>
        <w:t>Aquatic Toxicology, 2006, 78 Suppl 1, S99-104.</w:t>
      </w:r>
    </w:p>
    <w:p w14:paraId="3F039C8B" w14:textId="77777777" w:rsidR="000B1CC4" w:rsidRPr="000B1CC4" w:rsidRDefault="003E2F6C"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en-US"/>
        </w:rPr>
      </w:pPr>
      <w:r>
        <w:rPr>
          <w:rFonts w:ascii="Times New Roman" w:hAnsi="Times New Roman"/>
          <w:sz w:val="28"/>
          <w:szCs w:val="28"/>
          <w:lang w:val="en-US"/>
        </w:rPr>
        <w:t xml:space="preserve">4 </w:t>
      </w:r>
      <w:r w:rsidRPr="003E2F6C">
        <w:rPr>
          <w:rFonts w:ascii="Times New Roman" w:hAnsi="Times New Roman"/>
          <w:sz w:val="28"/>
          <w:szCs w:val="28"/>
          <w:lang w:val="en-US"/>
        </w:rPr>
        <w:t>A. Demirbas, H. Alidrisi and M. A. Balubaid, Petroleum Science and Technology, 2015, 33, 93-101.</w:t>
      </w:r>
    </w:p>
    <w:p w14:paraId="08996461" w14:textId="414CBA74" w:rsidR="000B1CC4" w:rsidRPr="00663D0B" w:rsidRDefault="003E2F6C" w:rsidP="0089223C">
      <w:pPr>
        <w:shd w:val="clear" w:color="auto" w:fill="FFFFFF" w:themeFill="background1"/>
        <w:tabs>
          <w:tab w:val="left" w:pos="9638"/>
        </w:tabs>
        <w:autoSpaceDE w:val="0"/>
        <w:autoSpaceDN w:val="0"/>
        <w:adjustRightInd w:val="0"/>
        <w:spacing w:after="0" w:line="240" w:lineRule="auto"/>
        <w:ind w:firstLine="709"/>
        <w:jc w:val="both"/>
        <w:rPr>
          <w:lang w:val="en-US"/>
        </w:rPr>
      </w:pPr>
      <w:r>
        <w:rPr>
          <w:rFonts w:ascii="Times New Roman" w:hAnsi="Times New Roman"/>
          <w:sz w:val="28"/>
          <w:szCs w:val="28"/>
          <w:lang w:val="en-US" w:eastAsia="ru-RU"/>
        </w:rPr>
        <w:t xml:space="preserve">5 </w:t>
      </w:r>
      <w:r w:rsidRPr="003E2F6C">
        <w:rPr>
          <w:rFonts w:ascii="Times New Roman" w:hAnsi="Times New Roman"/>
          <w:sz w:val="28"/>
          <w:szCs w:val="28"/>
          <w:lang w:val="en-US" w:eastAsia="ru-RU"/>
        </w:rPr>
        <w:t>K. H. Altgelt, Composition and Analysis of Heavy Petroleum Fr</w:t>
      </w:r>
      <w:r w:rsidR="00663D0B">
        <w:rPr>
          <w:rFonts w:ascii="Times New Roman" w:hAnsi="Times New Roman"/>
          <w:sz w:val="28"/>
          <w:szCs w:val="28"/>
          <w:lang w:val="en-US" w:eastAsia="ru-RU"/>
        </w:rPr>
        <w:t>actions, Taylor &amp; Francis, 2014</w:t>
      </w:r>
      <w:r w:rsidR="00410C78">
        <w:rPr>
          <w:rFonts w:ascii="Times New Roman" w:hAnsi="Times New Roman"/>
          <w:sz w:val="28"/>
          <w:szCs w:val="28"/>
          <w:lang w:val="en-US" w:eastAsia="ru-RU"/>
        </w:rPr>
        <w:t>.</w:t>
      </w:r>
    </w:p>
    <w:p w14:paraId="7FAC9595" w14:textId="77777777" w:rsidR="000B1CC4" w:rsidRPr="000B1CC4" w:rsidRDefault="003E2F6C"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en-US"/>
        </w:rPr>
      </w:pPr>
      <w:r>
        <w:rPr>
          <w:rFonts w:ascii="Times New Roman" w:hAnsi="Times New Roman"/>
          <w:sz w:val="28"/>
          <w:szCs w:val="28"/>
          <w:lang w:val="en-US"/>
        </w:rPr>
        <w:t xml:space="preserve">6 </w:t>
      </w:r>
      <w:r w:rsidRPr="003E2F6C">
        <w:rPr>
          <w:rFonts w:ascii="Times New Roman" w:hAnsi="Times New Roman"/>
          <w:sz w:val="28"/>
          <w:szCs w:val="28"/>
          <w:lang w:val="en-US"/>
        </w:rPr>
        <w:t>O. C. Mullins, N. B. Joshi, A. Jamaluddin, J. Creek and J. McFadden, Energy &amp; Fuels 2001, 15, 979-986.</w:t>
      </w:r>
    </w:p>
    <w:p w14:paraId="1AF365C0" w14:textId="77777777" w:rsidR="000B1CC4" w:rsidRPr="000B1CC4" w:rsidRDefault="003E2F6C"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en-US"/>
        </w:rPr>
      </w:pPr>
      <w:r>
        <w:rPr>
          <w:rFonts w:ascii="Times New Roman" w:hAnsi="Times New Roman"/>
          <w:sz w:val="28"/>
          <w:szCs w:val="28"/>
          <w:lang w:val="en-US"/>
        </w:rPr>
        <w:t xml:space="preserve">7 </w:t>
      </w:r>
      <w:r w:rsidRPr="003E2F6C">
        <w:rPr>
          <w:rFonts w:ascii="Times New Roman" w:hAnsi="Times New Roman"/>
          <w:sz w:val="28"/>
          <w:szCs w:val="28"/>
          <w:shd w:val="clear" w:color="auto" w:fill="FFFFFF"/>
          <w:lang w:val="en-US"/>
        </w:rPr>
        <w:t>R. Hua, J. Wang, H. Kong, J. Liu, X. Lu and G. Xu, Journal of Separation Science, 2004, 27, 691-698.</w:t>
      </w:r>
    </w:p>
    <w:p w14:paraId="06932A87" w14:textId="77777777" w:rsidR="003E2F6C" w:rsidRDefault="003E2F6C"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en-US"/>
        </w:rPr>
      </w:pPr>
      <w:r>
        <w:rPr>
          <w:rFonts w:ascii="Times New Roman" w:hAnsi="Times New Roman"/>
          <w:sz w:val="28"/>
          <w:szCs w:val="28"/>
          <w:lang w:val="en-US"/>
        </w:rPr>
        <w:t xml:space="preserve">8 </w:t>
      </w:r>
      <w:r w:rsidRPr="003E2F6C">
        <w:rPr>
          <w:rFonts w:ascii="Times New Roman" w:hAnsi="Times New Roman"/>
          <w:sz w:val="28"/>
          <w:szCs w:val="28"/>
          <w:lang w:val="en-US"/>
        </w:rPr>
        <w:t>K. Abinaya and A. Sivalingam, International Journal of Scientific Research, June 2013, 2, 2277 - 8179.</w:t>
      </w:r>
    </w:p>
    <w:p w14:paraId="56D34439" w14:textId="77777777" w:rsidR="000B1CC4" w:rsidRPr="000B1CC4" w:rsidRDefault="000B1CC4"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iCs/>
          <w:sz w:val="28"/>
          <w:szCs w:val="28"/>
          <w:lang w:val="en-US" w:eastAsia="ru-RU"/>
        </w:rPr>
      </w:pPr>
      <w:r w:rsidRPr="000B1CC4">
        <w:rPr>
          <w:rFonts w:ascii="Times New Roman" w:hAnsi="Times New Roman"/>
          <w:sz w:val="28"/>
          <w:szCs w:val="28"/>
          <w:lang w:val="en-US" w:eastAsia="ru-RU"/>
        </w:rPr>
        <w:t>9</w:t>
      </w:r>
      <w:r w:rsidR="003E2F6C">
        <w:rPr>
          <w:rFonts w:ascii="Times New Roman" w:hAnsi="Times New Roman"/>
          <w:sz w:val="28"/>
          <w:szCs w:val="28"/>
          <w:lang w:val="en-US" w:eastAsia="ru-RU"/>
        </w:rPr>
        <w:t xml:space="preserve"> </w:t>
      </w:r>
      <w:r w:rsidR="003E2F6C" w:rsidRPr="003E2F6C">
        <w:rPr>
          <w:rFonts w:ascii="Times New Roman" w:hAnsi="Times New Roman"/>
          <w:sz w:val="28"/>
          <w:szCs w:val="28"/>
          <w:lang w:val="en-US"/>
        </w:rPr>
        <w:t>M. Li, H. Yao, L. D. Stasiuk, M. G. Fowler and S. R. Larter, Organic Geochemistry, 1997, 26, 731-744.</w:t>
      </w:r>
    </w:p>
    <w:p w14:paraId="01ED2DFB" w14:textId="77777777" w:rsidR="000B1CC4" w:rsidRPr="000B1CC4" w:rsidRDefault="003E2F6C"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iCs/>
          <w:sz w:val="28"/>
          <w:szCs w:val="28"/>
          <w:lang w:val="en-US" w:eastAsia="ru-RU"/>
        </w:rPr>
      </w:pPr>
      <w:r>
        <w:rPr>
          <w:rFonts w:ascii="Times New Roman" w:hAnsi="Times New Roman"/>
          <w:iCs/>
          <w:sz w:val="28"/>
          <w:szCs w:val="28"/>
          <w:lang w:val="en-US" w:eastAsia="ru-RU"/>
        </w:rPr>
        <w:t xml:space="preserve">10 </w:t>
      </w:r>
      <w:r w:rsidRPr="003E2F6C">
        <w:rPr>
          <w:rFonts w:ascii="Times New Roman" w:hAnsi="Times New Roman"/>
          <w:iCs/>
          <w:sz w:val="28"/>
          <w:szCs w:val="28"/>
          <w:lang w:val="kk-KZ" w:eastAsia="ru-RU"/>
        </w:rPr>
        <w:t>K. E. Peters, C. C. Walters and J. M. Moldowan, The Biomarker Guide: Biomarkers and Isotopes in the Environment and Human History, Cambridge university Press, Cambridge, 2nd edn., 2005.</w:t>
      </w:r>
    </w:p>
    <w:p w14:paraId="03099F8C" w14:textId="77777777" w:rsidR="003E2F6C" w:rsidRDefault="003E2F6C"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en-US"/>
        </w:rPr>
      </w:pPr>
      <w:r>
        <w:rPr>
          <w:rFonts w:ascii="Times New Roman" w:hAnsi="Times New Roman"/>
          <w:sz w:val="28"/>
          <w:szCs w:val="28"/>
          <w:lang w:val="en-US"/>
        </w:rPr>
        <w:t xml:space="preserve">11 </w:t>
      </w:r>
      <w:r w:rsidRPr="003E2F6C">
        <w:rPr>
          <w:rFonts w:ascii="Times New Roman" w:hAnsi="Times New Roman"/>
          <w:sz w:val="28"/>
          <w:szCs w:val="28"/>
          <w:lang w:val="en-US"/>
        </w:rPr>
        <w:t>A. Groysman, Corrosion in Systems for Storage and Transportation of Petroleum Products and Biofuels: Identification, Monitoring and Solutions, Springer Netherlands, 2014.</w:t>
      </w:r>
    </w:p>
    <w:p w14:paraId="233A7B88" w14:textId="77777777" w:rsidR="000B1CC4" w:rsidRPr="000B1CC4" w:rsidRDefault="003E2F6C"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sz w:val="28"/>
          <w:szCs w:val="28"/>
          <w:lang w:val="en-US"/>
        </w:rPr>
      </w:pPr>
      <w:r w:rsidRPr="003E2F6C">
        <w:rPr>
          <w:rFonts w:ascii="Times New Roman" w:hAnsi="Times New Roman"/>
          <w:sz w:val="28"/>
          <w:szCs w:val="28"/>
          <w:lang w:val="en-US"/>
        </w:rPr>
        <w:t>12 T. Banerjee and A. Ramalingam, Desulphurization and Denitrification of Diesel Oil Using Ionic Liquids, Elsevier, 2015.</w:t>
      </w:r>
    </w:p>
    <w:p w14:paraId="15A1C754" w14:textId="77777777" w:rsidR="000B1CC4" w:rsidRDefault="003E2F6C"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 xml:space="preserve">13 </w:t>
      </w:r>
      <w:r w:rsidRPr="003E2F6C">
        <w:rPr>
          <w:rFonts w:ascii="Times New Roman" w:hAnsi="Times New Roman"/>
          <w:bCs/>
          <w:sz w:val="28"/>
          <w:szCs w:val="28"/>
          <w:lang w:val="en-US"/>
        </w:rPr>
        <w:t>E. Kowsari, Recent Advances in the Science and Technology of Desulfurization of Diesel Fuel Using Ionic Liquids, INTECH Open Access Publisher, 2013.</w:t>
      </w:r>
    </w:p>
    <w:p w14:paraId="7A6892D1" w14:textId="77777777" w:rsidR="002C1120" w:rsidRDefault="002C1120"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 xml:space="preserve">14 </w:t>
      </w:r>
      <w:r w:rsidRPr="002C1120">
        <w:rPr>
          <w:rFonts w:ascii="Times New Roman" w:hAnsi="Times New Roman"/>
          <w:bCs/>
          <w:sz w:val="28"/>
          <w:szCs w:val="28"/>
          <w:lang w:val="en-US"/>
        </w:rPr>
        <w:t>I. Al-Zahrani, M. H. A. Mohammed, C. Basheer, M. N. Siddiqu and A. Al-Arfaj, Journal of Chemistry, 2015, 2015, 1-5.</w:t>
      </w:r>
    </w:p>
    <w:p w14:paraId="18D549B3" w14:textId="77777777" w:rsidR="002C1120" w:rsidRDefault="002C1120"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 xml:space="preserve">15 </w:t>
      </w:r>
      <w:r w:rsidRPr="002C1120">
        <w:rPr>
          <w:rFonts w:ascii="Times New Roman" w:hAnsi="Times New Roman"/>
          <w:bCs/>
          <w:sz w:val="28"/>
          <w:szCs w:val="28"/>
          <w:lang w:val="en-US"/>
        </w:rPr>
        <w:t>N. S. El-Gendy and J. G. Speight, Handbook of Refinery Desulfurization, CRC Press, 2015.</w:t>
      </w:r>
    </w:p>
    <w:p w14:paraId="49790F8D" w14:textId="77777777" w:rsidR="002C1120" w:rsidRDefault="002C1120"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 xml:space="preserve">16 </w:t>
      </w:r>
      <w:r w:rsidRPr="002C1120">
        <w:rPr>
          <w:rFonts w:ascii="Times New Roman" w:hAnsi="Times New Roman"/>
          <w:bCs/>
          <w:sz w:val="28"/>
          <w:szCs w:val="28"/>
          <w:lang w:val="en-US"/>
        </w:rPr>
        <w:t>S. Otsuki, T. Nonaka, N. Takashima, W. Qian, A. Ishihara, T. Imai and T. Kabe, Energy &amp; Fuels 2000, 14, 1232-1239.</w:t>
      </w:r>
    </w:p>
    <w:p w14:paraId="44565E8D" w14:textId="77777777" w:rsid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 xml:space="preserve">17 </w:t>
      </w:r>
      <w:r w:rsidRPr="00394985">
        <w:rPr>
          <w:rFonts w:ascii="Times New Roman" w:hAnsi="Times New Roman"/>
          <w:bCs/>
          <w:sz w:val="28"/>
          <w:szCs w:val="28"/>
          <w:lang w:val="en-US"/>
        </w:rPr>
        <w:t>J. M. Campos-Martin, M. C. Capel-Sanchez, P. Perez-Presas and J. L. Fierro, Journal of Chemical Technology and Biotechnology, 2010, 85, 879-890.</w:t>
      </w:r>
    </w:p>
    <w:p w14:paraId="40762841" w14:textId="77777777" w:rsid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 xml:space="preserve">18 </w:t>
      </w:r>
      <w:r w:rsidRPr="00394985">
        <w:rPr>
          <w:rFonts w:ascii="Times New Roman" w:hAnsi="Times New Roman"/>
          <w:bCs/>
          <w:sz w:val="28"/>
          <w:szCs w:val="28"/>
          <w:lang w:val="en-US"/>
        </w:rPr>
        <w:t>I. V. Babich and J. A. Moulijn, Fuel, 2003, 82 607–631.</w:t>
      </w:r>
    </w:p>
    <w:p w14:paraId="0FF32813" w14:textId="77777777" w:rsid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 xml:space="preserve">19 </w:t>
      </w:r>
      <w:r w:rsidRPr="00394985">
        <w:rPr>
          <w:rFonts w:ascii="Times New Roman" w:hAnsi="Times New Roman"/>
          <w:bCs/>
          <w:sz w:val="28"/>
          <w:szCs w:val="28"/>
          <w:lang w:val="en-US"/>
        </w:rPr>
        <w:t>S. Zhang, Q. Zhang and Z. C. Zhang, Industrial and Engineering Chemistry Research 2004, 43, 614-622.</w:t>
      </w:r>
    </w:p>
    <w:p w14:paraId="7E5507F0"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 xml:space="preserve">20 </w:t>
      </w:r>
      <w:r w:rsidRPr="00394985">
        <w:rPr>
          <w:rFonts w:ascii="Times New Roman" w:hAnsi="Times New Roman"/>
          <w:bCs/>
          <w:sz w:val="28"/>
          <w:szCs w:val="28"/>
          <w:lang w:val="en-US"/>
        </w:rPr>
        <w:t>X. Ma, K. Sakanishi and I. Mochida, Industrial &amp; Engineering Chemistry Research 1994, 33, 218-222.</w:t>
      </w:r>
    </w:p>
    <w:p w14:paraId="1F1E7461"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 xml:space="preserve">21 </w:t>
      </w:r>
      <w:r w:rsidRPr="00394985">
        <w:rPr>
          <w:rFonts w:ascii="Times New Roman" w:hAnsi="Times New Roman"/>
          <w:bCs/>
          <w:sz w:val="28"/>
          <w:szCs w:val="28"/>
          <w:lang w:val="en-US"/>
        </w:rPr>
        <w:t>M. Breysse, G. Djega-Mariadassou, S. Pessayre, C. Geantet, M. Vrinat, G. Pérot and M. Lemaire, Catalysis Today, 2003, 84, 129-138.</w:t>
      </w:r>
    </w:p>
    <w:p w14:paraId="6E63802E"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 xml:space="preserve">22 </w:t>
      </w:r>
      <w:r w:rsidRPr="00394985">
        <w:rPr>
          <w:rFonts w:ascii="Times New Roman" w:hAnsi="Times New Roman"/>
          <w:bCs/>
          <w:sz w:val="28"/>
          <w:szCs w:val="28"/>
          <w:lang w:val="en-US"/>
        </w:rPr>
        <w:t>V. V. Lobodin, W. K. Robbins, J. Lu and R. P. Rodgers, Energy &amp; Fuels 2015, 29, 6177−6186.</w:t>
      </w:r>
    </w:p>
    <w:p w14:paraId="7A3967D5"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 xml:space="preserve">23 </w:t>
      </w:r>
      <w:r w:rsidRPr="00394985">
        <w:rPr>
          <w:rFonts w:ascii="Times New Roman" w:hAnsi="Times New Roman"/>
          <w:bCs/>
          <w:sz w:val="28"/>
          <w:szCs w:val="28"/>
          <w:lang w:val="en-US"/>
        </w:rPr>
        <w:t>W. L. Orr and J. S. Sinninghe-Damsté, Geochemistry of Sulphur in Petroleum Systems, American Chemical Society, 1990.</w:t>
      </w:r>
    </w:p>
    <w:p w14:paraId="075151CA"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 xml:space="preserve">24 </w:t>
      </w:r>
      <w:r w:rsidRPr="00394985">
        <w:rPr>
          <w:rFonts w:ascii="Times New Roman" w:hAnsi="Times New Roman"/>
          <w:bCs/>
          <w:sz w:val="28"/>
          <w:szCs w:val="28"/>
          <w:lang w:val="en-US"/>
        </w:rPr>
        <w:t>R. L. Martin and J. A. Grant, Analytical Chemistry, 1965, 37, 644-649.</w:t>
      </w:r>
    </w:p>
    <w:p w14:paraId="55BB6C27" w14:textId="77777777" w:rsid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 xml:space="preserve">25 </w:t>
      </w:r>
      <w:r w:rsidRPr="00394985">
        <w:rPr>
          <w:rFonts w:ascii="Times New Roman" w:hAnsi="Times New Roman"/>
          <w:bCs/>
          <w:sz w:val="28"/>
          <w:szCs w:val="28"/>
          <w:lang w:val="en-US"/>
        </w:rPr>
        <w:t>N. K. Lyapina, Uspekhi Khimii, 1982, 51, 332-356.</w:t>
      </w:r>
    </w:p>
    <w:p w14:paraId="1230EFBC"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 xml:space="preserve">26 </w:t>
      </w:r>
      <w:r w:rsidRPr="00394985">
        <w:rPr>
          <w:rFonts w:ascii="Times New Roman" w:hAnsi="Times New Roman"/>
          <w:bCs/>
          <w:sz w:val="28"/>
          <w:szCs w:val="28"/>
          <w:lang w:val="en-US"/>
        </w:rPr>
        <w:t>T. Ho, M. Rogers, H. Drushel and C. Koons, AAPG Bulletin, 1974, 58, 2338- 2348.</w:t>
      </w:r>
    </w:p>
    <w:p w14:paraId="7A69B16C"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 xml:space="preserve">27 </w:t>
      </w:r>
      <w:r w:rsidRPr="00394985">
        <w:rPr>
          <w:rFonts w:ascii="Times New Roman" w:hAnsi="Times New Roman"/>
          <w:bCs/>
          <w:sz w:val="28"/>
          <w:szCs w:val="28"/>
          <w:lang w:val="en-US"/>
        </w:rPr>
        <w:t>M. H. Qiao, Y. Cao, F. Tao, Q. Liu, J. F. Deng and G. Q. Xu, The Journal of Physical Chemistry B, 2000, 104, 11211-11219.</w:t>
      </w:r>
    </w:p>
    <w:p w14:paraId="43C869EE"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 xml:space="preserve">28 </w:t>
      </w:r>
      <w:r w:rsidRPr="00394985">
        <w:rPr>
          <w:rFonts w:ascii="Times New Roman" w:hAnsi="Times New Roman"/>
          <w:bCs/>
          <w:sz w:val="28"/>
          <w:szCs w:val="28"/>
          <w:lang w:val="en-US"/>
        </w:rPr>
        <w:t>R. Mishra, K. K. Jha, S. Kumar and I. Tomer, Der Pharma Chemica, 2011, 3, 38-54.</w:t>
      </w:r>
    </w:p>
    <w:p w14:paraId="7A94A64D"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 xml:space="preserve">29 </w:t>
      </w:r>
      <w:r w:rsidRPr="00394985">
        <w:rPr>
          <w:rFonts w:ascii="Times New Roman" w:hAnsi="Times New Roman"/>
          <w:bCs/>
          <w:sz w:val="28"/>
          <w:szCs w:val="28"/>
          <w:lang w:val="en-US"/>
        </w:rPr>
        <w:t>C. Yong and Q. Renyuan, Solid State Communications, 1985, 54 211–213.</w:t>
      </w:r>
    </w:p>
    <w:p w14:paraId="33BCC5D2"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 xml:space="preserve">30 </w:t>
      </w:r>
      <w:r w:rsidRPr="00394985">
        <w:rPr>
          <w:rFonts w:ascii="Times New Roman" w:hAnsi="Times New Roman"/>
          <w:bCs/>
          <w:sz w:val="28"/>
          <w:szCs w:val="28"/>
          <w:lang w:val="en-US"/>
        </w:rPr>
        <w:t>Ullmann's Encyclopedia of Industrial Chemistry, Wiley, 2011.</w:t>
      </w:r>
    </w:p>
    <w:p w14:paraId="6BFDC7DA"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 xml:space="preserve">31 </w:t>
      </w:r>
      <w:r w:rsidRPr="00394985">
        <w:rPr>
          <w:rFonts w:ascii="Times New Roman" w:hAnsi="Times New Roman"/>
          <w:bCs/>
          <w:sz w:val="28"/>
          <w:szCs w:val="28"/>
          <w:lang w:val="en-US"/>
        </w:rPr>
        <w:t>N. Ballav and M. Biswas, Polymer International, 2004, 53, 198-203.</w:t>
      </w:r>
    </w:p>
    <w:p w14:paraId="01E8E9BD"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 xml:space="preserve">32 </w:t>
      </w:r>
      <w:r w:rsidRPr="00394985">
        <w:rPr>
          <w:rFonts w:ascii="Times New Roman" w:hAnsi="Times New Roman"/>
          <w:bCs/>
          <w:sz w:val="28"/>
          <w:szCs w:val="28"/>
          <w:lang w:val="en-US"/>
        </w:rPr>
        <w:t>W. H. Brown, Introduction to Organic Chemistry, Saunders College Publication, 2000.</w:t>
      </w:r>
    </w:p>
    <w:p w14:paraId="5F5BAEBB"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 xml:space="preserve">33 </w:t>
      </w:r>
      <w:r w:rsidRPr="00394985">
        <w:rPr>
          <w:rFonts w:ascii="Times New Roman" w:hAnsi="Times New Roman"/>
          <w:bCs/>
          <w:sz w:val="28"/>
          <w:szCs w:val="28"/>
          <w:lang w:val="en-US"/>
        </w:rPr>
        <w:t>M. Sato, S. Tanaka and K. Kaeriyama, Journal of the Chemical Society, Chemical Communications, 1986, 11, 873-874.</w:t>
      </w:r>
    </w:p>
    <w:p w14:paraId="5B4B292E"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 xml:space="preserve">34 </w:t>
      </w:r>
      <w:r w:rsidRPr="00394985">
        <w:rPr>
          <w:rFonts w:ascii="Times New Roman" w:hAnsi="Times New Roman"/>
          <w:bCs/>
          <w:sz w:val="28"/>
          <w:szCs w:val="28"/>
          <w:lang w:val="en-US"/>
        </w:rPr>
        <w:t>D. Tarbell, Journal of the American Chemical Society, 1954, 76, 5896-5896.</w:t>
      </w:r>
    </w:p>
    <w:p w14:paraId="6D77B41B" w14:textId="77777777" w:rsid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 xml:space="preserve">35 </w:t>
      </w:r>
      <w:r w:rsidRPr="00394985">
        <w:rPr>
          <w:rFonts w:ascii="Times New Roman" w:hAnsi="Times New Roman"/>
          <w:bCs/>
          <w:sz w:val="28"/>
          <w:szCs w:val="28"/>
          <w:lang w:val="en-US"/>
        </w:rPr>
        <w:t>T.-J. Ren, J. Zhang, Y.-H. Hu, J.-P. Li, M.-S. Liu and D.-S. Zhao, Chinese Chemical Letters, 2015, 26, 1169-1173.</w:t>
      </w:r>
    </w:p>
    <w:p w14:paraId="24456D51"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 xml:space="preserve">36 </w:t>
      </w:r>
      <w:r w:rsidRPr="00394985">
        <w:rPr>
          <w:rFonts w:ascii="Times New Roman" w:hAnsi="Times New Roman"/>
          <w:bCs/>
          <w:sz w:val="28"/>
          <w:szCs w:val="28"/>
          <w:lang w:val="en-US"/>
        </w:rPr>
        <w:t>C. A. Hugheya, R. P. Rodgersa, A. G. Marshalla, K. Qianc and W. K. Robbinsc, Organic Geochemistry 2002, 33, 743–759.</w:t>
      </w:r>
    </w:p>
    <w:p w14:paraId="167F797F"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 xml:space="preserve">37 </w:t>
      </w:r>
      <w:r w:rsidRPr="00394985">
        <w:rPr>
          <w:rFonts w:ascii="Times New Roman" w:hAnsi="Times New Roman"/>
          <w:bCs/>
          <w:sz w:val="28"/>
          <w:szCs w:val="28"/>
          <w:lang w:val="en-US"/>
        </w:rPr>
        <w:t>United States Pat., 0025301 A1, 2010.</w:t>
      </w:r>
    </w:p>
    <w:p w14:paraId="3364B20A"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 xml:space="preserve">38 </w:t>
      </w:r>
      <w:r w:rsidRPr="00394985">
        <w:rPr>
          <w:rFonts w:ascii="Times New Roman" w:hAnsi="Times New Roman"/>
          <w:bCs/>
          <w:sz w:val="28"/>
          <w:szCs w:val="28"/>
          <w:lang w:val="en-US"/>
        </w:rPr>
        <w:t>M. M. El-Nady, A. Y. El-Naggar, S. A. Faramawy and A. A. Salem, Energy Sources, Part A: Recovery, Utilization, and Environmental Effects, 2012, 34, 2243-2252.</w:t>
      </w:r>
    </w:p>
    <w:p w14:paraId="390EE640"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 xml:space="preserve">39 </w:t>
      </w:r>
      <w:r w:rsidRPr="00394985">
        <w:rPr>
          <w:rFonts w:ascii="Times New Roman" w:hAnsi="Times New Roman"/>
          <w:bCs/>
          <w:sz w:val="28"/>
          <w:szCs w:val="28"/>
          <w:lang w:val="en-US"/>
        </w:rPr>
        <w:t>V. C. Srivastava, RSC Advances, 2012, 2, 759.</w:t>
      </w:r>
    </w:p>
    <w:p w14:paraId="0BA3FD12"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sidRPr="00394985">
        <w:rPr>
          <w:rFonts w:ascii="Times New Roman" w:hAnsi="Times New Roman"/>
          <w:bCs/>
          <w:sz w:val="28"/>
          <w:szCs w:val="28"/>
          <w:lang w:val="en-US"/>
        </w:rPr>
        <w:t>4</w:t>
      </w:r>
      <w:r>
        <w:rPr>
          <w:rFonts w:ascii="Times New Roman" w:hAnsi="Times New Roman"/>
          <w:bCs/>
          <w:sz w:val="28"/>
          <w:szCs w:val="28"/>
          <w:lang w:val="en-US"/>
        </w:rPr>
        <w:t xml:space="preserve">0 </w:t>
      </w:r>
      <w:r w:rsidRPr="00394985">
        <w:rPr>
          <w:rFonts w:ascii="Times New Roman" w:hAnsi="Times New Roman"/>
          <w:bCs/>
          <w:sz w:val="28"/>
          <w:szCs w:val="28"/>
          <w:lang w:val="en-US"/>
        </w:rPr>
        <w:t>M. Li, T. G. Wang, B. R. Simoneit, S. Shi, L. Zhang and F. Yang, Journal of chromatography. A, 2012, 1233, 126-136.</w:t>
      </w:r>
    </w:p>
    <w:p w14:paraId="2D304A85"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 xml:space="preserve">41 </w:t>
      </w:r>
      <w:r w:rsidRPr="00394985">
        <w:rPr>
          <w:rFonts w:ascii="Times New Roman" w:hAnsi="Times New Roman"/>
          <w:bCs/>
          <w:sz w:val="28"/>
          <w:szCs w:val="28"/>
          <w:lang w:val="en-US"/>
        </w:rPr>
        <w:t>United States Pat., US7,553,406B2, 2009.</w:t>
      </w:r>
    </w:p>
    <w:p w14:paraId="30A7A5E3"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 xml:space="preserve">42 </w:t>
      </w:r>
      <w:r w:rsidRPr="00394985">
        <w:rPr>
          <w:rFonts w:ascii="Times New Roman" w:hAnsi="Times New Roman"/>
          <w:bCs/>
          <w:sz w:val="28"/>
          <w:szCs w:val="28"/>
          <w:lang w:val="en-US"/>
        </w:rPr>
        <w:t>D. Duissenov, Production and Processing of Sour Crude and Natural Gas., Nerway University, 2013.</w:t>
      </w:r>
    </w:p>
    <w:p w14:paraId="2A93B994"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 xml:space="preserve">43 </w:t>
      </w:r>
      <w:r w:rsidRPr="00394985">
        <w:rPr>
          <w:rFonts w:ascii="Times New Roman" w:hAnsi="Times New Roman"/>
          <w:bCs/>
          <w:sz w:val="28"/>
          <w:szCs w:val="28"/>
          <w:lang w:val="en-US"/>
        </w:rPr>
        <w:t>H. V. Doctor and H. D. Mustafa, Advances in Energy Research 2006, 330-335.45. United State Pat., 0024399A1, 2016.</w:t>
      </w:r>
    </w:p>
    <w:p w14:paraId="00431A84"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 xml:space="preserve">46 </w:t>
      </w:r>
      <w:r w:rsidRPr="00394985">
        <w:rPr>
          <w:rFonts w:ascii="Times New Roman" w:hAnsi="Times New Roman"/>
          <w:bCs/>
          <w:sz w:val="28"/>
          <w:szCs w:val="28"/>
          <w:lang w:val="en-US"/>
        </w:rPr>
        <w:t>W. F. de-Souzaa, I. R. Guimarãesb, M. C. Guerreirob and L. C. A. Oliveirab, Applied Catalysis A 2009, 360, 205–209.</w:t>
      </w:r>
    </w:p>
    <w:p w14:paraId="295CF2D3"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 xml:space="preserve">47 </w:t>
      </w:r>
      <w:r w:rsidRPr="00394985">
        <w:rPr>
          <w:rFonts w:ascii="Times New Roman" w:hAnsi="Times New Roman"/>
          <w:bCs/>
          <w:sz w:val="28"/>
          <w:szCs w:val="28"/>
          <w:lang w:val="en-US"/>
        </w:rPr>
        <w:t>S. G. McKinley and R. J. Angelici, Chemical Communications, 2003, 2620– 2621.</w:t>
      </w:r>
    </w:p>
    <w:p w14:paraId="6DDC5D52"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 xml:space="preserve">48 </w:t>
      </w:r>
      <w:r w:rsidRPr="00394985">
        <w:rPr>
          <w:rFonts w:ascii="Times New Roman" w:hAnsi="Times New Roman"/>
          <w:bCs/>
          <w:sz w:val="28"/>
          <w:szCs w:val="28"/>
          <w:lang w:val="en-US"/>
        </w:rPr>
        <w:t>J. Eßer, P. Wasserscher and A. Jess, Green Chemistry 2004, 6, 316-322.</w:t>
      </w:r>
    </w:p>
    <w:p w14:paraId="39F504C1"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 xml:space="preserve">49 </w:t>
      </w:r>
      <w:r w:rsidRPr="00394985">
        <w:rPr>
          <w:rFonts w:ascii="Times New Roman" w:hAnsi="Times New Roman"/>
          <w:bCs/>
          <w:sz w:val="28"/>
          <w:szCs w:val="28"/>
          <w:lang w:val="en-US"/>
        </w:rPr>
        <w:t>H. Li, X. Jiang, W. Zhu, J. Lu, H. Shu and Y. Yan, Industrial &amp; Engeneering Chemistry Research, 2009, 48, 9034–9039.</w:t>
      </w:r>
    </w:p>
    <w:p w14:paraId="07C44499" w14:textId="77777777" w:rsidR="002C1120"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 xml:space="preserve">50 </w:t>
      </w:r>
      <w:r w:rsidRPr="00394985">
        <w:rPr>
          <w:rFonts w:ascii="Times New Roman" w:hAnsi="Times New Roman"/>
          <w:bCs/>
          <w:sz w:val="28"/>
          <w:szCs w:val="28"/>
          <w:lang w:val="en-US"/>
        </w:rPr>
        <w:t>J. Zhang, W. Zhu, H. Li, W. Jiang, Y. Jiang, W. Huang and Y. Yan, Green Chemistry, 2009, 11, 1801–1807.</w:t>
      </w:r>
    </w:p>
    <w:p w14:paraId="0F8844F4"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 xml:space="preserve">51 </w:t>
      </w:r>
      <w:r w:rsidRPr="00394985">
        <w:rPr>
          <w:rFonts w:ascii="Times New Roman" w:hAnsi="Times New Roman"/>
          <w:bCs/>
          <w:sz w:val="28"/>
          <w:szCs w:val="28"/>
          <w:lang w:val="en-US"/>
        </w:rPr>
        <w:t>H. Gao, Y. Li, Y. Wu, M. Luo, Q. Li, J. Xing and H. Liu, Energy &amp; Fuels, 2009, 23, 2691.</w:t>
      </w:r>
    </w:p>
    <w:p w14:paraId="79C9EDEC"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 xml:space="preserve">52 </w:t>
      </w:r>
      <w:r w:rsidRPr="00394985">
        <w:rPr>
          <w:rFonts w:ascii="Times New Roman" w:hAnsi="Times New Roman"/>
          <w:bCs/>
          <w:sz w:val="28"/>
          <w:szCs w:val="28"/>
          <w:lang w:val="en-US"/>
        </w:rPr>
        <w:t>K. K. Sarda, A. Bhandari, K. K. Pant and S. Jain, Fuel, 2012, 93, 86–91.</w:t>
      </w:r>
    </w:p>
    <w:p w14:paraId="52B97A28"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53</w:t>
      </w:r>
      <w:r w:rsidRPr="00394985">
        <w:rPr>
          <w:rFonts w:ascii="Times New Roman" w:hAnsi="Times New Roman"/>
          <w:bCs/>
          <w:sz w:val="28"/>
          <w:szCs w:val="28"/>
          <w:lang w:val="en-US"/>
        </w:rPr>
        <w:t>H. J. Jeon, C. H. Ko, S. H. Kim and J. N. Kim., Energy Fuels, 2009, 23, 2537- 2543.</w:t>
      </w:r>
    </w:p>
    <w:p w14:paraId="30904173"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 xml:space="preserve">54 </w:t>
      </w:r>
      <w:r w:rsidRPr="00394985">
        <w:rPr>
          <w:rFonts w:ascii="Times New Roman" w:hAnsi="Times New Roman"/>
          <w:bCs/>
          <w:sz w:val="28"/>
          <w:szCs w:val="28"/>
          <w:lang w:val="en-US"/>
        </w:rPr>
        <w:t>M. M. El-Nadya, A. Y. El-Naggarb, S. A. Faramawya and A. A. Salema, Energy Sources, 2012, 34, 2243–2252</w:t>
      </w:r>
    </w:p>
    <w:p w14:paraId="292BA85A"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 xml:space="preserve">55 </w:t>
      </w:r>
      <w:r w:rsidRPr="00394985">
        <w:rPr>
          <w:rFonts w:ascii="Times New Roman" w:hAnsi="Times New Roman"/>
          <w:bCs/>
          <w:sz w:val="28"/>
          <w:szCs w:val="28"/>
          <w:lang w:val="en-US"/>
        </w:rPr>
        <w:t>M. Lia, T.-G. Wanga, B. R. Simoneitb, S. Shia, L. Zhanga and L. Yanga, Journal of Chromatography, 2012, 1233, 126– 136.</w:t>
      </w:r>
    </w:p>
    <w:p w14:paraId="0AE65ACB"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 xml:space="preserve">56 </w:t>
      </w:r>
      <w:r w:rsidRPr="00394985">
        <w:rPr>
          <w:rFonts w:ascii="Times New Roman" w:hAnsi="Times New Roman"/>
          <w:bCs/>
          <w:sz w:val="28"/>
          <w:szCs w:val="28"/>
          <w:lang w:val="en-US"/>
        </w:rPr>
        <w:t>I. Ahmed and S. H. Jhung, Journal of Hazardous Materials, 2016, 301, 259-276.</w:t>
      </w:r>
    </w:p>
    <w:p w14:paraId="4235C5E8"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 xml:space="preserve">57 </w:t>
      </w:r>
      <w:r w:rsidRPr="00394985">
        <w:rPr>
          <w:rFonts w:ascii="Times New Roman" w:hAnsi="Times New Roman"/>
          <w:bCs/>
          <w:sz w:val="28"/>
          <w:szCs w:val="28"/>
          <w:lang w:val="en-US"/>
        </w:rPr>
        <w:t>B. Pawelec, R. M. Navarro, J. M. Campos-Martin and J. L. Fierro, Catalysis Science &amp; Technology, 2011, 1, 23-42.</w:t>
      </w:r>
    </w:p>
    <w:p w14:paraId="23F63CE9"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 xml:space="preserve">58 </w:t>
      </w:r>
      <w:r w:rsidRPr="00394985">
        <w:rPr>
          <w:rFonts w:ascii="Times New Roman" w:hAnsi="Times New Roman"/>
          <w:bCs/>
          <w:sz w:val="28"/>
          <w:szCs w:val="28"/>
          <w:lang w:val="en-US"/>
        </w:rPr>
        <w:t>R. Shafi and G. J. Hutchings, Catalysis Today, 2000, 59, 423-442.</w:t>
      </w:r>
    </w:p>
    <w:p w14:paraId="388B7223"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59</w:t>
      </w:r>
      <w:r w:rsidRPr="00394985">
        <w:rPr>
          <w:rFonts w:ascii="Times New Roman" w:hAnsi="Times New Roman"/>
          <w:bCs/>
          <w:sz w:val="28"/>
          <w:szCs w:val="28"/>
          <w:lang w:val="en-US"/>
        </w:rPr>
        <w:t xml:space="preserve"> P. Nancarrow, N. Mustafa, A. Shahid, V. Varughese, U. Zaffar, R. Ahmed, N. Akther, H. Ahmed, I. AlZubaidy, S. Hasan, Y. Elsayed and Z. Sara, Industrial &amp; Engineering Chemistry Research, 2015, 54, 10843-10853.</w:t>
      </w:r>
    </w:p>
    <w:p w14:paraId="58A68B18"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60</w:t>
      </w:r>
      <w:r w:rsidRPr="00394985">
        <w:rPr>
          <w:rFonts w:ascii="Times New Roman" w:hAnsi="Times New Roman"/>
          <w:bCs/>
          <w:sz w:val="28"/>
          <w:szCs w:val="28"/>
          <w:lang w:val="en-US"/>
        </w:rPr>
        <w:t xml:space="preserve"> C. Song and X. Ma, Applied Catalysis B: Environmental, 2003, 41, 207-238.</w:t>
      </w:r>
    </w:p>
    <w:p w14:paraId="08330485"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61</w:t>
      </w:r>
      <w:r w:rsidRPr="00394985">
        <w:rPr>
          <w:rFonts w:ascii="Times New Roman" w:hAnsi="Times New Roman"/>
          <w:bCs/>
          <w:sz w:val="28"/>
          <w:szCs w:val="28"/>
          <w:lang w:val="en-US"/>
        </w:rPr>
        <w:t xml:space="preserve"> D. D. Whitehurst, I. Isoda and I. Mochida, Advances in Catalysis, 1998, 42, 345.</w:t>
      </w:r>
    </w:p>
    <w:p w14:paraId="28410BE7"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62</w:t>
      </w:r>
      <w:r w:rsidRPr="00394985">
        <w:rPr>
          <w:rFonts w:ascii="Times New Roman" w:hAnsi="Times New Roman"/>
          <w:bCs/>
          <w:sz w:val="28"/>
          <w:szCs w:val="28"/>
          <w:lang w:val="en-US"/>
        </w:rPr>
        <w:t xml:space="preserve"> U.S. Geological Survey, Mineral commodity summaries, USA, 2015, pp. 1-196.</w:t>
      </w:r>
    </w:p>
    <w:p w14:paraId="62726F7D"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63</w:t>
      </w:r>
      <w:r w:rsidRPr="00394985">
        <w:rPr>
          <w:rFonts w:ascii="Times New Roman" w:hAnsi="Times New Roman"/>
          <w:bCs/>
          <w:sz w:val="28"/>
          <w:szCs w:val="28"/>
          <w:lang w:val="en-US"/>
        </w:rPr>
        <w:t xml:space="preserve"> N. Nag, A. Sapre, D. Broderick and B. Gates, Journal of Catalysis, 1979, 57, 509-512.</w:t>
      </w:r>
    </w:p>
    <w:p w14:paraId="5B2BEEB1"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64</w:t>
      </w:r>
      <w:r w:rsidRPr="00394985">
        <w:rPr>
          <w:rFonts w:ascii="Times New Roman" w:hAnsi="Times New Roman"/>
          <w:bCs/>
          <w:sz w:val="28"/>
          <w:szCs w:val="28"/>
          <w:lang w:val="en-US"/>
        </w:rPr>
        <w:t xml:space="preserve"> C. N. Satterfield, M. Modell and J. A. Wilkens, Industrial Engeneering Process Research Development 1980, 19, 154-160.</w:t>
      </w:r>
    </w:p>
    <w:p w14:paraId="3F70E5CD"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6</w:t>
      </w:r>
      <w:r w:rsidRPr="00394985">
        <w:rPr>
          <w:rFonts w:ascii="Times New Roman" w:hAnsi="Times New Roman"/>
          <w:bCs/>
          <w:sz w:val="28"/>
          <w:szCs w:val="28"/>
          <w:lang w:val="en-US"/>
        </w:rPr>
        <w:t>5 D. Kilanowski and B. Gates, Journal of Catalysis, 1980, 62, 70-78.</w:t>
      </w:r>
    </w:p>
    <w:p w14:paraId="692CB9B8"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66</w:t>
      </w:r>
      <w:r w:rsidRPr="00394985">
        <w:rPr>
          <w:rFonts w:ascii="Times New Roman" w:hAnsi="Times New Roman"/>
          <w:bCs/>
          <w:sz w:val="28"/>
          <w:szCs w:val="28"/>
          <w:lang w:val="en-US"/>
        </w:rPr>
        <w:t xml:space="preserve"> J. M. Lipsch and C. A. Schuit, Journal of Catalysis, 1969, 15, 179-189.</w:t>
      </w:r>
    </w:p>
    <w:p w14:paraId="73DDB649"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67</w:t>
      </w:r>
      <w:r w:rsidRPr="00394985">
        <w:rPr>
          <w:rFonts w:ascii="Times New Roman" w:hAnsi="Times New Roman"/>
          <w:bCs/>
          <w:sz w:val="28"/>
          <w:szCs w:val="28"/>
          <w:lang w:val="en-US"/>
        </w:rPr>
        <w:t xml:space="preserve"> P. Geneste, P. Amblard, M. Bonnet and P. Graffin, Journal of Catalysis, 1980, 61, 115-127.</w:t>
      </w:r>
    </w:p>
    <w:p w14:paraId="1BA704AF"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68</w:t>
      </w:r>
      <w:r w:rsidRPr="00394985">
        <w:rPr>
          <w:rFonts w:ascii="Times New Roman" w:hAnsi="Times New Roman"/>
          <w:bCs/>
          <w:sz w:val="28"/>
          <w:szCs w:val="28"/>
          <w:lang w:val="en-US"/>
        </w:rPr>
        <w:t xml:space="preserve"> M. Houalla, D. Broderick, V. De Beer, B. Gates and H. Kwart, American Chemical Society, Division of Fuel Chemistry, 1977, 22, 941.</w:t>
      </w:r>
    </w:p>
    <w:p w14:paraId="716B7248"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69</w:t>
      </w:r>
      <w:r w:rsidRPr="00394985">
        <w:rPr>
          <w:rFonts w:ascii="Times New Roman" w:hAnsi="Times New Roman"/>
          <w:bCs/>
          <w:sz w:val="28"/>
          <w:szCs w:val="28"/>
          <w:lang w:val="en-US"/>
        </w:rPr>
        <w:t xml:space="preserve"> R. Bartsch and C. Tanielian, Journal of Catalysis, 1974, 35, 353-358.</w:t>
      </w:r>
    </w:p>
    <w:p w14:paraId="420C23A6" w14:textId="77777777" w:rsid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70</w:t>
      </w:r>
      <w:r w:rsidRPr="00394985">
        <w:rPr>
          <w:rFonts w:ascii="Times New Roman" w:hAnsi="Times New Roman"/>
          <w:bCs/>
          <w:sz w:val="28"/>
          <w:szCs w:val="28"/>
          <w:lang w:val="en-US"/>
        </w:rPr>
        <w:t xml:space="preserve"> M. Houalla, D. Broderick, A. Sapre, N. Nag, V. De Beer, B. Gates and H. Kwart, Journal of Catalysis, 1980, 61, 523-527.</w:t>
      </w:r>
    </w:p>
    <w:p w14:paraId="66C07BEE"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71</w:t>
      </w:r>
      <w:r w:rsidRPr="00394985">
        <w:rPr>
          <w:rFonts w:ascii="Times New Roman" w:hAnsi="Times New Roman"/>
          <w:bCs/>
          <w:sz w:val="28"/>
          <w:szCs w:val="28"/>
          <w:lang w:val="en-US"/>
        </w:rPr>
        <w:t xml:space="preserve"> R. Abro, A. A. Abdeltawab, S. S. Al-Deyab, G. Yu, A. B. Qazi, S. Gao and X. Chen, RSC Advances, 2014, 4, 35302.</w:t>
      </w:r>
    </w:p>
    <w:p w14:paraId="015F577F"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72</w:t>
      </w:r>
      <w:r w:rsidRPr="00394985">
        <w:rPr>
          <w:rFonts w:ascii="Times New Roman" w:hAnsi="Times New Roman"/>
          <w:bCs/>
          <w:sz w:val="28"/>
          <w:szCs w:val="28"/>
          <w:lang w:val="en-US"/>
        </w:rPr>
        <w:t xml:space="preserve"> J. H. Kim, X. Ma, A. Zhou and C. Song, Catalysis Today, 2006, 111, 74-83.</w:t>
      </w:r>
    </w:p>
    <w:p w14:paraId="41AC442E"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73</w:t>
      </w:r>
      <w:r w:rsidRPr="00394985">
        <w:rPr>
          <w:rFonts w:ascii="Times New Roman" w:hAnsi="Times New Roman"/>
          <w:bCs/>
          <w:sz w:val="28"/>
          <w:szCs w:val="28"/>
          <w:lang w:val="en-US"/>
        </w:rPr>
        <w:t xml:space="preserve"> C. O. Ania, J. B. Parra, A. Arenillas, F. Rubiera, T. J. Bandosz and J. J. Pis, Applied Surface Science, 2007, 253, 5899-5903.</w:t>
      </w:r>
    </w:p>
    <w:p w14:paraId="08C07687"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74</w:t>
      </w:r>
      <w:r w:rsidRPr="00394985">
        <w:rPr>
          <w:rFonts w:ascii="Times New Roman" w:hAnsi="Times New Roman"/>
          <w:bCs/>
          <w:sz w:val="28"/>
          <w:szCs w:val="28"/>
          <w:lang w:val="en-US"/>
        </w:rPr>
        <w:t xml:space="preserve"> D. R. Kumar and V. C. Srivastava, CLEAN - Soil, Air, Water, 2012, 40, 545- 550.</w:t>
      </w:r>
    </w:p>
    <w:p w14:paraId="5A8FC181"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75</w:t>
      </w:r>
      <w:r w:rsidRPr="00394985">
        <w:rPr>
          <w:rFonts w:ascii="Times New Roman" w:hAnsi="Times New Roman"/>
          <w:bCs/>
          <w:sz w:val="28"/>
          <w:szCs w:val="28"/>
          <w:lang w:val="en-US"/>
        </w:rPr>
        <w:t xml:space="preserve"> J. Klein, Biodegradation, 1998, 9, 293–300.</w:t>
      </w:r>
    </w:p>
    <w:p w14:paraId="57FF4EFF"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76</w:t>
      </w:r>
      <w:r w:rsidRPr="00394985">
        <w:rPr>
          <w:rFonts w:ascii="Times New Roman" w:hAnsi="Times New Roman"/>
          <w:bCs/>
          <w:sz w:val="28"/>
          <w:szCs w:val="28"/>
          <w:lang w:val="en-US"/>
        </w:rPr>
        <w:t xml:space="preserve"> N. Gupta, P. K. Roychoudhury and J. K. Deb, Applied Microbiology and Biotechnology, 2005, 66, 356-366.</w:t>
      </w:r>
    </w:p>
    <w:p w14:paraId="7886845E"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77</w:t>
      </w:r>
      <w:r w:rsidRPr="00394985">
        <w:rPr>
          <w:rFonts w:ascii="Times New Roman" w:hAnsi="Times New Roman"/>
          <w:bCs/>
          <w:sz w:val="28"/>
          <w:szCs w:val="28"/>
          <w:lang w:val="en-US"/>
        </w:rPr>
        <w:t xml:space="preserve"> J. M. Campos-Martin, M. C. Capel-Sanchez, P. Perez-Presas and J. L. G. Fierro, Journal of Chemical Technology and Biotechnology, 2010, 85, 879-890.</w:t>
      </w:r>
    </w:p>
    <w:p w14:paraId="5B911464"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78</w:t>
      </w:r>
      <w:r w:rsidRPr="00394985">
        <w:rPr>
          <w:rFonts w:ascii="Times New Roman" w:hAnsi="Times New Roman"/>
          <w:bCs/>
          <w:sz w:val="28"/>
          <w:szCs w:val="28"/>
          <w:lang w:val="en-US"/>
        </w:rPr>
        <w:t xml:space="preserve"> I. V. Babich and J. A. Moulijn, Fuel, 2003, 82, 607-631.</w:t>
      </w:r>
    </w:p>
    <w:p w14:paraId="67C81F1C"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79</w:t>
      </w:r>
      <w:r w:rsidRPr="00394985">
        <w:rPr>
          <w:rFonts w:ascii="Times New Roman" w:hAnsi="Times New Roman"/>
          <w:bCs/>
          <w:sz w:val="28"/>
          <w:szCs w:val="28"/>
          <w:lang w:val="en-US"/>
        </w:rPr>
        <w:t xml:space="preserve"> G. K. Abotsi and A. W. Scaroni, Fuel Processing Technology, 1989, 22, 107- 133.</w:t>
      </w:r>
    </w:p>
    <w:p w14:paraId="035E6CC3"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80</w:t>
      </w:r>
      <w:r w:rsidRPr="00394985">
        <w:rPr>
          <w:rFonts w:ascii="Times New Roman" w:hAnsi="Times New Roman"/>
          <w:bCs/>
          <w:sz w:val="28"/>
          <w:szCs w:val="28"/>
          <w:lang w:val="en-US"/>
        </w:rPr>
        <w:t xml:space="preserve"> M. Ali, A. Almalki, B. Elali, G. Martinie and M. Siddiqui, Fuel, 2006, 85, 1354- 1363.</w:t>
      </w:r>
    </w:p>
    <w:p w14:paraId="587F246B"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81</w:t>
      </w:r>
      <w:r w:rsidRPr="00394985">
        <w:rPr>
          <w:rFonts w:ascii="Times New Roman" w:hAnsi="Times New Roman"/>
          <w:bCs/>
          <w:sz w:val="28"/>
          <w:szCs w:val="28"/>
          <w:lang w:val="en-US"/>
        </w:rPr>
        <w:t xml:space="preserve"> M. Freemantle, An Introduction to Ionic Liquids, Royal Society of Chemistry, 2010.</w:t>
      </w:r>
    </w:p>
    <w:p w14:paraId="20A503D3"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82</w:t>
      </w:r>
      <w:r w:rsidRPr="00394985">
        <w:rPr>
          <w:rFonts w:ascii="Times New Roman" w:hAnsi="Times New Roman"/>
          <w:bCs/>
          <w:sz w:val="28"/>
          <w:szCs w:val="28"/>
          <w:lang w:val="en-US"/>
        </w:rPr>
        <w:t xml:space="preserve"> E. L. Smith, A. P. Abbott and K. S. Ryder, Chemical Reviews, 2014, 114, 11060-11082.</w:t>
      </w:r>
    </w:p>
    <w:p w14:paraId="75907F27"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83</w:t>
      </w:r>
      <w:r w:rsidRPr="00394985">
        <w:rPr>
          <w:rFonts w:ascii="Times New Roman" w:hAnsi="Times New Roman"/>
          <w:bCs/>
          <w:sz w:val="28"/>
          <w:szCs w:val="28"/>
          <w:lang w:val="en-US"/>
        </w:rPr>
        <w:t xml:space="preserve"> J. G. Huddleston, A. E. Visser, W. M. Reichert, H. D. Willauer, G. A. Broker and R. D. Rogers, Green Chemistry, 2001, 3, 156-164.</w:t>
      </w:r>
    </w:p>
    <w:p w14:paraId="436B02A3"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84</w:t>
      </w:r>
      <w:r w:rsidRPr="00394985">
        <w:rPr>
          <w:rFonts w:ascii="Times New Roman" w:hAnsi="Times New Roman"/>
          <w:bCs/>
          <w:sz w:val="28"/>
          <w:szCs w:val="28"/>
          <w:lang w:val="en-US"/>
        </w:rPr>
        <w:t xml:space="preserve"> J. M. Brennecke, Edward J, AIChE Journal, 2001, 47, 2384-2389.</w:t>
      </w:r>
    </w:p>
    <w:p w14:paraId="7B5110A3"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85</w:t>
      </w:r>
      <w:r w:rsidRPr="00394985">
        <w:rPr>
          <w:rFonts w:ascii="Times New Roman" w:hAnsi="Times New Roman"/>
          <w:bCs/>
          <w:sz w:val="28"/>
          <w:szCs w:val="28"/>
          <w:lang w:val="en-US"/>
        </w:rPr>
        <w:t xml:space="preserve"> C. A. Angell, W. Xu, M. Yoshizawa and J. P. Belieres, France, 2003.</w:t>
      </w:r>
    </w:p>
    <w:p w14:paraId="6FF82CDB"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86</w:t>
      </w:r>
      <w:r w:rsidRPr="00394985">
        <w:rPr>
          <w:rFonts w:ascii="Times New Roman" w:hAnsi="Times New Roman"/>
          <w:bCs/>
          <w:sz w:val="28"/>
          <w:szCs w:val="28"/>
          <w:lang w:val="en-US"/>
        </w:rPr>
        <w:t xml:space="preserve"> H. Olivier-Bourbigou, L. Magna and D. Morvan, Applied Catalysis A: General, 2010, 373, 1-56.</w:t>
      </w:r>
    </w:p>
    <w:p w14:paraId="1EDDC047"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87</w:t>
      </w:r>
      <w:r w:rsidRPr="00394985">
        <w:rPr>
          <w:rFonts w:ascii="Times New Roman" w:hAnsi="Times New Roman"/>
          <w:bCs/>
          <w:sz w:val="28"/>
          <w:szCs w:val="28"/>
          <w:lang w:val="en-US"/>
        </w:rPr>
        <w:t xml:space="preserve"> K. Kanai, T. Nishi, T. Iwahashi, Y. Ouchi, K. Seki, Y. Harada and S. Shin, Journal of Electron Spectroscopy and Related Phenomena, 2009, 174, 110-115.</w:t>
      </w:r>
    </w:p>
    <w:p w14:paraId="3C261ADE"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88</w:t>
      </w:r>
      <w:r w:rsidRPr="00394985">
        <w:rPr>
          <w:rFonts w:ascii="Times New Roman" w:hAnsi="Times New Roman"/>
          <w:bCs/>
          <w:sz w:val="28"/>
          <w:szCs w:val="28"/>
          <w:lang w:val="en-US"/>
        </w:rPr>
        <w:t xml:space="preserve"> S. A. Dharaskar, K. L. Wasewar, M. N. Varma and D. Z. Shende, Environmental Science and Pollution Research 2015, 1-11.</w:t>
      </w:r>
    </w:p>
    <w:p w14:paraId="1CE17D88" w14:textId="77777777" w:rsidR="00394985" w:rsidRPr="00394985" w:rsidRDefault="0039498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89</w:t>
      </w:r>
      <w:r w:rsidRPr="00FF6216">
        <w:rPr>
          <w:rFonts w:ascii="Times New Roman" w:hAnsi="Times New Roman"/>
          <w:bCs/>
          <w:sz w:val="28"/>
          <w:szCs w:val="28"/>
          <w:lang w:val="en-US"/>
        </w:rPr>
        <w:t xml:space="preserve"> </w:t>
      </w:r>
      <w:r w:rsidRPr="00394985">
        <w:rPr>
          <w:rFonts w:ascii="Times New Roman" w:hAnsi="Times New Roman"/>
          <w:bCs/>
          <w:sz w:val="28"/>
          <w:szCs w:val="28"/>
          <w:lang w:val="en-US"/>
        </w:rPr>
        <w:t xml:space="preserve">Souza WF, Guimarāes IR, Guerreiro MC, Oliveira LCA. Catalytic oxidation of sulfur and nitrogen compounds from diesel fuel. ApplCatal A: Gen, 2009, 360: 205–209, DOI: 10.1016/j.apcata.2009.03.023 </w:t>
      </w:r>
    </w:p>
    <w:p w14:paraId="11999DCE" w14:textId="77777777" w:rsidR="00394985" w:rsidRPr="00394985" w:rsidRDefault="00FF6216"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90</w:t>
      </w:r>
      <w:r w:rsidRPr="00FF6216">
        <w:rPr>
          <w:rFonts w:ascii="Times New Roman" w:hAnsi="Times New Roman"/>
          <w:bCs/>
          <w:sz w:val="28"/>
          <w:szCs w:val="28"/>
          <w:lang w:val="en-US"/>
        </w:rPr>
        <w:t xml:space="preserve"> </w:t>
      </w:r>
      <w:r w:rsidR="00394985" w:rsidRPr="00394985">
        <w:rPr>
          <w:rFonts w:ascii="Times New Roman" w:hAnsi="Times New Roman"/>
          <w:bCs/>
          <w:sz w:val="28"/>
          <w:szCs w:val="28"/>
          <w:lang w:val="en-US"/>
        </w:rPr>
        <w:t>Bartsch R.A., Chun S., Dzyuba S.V. Ionic liquids as novel diluents for solvent extraction of metal salts by crown ethers. // ACS Symp. Series. 2002. V.818 (Ionic Liquids: Industrial Applications for Green Chemistry). P.58-68.</w:t>
      </w:r>
    </w:p>
    <w:p w14:paraId="4D47A1AE" w14:textId="77777777" w:rsidR="00394985" w:rsidRPr="00394985" w:rsidRDefault="00FF6216"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91</w:t>
      </w:r>
      <w:r w:rsidRPr="00FF6216">
        <w:rPr>
          <w:rFonts w:ascii="Times New Roman" w:hAnsi="Times New Roman"/>
          <w:bCs/>
          <w:sz w:val="28"/>
          <w:szCs w:val="28"/>
          <w:lang w:val="en-US"/>
        </w:rPr>
        <w:t xml:space="preserve"> </w:t>
      </w:r>
      <w:r w:rsidR="00394985" w:rsidRPr="00394985">
        <w:rPr>
          <w:rFonts w:ascii="Times New Roman" w:hAnsi="Times New Roman"/>
          <w:bCs/>
          <w:sz w:val="28"/>
          <w:szCs w:val="28"/>
          <w:lang w:val="en-US"/>
        </w:rPr>
        <w:t>Visser A.E., Swatloski R.P., Griffin S.T., Hartman D.H., Rogers R.D. Liquid/liquid extraction of metal ions in room temperature ionic liquids. // Sep. Sci. Technol. 2001. V.36. P.785-804.</w:t>
      </w:r>
    </w:p>
    <w:p w14:paraId="501272BE" w14:textId="77777777" w:rsidR="00394985" w:rsidRPr="00394985" w:rsidRDefault="00FF6216"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92</w:t>
      </w:r>
      <w:r w:rsidRPr="00FF6216">
        <w:rPr>
          <w:rFonts w:ascii="Times New Roman" w:hAnsi="Times New Roman"/>
          <w:bCs/>
          <w:sz w:val="28"/>
          <w:szCs w:val="28"/>
          <w:lang w:val="en-US"/>
        </w:rPr>
        <w:t xml:space="preserve"> </w:t>
      </w:r>
      <w:r w:rsidR="00394985" w:rsidRPr="00394985">
        <w:rPr>
          <w:rFonts w:ascii="Times New Roman" w:hAnsi="Times New Roman"/>
          <w:bCs/>
          <w:sz w:val="28"/>
          <w:szCs w:val="28"/>
          <w:lang w:val="en-US"/>
        </w:rPr>
        <w:t>Hirayama N., Deguchi M., Kawasumi H., Honjo T. Use of l-alkyl-3-methylimidazolium hexafluorophosphate room temperature ionic liquids as chelate extraction solvent with 4,4,4-trifluoro-1 -(2-thienyl)-1,3-butanedione. // Talanta. 2005. V.65. P.255-260.</w:t>
      </w:r>
    </w:p>
    <w:p w14:paraId="6EC8B764" w14:textId="77777777" w:rsidR="00394985" w:rsidRPr="00394985" w:rsidRDefault="00FF6216"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93</w:t>
      </w:r>
      <w:r w:rsidRPr="00FF6216">
        <w:rPr>
          <w:rFonts w:ascii="Times New Roman" w:hAnsi="Times New Roman"/>
          <w:bCs/>
          <w:sz w:val="28"/>
          <w:szCs w:val="28"/>
          <w:lang w:val="en-US"/>
        </w:rPr>
        <w:t xml:space="preserve"> </w:t>
      </w:r>
      <w:r w:rsidR="00394985" w:rsidRPr="00394985">
        <w:rPr>
          <w:rFonts w:ascii="Times New Roman" w:hAnsi="Times New Roman"/>
          <w:bCs/>
          <w:sz w:val="28"/>
          <w:szCs w:val="28"/>
          <w:lang w:val="en-US"/>
        </w:rPr>
        <w:t>Wei G.-T., Yang Z., Chen C.-J. Room temperature ionic liquid as a novel medium for liquid / liquid extraction of metal ions. // Anal. Chim. Acta. 2003. V.488. P.183-192.</w:t>
      </w:r>
    </w:p>
    <w:p w14:paraId="25306566" w14:textId="77777777" w:rsidR="00394985" w:rsidRPr="00394985" w:rsidRDefault="00FF6216"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94</w:t>
      </w:r>
      <w:r w:rsidRPr="00FF6216">
        <w:rPr>
          <w:rFonts w:ascii="Times New Roman" w:hAnsi="Times New Roman"/>
          <w:bCs/>
          <w:sz w:val="28"/>
          <w:szCs w:val="28"/>
          <w:lang w:val="en-US"/>
        </w:rPr>
        <w:t xml:space="preserve"> </w:t>
      </w:r>
      <w:r w:rsidR="00394985" w:rsidRPr="00394985">
        <w:rPr>
          <w:rFonts w:ascii="Times New Roman" w:hAnsi="Times New Roman"/>
          <w:bCs/>
          <w:sz w:val="28"/>
          <w:szCs w:val="28"/>
          <w:lang w:val="en-US"/>
        </w:rPr>
        <w:t>Nakashima K., Kubota F., Maruyama T., Goto M. Ionic liquid as a novel solvent for lanthanide extraction. // Analytical Sci. 2003. V.19. N.8. P.1097-1098.</w:t>
      </w:r>
    </w:p>
    <w:p w14:paraId="4CAECD73" w14:textId="77777777" w:rsidR="00394985" w:rsidRPr="00394985" w:rsidRDefault="00FF6216"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95</w:t>
      </w:r>
      <w:r w:rsidRPr="00FF6216">
        <w:rPr>
          <w:rFonts w:ascii="Times New Roman" w:hAnsi="Times New Roman"/>
          <w:bCs/>
          <w:sz w:val="28"/>
          <w:szCs w:val="28"/>
          <w:lang w:val="en-US"/>
        </w:rPr>
        <w:t xml:space="preserve"> </w:t>
      </w:r>
      <w:r w:rsidR="00394985" w:rsidRPr="00394985">
        <w:rPr>
          <w:rFonts w:ascii="Times New Roman" w:hAnsi="Times New Roman"/>
          <w:bCs/>
          <w:sz w:val="28"/>
          <w:szCs w:val="28"/>
          <w:lang w:val="en-US"/>
        </w:rPr>
        <w:t xml:space="preserve">Matsutomo </w:t>
      </w:r>
      <w:proofErr w:type="gramStart"/>
      <w:r w:rsidR="00394985" w:rsidRPr="00394985">
        <w:rPr>
          <w:rFonts w:ascii="Times New Roman" w:hAnsi="Times New Roman"/>
          <w:bCs/>
          <w:sz w:val="28"/>
          <w:szCs w:val="28"/>
          <w:lang w:val="en-US"/>
        </w:rPr>
        <w:t>H.,Kageyama</w:t>
      </w:r>
      <w:proofErr w:type="gramEnd"/>
      <w:r w:rsidR="00394985" w:rsidRPr="00394985">
        <w:rPr>
          <w:rFonts w:ascii="Times New Roman" w:hAnsi="Times New Roman"/>
          <w:bCs/>
          <w:sz w:val="28"/>
          <w:szCs w:val="28"/>
          <w:lang w:val="en-US"/>
        </w:rPr>
        <w:t xml:space="preserve"> H., Miyazaki Y. Chem. Commun., 2002,p.1726</w:t>
      </w:r>
    </w:p>
    <w:p w14:paraId="690C94FC" w14:textId="77777777" w:rsidR="00394985" w:rsidRPr="00394985" w:rsidRDefault="00FF6216"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96</w:t>
      </w:r>
      <w:r w:rsidRPr="00FF6216">
        <w:rPr>
          <w:rFonts w:ascii="Times New Roman" w:hAnsi="Times New Roman"/>
          <w:bCs/>
          <w:sz w:val="28"/>
          <w:szCs w:val="28"/>
          <w:lang w:val="en-US"/>
        </w:rPr>
        <w:t xml:space="preserve"> </w:t>
      </w:r>
      <w:r w:rsidR="00394985" w:rsidRPr="00394985">
        <w:rPr>
          <w:rFonts w:ascii="Times New Roman" w:hAnsi="Times New Roman"/>
          <w:bCs/>
          <w:sz w:val="28"/>
          <w:szCs w:val="28"/>
          <w:lang w:val="en-US"/>
        </w:rPr>
        <w:t xml:space="preserve">Blanchard </w:t>
      </w:r>
      <w:proofErr w:type="gramStart"/>
      <w:r w:rsidR="00394985" w:rsidRPr="00394985">
        <w:rPr>
          <w:rFonts w:ascii="Times New Roman" w:hAnsi="Times New Roman"/>
          <w:bCs/>
          <w:sz w:val="28"/>
          <w:szCs w:val="28"/>
          <w:lang w:val="en-US"/>
        </w:rPr>
        <w:t>L.A.,Dias</w:t>
      </w:r>
      <w:proofErr w:type="gramEnd"/>
      <w:r w:rsidR="00394985" w:rsidRPr="00394985">
        <w:rPr>
          <w:rFonts w:ascii="Times New Roman" w:hAnsi="Times New Roman"/>
          <w:bCs/>
          <w:sz w:val="28"/>
          <w:szCs w:val="28"/>
          <w:lang w:val="en-US"/>
        </w:rPr>
        <w:t xml:space="preserve"> A.-P.Inorg.Chem.,1996,v.35,1168</w:t>
      </w:r>
    </w:p>
    <w:p w14:paraId="22BC6A14" w14:textId="77777777" w:rsidR="00394985" w:rsidRPr="00394985" w:rsidRDefault="00FF6216"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97</w:t>
      </w:r>
      <w:r w:rsidRPr="00FF6216">
        <w:rPr>
          <w:rFonts w:ascii="Times New Roman" w:hAnsi="Times New Roman"/>
          <w:bCs/>
          <w:sz w:val="28"/>
          <w:szCs w:val="28"/>
          <w:lang w:val="en-US"/>
        </w:rPr>
        <w:t xml:space="preserve"> </w:t>
      </w:r>
      <w:r w:rsidR="00394985" w:rsidRPr="00394985">
        <w:rPr>
          <w:rFonts w:ascii="Times New Roman" w:hAnsi="Times New Roman"/>
          <w:bCs/>
          <w:sz w:val="28"/>
          <w:szCs w:val="28"/>
          <w:lang w:val="en-US"/>
        </w:rPr>
        <w:t xml:space="preserve">P. Wasserscheid, T. Welton, Ionic Liquids in Synthesis, 2nd ed., Weinheim, Wiley: VCH, 2008. </w:t>
      </w:r>
    </w:p>
    <w:p w14:paraId="313E55A3" w14:textId="77777777" w:rsidR="00394985" w:rsidRPr="00394985" w:rsidRDefault="00FF6216"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98</w:t>
      </w:r>
      <w:r w:rsidRPr="001117D0">
        <w:rPr>
          <w:rFonts w:ascii="Times New Roman" w:hAnsi="Times New Roman"/>
          <w:bCs/>
          <w:sz w:val="28"/>
          <w:szCs w:val="28"/>
          <w:lang w:val="en-US"/>
        </w:rPr>
        <w:t xml:space="preserve"> </w:t>
      </w:r>
      <w:r w:rsidR="00394985" w:rsidRPr="00394985">
        <w:rPr>
          <w:rFonts w:ascii="Times New Roman" w:hAnsi="Times New Roman"/>
          <w:bCs/>
          <w:sz w:val="28"/>
          <w:szCs w:val="28"/>
          <w:lang w:val="en-US"/>
        </w:rPr>
        <w:t xml:space="preserve">T. Welton, Chem. Rev., 99, 2071 (1999). </w:t>
      </w:r>
    </w:p>
    <w:p w14:paraId="3F6815EC" w14:textId="77777777" w:rsidR="00394985" w:rsidRPr="00394985" w:rsidRDefault="00FF6216"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99</w:t>
      </w:r>
      <w:r w:rsidRPr="00FF6216">
        <w:rPr>
          <w:rFonts w:ascii="Times New Roman" w:hAnsi="Times New Roman"/>
          <w:bCs/>
          <w:sz w:val="28"/>
          <w:szCs w:val="28"/>
          <w:lang w:val="en-US"/>
        </w:rPr>
        <w:t xml:space="preserve"> </w:t>
      </w:r>
      <w:r w:rsidR="00394985" w:rsidRPr="00394985">
        <w:rPr>
          <w:rFonts w:ascii="Times New Roman" w:hAnsi="Times New Roman"/>
          <w:bCs/>
          <w:sz w:val="28"/>
          <w:szCs w:val="28"/>
          <w:lang w:val="en-US"/>
        </w:rPr>
        <w:t>S. T. Handy, Curr. Org. Chem., 9, 959 (2005).</w:t>
      </w:r>
    </w:p>
    <w:p w14:paraId="171DD20F" w14:textId="77777777" w:rsidR="00394985" w:rsidRDefault="00FF6216"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100</w:t>
      </w:r>
      <w:r w:rsidRPr="00E96B63">
        <w:rPr>
          <w:rFonts w:ascii="Times New Roman" w:hAnsi="Times New Roman"/>
          <w:bCs/>
          <w:sz w:val="28"/>
          <w:szCs w:val="28"/>
          <w:lang w:val="en-US"/>
        </w:rPr>
        <w:t xml:space="preserve"> </w:t>
      </w:r>
      <w:r w:rsidR="00394985" w:rsidRPr="00394985">
        <w:rPr>
          <w:rFonts w:ascii="Times New Roman" w:hAnsi="Times New Roman"/>
          <w:bCs/>
          <w:sz w:val="28"/>
          <w:szCs w:val="28"/>
          <w:lang w:val="en-US"/>
        </w:rPr>
        <w:t>C. F. Poole, J. Chromatogr. A, 1037, 49 (2004).</w:t>
      </w:r>
    </w:p>
    <w:p w14:paraId="6E103C53" w14:textId="77777777" w:rsidR="00575381" w:rsidRPr="00575381" w:rsidRDefault="00E96B63"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101</w:t>
      </w:r>
      <w:r w:rsidRPr="00E96B63">
        <w:rPr>
          <w:rFonts w:ascii="Times New Roman" w:hAnsi="Times New Roman"/>
          <w:bCs/>
          <w:sz w:val="28"/>
          <w:szCs w:val="28"/>
          <w:lang w:val="en-US"/>
        </w:rPr>
        <w:t xml:space="preserve"> </w:t>
      </w:r>
      <w:r w:rsidR="00575381" w:rsidRPr="00575381">
        <w:rPr>
          <w:rFonts w:ascii="Times New Roman" w:hAnsi="Times New Roman"/>
          <w:bCs/>
          <w:sz w:val="28"/>
          <w:szCs w:val="28"/>
          <w:lang w:val="en-US"/>
        </w:rPr>
        <w:t xml:space="preserve">T. L. Greaves, C. Drummond, Chem. Rev., 108, 206 (2008). </w:t>
      </w:r>
    </w:p>
    <w:p w14:paraId="7FE722CD" w14:textId="77777777" w:rsidR="00575381" w:rsidRPr="00575381" w:rsidRDefault="00E96B63"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102</w:t>
      </w:r>
      <w:r w:rsidRPr="00E96B63">
        <w:rPr>
          <w:rFonts w:ascii="Times New Roman" w:hAnsi="Times New Roman"/>
          <w:bCs/>
          <w:sz w:val="28"/>
          <w:szCs w:val="28"/>
          <w:lang w:val="en-US"/>
        </w:rPr>
        <w:t xml:space="preserve"> </w:t>
      </w:r>
      <w:r w:rsidR="00575381" w:rsidRPr="00575381">
        <w:rPr>
          <w:rFonts w:ascii="Times New Roman" w:hAnsi="Times New Roman"/>
          <w:bCs/>
          <w:sz w:val="28"/>
          <w:szCs w:val="28"/>
          <w:lang w:val="en-US"/>
        </w:rPr>
        <w:t>S. Chowdhury, R. S. Mohan, J. L. Scott, Tetrahedron, 63, 2363 (2007).</w:t>
      </w:r>
    </w:p>
    <w:p w14:paraId="612F0CFB" w14:textId="77777777" w:rsidR="00575381" w:rsidRPr="00575381" w:rsidRDefault="00575381"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sidRPr="00575381">
        <w:rPr>
          <w:rFonts w:ascii="Times New Roman" w:hAnsi="Times New Roman"/>
          <w:bCs/>
          <w:sz w:val="28"/>
          <w:szCs w:val="28"/>
          <w:lang w:val="en-US"/>
        </w:rPr>
        <w:t>103</w:t>
      </w:r>
      <w:r w:rsidR="00E96B63" w:rsidRPr="00E96B63">
        <w:rPr>
          <w:rFonts w:ascii="Times New Roman" w:hAnsi="Times New Roman"/>
          <w:bCs/>
          <w:sz w:val="28"/>
          <w:szCs w:val="28"/>
          <w:lang w:val="en-US"/>
        </w:rPr>
        <w:t xml:space="preserve"> </w:t>
      </w:r>
      <w:r w:rsidRPr="00575381">
        <w:rPr>
          <w:rFonts w:ascii="Times New Roman" w:hAnsi="Times New Roman"/>
          <w:bCs/>
          <w:sz w:val="28"/>
          <w:szCs w:val="28"/>
          <w:lang w:val="en-US"/>
        </w:rPr>
        <w:t>Patent WO № 00/32572,2000</w:t>
      </w:r>
    </w:p>
    <w:p w14:paraId="6511D26C" w14:textId="77777777" w:rsidR="00575381" w:rsidRPr="00575381" w:rsidRDefault="00E96B63"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104</w:t>
      </w:r>
      <w:r w:rsidRPr="00E96B63">
        <w:rPr>
          <w:rFonts w:ascii="Times New Roman" w:hAnsi="Times New Roman"/>
          <w:bCs/>
          <w:sz w:val="28"/>
          <w:szCs w:val="28"/>
          <w:lang w:val="en-US"/>
        </w:rPr>
        <w:t xml:space="preserve"> </w:t>
      </w:r>
      <w:r w:rsidR="00575381" w:rsidRPr="00575381">
        <w:rPr>
          <w:rFonts w:ascii="Times New Roman" w:hAnsi="Times New Roman"/>
          <w:bCs/>
          <w:sz w:val="28"/>
          <w:szCs w:val="28"/>
          <w:lang w:val="en-US"/>
        </w:rPr>
        <w:t xml:space="preserve">Yoshizawa M., Hirao </w:t>
      </w:r>
      <w:proofErr w:type="gramStart"/>
      <w:r w:rsidR="00575381" w:rsidRPr="00575381">
        <w:rPr>
          <w:rFonts w:ascii="Times New Roman" w:hAnsi="Times New Roman"/>
          <w:bCs/>
          <w:sz w:val="28"/>
          <w:szCs w:val="28"/>
          <w:lang w:val="en-US"/>
        </w:rPr>
        <w:t>M.,Ito</w:t>
      </w:r>
      <w:proofErr w:type="gramEnd"/>
      <w:r w:rsidR="00575381" w:rsidRPr="00575381">
        <w:rPr>
          <w:rFonts w:ascii="Times New Roman" w:hAnsi="Times New Roman"/>
          <w:bCs/>
          <w:sz w:val="28"/>
          <w:szCs w:val="28"/>
          <w:lang w:val="en-US"/>
        </w:rPr>
        <w:t>-Akita K.,Ohno H.J. Mater. Chem., 2001.V.11.p.1057</w:t>
      </w:r>
    </w:p>
    <w:p w14:paraId="77C25FE2" w14:textId="77777777" w:rsidR="00575381" w:rsidRPr="00575381" w:rsidRDefault="00E96B63"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105</w:t>
      </w:r>
      <w:r w:rsidRPr="00E96B63">
        <w:rPr>
          <w:rFonts w:ascii="Times New Roman" w:hAnsi="Times New Roman"/>
          <w:bCs/>
          <w:sz w:val="28"/>
          <w:szCs w:val="28"/>
          <w:lang w:val="en-US"/>
        </w:rPr>
        <w:t xml:space="preserve"> </w:t>
      </w:r>
      <w:r w:rsidR="00575381" w:rsidRPr="00575381">
        <w:rPr>
          <w:rFonts w:ascii="Times New Roman" w:hAnsi="Times New Roman"/>
          <w:bCs/>
          <w:sz w:val="28"/>
          <w:szCs w:val="28"/>
          <w:lang w:val="en-US"/>
        </w:rPr>
        <w:t xml:space="preserve">Wasserscheid </w:t>
      </w:r>
      <w:proofErr w:type="gramStart"/>
      <w:r w:rsidR="00575381" w:rsidRPr="00575381">
        <w:rPr>
          <w:rFonts w:ascii="Times New Roman" w:hAnsi="Times New Roman"/>
          <w:bCs/>
          <w:sz w:val="28"/>
          <w:szCs w:val="28"/>
          <w:lang w:val="en-US"/>
        </w:rPr>
        <w:t>P.,Keim</w:t>
      </w:r>
      <w:proofErr w:type="gramEnd"/>
      <w:r w:rsidR="00575381" w:rsidRPr="00575381">
        <w:rPr>
          <w:rFonts w:ascii="Times New Roman" w:hAnsi="Times New Roman"/>
          <w:bCs/>
          <w:sz w:val="28"/>
          <w:szCs w:val="28"/>
          <w:lang w:val="en-US"/>
        </w:rPr>
        <w:t xml:space="preserve"> W.Andrew. </w:t>
      </w:r>
      <w:proofErr w:type="gramStart"/>
      <w:r w:rsidR="00575381" w:rsidRPr="00575381">
        <w:rPr>
          <w:rFonts w:ascii="Times New Roman" w:hAnsi="Times New Roman"/>
          <w:bCs/>
          <w:sz w:val="28"/>
          <w:szCs w:val="28"/>
          <w:lang w:val="en-US"/>
        </w:rPr>
        <w:t>Chem.,Int.</w:t>
      </w:r>
      <w:proofErr w:type="gramEnd"/>
      <w:r w:rsidR="00575381" w:rsidRPr="00575381">
        <w:rPr>
          <w:rFonts w:ascii="Times New Roman" w:hAnsi="Times New Roman"/>
          <w:bCs/>
          <w:sz w:val="28"/>
          <w:szCs w:val="28"/>
          <w:lang w:val="en-US"/>
        </w:rPr>
        <w:t xml:space="preserve"> Ed,2000, v.182-183,p.419, 8-Welton T.Chem.Rev.,1999,v.99,p.2071, 33- Patent WO № 96/18459,1996, 34-Wilkes J.S.Zaworotko M.J. Chem.Commun., 1992,p.965</w:t>
      </w:r>
    </w:p>
    <w:p w14:paraId="76E55B75" w14:textId="77777777" w:rsidR="00575381" w:rsidRPr="00575381" w:rsidRDefault="00E96B63"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106</w:t>
      </w:r>
      <w:r w:rsidRPr="00E96B63">
        <w:rPr>
          <w:rFonts w:ascii="Times New Roman" w:hAnsi="Times New Roman"/>
          <w:bCs/>
          <w:sz w:val="28"/>
          <w:szCs w:val="28"/>
          <w:lang w:val="en-US"/>
        </w:rPr>
        <w:t xml:space="preserve"> </w:t>
      </w:r>
      <w:r w:rsidR="00575381" w:rsidRPr="00575381">
        <w:rPr>
          <w:rFonts w:ascii="Times New Roman" w:hAnsi="Times New Roman"/>
          <w:bCs/>
          <w:sz w:val="28"/>
          <w:szCs w:val="28"/>
          <w:lang w:val="en-US"/>
        </w:rPr>
        <w:t>Brown R.J.C., Dyson P.J., Ellis D.J/, Welton T. Chem. Commun.m</w:t>
      </w:r>
      <w:proofErr w:type="gramStart"/>
      <w:r w:rsidR="00575381" w:rsidRPr="00575381">
        <w:rPr>
          <w:rFonts w:ascii="Times New Roman" w:hAnsi="Times New Roman"/>
          <w:bCs/>
          <w:sz w:val="28"/>
          <w:szCs w:val="28"/>
          <w:lang w:val="en-US"/>
        </w:rPr>
        <w:t>2002,v.</w:t>
      </w:r>
      <w:proofErr w:type="gramEnd"/>
      <w:r w:rsidR="00575381" w:rsidRPr="00575381">
        <w:rPr>
          <w:rFonts w:ascii="Times New Roman" w:hAnsi="Times New Roman"/>
          <w:bCs/>
          <w:sz w:val="28"/>
          <w:szCs w:val="28"/>
          <w:lang w:val="en-US"/>
        </w:rPr>
        <w:t>4,p.407</w:t>
      </w:r>
    </w:p>
    <w:p w14:paraId="57F2892B" w14:textId="77777777" w:rsidR="00575381" w:rsidRPr="00575381" w:rsidRDefault="00E96B63"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107</w:t>
      </w:r>
      <w:r w:rsidRPr="00E96B63">
        <w:rPr>
          <w:rFonts w:ascii="Times New Roman" w:hAnsi="Times New Roman"/>
          <w:bCs/>
          <w:sz w:val="28"/>
          <w:szCs w:val="28"/>
          <w:lang w:val="en-US"/>
        </w:rPr>
        <w:t xml:space="preserve"> </w:t>
      </w:r>
      <w:r w:rsidR="00575381" w:rsidRPr="00575381">
        <w:rPr>
          <w:rFonts w:ascii="Times New Roman" w:hAnsi="Times New Roman"/>
          <w:bCs/>
          <w:sz w:val="28"/>
          <w:szCs w:val="28"/>
          <w:lang w:val="en-US"/>
        </w:rPr>
        <w:t>Leveque J.-</w:t>
      </w:r>
      <w:proofErr w:type="gramStart"/>
      <w:r w:rsidR="00575381" w:rsidRPr="00575381">
        <w:rPr>
          <w:rFonts w:ascii="Times New Roman" w:hAnsi="Times New Roman"/>
          <w:bCs/>
          <w:sz w:val="28"/>
          <w:szCs w:val="28"/>
          <w:lang w:val="en-US"/>
        </w:rPr>
        <w:t>M.,Miyauchi</w:t>
      </w:r>
      <w:proofErr w:type="gramEnd"/>
      <w:r w:rsidR="00575381" w:rsidRPr="00575381">
        <w:rPr>
          <w:rFonts w:ascii="Times New Roman" w:hAnsi="Times New Roman"/>
          <w:bCs/>
          <w:sz w:val="28"/>
          <w:szCs w:val="28"/>
          <w:lang w:val="en-US"/>
        </w:rPr>
        <w:t xml:space="preserve"> H., Saigo K. Chem. Commun., 2002, p.2240</w:t>
      </w:r>
    </w:p>
    <w:p w14:paraId="0E852598" w14:textId="77777777" w:rsidR="00575381" w:rsidRPr="00575381" w:rsidRDefault="00E96B63"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108</w:t>
      </w:r>
      <w:r w:rsidRPr="00E96B63">
        <w:rPr>
          <w:rFonts w:ascii="Times New Roman" w:hAnsi="Times New Roman"/>
          <w:bCs/>
          <w:sz w:val="28"/>
          <w:szCs w:val="28"/>
          <w:lang w:val="en-US"/>
        </w:rPr>
        <w:t xml:space="preserve"> </w:t>
      </w:r>
      <w:r w:rsidR="00575381" w:rsidRPr="00575381">
        <w:rPr>
          <w:rFonts w:ascii="Times New Roman" w:hAnsi="Times New Roman"/>
          <w:bCs/>
          <w:sz w:val="28"/>
          <w:szCs w:val="28"/>
          <w:lang w:val="en-US"/>
        </w:rPr>
        <w:t>Patent WO № 99/03163,1999.</w:t>
      </w:r>
    </w:p>
    <w:p w14:paraId="24FFEC12" w14:textId="3CE3CD85" w:rsidR="00575381" w:rsidRPr="00575381" w:rsidRDefault="00E96B63"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109</w:t>
      </w:r>
      <w:r w:rsidR="00397689">
        <w:rPr>
          <w:rFonts w:ascii="Times New Roman" w:hAnsi="Times New Roman"/>
          <w:bCs/>
          <w:sz w:val="28"/>
          <w:szCs w:val="28"/>
          <w:lang w:val="kk-KZ"/>
        </w:rPr>
        <w:t xml:space="preserve"> </w:t>
      </w:r>
      <w:r w:rsidR="00397689">
        <w:rPr>
          <w:rFonts w:ascii="Times New Roman" w:hAnsi="Times New Roman"/>
          <w:bCs/>
          <w:sz w:val="28"/>
          <w:szCs w:val="28"/>
          <w:lang w:val="en-US"/>
        </w:rPr>
        <w:t xml:space="preserve">Chauvin </w:t>
      </w:r>
      <w:proofErr w:type="gramStart"/>
      <w:r w:rsidR="00397689">
        <w:rPr>
          <w:rFonts w:ascii="Times New Roman" w:hAnsi="Times New Roman"/>
          <w:bCs/>
          <w:sz w:val="28"/>
          <w:szCs w:val="28"/>
          <w:lang w:val="en-US"/>
        </w:rPr>
        <w:t>Y.,Mussmann</w:t>
      </w:r>
      <w:proofErr w:type="gramEnd"/>
      <w:r w:rsidR="00397689">
        <w:rPr>
          <w:rFonts w:ascii="Times New Roman" w:hAnsi="Times New Roman"/>
          <w:bCs/>
          <w:sz w:val="28"/>
          <w:szCs w:val="28"/>
          <w:lang w:val="en-US"/>
        </w:rPr>
        <w:t xml:space="preserve"> L., Olivier</w:t>
      </w:r>
      <w:r w:rsidR="00397689">
        <w:rPr>
          <w:rFonts w:ascii="Times New Roman" w:hAnsi="Times New Roman"/>
          <w:bCs/>
          <w:sz w:val="28"/>
          <w:szCs w:val="28"/>
          <w:lang w:val="kk-KZ"/>
        </w:rPr>
        <w:t xml:space="preserve"> </w:t>
      </w:r>
      <w:r w:rsidR="00575381" w:rsidRPr="00575381">
        <w:rPr>
          <w:rFonts w:ascii="Times New Roman" w:hAnsi="Times New Roman"/>
          <w:bCs/>
          <w:sz w:val="28"/>
          <w:szCs w:val="28"/>
          <w:lang w:val="en-US"/>
        </w:rPr>
        <w:t>H.Andrew.Chem.,Int.Ed.Engl.,1995,v.34,p.2698</w:t>
      </w:r>
    </w:p>
    <w:p w14:paraId="09103CB1" w14:textId="77777777" w:rsidR="00575381" w:rsidRPr="00575381" w:rsidRDefault="00E96B63"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110</w:t>
      </w:r>
      <w:r w:rsidRPr="00E96B63">
        <w:rPr>
          <w:rFonts w:ascii="Times New Roman" w:hAnsi="Times New Roman"/>
          <w:bCs/>
          <w:sz w:val="28"/>
          <w:szCs w:val="28"/>
          <w:lang w:val="en-US"/>
        </w:rPr>
        <w:t xml:space="preserve"> </w:t>
      </w:r>
      <w:r w:rsidR="00575381" w:rsidRPr="00575381">
        <w:rPr>
          <w:rFonts w:ascii="Times New Roman" w:hAnsi="Times New Roman"/>
          <w:bCs/>
          <w:sz w:val="28"/>
          <w:szCs w:val="28"/>
          <w:lang w:val="en-US"/>
        </w:rPr>
        <w:t>Carlin R.T., Fuller J. Chem. Commun.,</w:t>
      </w:r>
      <w:proofErr w:type="gramStart"/>
      <w:r w:rsidR="00575381" w:rsidRPr="00575381">
        <w:rPr>
          <w:rFonts w:ascii="Times New Roman" w:hAnsi="Times New Roman"/>
          <w:bCs/>
          <w:sz w:val="28"/>
          <w:szCs w:val="28"/>
          <w:lang w:val="en-US"/>
        </w:rPr>
        <w:t>1997,p.</w:t>
      </w:r>
      <w:proofErr w:type="gramEnd"/>
      <w:r w:rsidR="00575381" w:rsidRPr="00575381">
        <w:rPr>
          <w:rFonts w:ascii="Times New Roman" w:hAnsi="Times New Roman"/>
          <w:bCs/>
          <w:sz w:val="28"/>
          <w:szCs w:val="28"/>
          <w:lang w:val="en-US"/>
        </w:rPr>
        <w:t>1345</w:t>
      </w:r>
    </w:p>
    <w:p w14:paraId="4EF51716" w14:textId="77777777" w:rsidR="00575381" w:rsidRPr="00575381" w:rsidRDefault="00E96B63"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111</w:t>
      </w:r>
      <w:r w:rsidRPr="00E96B63">
        <w:rPr>
          <w:rFonts w:ascii="Times New Roman" w:hAnsi="Times New Roman"/>
          <w:bCs/>
          <w:sz w:val="28"/>
          <w:szCs w:val="28"/>
          <w:lang w:val="en-US"/>
        </w:rPr>
        <w:t xml:space="preserve"> </w:t>
      </w:r>
      <w:r w:rsidR="00575381" w:rsidRPr="00575381">
        <w:rPr>
          <w:rFonts w:ascii="Times New Roman" w:hAnsi="Times New Roman"/>
          <w:bCs/>
          <w:sz w:val="28"/>
          <w:szCs w:val="28"/>
          <w:lang w:val="en-US"/>
        </w:rPr>
        <w:t xml:space="preserve">Han </w:t>
      </w:r>
      <w:proofErr w:type="gramStart"/>
      <w:r w:rsidR="00575381" w:rsidRPr="00575381">
        <w:rPr>
          <w:rFonts w:ascii="Times New Roman" w:hAnsi="Times New Roman"/>
          <w:bCs/>
          <w:sz w:val="28"/>
          <w:szCs w:val="28"/>
          <w:lang w:val="en-US"/>
        </w:rPr>
        <w:t>D.,Row</w:t>
      </w:r>
      <w:proofErr w:type="gramEnd"/>
      <w:r w:rsidR="00575381" w:rsidRPr="00575381">
        <w:rPr>
          <w:rFonts w:ascii="Times New Roman" w:hAnsi="Times New Roman"/>
          <w:bCs/>
          <w:sz w:val="28"/>
          <w:szCs w:val="28"/>
          <w:lang w:val="en-US"/>
        </w:rPr>
        <w:t xml:space="preserve"> K.,Recent applications of ionic liquids in separation technology //Molecules.-2010.-Vol.-Issue 4.-p.2405-2426</w:t>
      </w:r>
    </w:p>
    <w:p w14:paraId="2B837718" w14:textId="77777777" w:rsidR="00575381" w:rsidRPr="00575381" w:rsidRDefault="00E96B63"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112</w:t>
      </w:r>
      <w:r w:rsidRPr="00E96B63">
        <w:rPr>
          <w:rFonts w:ascii="Times New Roman" w:hAnsi="Times New Roman"/>
          <w:bCs/>
          <w:sz w:val="28"/>
          <w:szCs w:val="28"/>
          <w:lang w:val="en-US"/>
        </w:rPr>
        <w:t xml:space="preserve"> </w:t>
      </w:r>
      <w:r w:rsidR="00575381" w:rsidRPr="00575381">
        <w:rPr>
          <w:rFonts w:ascii="Times New Roman" w:hAnsi="Times New Roman"/>
          <w:bCs/>
          <w:sz w:val="28"/>
          <w:szCs w:val="28"/>
          <w:lang w:val="en-US"/>
        </w:rPr>
        <w:t xml:space="preserve">Olivier </w:t>
      </w:r>
      <w:proofErr w:type="gramStart"/>
      <w:r w:rsidR="00575381" w:rsidRPr="00575381">
        <w:rPr>
          <w:rFonts w:ascii="Times New Roman" w:hAnsi="Times New Roman"/>
          <w:bCs/>
          <w:sz w:val="28"/>
          <w:szCs w:val="28"/>
          <w:lang w:val="en-US"/>
        </w:rPr>
        <w:t>H.Recent</w:t>
      </w:r>
      <w:proofErr w:type="gramEnd"/>
      <w:r w:rsidR="00575381" w:rsidRPr="00575381">
        <w:rPr>
          <w:rFonts w:ascii="Times New Roman" w:hAnsi="Times New Roman"/>
          <w:bCs/>
          <w:sz w:val="28"/>
          <w:szCs w:val="28"/>
          <w:lang w:val="en-US"/>
        </w:rPr>
        <w:t xml:space="preserve"> developments in the use of non-aquequs ionic liquids for two-phase catalysis// J.Mol.Cat.Chem/1999.-Vol.146.-Issue 2.- p.285-289</w:t>
      </w:r>
    </w:p>
    <w:p w14:paraId="6D7C8DDC" w14:textId="77777777" w:rsidR="00575381" w:rsidRPr="00F15DCA" w:rsidRDefault="00E96B63"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113</w:t>
      </w:r>
      <w:r w:rsidRPr="00E96B63">
        <w:rPr>
          <w:rFonts w:ascii="Times New Roman" w:hAnsi="Times New Roman"/>
          <w:bCs/>
          <w:sz w:val="28"/>
          <w:szCs w:val="28"/>
          <w:lang w:val="en-US"/>
        </w:rPr>
        <w:t xml:space="preserve"> </w:t>
      </w:r>
      <w:r w:rsidR="00575381" w:rsidRPr="00575381">
        <w:rPr>
          <w:rFonts w:ascii="Times New Roman" w:hAnsi="Times New Roman"/>
          <w:bCs/>
          <w:sz w:val="28"/>
          <w:szCs w:val="28"/>
          <w:lang w:val="en-US"/>
        </w:rPr>
        <w:t>W Freyland Coulombic Fluids (Springer Series in Solid-State Sciences Vol. 168 (Springer, 2011)</w:t>
      </w:r>
      <w:r w:rsidR="00F15DCA" w:rsidRPr="00F15DCA">
        <w:rPr>
          <w:rFonts w:ascii="Times New Roman" w:hAnsi="Times New Roman"/>
          <w:bCs/>
          <w:sz w:val="28"/>
          <w:szCs w:val="28"/>
          <w:lang w:val="en-US"/>
        </w:rPr>
        <w:t>.</w:t>
      </w:r>
    </w:p>
    <w:p w14:paraId="5E5B2F53" w14:textId="77777777" w:rsidR="00575381" w:rsidRPr="00575381" w:rsidRDefault="00E96B63"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114</w:t>
      </w:r>
      <w:r w:rsidRPr="00E96B63">
        <w:rPr>
          <w:rFonts w:ascii="Times New Roman" w:hAnsi="Times New Roman"/>
          <w:bCs/>
          <w:sz w:val="28"/>
          <w:szCs w:val="28"/>
          <w:lang w:val="en-US"/>
        </w:rPr>
        <w:t xml:space="preserve"> </w:t>
      </w:r>
      <w:r w:rsidR="00575381" w:rsidRPr="00575381">
        <w:rPr>
          <w:rFonts w:ascii="Times New Roman" w:hAnsi="Times New Roman"/>
          <w:bCs/>
          <w:sz w:val="28"/>
          <w:szCs w:val="28"/>
          <w:lang w:val="en-US"/>
        </w:rPr>
        <w:t>A Kanazawa, T Ikeda, Y Nagase Chem. Mater. 12 3776 (2000),</w:t>
      </w:r>
    </w:p>
    <w:p w14:paraId="6B336D79" w14:textId="77777777" w:rsidR="00575381" w:rsidRPr="00306BA9" w:rsidRDefault="00E96B63"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115</w:t>
      </w:r>
      <w:r w:rsidRPr="00E96B63">
        <w:rPr>
          <w:rFonts w:ascii="Times New Roman" w:hAnsi="Times New Roman"/>
          <w:bCs/>
          <w:sz w:val="28"/>
          <w:szCs w:val="28"/>
          <w:lang w:val="en-US"/>
        </w:rPr>
        <w:t xml:space="preserve"> </w:t>
      </w:r>
      <w:r w:rsidR="00575381" w:rsidRPr="00575381">
        <w:rPr>
          <w:rFonts w:ascii="Times New Roman" w:hAnsi="Times New Roman"/>
          <w:bCs/>
          <w:sz w:val="28"/>
          <w:szCs w:val="28"/>
          <w:lang w:val="en-US"/>
        </w:rPr>
        <w:t>P Nockemann, B Thijs, K Lunstroot, T N Parac-Vogt, C GoÈrller-Walrand, K Binnemans, K Van Hecke, L Van Meervelt, S Nikitenko, J Daniels, C Henning, R Van Deun Chem. ± Eur. J. 15 1449 (2009)</w:t>
      </w:r>
      <w:r w:rsidR="00F15DCA" w:rsidRPr="00306BA9">
        <w:rPr>
          <w:rFonts w:ascii="Times New Roman" w:hAnsi="Times New Roman"/>
          <w:bCs/>
          <w:sz w:val="28"/>
          <w:szCs w:val="28"/>
          <w:lang w:val="en-US"/>
        </w:rPr>
        <w:t>.</w:t>
      </w:r>
    </w:p>
    <w:p w14:paraId="2EFBB17F" w14:textId="77777777" w:rsidR="00575381" w:rsidRPr="00306BA9" w:rsidRDefault="00E96B63"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116</w:t>
      </w:r>
      <w:r w:rsidRPr="00E96B63">
        <w:rPr>
          <w:rFonts w:ascii="Times New Roman" w:hAnsi="Times New Roman"/>
          <w:bCs/>
          <w:sz w:val="28"/>
          <w:szCs w:val="28"/>
          <w:lang w:val="en-US"/>
        </w:rPr>
        <w:t xml:space="preserve"> </w:t>
      </w:r>
      <w:r w:rsidR="00575381" w:rsidRPr="00575381">
        <w:rPr>
          <w:rFonts w:ascii="Times New Roman" w:hAnsi="Times New Roman"/>
          <w:bCs/>
          <w:sz w:val="28"/>
          <w:szCs w:val="28"/>
          <w:lang w:val="en-US"/>
        </w:rPr>
        <w:t>A P Abbott, G Frisch, K S Ryder Annu. Rep. Prog. Chem., Sect. A: Inorg. Chem. 104 21 (2008)</w:t>
      </w:r>
      <w:r w:rsidR="00F15DCA" w:rsidRPr="00306BA9">
        <w:rPr>
          <w:rFonts w:ascii="Times New Roman" w:hAnsi="Times New Roman"/>
          <w:bCs/>
          <w:sz w:val="28"/>
          <w:szCs w:val="28"/>
          <w:lang w:val="en-US"/>
        </w:rPr>
        <w:t>.</w:t>
      </w:r>
    </w:p>
    <w:p w14:paraId="08D51667" w14:textId="77777777" w:rsidR="00575381" w:rsidRPr="00306BA9" w:rsidRDefault="00E96B63"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117</w:t>
      </w:r>
      <w:r w:rsidRPr="00E96B63">
        <w:rPr>
          <w:rFonts w:ascii="Times New Roman" w:hAnsi="Times New Roman"/>
          <w:bCs/>
          <w:sz w:val="28"/>
          <w:szCs w:val="28"/>
          <w:lang w:val="en-US"/>
        </w:rPr>
        <w:t xml:space="preserve"> </w:t>
      </w:r>
      <w:r w:rsidR="00575381" w:rsidRPr="00575381">
        <w:rPr>
          <w:rFonts w:ascii="Times New Roman" w:hAnsi="Times New Roman"/>
          <w:bCs/>
          <w:sz w:val="28"/>
          <w:szCs w:val="28"/>
          <w:lang w:val="en-US"/>
        </w:rPr>
        <w:t>R T Carlin, J S Wilkes J. Mol. Catal. 63 125 (1990)</w:t>
      </w:r>
      <w:r w:rsidR="00F15DCA" w:rsidRPr="00306BA9">
        <w:rPr>
          <w:rFonts w:ascii="Times New Roman" w:hAnsi="Times New Roman"/>
          <w:bCs/>
          <w:sz w:val="28"/>
          <w:szCs w:val="28"/>
          <w:lang w:val="en-US"/>
        </w:rPr>
        <w:t>.</w:t>
      </w:r>
    </w:p>
    <w:p w14:paraId="71C928E9" w14:textId="77777777" w:rsidR="00575381" w:rsidRPr="00306BA9" w:rsidRDefault="00E96B63"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118</w:t>
      </w:r>
      <w:r w:rsidRPr="00E96B63">
        <w:rPr>
          <w:rFonts w:ascii="Times New Roman" w:hAnsi="Times New Roman"/>
          <w:bCs/>
          <w:sz w:val="28"/>
          <w:szCs w:val="28"/>
          <w:lang w:val="en-US"/>
        </w:rPr>
        <w:t xml:space="preserve"> </w:t>
      </w:r>
      <w:r w:rsidR="00575381" w:rsidRPr="00575381">
        <w:rPr>
          <w:rFonts w:ascii="Times New Roman" w:hAnsi="Times New Roman"/>
          <w:bCs/>
          <w:sz w:val="28"/>
          <w:szCs w:val="28"/>
          <w:lang w:val="en-US"/>
        </w:rPr>
        <w:t>Y-P Wang, H M Lee J. Organomet. Chem. 791 90 (2015)</w:t>
      </w:r>
      <w:r w:rsidR="00F15DCA" w:rsidRPr="00306BA9">
        <w:rPr>
          <w:rFonts w:ascii="Times New Roman" w:hAnsi="Times New Roman"/>
          <w:bCs/>
          <w:sz w:val="28"/>
          <w:szCs w:val="28"/>
          <w:lang w:val="en-US"/>
        </w:rPr>
        <w:t>.</w:t>
      </w:r>
    </w:p>
    <w:p w14:paraId="4D335506" w14:textId="77777777" w:rsidR="00575381" w:rsidRPr="00575381" w:rsidRDefault="00E96B63"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119</w:t>
      </w:r>
      <w:r w:rsidRPr="00E96B63">
        <w:rPr>
          <w:rFonts w:ascii="Times New Roman" w:hAnsi="Times New Roman"/>
          <w:bCs/>
          <w:sz w:val="28"/>
          <w:szCs w:val="28"/>
          <w:lang w:val="en-US"/>
        </w:rPr>
        <w:t xml:space="preserve"> </w:t>
      </w:r>
      <w:r w:rsidR="00575381" w:rsidRPr="00575381">
        <w:rPr>
          <w:rFonts w:ascii="Times New Roman" w:hAnsi="Times New Roman"/>
          <w:bCs/>
          <w:sz w:val="28"/>
          <w:szCs w:val="28"/>
          <w:lang w:val="en-US"/>
        </w:rPr>
        <w:t>W Wu, Y Lu, H Ding, C Peng, H Liu Phys. Chem. Chem. Phys. 17 1339 (2015)</w:t>
      </w:r>
      <w:r w:rsidR="00F15DCA" w:rsidRPr="00306BA9">
        <w:rPr>
          <w:rFonts w:ascii="Times New Roman" w:hAnsi="Times New Roman"/>
          <w:bCs/>
          <w:sz w:val="28"/>
          <w:szCs w:val="28"/>
          <w:lang w:val="en-US"/>
        </w:rPr>
        <w:t>.</w:t>
      </w:r>
      <w:r w:rsidR="00575381" w:rsidRPr="00575381">
        <w:rPr>
          <w:rFonts w:ascii="Times New Roman" w:hAnsi="Times New Roman"/>
          <w:bCs/>
          <w:sz w:val="28"/>
          <w:szCs w:val="28"/>
          <w:lang w:val="en-US"/>
        </w:rPr>
        <w:t xml:space="preserve"> </w:t>
      </w:r>
    </w:p>
    <w:p w14:paraId="4551B40D" w14:textId="77777777" w:rsidR="00575381" w:rsidRPr="004E4B4D" w:rsidRDefault="00E96B63"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rPr>
      </w:pPr>
      <w:r>
        <w:rPr>
          <w:rFonts w:ascii="Times New Roman" w:hAnsi="Times New Roman"/>
          <w:bCs/>
          <w:sz w:val="28"/>
          <w:szCs w:val="28"/>
          <w:lang w:val="en-US"/>
        </w:rPr>
        <w:t>120</w:t>
      </w:r>
      <w:r w:rsidRPr="001117D0">
        <w:rPr>
          <w:rFonts w:ascii="Times New Roman" w:hAnsi="Times New Roman"/>
          <w:bCs/>
          <w:sz w:val="28"/>
          <w:szCs w:val="28"/>
          <w:lang w:val="en-US"/>
        </w:rPr>
        <w:t xml:space="preserve"> </w:t>
      </w:r>
      <w:r w:rsidR="00575381" w:rsidRPr="00575381">
        <w:rPr>
          <w:rFonts w:ascii="Times New Roman" w:hAnsi="Times New Roman"/>
          <w:bCs/>
          <w:sz w:val="28"/>
          <w:szCs w:val="28"/>
          <w:lang w:val="en-US"/>
        </w:rPr>
        <w:t>A S Amarasekara Chem. Rev</w:t>
      </w:r>
      <w:r w:rsidR="00575381" w:rsidRPr="004E4B4D">
        <w:rPr>
          <w:rFonts w:ascii="Times New Roman" w:hAnsi="Times New Roman"/>
          <w:bCs/>
          <w:sz w:val="28"/>
          <w:szCs w:val="28"/>
        </w:rPr>
        <w:t>. 116 6133 (2016)</w:t>
      </w:r>
      <w:r w:rsidR="00F15DCA" w:rsidRPr="004E4B4D">
        <w:rPr>
          <w:rFonts w:ascii="Times New Roman" w:hAnsi="Times New Roman"/>
          <w:bCs/>
          <w:sz w:val="28"/>
          <w:szCs w:val="28"/>
        </w:rPr>
        <w:t>.</w:t>
      </w:r>
    </w:p>
    <w:p w14:paraId="6A752DA3" w14:textId="77777777" w:rsidR="00575381" w:rsidRPr="00575381" w:rsidRDefault="00EB512E"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rPr>
        <w:t xml:space="preserve">121 </w:t>
      </w:r>
      <w:r w:rsidR="00575381" w:rsidRPr="00E96B63">
        <w:rPr>
          <w:rFonts w:ascii="Times New Roman" w:hAnsi="Times New Roman"/>
          <w:bCs/>
          <w:sz w:val="28"/>
          <w:szCs w:val="28"/>
        </w:rPr>
        <w:t xml:space="preserve">Анисимов А.В., Тараканова А.В. Окислительное обессеривание углеводородного сырья. // Росс. Хим. </w:t>
      </w:r>
      <w:r w:rsidR="00575381" w:rsidRPr="00575381">
        <w:rPr>
          <w:rFonts w:ascii="Times New Roman" w:hAnsi="Times New Roman"/>
          <w:bCs/>
          <w:sz w:val="28"/>
          <w:szCs w:val="28"/>
          <w:lang w:val="en-US"/>
        </w:rPr>
        <w:t>Журнал. - 2008. - Т.LII. - С. 32-40.</w:t>
      </w:r>
    </w:p>
    <w:p w14:paraId="2C64BB08" w14:textId="77777777" w:rsidR="00575381" w:rsidRPr="00575381" w:rsidRDefault="00EB512E"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122</w:t>
      </w:r>
      <w:r w:rsidRPr="00C944F5">
        <w:rPr>
          <w:rFonts w:ascii="Times New Roman" w:hAnsi="Times New Roman"/>
          <w:bCs/>
          <w:sz w:val="28"/>
          <w:szCs w:val="28"/>
          <w:lang w:val="en-US"/>
        </w:rPr>
        <w:t xml:space="preserve"> </w:t>
      </w:r>
      <w:r w:rsidR="00575381" w:rsidRPr="00575381">
        <w:rPr>
          <w:rFonts w:ascii="Times New Roman" w:hAnsi="Times New Roman"/>
          <w:bCs/>
          <w:sz w:val="28"/>
          <w:szCs w:val="28"/>
          <w:lang w:val="en-US"/>
        </w:rPr>
        <w:t>S. Dharaskar, K. Wasewar, M. Varma, D. Shende, and C. Yoo, “Ionic Liquids: the novel solvent for removal of dibenzothiophene from liquid fuel,” Procedia Engineering, vol. 51, pp. 314– 317, 2013</w:t>
      </w:r>
      <w:r w:rsidR="00F15DCA" w:rsidRPr="00F15DCA">
        <w:rPr>
          <w:rFonts w:ascii="Times New Roman" w:hAnsi="Times New Roman"/>
          <w:bCs/>
          <w:sz w:val="28"/>
          <w:szCs w:val="28"/>
          <w:lang w:val="en-US"/>
        </w:rPr>
        <w:t>.</w:t>
      </w:r>
      <w:r w:rsidR="00575381" w:rsidRPr="00575381">
        <w:rPr>
          <w:rFonts w:ascii="Times New Roman" w:hAnsi="Times New Roman"/>
          <w:bCs/>
          <w:sz w:val="28"/>
          <w:szCs w:val="28"/>
          <w:lang w:val="en-US"/>
        </w:rPr>
        <w:t xml:space="preserve">  </w:t>
      </w:r>
    </w:p>
    <w:p w14:paraId="2F67DC34" w14:textId="77777777" w:rsidR="00575381" w:rsidRPr="00575381" w:rsidRDefault="00C944F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123</w:t>
      </w:r>
      <w:r w:rsidRPr="00C944F5">
        <w:rPr>
          <w:rFonts w:ascii="Times New Roman" w:hAnsi="Times New Roman"/>
          <w:bCs/>
          <w:sz w:val="28"/>
          <w:szCs w:val="28"/>
          <w:lang w:val="en-US"/>
        </w:rPr>
        <w:t xml:space="preserve"> </w:t>
      </w:r>
      <w:r w:rsidR="00575381" w:rsidRPr="00575381">
        <w:rPr>
          <w:rFonts w:ascii="Times New Roman" w:hAnsi="Times New Roman"/>
          <w:bCs/>
          <w:sz w:val="28"/>
          <w:szCs w:val="28"/>
          <w:lang w:val="en-US"/>
        </w:rPr>
        <w:t>K. L. Wasewar, “Low sulfur liquid fuel by deep desulfurization using ionic liquids,” Journal on Future Engineering and Technology, vol. 8, no. 1, pp. 1–5, 2013</w:t>
      </w:r>
    </w:p>
    <w:p w14:paraId="3E777681" w14:textId="77777777" w:rsidR="00575381" w:rsidRPr="00F15DCA" w:rsidRDefault="00C944F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124</w:t>
      </w:r>
      <w:r w:rsidRPr="00E01BC3">
        <w:rPr>
          <w:rFonts w:ascii="Times New Roman" w:hAnsi="Times New Roman"/>
          <w:bCs/>
          <w:sz w:val="28"/>
          <w:szCs w:val="28"/>
          <w:lang w:val="en-US"/>
        </w:rPr>
        <w:t xml:space="preserve"> </w:t>
      </w:r>
      <w:r w:rsidR="00575381" w:rsidRPr="00575381">
        <w:rPr>
          <w:rFonts w:ascii="Times New Roman" w:hAnsi="Times New Roman"/>
          <w:bCs/>
          <w:sz w:val="28"/>
          <w:szCs w:val="28"/>
          <w:lang w:val="en-US"/>
        </w:rPr>
        <w:t>A. Bosmann, L. Datsevich, A. Jess, A. Lauter, C. Schmitz, and P. ¨ Wasserscheid, “Deep desulfurization of diesel fuel by extraction with ionic liquids,” Chemical Communications, vol. 7, no. 23, pp. 2494–2495, 2001</w:t>
      </w:r>
      <w:r w:rsidR="00F15DCA" w:rsidRPr="00F15DCA">
        <w:rPr>
          <w:rFonts w:ascii="Times New Roman" w:hAnsi="Times New Roman"/>
          <w:bCs/>
          <w:sz w:val="28"/>
          <w:szCs w:val="28"/>
          <w:lang w:val="en-US"/>
        </w:rPr>
        <w:t>.</w:t>
      </w:r>
    </w:p>
    <w:p w14:paraId="080A14E0" w14:textId="77777777" w:rsidR="00575381" w:rsidRPr="00F15DCA" w:rsidRDefault="00C944F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125</w:t>
      </w:r>
      <w:r w:rsidRPr="005B227E">
        <w:rPr>
          <w:rFonts w:ascii="Times New Roman" w:hAnsi="Times New Roman"/>
          <w:bCs/>
          <w:sz w:val="28"/>
          <w:szCs w:val="28"/>
          <w:lang w:val="en-US"/>
        </w:rPr>
        <w:t xml:space="preserve"> </w:t>
      </w:r>
      <w:r w:rsidR="00575381" w:rsidRPr="00575381">
        <w:rPr>
          <w:rFonts w:ascii="Times New Roman" w:hAnsi="Times New Roman"/>
          <w:bCs/>
          <w:sz w:val="28"/>
          <w:szCs w:val="28"/>
          <w:lang w:val="en-US"/>
        </w:rPr>
        <w:t>A. K. Ziyada, M. A. Bustam, C. D. Wilfred, and T. Murugesan, “Densities, viscosities, and refractive indices of 1-hexyl3-propanenitrile imidazolium ionic liquids incorporated with sulfonate-based anions,” Journal of Chemical and Engineering Data, vol. 56, no. 5, pp. 2343–2348, 2011</w:t>
      </w:r>
      <w:r w:rsidR="00F15DCA" w:rsidRPr="00F15DCA">
        <w:rPr>
          <w:rFonts w:ascii="Times New Roman" w:hAnsi="Times New Roman"/>
          <w:bCs/>
          <w:sz w:val="28"/>
          <w:szCs w:val="28"/>
          <w:lang w:val="en-US"/>
        </w:rPr>
        <w:t>.</w:t>
      </w:r>
    </w:p>
    <w:p w14:paraId="05CF78F8" w14:textId="77777777" w:rsidR="00575381" w:rsidRPr="00F15DCA" w:rsidRDefault="00C944F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126</w:t>
      </w:r>
      <w:r w:rsidRPr="005B227E">
        <w:rPr>
          <w:rFonts w:ascii="Times New Roman" w:hAnsi="Times New Roman"/>
          <w:bCs/>
          <w:sz w:val="28"/>
          <w:szCs w:val="28"/>
          <w:lang w:val="en-US"/>
        </w:rPr>
        <w:t xml:space="preserve"> </w:t>
      </w:r>
      <w:r w:rsidR="00575381" w:rsidRPr="00575381">
        <w:rPr>
          <w:rFonts w:ascii="Times New Roman" w:hAnsi="Times New Roman"/>
          <w:bCs/>
          <w:sz w:val="28"/>
          <w:szCs w:val="28"/>
          <w:lang w:val="en-US"/>
        </w:rPr>
        <w:t>G. Yu, X. Li, X. Liu, C. Asumana, and X. Chen, “Deep desulfurization of fuel oils using low-viscosity 1-ethyl-3- methylimidazolium dicyanamide ionic liquid,” Industrial and Engineering Chemistry Research, vol. 50, no. 4, pp. 2236–2244, 2011</w:t>
      </w:r>
      <w:r w:rsidR="00F15DCA" w:rsidRPr="00F15DCA">
        <w:rPr>
          <w:rFonts w:ascii="Times New Roman" w:hAnsi="Times New Roman"/>
          <w:bCs/>
          <w:sz w:val="28"/>
          <w:szCs w:val="28"/>
          <w:lang w:val="en-US"/>
        </w:rPr>
        <w:t>.</w:t>
      </w:r>
    </w:p>
    <w:p w14:paraId="0360804A" w14:textId="77777777" w:rsidR="00575381" w:rsidRPr="00575381" w:rsidRDefault="00C944F5"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127</w:t>
      </w:r>
      <w:r w:rsidRPr="005B227E">
        <w:rPr>
          <w:rFonts w:ascii="Times New Roman" w:hAnsi="Times New Roman"/>
          <w:bCs/>
          <w:sz w:val="28"/>
          <w:szCs w:val="28"/>
          <w:lang w:val="en-US"/>
        </w:rPr>
        <w:t xml:space="preserve"> </w:t>
      </w:r>
      <w:r w:rsidR="00575381" w:rsidRPr="00575381">
        <w:rPr>
          <w:rFonts w:ascii="Times New Roman" w:hAnsi="Times New Roman"/>
          <w:bCs/>
          <w:sz w:val="28"/>
          <w:szCs w:val="28"/>
          <w:lang w:val="en-US"/>
        </w:rPr>
        <w:t>Z. Cun, W. Feng, P. Xiao-yu, and L. Xiao-qin, “Study on extraction-oxidation desulfurization of model oil by acidic ionic liquid,” Ranliao Huaxue Xuebao/Journal of Fuel Chemistry and Technology, vol. 39, no. 9, pp. 689–693, 2011</w:t>
      </w:r>
    </w:p>
    <w:p w14:paraId="28264138" w14:textId="77777777" w:rsidR="00575381" w:rsidRPr="00F15DCA" w:rsidRDefault="00D9521E"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128</w:t>
      </w:r>
      <w:r w:rsidRPr="005B227E">
        <w:rPr>
          <w:rFonts w:ascii="Times New Roman" w:hAnsi="Times New Roman"/>
          <w:bCs/>
          <w:sz w:val="28"/>
          <w:szCs w:val="28"/>
          <w:lang w:val="en-US"/>
        </w:rPr>
        <w:t xml:space="preserve"> </w:t>
      </w:r>
      <w:r w:rsidR="00575381" w:rsidRPr="00575381">
        <w:rPr>
          <w:rFonts w:ascii="Times New Roman" w:hAnsi="Times New Roman"/>
          <w:bCs/>
          <w:sz w:val="28"/>
          <w:szCs w:val="28"/>
          <w:lang w:val="en-US"/>
        </w:rPr>
        <w:t>W. Jian-long, D. Zhao, E. Zhou, and Z. Dong, “Desulfurization of gasoline by extraction with N-alkyl-pyridinium-based ionic liquids,” Journal of Fuel Chemistry and Technology, vol. 35, no. 3, pp. 293–296, 2007</w:t>
      </w:r>
      <w:r w:rsidR="00F15DCA" w:rsidRPr="00F15DCA">
        <w:rPr>
          <w:rFonts w:ascii="Times New Roman" w:hAnsi="Times New Roman"/>
          <w:bCs/>
          <w:sz w:val="28"/>
          <w:szCs w:val="28"/>
          <w:lang w:val="en-US"/>
        </w:rPr>
        <w:t>.</w:t>
      </w:r>
    </w:p>
    <w:p w14:paraId="5EA0CCDF" w14:textId="77777777" w:rsidR="00575381" w:rsidRPr="00E96B63" w:rsidRDefault="001117D0"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129 </w:t>
      </w:r>
      <w:r w:rsidR="00575381" w:rsidRPr="00E96B63">
        <w:rPr>
          <w:rFonts w:ascii="Times New Roman" w:hAnsi="Times New Roman"/>
          <w:bCs/>
          <w:sz w:val="28"/>
          <w:szCs w:val="28"/>
        </w:rPr>
        <w:t>Нефтегазовое строительство. Москва: Издательство ОМЕГА-Л2005</w:t>
      </w:r>
    </w:p>
    <w:p w14:paraId="59E06472" w14:textId="77777777" w:rsidR="00575381" w:rsidRPr="00E96B63" w:rsidRDefault="001117D0"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130 </w:t>
      </w:r>
      <w:r w:rsidR="00575381" w:rsidRPr="00E96B63">
        <w:rPr>
          <w:rFonts w:ascii="Times New Roman" w:hAnsi="Times New Roman"/>
          <w:bCs/>
          <w:sz w:val="28"/>
          <w:szCs w:val="28"/>
        </w:rPr>
        <w:t>Применение методов системного анализа для оценки геоэкологических рисков в газовой отрасли. К.т.н. Р. О. Самсонов, д.т.н. А. С. Казак, д.биол.н. В. Н. Башкин (ООО «ВНИИГАЗ») // Проблемы безопасности и чрезвычайных ситуаций. Москва. № 2, 2007</w:t>
      </w:r>
    </w:p>
    <w:p w14:paraId="107A56AA" w14:textId="34B89C00" w:rsidR="00575381" w:rsidRPr="00E96B63" w:rsidRDefault="001117D0"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131 </w:t>
      </w:r>
      <w:r w:rsidR="00575381" w:rsidRPr="00E96B63">
        <w:rPr>
          <w:rFonts w:ascii="Times New Roman" w:hAnsi="Times New Roman"/>
          <w:bCs/>
          <w:sz w:val="28"/>
          <w:szCs w:val="28"/>
        </w:rPr>
        <w:t>Изменение климата и геоэкологические риски газовой отрасли. Самсонов Р. О., Лесных В. В. (ООО «ВНИИГАЗ») // Проблемы безопасности и чрез</w:t>
      </w:r>
      <w:r w:rsidR="00743C49">
        <w:rPr>
          <w:rFonts w:ascii="Times New Roman" w:hAnsi="Times New Roman"/>
          <w:bCs/>
          <w:sz w:val="28"/>
          <w:szCs w:val="28"/>
        </w:rPr>
        <w:t xml:space="preserve">вычайных ситуаций. Москва. № 1, </w:t>
      </w:r>
      <w:r w:rsidR="00575381" w:rsidRPr="00E96B63">
        <w:rPr>
          <w:rFonts w:ascii="Times New Roman" w:hAnsi="Times New Roman"/>
          <w:bCs/>
          <w:sz w:val="28"/>
          <w:szCs w:val="28"/>
        </w:rPr>
        <w:t>2007.</w:t>
      </w:r>
    </w:p>
    <w:p w14:paraId="405B64CA" w14:textId="77777777" w:rsidR="00575381" w:rsidRPr="00306BA9" w:rsidRDefault="001117D0"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rPr>
        <w:t xml:space="preserve">132 </w:t>
      </w:r>
      <w:r w:rsidR="00575381" w:rsidRPr="00E96B63">
        <w:rPr>
          <w:rFonts w:ascii="Times New Roman" w:hAnsi="Times New Roman"/>
          <w:bCs/>
          <w:sz w:val="28"/>
          <w:szCs w:val="28"/>
        </w:rPr>
        <w:t xml:space="preserve">Применение методов системного анализа для оценки геоэкологических рисков в газовой отрасли. К.т.н. Р. О. Самсонов, д.т.н. А. С. Казак, д.биол.н. В. Н. Башкин (ООО «ВНИИГАЗ») // Проблемы безопасности и чрезвычайных ситуаций. </w:t>
      </w:r>
      <w:r w:rsidR="00575381" w:rsidRPr="00575381">
        <w:rPr>
          <w:rFonts w:ascii="Times New Roman" w:hAnsi="Times New Roman"/>
          <w:bCs/>
          <w:sz w:val="28"/>
          <w:szCs w:val="28"/>
          <w:lang w:val="en-US"/>
        </w:rPr>
        <w:t>Москва. № 2, 2007</w:t>
      </w:r>
      <w:r w:rsidR="00F15DCA" w:rsidRPr="00306BA9">
        <w:rPr>
          <w:rFonts w:ascii="Times New Roman" w:hAnsi="Times New Roman"/>
          <w:bCs/>
          <w:sz w:val="28"/>
          <w:szCs w:val="28"/>
          <w:lang w:val="en-US"/>
        </w:rPr>
        <w:t>.</w:t>
      </w:r>
    </w:p>
    <w:p w14:paraId="0D367998" w14:textId="77777777" w:rsidR="00575381" w:rsidRPr="00306BA9" w:rsidRDefault="001117D0"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133</w:t>
      </w:r>
      <w:r w:rsidRPr="00306BA9">
        <w:rPr>
          <w:rFonts w:ascii="Times New Roman" w:hAnsi="Times New Roman"/>
          <w:bCs/>
          <w:sz w:val="28"/>
          <w:szCs w:val="28"/>
          <w:lang w:val="en-US"/>
        </w:rPr>
        <w:t xml:space="preserve"> </w:t>
      </w:r>
      <w:r w:rsidR="00575381" w:rsidRPr="00575381">
        <w:rPr>
          <w:rFonts w:ascii="Times New Roman" w:hAnsi="Times New Roman"/>
          <w:bCs/>
          <w:sz w:val="28"/>
          <w:szCs w:val="28"/>
          <w:lang w:val="en-US"/>
        </w:rPr>
        <w:t>Osteryoung, R. A. (1990). «Chemical and electrochemical studies in ionic liquids.». Report AFOSR-TR-90-0084; Order No. AD-A217742 23: 1715–1716</w:t>
      </w:r>
      <w:r w:rsidR="00F15DCA" w:rsidRPr="00306BA9">
        <w:rPr>
          <w:rFonts w:ascii="Times New Roman" w:hAnsi="Times New Roman"/>
          <w:bCs/>
          <w:sz w:val="28"/>
          <w:szCs w:val="28"/>
          <w:lang w:val="en-US"/>
        </w:rPr>
        <w:t xml:space="preserve">. </w:t>
      </w:r>
    </w:p>
    <w:p w14:paraId="7DE37862" w14:textId="77777777" w:rsidR="00575381" w:rsidRPr="00575381" w:rsidRDefault="001117D0"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134</w:t>
      </w:r>
      <w:r w:rsidRPr="001117D0">
        <w:rPr>
          <w:rFonts w:ascii="Times New Roman" w:hAnsi="Times New Roman"/>
          <w:bCs/>
          <w:sz w:val="28"/>
          <w:szCs w:val="28"/>
          <w:lang w:val="en-US"/>
        </w:rPr>
        <w:t xml:space="preserve"> </w:t>
      </w:r>
      <w:r w:rsidR="00575381" w:rsidRPr="00575381">
        <w:rPr>
          <w:rFonts w:ascii="Times New Roman" w:hAnsi="Times New Roman"/>
          <w:bCs/>
          <w:sz w:val="28"/>
          <w:szCs w:val="28"/>
          <w:lang w:val="en-US"/>
        </w:rPr>
        <w:t>Wilkes, John S.; Zaworotko, Michael J. (1992). «Air and water stable 1-ethyl-3-methylimidazolium based ionic liquids». Chemical Communications 13: 965–967.</w:t>
      </w:r>
    </w:p>
    <w:p w14:paraId="1A8E4256" w14:textId="77777777" w:rsidR="00575381" w:rsidRPr="00575381" w:rsidRDefault="001117D0"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135</w:t>
      </w:r>
      <w:r w:rsidRPr="001117D0">
        <w:rPr>
          <w:rFonts w:ascii="Times New Roman" w:hAnsi="Times New Roman"/>
          <w:bCs/>
          <w:sz w:val="28"/>
          <w:szCs w:val="28"/>
          <w:lang w:val="en-US"/>
        </w:rPr>
        <w:t xml:space="preserve"> </w:t>
      </w:r>
      <w:r w:rsidR="00575381" w:rsidRPr="00575381">
        <w:rPr>
          <w:rFonts w:ascii="Times New Roman" w:hAnsi="Times New Roman"/>
          <w:bCs/>
          <w:sz w:val="28"/>
          <w:szCs w:val="28"/>
          <w:lang w:val="en-US"/>
        </w:rPr>
        <w:t>Q. Zhang, K. O. Vigier, S. Royer and F. Jérôme, Chemical Society Reviews, 2012, 41, 7108-7146.</w:t>
      </w:r>
    </w:p>
    <w:p w14:paraId="5E93A519" w14:textId="77777777" w:rsidR="00575381" w:rsidRPr="00F15DCA" w:rsidRDefault="001117D0"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136</w:t>
      </w:r>
      <w:r w:rsidRPr="001117D0">
        <w:rPr>
          <w:rFonts w:ascii="Times New Roman" w:hAnsi="Times New Roman"/>
          <w:bCs/>
          <w:sz w:val="28"/>
          <w:szCs w:val="28"/>
          <w:lang w:val="en-US"/>
        </w:rPr>
        <w:t xml:space="preserve"> </w:t>
      </w:r>
      <w:r w:rsidR="00575381" w:rsidRPr="00575381">
        <w:rPr>
          <w:rFonts w:ascii="Times New Roman" w:hAnsi="Times New Roman"/>
          <w:bCs/>
          <w:sz w:val="28"/>
          <w:szCs w:val="28"/>
          <w:lang w:val="en-US"/>
        </w:rPr>
        <w:t>C. A. Nkuku and R. J. LeSuer, The Journal of Physical Chemistry B, 2007, 111, 13271-13277</w:t>
      </w:r>
      <w:r w:rsidR="00F15DCA" w:rsidRPr="00F15DCA">
        <w:rPr>
          <w:rFonts w:ascii="Times New Roman" w:hAnsi="Times New Roman"/>
          <w:bCs/>
          <w:sz w:val="28"/>
          <w:szCs w:val="28"/>
          <w:lang w:val="en-US"/>
        </w:rPr>
        <w:t xml:space="preserve">. </w:t>
      </w:r>
    </w:p>
    <w:p w14:paraId="61319156" w14:textId="33E944EE" w:rsidR="00575381" w:rsidRPr="00306BA9" w:rsidRDefault="001117D0"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137</w:t>
      </w:r>
      <w:r w:rsidRPr="001117D0">
        <w:rPr>
          <w:rFonts w:ascii="Times New Roman" w:hAnsi="Times New Roman"/>
          <w:bCs/>
          <w:sz w:val="28"/>
          <w:szCs w:val="28"/>
          <w:lang w:val="en-US"/>
        </w:rPr>
        <w:t xml:space="preserve"> </w:t>
      </w:r>
      <w:r w:rsidR="00575381" w:rsidRPr="00575381">
        <w:rPr>
          <w:rFonts w:ascii="Times New Roman" w:hAnsi="Times New Roman"/>
          <w:bCs/>
          <w:sz w:val="28"/>
          <w:szCs w:val="28"/>
          <w:lang w:val="en-US"/>
        </w:rPr>
        <w:t xml:space="preserve">A.P. Abbott, G. Capper, D.L. Davies, R.K. Rasheed, V. Tambyrajah, Novel solvent properties of choline chloride/urea mixtures, Chem. Commun. (2003) 70-71. </w:t>
      </w:r>
    </w:p>
    <w:p w14:paraId="45A1879A" w14:textId="36FA1AF7" w:rsidR="00575381" w:rsidRPr="00575381" w:rsidRDefault="001117D0"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138</w:t>
      </w:r>
      <w:r w:rsidRPr="001117D0">
        <w:rPr>
          <w:rFonts w:ascii="Times New Roman" w:hAnsi="Times New Roman"/>
          <w:bCs/>
          <w:sz w:val="28"/>
          <w:szCs w:val="28"/>
          <w:lang w:val="en-US"/>
        </w:rPr>
        <w:t xml:space="preserve"> </w:t>
      </w:r>
      <w:r w:rsidR="00575381" w:rsidRPr="00575381">
        <w:rPr>
          <w:rFonts w:ascii="Times New Roman" w:hAnsi="Times New Roman"/>
          <w:bCs/>
          <w:sz w:val="28"/>
          <w:szCs w:val="28"/>
          <w:lang w:val="en-US"/>
        </w:rPr>
        <w:t xml:space="preserve">X.-d. Tang, Y.-f. Zhang, J.-j. Li, Y.-q. Zhu, D.-y. Qing, Y.-x. Deng, Deep extractive desulfurization with arenium ion deep eutectic solvents, Ind. Eng. Chem. Res. 54 (2015) 4625-4632. </w:t>
      </w:r>
    </w:p>
    <w:p w14:paraId="60DC0658" w14:textId="1FFFE4D2" w:rsidR="00575381" w:rsidRPr="00575381" w:rsidRDefault="001117D0"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139</w:t>
      </w:r>
      <w:r w:rsidRPr="001117D0">
        <w:rPr>
          <w:rFonts w:ascii="Times New Roman" w:hAnsi="Times New Roman"/>
          <w:bCs/>
          <w:sz w:val="28"/>
          <w:szCs w:val="28"/>
          <w:lang w:val="en-US"/>
        </w:rPr>
        <w:t xml:space="preserve"> </w:t>
      </w:r>
      <w:r w:rsidR="00575381" w:rsidRPr="00575381">
        <w:rPr>
          <w:rFonts w:ascii="Times New Roman" w:hAnsi="Times New Roman"/>
          <w:bCs/>
          <w:sz w:val="28"/>
          <w:szCs w:val="28"/>
          <w:lang w:val="en-US"/>
        </w:rPr>
        <w:t xml:space="preserve">Z.S. Gano, F.S. Mjalli, T. Al-Wahaibi, Y. Al-Wahaibi, I.M. AlNashef, Extractive desulfurization of liquid fuel with FeCl3-based deep eutectic solvents: experimental design and optimization by central-composite design, Chem. Eng. Process: Process Intensif. 93 (2015) 10-20. </w:t>
      </w:r>
    </w:p>
    <w:p w14:paraId="73EC5148" w14:textId="16218BE1" w:rsidR="00575381" w:rsidRPr="00575381" w:rsidRDefault="001117D0"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140</w:t>
      </w:r>
      <w:r w:rsidRPr="001117D0">
        <w:rPr>
          <w:rFonts w:ascii="Times New Roman" w:hAnsi="Times New Roman"/>
          <w:bCs/>
          <w:sz w:val="28"/>
          <w:szCs w:val="28"/>
          <w:lang w:val="en-US"/>
        </w:rPr>
        <w:t xml:space="preserve"> </w:t>
      </w:r>
      <w:r w:rsidR="00575381" w:rsidRPr="00575381">
        <w:rPr>
          <w:rFonts w:ascii="Times New Roman" w:hAnsi="Times New Roman"/>
          <w:bCs/>
          <w:sz w:val="28"/>
          <w:szCs w:val="28"/>
          <w:lang w:val="en-US"/>
        </w:rPr>
        <w:t xml:space="preserve">N. Seyedi, H. Khabazzadeh, S. Saeednia, ZnCl2/Urea as a deep eutectic solvent for the preparation of bis (indolyl) methanes under ultrasonic conditions, Synth. React. Inorg. M 45 (2015) 1501-1505. </w:t>
      </w:r>
    </w:p>
    <w:p w14:paraId="4BF725E6" w14:textId="6DBA10C0" w:rsidR="00575381" w:rsidRPr="00575381" w:rsidRDefault="001117D0"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141</w:t>
      </w:r>
      <w:r w:rsidRPr="001117D0">
        <w:rPr>
          <w:rFonts w:ascii="Times New Roman" w:hAnsi="Times New Roman"/>
          <w:bCs/>
          <w:sz w:val="28"/>
          <w:szCs w:val="28"/>
          <w:lang w:val="en-US"/>
        </w:rPr>
        <w:t xml:space="preserve"> </w:t>
      </w:r>
      <w:r w:rsidR="00575381" w:rsidRPr="00575381">
        <w:rPr>
          <w:rFonts w:ascii="Times New Roman" w:hAnsi="Times New Roman"/>
          <w:bCs/>
          <w:sz w:val="28"/>
          <w:szCs w:val="28"/>
          <w:lang w:val="en-US"/>
        </w:rPr>
        <w:t xml:space="preserve">W. Jiang, H. Li, C. Wang, W. Liu, T. Guo, H. Liu, W. Zhu, H. Li, Synthesis of ionic- liquid-based deep eutectic solvents for extractive desulfurization of fuel, Energy Fuels 30 (2016) 8164-8170. </w:t>
      </w:r>
    </w:p>
    <w:p w14:paraId="6375D460" w14:textId="338418D9" w:rsidR="00575381" w:rsidRPr="00306BA9" w:rsidRDefault="001117D0"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142</w:t>
      </w:r>
      <w:r w:rsidRPr="001117D0">
        <w:rPr>
          <w:rFonts w:ascii="Times New Roman" w:hAnsi="Times New Roman"/>
          <w:bCs/>
          <w:sz w:val="28"/>
          <w:szCs w:val="28"/>
          <w:lang w:val="en-US"/>
        </w:rPr>
        <w:t xml:space="preserve"> </w:t>
      </w:r>
      <w:r w:rsidR="00575381" w:rsidRPr="00575381">
        <w:rPr>
          <w:rFonts w:ascii="Times New Roman" w:hAnsi="Times New Roman"/>
          <w:bCs/>
          <w:sz w:val="28"/>
          <w:szCs w:val="28"/>
          <w:lang w:val="en-US"/>
        </w:rPr>
        <w:t xml:space="preserve">J.-j. Li, H. Xiao, X.-d. Tang, M. Zhou, Green carboxylic acid-based deep eutectic solvents as solvents for extractive desulfurization, Energy Fuels 30 (2016) 5411-5418. </w:t>
      </w:r>
    </w:p>
    <w:p w14:paraId="3A614F53" w14:textId="013042EC" w:rsidR="00575381" w:rsidRPr="00575381" w:rsidRDefault="001117D0"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143</w:t>
      </w:r>
      <w:r w:rsidRPr="001117D0">
        <w:rPr>
          <w:rFonts w:ascii="Times New Roman" w:hAnsi="Times New Roman"/>
          <w:bCs/>
          <w:sz w:val="28"/>
          <w:szCs w:val="28"/>
          <w:lang w:val="en-US"/>
        </w:rPr>
        <w:t xml:space="preserve"> </w:t>
      </w:r>
      <w:r w:rsidR="00575381" w:rsidRPr="00575381">
        <w:rPr>
          <w:rFonts w:ascii="Times New Roman" w:hAnsi="Times New Roman"/>
          <w:bCs/>
          <w:sz w:val="28"/>
          <w:szCs w:val="28"/>
          <w:lang w:val="en-US"/>
        </w:rPr>
        <w:t xml:space="preserve">C. Shu, T. Sun, Extractive desulfurisation of gasoline with tetrabutyl ammonium chloride-based deep eutectic solvents, Sep. Sci. Technol. 51 (2016) 1336-1343. </w:t>
      </w:r>
    </w:p>
    <w:p w14:paraId="422D04EF" w14:textId="7DB0C2DB" w:rsidR="00575381" w:rsidRPr="00306BA9" w:rsidRDefault="001117D0"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144</w:t>
      </w:r>
      <w:r w:rsidRPr="001117D0">
        <w:rPr>
          <w:rFonts w:ascii="Times New Roman" w:hAnsi="Times New Roman"/>
          <w:bCs/>
          <w:sz w:val="28"/>
          <w:szCs w:val="28"/>
          <w:lang w:val="en-US"/>
        </w:rPr>
        <w:t xml:space="preserve"> </w:t>
      </w:r>
      <w:r w:rsidR="00575381" w:rsidRPr="00575381">
        <w:rPr>
          <w:rFonts w:ascii="Times New Roman" w:hAnsi="Times New Roman"/>
          <w:bCs/>
          <w:sz w:val="28"/>
          <w:szCs w:val="28"/>
          <w:lang w:val="en-US"/>
        </w:rPr>
        <w:t xml:space="preserve">X. Zhao, G. Zhu, L. Jiao, F. Yu, C. Xie, Formation and Extractive Desulfurization Mechanisms of Aromatic Acid Based Deep Eutectic Solvents: An Experimental and Theoretical Study, Chem. Eur. J. 24 (2018) 11021-11032. </w:t>
      </w:r>
    </w:p>
    <w:p w14:paraId="5423203C" w14:textId="16F2DA63" w:rsidR="00575381" w:rsidRPr="00575381" w:rsidRDefault="001117D0"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145</w:t>
      </w:r>
      <w:r w:rsidRPr="001117D0">
        <w:rPr>
          <w:rFonts w:ascii="Times New Roman" w:hAnsi="Times New Roman"/>
          <w:bCs/>
          <w:sz w:val="28"/>
          <w:szCs w:val="28"/>
          <w:lang w:val="en-US"/>
        </w:rPr>
        <w:t xml:space="preserve"> </w:t>
      </w:r>
      <w:r w:rsidR="00575381" w:rsidRPr="00575381">
        <w:rPr>
          <w:rFonts w:ascii="Times New Roman" w:hAnsi="Times New Roman"/>
          <w:bCs/>
          <w:sz w:val="28"/>
          <w:szCs w:val="28"/>
          <w:lang w:val="en-US"/>
        </w:rPr>
        <w:t xml:space="preserve">Z.S. Gano, F.S. Mjalli, T. Al-Wahaibi, Y. Al-Wahaibi, The Novel Application of Hydrated Metal Halide (SnCl2. 2H2O)-Based Deep Eutectic Solvent for the Extractive Desulfurization of Liquid Fuels, Int. J. Chem. Eng. Appl. 6 (2015) 367-371. </w:t>
      </w:r>
    </w:p>
    <w:p w14:paraId="62988EB6" w14:textId="3ED54633" w:rsidR="00575381" w:rsidRPr="00575381" w:rsidRDefault="001117D0"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146</w:t>
      </w:r>
      <w:r w:rsidRPr="001117D0">
        <w:rPr>
          <w:rFonts w:ascii="Times New Roman" w:hAnsi="Times New Roman"/>
          <w:bCs/>
          <w:sz w:val="28"/>
          <w:szCs w:val="28"/>
          <w:lang w:val="en-US"/>
        </w:rPr>
        <w:t xml:space="preserve"> </w:t>
      </w:r>
      <w:r w:rsidR="00575381" w:rsidRPr="00575381">
        <w:rPr>
          <w:rFonts w:ascii="Times New Roman" w:hAnsi="Times New Roman"/>
          <w:bCs/>
          <w:sz w:val="28"/>
          <w:szCs w:val="28"/>
          <w:lang w:val="en-US"/>
        </w:rPr>
        <w:t xml:space="preserve">W. Jiang, L. Dong, W. Liu, T. Guo, H. Li, S. Yin, W. Zhu, H. Li, Biodegradable choline-like deep eutectic solvents for extractive desulfurization of fuel, Chem. Eng. Process: Process Intensif. 115 (2017) 34-38. </w:t>
      </w:r>
    </w:p>
    <w:p w14:paraId="11A7D20F" w14:textId="56C0D5C2" w:rsidR="00575381" w:rsidRPr="001117D0" w:rsidRDefault="001117D0"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147</w:t>
      </w:r>
      <w:r w:rsidRPr="001117D0">
        <w:rPr>
          <w:rFonts w:ascii="Times New Roman" w:hAnsi="Times New Roman"/>
          <w:bCs/>
          <w:sz w:val="28"/>
          <w:szCs w:val="28"/>
          <w:lang w:val="en-US"/>
        </w:rPr>
        <w:t xml:space="preserve"> </w:t>
      </w:r>
      <w:r w:rsidR="00575381" w:rsidRPr="00575381">
        <w:rPr>
          <w:rFonts w:ascii="Times New Roman" w:hAnsi="Times New Roman"/>
          <w:bCs/>
          <w:sz w:val="28"/>
          <w:szCs w:val="28"/>
          <w:lang w:val="en-US"/>
        </w:rPr>
        <w:t xml:space="preserve">X. Wang, W. Jiang, W. Zhu, H. Li, S. Yin, Y. Chang, H. Li, A simple and cost-effective extractive desulfurization process with novel deep eutectic solvents, RSC Adv. 6 (2016) 30345-30352. </w:t>
      </w:r>
    </w:p>
    <w:p w14:paraId="6E32392D" w14:textId="0A9023FA" w:rsidR="00575381" w:rsidRPr="00575381" w:rsidRDefault="001117D0"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148</w:t>
      </w:r>
      <w:r w:rsidRPr="001117D0">
        <w:rPr>
          <w:rFonts w:ascii="Times New Roman" w:hAnsi="Times New Roman"/>
          <w:bCs/>
          <w:sz w:val="28"/>
          <w:szCs w:val="28"/>
          <w:lang w:val="en-US"/>
        </w:rPr>
        <w:t xml:space="preserve"> </w:t>
      </w:r>
      <w:r w:rsidR="00575381" w:rsidRPr="00575381">
        <w:rPr>
          <w:rFonts w:ascii="Times New Roman" w:hAnsi="Times New Roman"/>
          <w:bCs/>
          <w:sz w:val="28"/>
          <w:szCs w:val="28"/>
          <w:lang w:val="en-US"/>
        </w:rPr>
        <w:t xml:space="preserve">M.K. Hadj-Kali, S. Mulyono, H.F. Hizaddin, I. Wazeer, L. El-Blidi, E. Ali, M.A. Hashim, I.M. AlNashef, Removal of thiophene from mixtures with n-heptane by selective extraction using deep eutectic solvents, Ind. Eng. Chem. Res. 55 (2016) 8415-8423. </w:t>
      </w:r>
    </w:p>
    <w:p w14:paraId="17C8683D" w14:textId="0F27F289" w:rsidR="00575381" w:rsidRPr="00575381" w:rsidRDefault="001117D0"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149</w:t>
      </w:r>
      <w:r w:rsidRPr="001117D0">
        <w:rPr>
          <w:rFonts w:ascii="Times New Roman" w:hAnsi="Times New Roman"/>
          <w:bCs/>
          <w:sz w:val="28"/>
          <w:szCs w:val="28"/>
          <w:lang w:val="en-US"/>
        </w:rPr>
        <w:t xml:space="preserve"> </w:t>
      </w:r>
      <w:r w:rsidR="00575381" w:rsidRPr="00575381">
        <w:rPr>
          <w:rFonts w:ascii="Times New Roman" w:hAnsi="Times New Roman"/>
          <w:bCs/>
          <w:sz w:val="28"/>
          <w:szCs w:val="28"/>
          <w:lang w:val="en-US"/>
        </w:rPr>
        <w:t xml:space="preserve">C. Li, J. Zhang, Z. Li, J. Yin, Y. Cui, Y. Liu, G. Yang, Extraction desulfurization of fuels with ‘metal ions’ based deep eutectic solvents (MDESs), Green Chem. 18 (2016) 3789- 3795. </w:t>
      </w:r>
    </w:p>
    <w:p w14:paraId="7E53AD6B" w14:textId="3BE30447" w:rsidR="00575381" w:rsidRPr="005B227E" w:rsidRDefault="001117D0"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150</w:t>
      </w:r>
      <w:r w:rsidRPr="001117D0">
        <w:rPr>
          <w:rFonts w:ascii="Times New Roman" w:hAnsi="Times New Roman"/>
          <w:bCs/>
          <w:sz w:val="28"/>
          <w:szCs w:val="28"/>
          <w:lang w:val="en-US"/>
        </w:rPr>
        <w:t xml:space="preserve"> </w:t>
      </w:r>
      <w:r w:rsidR="00575381" w:rsidRPr="00575381">
        <w:rPr>
          <w:rFonts w:ascii="Times New Roman" w:hAnsi="Times New Roman"/>
          <w:bCs/>
          <w:sz w:val="28"/>
          <w:szCs w:val="28"/>
          <w:lang w:val="en-US"/>
        </w:rPr>
        <w:t xml:space="preserve">S.E. Warrag, N.R. Rodriguez, I.M. Nashef, M. van Sint Annaland, J.I. Siepmann, M.C. Kroon, C.J. Peters, Separation of thiophene from aliphatic hydrocarbons using tetrahexylammonium-based deep eutectic solvents as extracting agents, J. Chem. Eng. Data 62 (2017) 2911-2919. </w:t>
      </w:r>
    </w:p>
    <w:p w14:paraId="6B30EA17" w14:textId="0ADC2E25" w:rsidR="00E01BC3" w:rsidRPr="005B227E" w:rsidRDefault="001117D0"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151</w:t>
      </w:r>
      <w:r w:rsidRPr="001117D0">
        <w:rPr>
          <w:rFonts w:ascii="Times New Roman" w:hAnsi="Times New Roman"/>
          <w:bCs/>
          <w:sz w:val="28"/>
          <w:szCs w:val="28"/>
          <w:lang w:val="en-US"/>
        </w:rPr>
        <w:t xml:space="preserve"> </w:t>
      </w:r>
      <w:r w:rsidR="00E01BC3" w:rsidRPr="005B227E">
        <w:rPr>
          <w:rFonts w:ascii="Times New Roman" w:hAnsi="Times New Roman"/>
          <w:bCs/>
          <w:sz w:val="28"/>
          <w:szCs w:val="28"/>
          <w:lang w:val="en-US"/>
        </w:rPr>
        <w:t xml:space="preserve">T. Khezeli, A. Daneshfar, Synthesis and application of magnetic deep eutectic solvents: Novel solvents for ultrasound assisted liquid-liquid microextraction of thiophene, Ultrason. Sonochem. 38 (2017) 590-597. </w:t>
      </w:r>
    </w:p>
    <w:p w14:paraId="4E9156E3" w14:textId="2D50ABD1" w:rsidR="00E01BC3" w:rsidRPr="005B227E" w:rsidRDefault="005667A7"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152</w:t>
      </w:r>
      <w:r w:rsidRPr="005667A7">
        <w:rPr>
          <w:rFonts w:ascii="Times New Roman" w:hAnsi="Times New Roman"/>
          <w:bCs/>
          <w:sz w:val="28"/>
          <w:szCs w:val="28"/>
          <w:lang w:val="en-US"/>
        </w:rPr>
        <w:t xml:space="preserve"> </w:t>
      </w:r>
      <w:r w:rsidR="00E01BC3" w:rsidRPr="005B227E">
        <w:rPr>
          <w:rFonts w:ascii="Times New Roman" w:hAnsi="Times New Roman"/>
          <w:bCs/>
          <w:sz w:val="28"/>
          <w:szCs w:val="28"/>
          <w:lang w:val="en-US"/>
        </w:rPr>
        <w:t xml:space="preserve">H.F.M. Zaid, F.K. Chong, M.I.A. Mutalib, Extractive deep desulfurization of diesel using choline chloride-glycerol eutectic-based ionic liquid as a green solvent, Fuel 192 (2017) 10-17. </w:t>
      </w:r>
    </w:p>
    <w:p w14:paraId="38BF16E9" w14:textId="222CD769" w:rsidR="00E01BC3" w:rsidRPr="00306BA9" w:rsidRDefault="005667A7"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153</w:t>
      </w:r>
      <w:r w:rsidRPr="005667A7">
        <w:rPr>
          <w:rFonts w:ascii="Times New Roman" w:hAnsi="Times New Roman"/>
          <w:bCs/>
          <w:sz w:val="28"/>
          <w:szCs w:val="28"/>
          <w:lang w:val="en-US"/>
        </w:rPr>
        <w:t xml:space="preserve"> </w:t>
      </w:r>
      <w:r w:rsidR="00E01BC3" w:rsidRPr="005B227E">
        <w:rPr>
          <w:rFonts w:ascii="Times New Roman" w:hAnsi="Times New Roman"/>
          <w:bCs/>
          <w:sz w:val="28"/>
          <w:szCs w:val="28"/>
          <w:lang w:val="en-US"/>
        </w:rPr>
        <w:t xml:space="preserve">W.S.A. Rahma, F.S. Mjalli, T. Al-Wahaibi, A.A. Al-Hashmi, Polymeric-based deep eutectic solvents for effective extractive desulfurization of liquid fuel at ambient conditions, Chem. Eng. Res. Des. 120 (2017) 271-283. </w:t>
      </w:r>
    </w:p>
    <w:p w14:paraId="15DEB752" w14:textId="21645C12" w:rsidR="00E01BC3" w:rsidRPr="005B227E" w:rsidRDefault="005667A7"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154</w:t>
      </w:r>
      <w:r w:rsidRPr="005667A7">
        <w:rPr>
          <w:rFonts w:ascii="Times New Roman" w:hAnsi="Times New Roman"/>
          <w:bCs/>
          <w:sz w:val="28"/>
          <w:szCs w:val="28"/>
          <w:lang w:val="en-US"/>
        </w:rPr>
        <w:t xml:space="preserve"> </w:t>
      </w:r>
      <w:r w:rsidR="00E01BC3" w:rsidRPr="005B227E">
        <w:rPr>
          <w:rFonts w:ascii="Times New Roman" w:hAnsi="Times New Roman"/>
          <w:bCs/>
          <w:sz w:val="28"/>
          <w:szCs w:val="28"/>
          <w:lang w:val="en-US"/>
        </w:rPr>
        <w:t xml:space="preserve">C.-f. Mao, R.-x. Zhao, X.-p. Li, Phenylpropanoic acid-based DESs as efficient extractants and catalysts for the removal of sulfur compounds from oil, Fuel 189 (2017) 400- 407. </w:t>
      </w:r>
    </w:p>
    <w:p w14:paraId="1C2B93FE" w14:textId="76792A9A" w:rsidR="00E01BC3" w:rsidRPr="005B227E" w:rsidRDefault="005667A7"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155</w:t>
      </w:r>
      <w:r w:rsidRPr="005667A7">
        <w:rPr>
          <w:rFonts w:ascii="Times New Roman" w:hAnsi="Times New Roman"/>
          <w:bCs/>
          <w:sz w:val="28"/>
          <w:szCs w:val="28"/>
          <w:lang w:val="en-US"/>
        </w:rPr>
        <w:t xml:space="preserve"> </w:t>
      </w:r>
      <w:r w:rsidR="00E01BC3" w:rsidRPr="005B227E">
        <w:rPr>
          <w:rFonts w:ascii="Times New Roman" w:hAnsi="Times New Roman"/>
          <w:bCs/>
          <w:sz w:val="28"/>
          <w:szCs w:val="28"/>
          <w:lang w:val="en-US"/>
        </w:rPr>
        <w:t xml:space="preserve">R. Yusof, E. Abdulmalek, K. Sirat, M.B.A. Rahman, Tetrabutylammonium bromide (TBABr)-based deep eutectic solvents (DESs) and their physical properties, Mol. 19 (2014) 8011-8026. </w:t>
      </w:r>
    </w:p>
    <w:p w14:paraId="4ED92A86" w14:textId="5B736F14" w:rsidR="00E01BC3" w:rsidRPr="005B227E" w:rsidRDefault="005667A7"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156</w:t>
      </w:r>
      <w:r w:rsidRPr="005667A7">
        <w:rPr>
          <w:rFonts w:ascii="Times New Roman" w:hAnsi="Times New Roman"/>
          <w:bCs/>
          <w:sz w:val="28"/>
          <w:szCs w:val="28"/>
          <w:lang w:val="en-US"/>
        </w:rPr>
        <w:t xml:space="preserve"> </w:t>
      </w:r>
      <w:r w:rsidR="00E01BC3" w:rsidRPr="005B227E">
        <w:rPr>
          <w:rFonts w:ascii="Times New Roman" w:hAnsi="Times New Roman"/>
          <w:bCs/>
          <w:sz w:val="28"/>
          <w:szCs w:val="28"/>
          <w:lang w:val="en-US"/>
        </w:rPr>
        <w:t xml:space="preserve">X.-L. Tang, L. Shi, Study of the adsorption reactions of thiophene on Cu (I)/HY-Al2O3 by Fourier transform infrared and temperature-programmed desorption: Adsorption, desorption, and sorbent regeneration mechanisms, Langmuir 27 (2011) 11999-12007. </w:t>
      </w:r>
    </w:p>
    <w:p w14:paraId="7C4139CE" w14:textId="5C343F76" w:rsidR="00E01BC3" w:rsidRPr="005B227E" w:rsidRDefault="005667A7"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157</w:t>
      </w:r>
      <w:r w:rsidRPr="005667A7">
        <w:rPr>
          <w:rFonts w:ascii="Times New Roman" w:hAnsi="Times New Roman"/>
          <w:bCs/>
          <w:sz w:val="28"/>
          <w:szCs w:val="28"/>
          <w:lang w:val="en-US"/>
        </w:rPr>
        <w:t xml:space="preserve"> </w:t>
      </w:r>
      <w:r w:rsidR="00E01BC3" w:rsidRPr="005B227E">
        <w:rPr>
          <w:rFonts w:ascii="Times New Roman" w:hAnsi="Times New Roman"/>
          <w:bCs/>
          <w:sz w:val="28"/>
          <w:szCs w:val="28"/>
          <w:lang w:val="en-US"/>
        </w:rPr>
        <w:t xml:space="preserve">S.A. Dharaskar, K.L. Wasewar, M.N. Varma, D.Z. Shende, Imidazolium ionic liquid as energy efficient solvent for desulfurization of liquid fuel, Sep. Purif. Technol. 155 (2015) 101-109. </w:t>
      </w:r>
    </w:p>
    <w:p w14:paraId="6D539FF3" w14:textId="626873ED" w:rsidR="00E01BC3" w:rsidRPr="005B227E" w:rsidRDefault="005667A7"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158</w:t>
      </w:r>
      <w:r w:rsidRPr="005667A7">
        <w:rPr>
          <w:rFonts w:ascii="Times New Roman" w:hAnsi="Times New Roman"/>
          <w:bCs/>
          <w:sz w:val="28"/>
          <w:szCs w:val="28"/>
          <w:lang w:val="en-US"/>
        </w:rPr>
        <w:t xml:space="preserve"> </w:t>
      </w:r>
      <w:r w:rsidR="00E01BC3" w:rsidRPr="005B227E">
        <w:rPr>
          <w:rFonts w:ascii="Times New Roman" w:hAnsi="Times New Roman"/>
          <w:bCs/>
          <w:sz w:val="28"/>
          <w:szCs w:val="28"/>
          <w:lang w:val="en-US"/>
        </w:rPr>
        <w:t xml:space="preserve">W.N.A.W. Mokhtar, W.A.W.A. Bakar, R. Ali, A.A.A. Kadir, Deep desulfurization of model diesel by extraction with N, N-dimethylformamide: optimization by Box–Behnken design, J. Taiwan Inst. Chem. Eng. 45 (2014) 1542-1548. </w:t>
      </w:r>
    </w:p>
    <w:p w14:paraId="3C2C20E4" w14:textId="70B6B871" w:rsidR="00E01BC3" w:rsidRPr="005667A7" w:rsidRDefault="005667A7"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159</w:t>
      </w:r>
      <w:r w:rsidRPr="005667A7">
        <w:rPr>
          <w:rFonts w:ascii="Times New Roman" w:hAnsi="Times New Roman"/>
          <w:bCs/>
          <w:sz w:val="28"/>
          <w:szCs w:val="28"/>
          <w:lang w:val="en-US"/>
        </w:rPr>
        <w:t xml:space="preserve"> </w:t>
      </w:r>
      <w:r w:rsidR="00E01BC3" w:rsidRPr="005B227E">
        <w:rPr>
          <w:rFonts w:ascii="Times New Roman" w:hAnsi="Times New Roman"/>
          <w:bCs/>
          <w:sz w:val="28"/>
          <w:szCs w:val="28"/>
          <w:lang w:val="en-US"/>
        </w:rPr>
        <w:t xml:space="preserve">F.S. Mjalli, O.U. Ahmed, T. Al-Wahaibi, Y. </w:t>
      </w:r>
      <w:r w:rsidR="00743C49">
        <w:rPr>
          <w:rFonts w:ascii="Times New Roman" w:hAnsi="Times New Roman"/>
          <w:bCs/>
          <w:sz w:val="28"/>
          <w:szCs w:val="28"/>
          <w:lang w:val="en-US"/>
        </w:rPr>
        <w:t>Al-Wahaibi, I.M. AlNashef, Deep</w:t>
      </w:r>
      <w:r w:rsidR="00743C49" w:rsidRPr="00743C49">
        <w:rPr>
          <w:rFonts w:ascii="Times New Roman" w:hAnsi="Times New Roman"/>
          <w:bCs/>
          <w:sz w:val="28"/>
          <w:szCs w:val="28"/>
          <w:lang w:val="en-US"/>
        </w:rPr>
        <w:t xml:space="preserve"> </w:t>
      </w:r>
      <w:r w:rsidR="00743C49">
        <w:rPr>
          <w:rFonts w:ascii="Times New Roman" w:hAnsi="Times New Roman"/>
          <w:bCs/>
          <w:sz w:val="28"/>
          <w:szCs w:val="28"/>
          <w:lang w:val="en-US"/>
        </w:rPr>
        <w:t>oxidative desulfurization</w:t>
      </w:r>
      <w:r w:rsidR="00743C49" w:rsidRPr="00743C49">
        <w:rPr>
          <w:rFonts w:ascii="Times New Roman" w:hAnsi="Times New Roman"/>
          <w:bCs/>
          <w:sz w:val="28"/>
          <w:szCs w:val="28"/>
          <w:lang w:val="en-US"/>
        </w:rPr>
        <w:t xml:space="preserve"> </w:t>
      </w:r>
      <w:r w:rsidR="00743C49">
        <w:rPr>
          <w:rFonts w:ascii="Times New Roman" w:hAnsi="Times New Roman"/>
          <w:bCs/>
          <w:sz w:val="28"/>
          <w:szCs w:val="28"/>
          <w:lang w:val="en-US"/>
        </w:rPr>
        <w:t>of</w:t>
      </w:r>
      <w:r w:rsidR="00743C49" w:rsidRPr="00743C49">
        <w:rPr>
          <w:rFonts w:ascii="Times New Roman" w:hAnsi="Times New Roman"/>
          <w:bCs/>
          <w:sz w:val="28"/>
          <w:szCs w:val="28"/>
          <w:lang w:val="en-US"/>
        </w:rPr>
        <w:t xml:space="preserve"> </w:t>
      </w:r>
      <w:r w:rsidR="00743C49">
        <w:rPr>
          <w:rFonts w:ascii="Times New Roman" w:hAnsi="Times New Roman"/>
          <w:bCs/>
          <w:sz w:val="28"/>
          <w:szCs w:val="28"/>
          <w:lang w:val="en-US"/>
        </w:rPr>
        <w:t>liquid</w:t>
      </w:r>
      <w:r w:rsidR="00743C49" w:rsidRPr="00743C49">
        <w:rPr>
          <w:rFonts w:ascii="Times New Roman" w:hAnsi="Times New Roman"/>
          <w:bCs/>
          <w:sz w:val="28"/>
          <w:szCs w:val="28"/>
          <w:lang w:val="en-US"/>
        </w:rPr>
        <w:t xml:space="preserve"> </w:t>
      </w:r>
      <w:r w:rsidR="00743C49">
        <w:rPr>
          <w:rFonts w:ascii="Times New Roman" w:hAnsi="Times New Roman"/>
          <w:bCs/>
          <w:sz w:val="28"/>
          <w:szCs w:val="28"/>
          <w:lang w:val="en-US"/>
        </w:rPr>
        <w:t>fuels,</w:t>
      </w:r>
      <w:r w:rsidR="00743C49" w:rsidRPr="00743C49">
        <w:rPr>
          <w:rFonts w:ascii="Times New Roman" w:hAnsi="Times New Roman"/>
          <w:bCs/>
          <w:sz w:val="28"/>
          <w:szCs w:val="28"/>
          <w:lang w:val="en-US"/>
        </w:rPr>
        <w:t xml:space="preserve"> </w:t>
      </w:r>
      <w:r w:rsidR="00743C49">
        <w:rPr>
          <w:rFonts w:ascii="Times New Roman" w:hAnsi="Times New Roman"/>
          <w:bCs/>
          <w:sz w:val="28"/>
          <w:szCs w:val="28"/>
          <w:lang w:val="en-US"/>
        </w:rPr>
        <w:t>Rev.</w:t>
      </w:r>
      <w:r w:rsidR="00743C49" w:rsidRPr="00743C49">
        <w:rPr>
          <w:rFonts w:ascii="Times New Roman" w:hAnsi="Times New Roman"/>
          <w:bCs/>
          <w:sz w:val="28"/>
          <w:szCs w:val="28"/>
          <w:lang w:val="en-US"/>
        </w:rPr>
        <w:t xml:space="preserve"> </w:t>
      </w:r>
      <w:r w:rsidR="00743C49">
        <w:rPr>
          <w:rFonts w:ascii="Times New Roman" w:hAnsi="Times New Roman"/>
          <w:bCs/>
          <w:sz w:val="28"/>
          <w:szCs w:val="28"/>
          <w:lang w:val="en-US"/>
        </w:rPr>
        <w:t>Chem.</w:t>
      </w:r>
      <w:r w:rsidR="00743C49" w:rsidRPr="00743C49">
        <w:rPr>
          <w:rFonts w:ascii="Times New Roman" w:hAnsi="Times New Roman"/>
          <w:bCs/>
          <w:sz w:val="28"/>
          <w:szCs w:val="28"/>
          <w:lang w:val="en-US"/>
        </w:rPr>
        <w:t xml:space="preserve"> </w:t>
      </w:r>
      <w:r w:rsidR="00743C49">
        <w:rPr>
          <w:rFonts w:ascii="Times New Roman" w:hAnsi="Times New Roman"/>
          <w:bCs/>
          <w:sz w:val="28"/>
          <w:szCs w:val="28"/>
          <w:lang w:val="en-US"/>
        </w:rPr>
        <w:t>Eng.</w:t>
      </w:r>
      <w:r w:rsidR="00743C49" w:rsidRPr="00743C49">
        <w:rPr>
          <w:rFonts w:ascii="Times New Roman" w:hAnsi="Times New Roman"/>
          <w:bCs/>
          <w:sz w:val="28"/>
          <w:szCs w:val="28"/>
          <w:lang w:val="en-US"/>
        </w:rPr>
        <w:t xml:space="preserve"> </w:t>
      </w:r>
      <w:r w:rsidR="00743C49">
        <w:rPr>
          <w:rFonts w:ascii="Times New Roman" w:hAnsi="Times New Roman"/>
          <w:bCs/>
          <w:sz w:val="28"/>
          <w:szCs w:val="28"/>
          <w:lang w:val="en-US"/>
        </w:rPr>
        <w:t>30(2014)</w:t>
      </w:r>
      <w:r w:rsidR="00743C49" w:rsidRPr="00743C49">
        <w:rPr>
          <w:rFonts w:ascii="Times New Roman" w:hAnsi="Times New Roman"/>
          <w:bCs/>
          <w:sz w:val="28"/>
          <w:szCs w:val="28"/>
          <w:lang w:val="en-US"/>
        </w:rPr>
        <w:t xml:space="preserve"> </w:t>
      </w:r>
      <w:r w:rsidR="00E01BC3" w:rsidRPr="005B227E">
        <w:rPr>
          <w:rFonts w:ascii="Times New Roman" w:hAnsi="Times New Roman"/>
          <w:bCs/>
          <w:sz w:val="28"/>
          <w:szCs w:val="28"/>
          <w:lang w:val="en-US"/>
        </w:rPr>
        <w:t xml:space="preserve">37-378. </w:t>
      </w:r>
    </w:p>
    <w:p w14:paraId="03F6AF29" w14:textId="5B2A753B" w:rsidR="00E01BC3" w:rsidRPr="005B227E" w:rsidRDefault="005667A7"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160</w:t>
      </w:r>
      <w:r w:rsidRPr="005667A7">
        <w:rPr>
          <w:rFonts w:ascii="Times New Roman" w:hAnsi="Times New Roman"/>
          <w:bCs/>
          <w:sz w:val="28"/>
          <w:szCs w:val="28"/>
          <w:lang w:val="en-US"/>
        </w:rPr>
        <w:t xml:space="preserve"> </w:t>
      </w:r>
      <w:r w:rsidR="00E01BC3" w:rsidRPr="005B227E">
        <w:rPr>
          <w:rFonts w:ascii="Times New Roman" w:hAnsi="Times New Roman"/>
          <w:bCs/>
          <w:sz w:val="28"/>
          <w:szCs w:val="28"/>
          <w:lang w:val="en-US"/>
        </w:rPr>
        <w:t xml:space="preserve">J.M. Campos‐ Martin, M.d.C. Capel‐ Sanchez, P. Perez‐ Presas, J. Fierro, Oxidative processes of desulfurization of liquid fuels, J. Chem. Technol. Biotechnol. 85 (2010) 879- 890. </w:t>
      </w:r>
    </w:p>
    <w:p w14:paraId="29AA73B0" w14:textId="61C845CB" w:rsidR="00E01BC3" w:rsidRPr="005B227E" w:rsidRDefault="005667A7"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161</w:t>
      </w:r>
      <w:r w:rsidRPr="005667A7">
        <w:rPr>
          <w:rFonts w:ascii="Times New Roman" w:hAnsi="Times New Roman"/>
          <w:bCs/>
          <w:sz w:val="28"/>
          <w:szCs w:val="28"/>
          <w:lang w:val="en-US"/>
        </w:rPr>
        <w:t xml:space="preserve"> </w:t>
      </w:r>
      <w:r w:rsidR="00E01BC3" w:rsidRPr="005B227E">
        <w:rPr>
          <w:rFonts w:ascii="Times New Roman" w:hAnsi="Times New Roman"/>
          <w:bCs/>
          <w:sz w:val="28"/>
          <w:szCs w:val="28"/>
          <w:lang w:val="en-US"/>
        </w:rPr>
        <w:t xml:space="preserve">J.M. Campos‐ Martin, G. Blanco‐ Brieva, J.L. Fierro, Hydrogen peroxide synthesis: an outlook beyond the anthraquinone process, Angew. Chem. Int. Edit. 45 (2006) 6962-6984. </w:t>
      </w:r>
    </w:p>
    <w:p w14:paraId="0B24FED5" w14:textId="21E17813" w:rsidR="00E01BC3" w:rsidRPr="005B227E" w:rsidRDefault="005667A7"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162</w:t>
      </w:r>
      <w:r w:rsidRPr="005667A7">
        <w:rPr>
          <w:rFonts w:ascii="Times New Roman" w:hAnsi="Times New Roman"/>
          <w:bCs/>
          <w:sz w:val="28"/>
          <w:szCs w:val="28"/>
          <w:lang w:val="en-US"/>
        </w:rPr>
        <w:t xml:space="preserve"> </w:t>
      </w:r>
      <w:r w:rsidR="00E01BC3" w:rsidRPr="005B227E">
        <w:rPr>
          <w:rFonts w:ascii="Times New Roman" w:hAnsi="Times New Roman"/>
          <w:bCs/>
          <w:sz w:val="28"/>
          <w:szCs w:val="28"/>
          <w:lang w:val="en-US"/>
        </w:rPr>
        <w:t xml:space="preserve">J. Yan, F. Luo, Y. Du, Q. Yi, X. Hao, H. Dong, L. Sun, Extraction desulfurization with mixed solvents of organic solvent + organic solvent or deep eutectic solvent as extractants: Liquid-liquid equilibrium experiments and molecular dynamics simulations, Fluid Phase Equilibria. 565 (2023) 113655. </w:t>
      </w:r>
    </w:p>
    <w:p w14:paraId="2550E754" w14:textId="04DCB391" w:rsidR="00E01BC3" w:rsidRPr="005B227E" w:rsidRDefault="005667A7"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163</w:t>
      </w:r>
      <w:r w:rsidRPr="005667A7">
        <w:rPr>
          <w:rFonts w:ascii="Times New Roman" w:hAnsi="Times New Roman"/>
          <w:bCs/>
          <w:sz w:val="28"/>
          <w:szCs w:val="28"/>
          <w:lang w:val="en-US"/>
        </w:rPr>
        <w:t xml:space="preserve"> </w:t>
      </w:r>
      <w:r w:rsidR="00E01BC3" w:rsidRPr="005B227E">
        <w:rPr>
          <w:rFonts w:ascii="Times New Roman" w:hAnsi="Times New Roman"/>
          <w:bCs/>
          <w:sz w:val="28"/>
          <w:szCs w:val="28"/>
          <w:lang w:val="en-US"/>
        </w:rPr>
        <w:t xml:space="preserve">S.E.E. Warrag, A.S. Darwish, F.O.S. Abuhatab, I.A. Adeyemi, M.C. Kroon, I.M. AlNashef, Combined Extractive Dearomatization, Desulfurization, and Denitrogenation of Oil Fuels Using Deep Eutectic Solvents: A Parametric Study, Ind. Eng. Chem. Res. 59 (2020) 11723–11733. </w:t>
      </w:r>
    </w:p>
    <w:p w14:paraId="2BC752F7" w14:textId="5DB85D35" w:rsidR="00E01BC3" w:rsidRPr="005B227E" w:rsidRDefault="005667A7"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164</w:t>
      </w:r>
      <w:r w:rsidRPr="005667A7">
        <w:rPr>
          <w:rFonts w:ascii="Times New Roman" w:hAnsi="Times New Roman"/>
          <w:bCs/>
          <w:sz w:val="28"/>
          <w:szCs w:val="28"/>
          <w:lang w:val="en-US"/>
        </w:rPr>
        <w:t xml:space="preserve"> </w:t>
      </w:r>
      <w:r w:rsidR="00E01BC3" w:rsidRPr="005B227E">
        <w:rPr>
          <w:rFonts w:ascii="Times New Roman" w:hAnsi="Times New Roman"/>
          <w:bCs/>
          <w:sz w:val="28"/>
          <w:szCs w:val="28"/>
          <w:lang w:val="en-US"/>
        </w:rPr>
        <w:t xml:space="preserve">M. Rogošić, A. Krišto, K.Z. Kučan, Deep Eutectic Solvents Based On Betaine </w:t>
      </w:r>
      <w:proofErr w:type="gramStart"/>
      <w:r w:rsidR="00E01BC3" w:rsidRPr="005B227E">
        <w:rPr>
          <w:rFonts w:ascii="Times New Roman" w:hAnsi="Times New Roman"/>
          <w:bCs/>
          <w:sz w:val="28"/>
          <w:szCs w:val="28"/>
          <w:lang w:val="en-US"/>
        </w:rPr>
        <w:t>And</w:t>
      </w:r>
      <w:proofErr w:type="gramEnd"/>
      <w:r w:rsidR="00E01BC3" w:rsidRPr="005B227E">
        <w:rPr>
          <w:rFonts w:ascii="Times New Roman" w:hAnsi="Times New Roman"/>
          <w:bCs/>
          <w:sz w:val="28"/>
          <w:szCs w:val="28"/>
          <w:lang w:val="en-US"/>
        </w:rPr>
        <w:t xml:space="preserve"> Propylene Glycol As Potential Denitrification Agents: A Liquid-Liquid Equilibrium Study, Braz. J. Chem. Eng. 36 (2020) 1703–1716. </w:t>
      </w:r>
    </w:p>
    <w:p w14:paraId="18C69238" w14:textId="4C89CE33" w:rsidR="00E01BC3" w:rsidRPr="005B227E" w:rsidRDefault="005667A7"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165</w:t>
      </w:r>
      <w:r w:rsidRPr="005667A7">
        <w:rPr>
          <w:rFonts w:ascii="Times New Roman" w:hAnsi="Times New Roman"/>
          <w:bCs/>
          <w:sz w:val="28"/>
          <w:szCs w:val="28"/>
          <w:lang w:val="en-US"/>
        </w:rPr>
        <w:t xml:space="preserve"> </w:t>
      </w:r>
      <w:r w:rsidR="00E01BC3" w:rsidRPr="005B227E">
        <w:rPr>
          <w:rFonts w:ascii="Times New Roman" w:hAnsi="Times New Roman"/>
          <w:bCs/>
          <w:sz w:val="28"/>
          <w:szCs w:val="28"/>
          <w:lang w:val="en-US"/>
        </w:rPr>
        <w:t xml:space="preserve">R.D. Alli, M.C. Kroon, Extraction of benzothiazole and thiophene from their mixtures with n-heptane using tetrahexylammonium bromide-based deep eutectic solvents as extractive denitrogenation and desulfurization agents, Fluid Phase Equilibria. 477 (2018) 1–11. </w:t>
      </w:r>
    </w:p>
    <w:p w14:paraId="14E42292" w14:textId="0295EBF5" w:rsidR="00E01BC3" w:rsidRPr="005B227E" w:rsidRDefault="005667A7"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166</w:t>
      </w:r>
      <w:r w:rsidRPr="005667A7">
        <w:rPr>
          <w:rFonts w:ascii="Times New Roman" w:hAnsi="Times New Roman"/>
          <w:bCs/>
          <w:sz w:val="28"/>
          <w:szCs w:val="28"/>
          <w:lang w:val="en-US"/>
        </w:rPr>
        <w:t xml:space="preserve"> </w:t>
      </w:r>
      <w:r w:rsidR="00E01BC3" w:rsidRPr="005B227E">
        <w:rPr>
          <w:rFonts w:ascii="Times New Roman" w:hAnsi="Times New Roman"/>
          <w:bCs/>
          <w:sz w:val="28"/>
          <w:szCs w:val="28"/>
          <w:lang w:val="en-US"/>
        </w:rPr>
        <w:t xml:space="preserve">M.K. Hadj-Kali, S. Mulyono, H.F. Hizaddin, I. Wazeer, L. El-Blidi, E. Ali, Mohd.A. Hashim, I.M. AlNashef, Removal of Thiophene from Mixtures with n-Heptane by Selective Extraction Using Deep Eutectic Solvents, Ind. Eng Chem. Res. 55 (2016) 8415–8423. </w:t>
      </w:r>
    </w:p>
    <w:p w14:paraId="0F0F05AC" w14:textId="5D7C3F51" w:rsidR="00E01BC3" w:rsidRPr="005B227E" w:rsidRDefault="005667A7"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167</w:t>
      </w:r>
      <w:r w:rsidRPr="005667A7">
        <w:rPr>
          <w:rFonts w:ascii="Times New Roman" w:hAnsi="Times New Roman"/>
          <w:bCs/>
          <w:sz w:val="28"/>
          <w:szCs w:val="28"/>
          <w:lang w:val="en-US"/>
        </w:rPr>
        <w:t xml:space="preserve"> </w:t>
      </w:r>
      <w:r w:rsidR="00E01BC3" w:rsidRPr="005B227E">
        <w:rPr>
          <w:rFonts w:ascii="Times New Roman" w:hAnsi="Times New Roman"/>
          <w:bCs/>
          <w:sz w:val="28"/>
          <w:szCs w:val="28"/>
          <w:lang w:val="en-US"/>
        </w:rPr>
        <w:t xml:space="preserve">T. Lemaoui, Y. Benguerba, A.S. Darwish, F.A. Hatab, S.E.E. Warrag, M.C. Kroon, I.M. Alnashef, Simultaneous dearomatization, desulfurization, and denitrogenation of diesel fuels using acidic deep eutectic solvents as extractive agents: A parametric study, Sep. Purif. Technol. 256 (2021) 117861. </w:t>
      </w:r>
    </w:p>
    <w:p w14:paraId="4E5947AA" w14:textId="63DAD723" w:rsidR="00E01BC3" w:rsidRPr="005B227E" w:rsidRDefault="005667A7"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168</w:t>
      </w:r>
      <w:r w:rsidRPr="005667A7">
        <w:rPr>
          <w:rFonts w:ascii="Times New Roman" w:hAnsi="Times New Roman"/>
          <w:bCs/>
          <w:sz w:val="28"/>
          <w:szCs w:val="28"/>
          <w:lang w:val="en-US"/>
        </w:rPr>
        <w:t xml:space="preserve"> </w:t>
      </w:r>
      <w:r w:rsidR="00E01BC3" w:rsidRPr="005B227E">
        <w:rPr>
          <w:rFonts w:ascii="Times New Roman" w:hAnsi="Times New Roman"/>
          <w:bCs/>
          <w:sz w:val="28"/>
          <w:szCs w:val="28"/>
          <w:lang w:val="en-US"/>
        </w:rPr>
        <w:t xml:space="preserve">F.A. Hatab, A.S. Darwish, T. Lemaoui, S.E.E. Warrag, Y. Benguerba, M.C. Kroon, I.M. AlNashef, Extraction of Thiophene, Pyridine, and Toluene from n-Decane as a Diesel Model Using Betaine-Based Natural Deep Eutectic Solvents, J. Chem. Eng. Data. 65 (2020) 5443–5457. </w:t>
      </w:r>
    </w:p>
    <w:p w14:paraId="521F16BB" w14:textId="4E2E5E0C" w:rsidR="00E01BC3" w:rsidRPr="005B227E" w:rsidRDefault="005667A7"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169</w:t>
      </w:r>
      <w:r w:rsidRPr="005667A7">
        <w:rPr>
          <w:rFonts w:ascii="Times New Roman" w:hAnsi="Times New Roman"/>
          <w:bCs/>
          <w:sz w:val="28"/>
          <w:szCs w:val="28"/>
          <w:lang w:val="en-US"/>
        </w:rPr>
        <w:t xml:space="preserve"> </w:t>
      </w:r>
      <w:r w:rsidR="00E01BC3" w:rsidRPr="005B227E">
        <w:rPr>
          <w:rFonts w:ascii="Times New Roman" w:hAnsi="Times New Roman"/>
          <w:bCs/>
          <w:sz w:val="28"/>
          <w:szCs w:val="28"/>
          <w:lang w:val="en-US"/>
        </w:rPr>
        <w:t xml:space="preserve">K. Kedra-Krolik, L. Cesari, F. Mutelet, M. Rogalski, Capacity Enhancement of Ionic Liquids-Based Nanofluid for Fuels Desulfurization Purposes, Ind. Eng. Chem. Res. 57 (2018) 14718–14726. </w:t>
      </w:r>
    </w:p>
    <w:p w14:paraId="0DB7D2D6" w14:textId="469145C5" w:rsidR="00E01BC3" w:rsidRPr="005B227E" w:rsidRDefault="005667A7"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170</w:t>
      </w:r>
      <w:r w:rsidRPr="005667A7">
        <w:rPr>
          <w:rFonts w:ascii="Times New Roman" w:hAnsi="Times New Roman"/>
          <w:bCs/>
          <w:sz w:val="28"/>
          <w:szCs w:val="28"/>
          <w:lang w:val="en-US"/>
        </w:rPr>
        <w:t xml:space="preserve"> </w:t>
      </w:r>
      <w:r w:rsidR="00E01BC3" w:rsidRPr="005B227E">
        <w:rPr>
          <w:rFonts w:ascii="Times New Roman" w:hAnsi="Times New Roman"/>
          <w:bCs/>
          <w:sz w:val="28"/>
          <w:szCs w:val="28"/>
          <w:lang w:val="en-US"/>
        </w:rPr>
        <w:t>L. Alonso, A. Arce, M. Francisco, A. Soto, Solvent extraction of thiophene from n-alkanes (C7, C12, and C16) using the ionic liquid [C8</w:t>
      </w:r>
      <w:proofErr w:type="gramStart"/>
      <w:r w:rsidR="00E01BC3" w:rsidRPr="005B227E">
        <w:rPr>
          <w:rFonts w:ascii="Times New Roman" w:hAnsi="Times New Roman"/>
          <w:bCs/>
          <w:sz w:val="28"/>
          <w:szCs w:val="28"/>
          <w:lang w:val="en-US"/>
        </w:rPr>
        <w:t>mim][</w:t>
      </w:r>
      <w:proofErr w:type="gramEnd"/>
      <w:r w:rsidR="00E01BC3" w:rsidRPr="005B227E">
        <w:rPr>
          <w:rFonts w:ascii="Times New Roman" w:hAnsi="Times New Roman"/>
          <w:bCs/>
          <w:sz w:val="28"/>
          <w:szCs w:val="28"/>
          <w:lang w:val="en-US"/>
        </w:rPr>
        <w:t xml:space="preserve">BF4], J. Chem. Thermodyn. 40 (2008) 966–972. </w:t>
      </w:r>
    </w:p>
    <w:p w14:paraId="6020197B" w14:textId="4ECDC1D1" w:rsidR="00E01BC3" w:rsidRPr="00306BA9" w:rsidRDefault="005667A7"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171</w:t>
      </w:r>
      <w:r w:rsidRPr="005667A7">
        <w:rPr>
          <w:rFonts w:ascii="Times New Roman" w:hAnsi="Times New Roman"/>
          <w:bCs/>
          <w:sz w:val="28"/>
          <w:szCs w:val="28"/>
          <w:lang w:val="en-US"/>
        </w:rPr>
        <w:t xml:space="preserve"> </w:t>
      </w:r>
      <w:r w:rsidR="00E01BC3" w:rsidRPr="005B227E">
        <w:rPr>
          <w:rFonts w:ascii="Times New Roman" w:hAnsi="Times New Roman"/>
          <w:bCs/>
          <w:sz w:val="28"/>
          <w:szCs w:val="28"/>
          <w:lang w:val="en-US"/>
        </w:rPr>
        <w:t xml:space="preserve">M. Karpińska, M. Wlazło, U. Domańska, Separation of binary mixtures based on gamma infinity data using [EMIM][TCM] ionic liquid and modelling of thermodynamic functions, J. Mol. Liq. 225 (2017) 382–390. </w:t>
      </w:r>
    </w:p>
    <w:p w14:paraId="4A7E774C" w14:textId="7AE8C4AB" w:rsidR="00E01BC3" w:rsidRPr="00306BA9" w:rsidRDefault="005667A7"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172</w:t>
      </w:r>
      <w:r w:rsidRPr="005667A7">
        <w:rPr>
          <w:rFonts w:ascii="Times New Roman" w:hAnsi="Times New Roman"/>
          <w:bCs/>
          <w:sz w:val="28"/>
          <w:szCs w:val="28"/>
          <w:lang w:val="en-US"/>
        </w:rPr>
        <w:t xml:space="preserve"> </w:t>
      </w:r>
      <w:r w:rsidR="00E01BC3" w:rsidRPr="005B227E">
        <w:rPr>
          <w:rFonts w:ascii="Times New Roman" w:hAnsi="Times New Roman"/>
          <w:bCs/>
          <w:sz w:val="28"/>
          <w:szCs w:val="28"/>
          <w:lang w:val="en-US"/>
        </w:rPr>
        <w:t xml:space="preserve">U. Domańska, M. Królikowski, W.E. Acree, Thermodynamics and activity coefficients at infinite dilution measurements for organic solutes and water in the ionic liquid 1-butyl-1-methylpyrrolidinium tetracyanoborate, J. Chem. Thermodyn. 43 (2011) 1810–1817. </w:t>
      </w:r>
    </w:p>
    <w:p w14:paraId="70B382DC" w14:textId="16CABE07" w:rsidR="00E01BC3" w:rsidRPr="005B227E" w:rsidRDefault="005667A7"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173</w:t>
      </w:r>
      <w:r w:rsidRPr="005667A7">
        <w:rPr>
          <w:rFonts w:ascii="Times New Roman" w:hAnsi="Times New Roman"/>
          <w:bCs/>
          <w:sz w:val="28"/>
          <w:szCs w:val="28"/>
          <w:lang w:val="en-US"/>
        </w:rPr>
        <w:t xml:space="preserve"> </w:t>
      </w:r>
      <w:r w:rsidR="00E01BC3" w:rsidRPr="005B227E">
        <w:rPr>
          <w:rFonts w:ascii="Times New Roman" w:hAnsi="Times New Roman"/>
          <w:bCs/>
          <w:sz w:val="28"/>
          <w:szCs w:val="28"/>
          <w:lang w:val="en-US"/>
        </w:rPr>
        <w:t xml:space="preserve">E. Lukoshko, F. Mutelet, U. Domanska, Experimental and theoretically study of interaction between organic compounds and tricyanomethanide based ionic liquids, J. Chem. Thermodyn. 85 (2015) 49–56. </w:t>
      </w:r>
    </w:p>
    <w:p w14:paraId="31B03379" w14:textId="24EF98EF" w:rsidR="00E01BC3" w:rsidRPr="005B227E" w:rsidRDefault="005667A7"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174</w:t>
      </w:r>
      <w:r w:rsidRPr="005667A7">
        <w:rPr>
          <w:rFonts w:ascii="Times New Roman" w:hAnsi="Times New Roman"/>
          <w:bCs/>
          <w:sz w:val="28"/>
          <w:szCs w:val="28"/>
          <w:lang w:val="en-US"/>
        </w:rPr>
        <w:t xml:space="preserve"> </w:t>
      </w:r>
      <w:r w:rsidR="00E01BC3" w:rsidRPr="005B227E">
        <w:rPr>
          <w:rFonts w:ascii="Times New Roman" w:hAnsi="Times New Roman"/>
          <w:bCs/>
          <w:sz w:val="28"/>
          <w:szCs w:val="28"/>
          <w:lang w:val="en-US"/>
        </w:rPr>
        <w:t xml:space="preserve">G.M. Foco, S.B. Bottini, N. Quezada, J.C. de la Fuente, C.J. Peters, Activity Coefficients at Infinite Dilution in 1-Alkyl-3-methylimidazolium Tetrafluoroborate Ionic Liquids, J. Chem. Eng. Data. 51 (2006) 1088–1091. </w:t>
      </w:r>
    </w:p>
    <w:p w14:paraId="4FB3850B" w14:textId="3ECEF73C" w:rsidR="00E01BC3" w:rsidRPr="00F15DCA" w:rsidRDefault="005667A7"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175</w:t>
      </w:r>
      <w:r w:rsidRPr="005667A7">
        <w:rPr>
          <w:rFonts w:ascii="Times New Roman" w:hAnsi="Times New Roman"/>
          <w:bCs/>
          <w:sz w:val="28"/>
          <w:szCs w:val="28"/>
          <w:lang w:val="en-US"/>
        </w:rPr>
        <w:t xml:space="preserve"> </w:t>
      </w:r>
      <w:r w:rsidR="00E01BC3" w:rsidRPr="005B227E">
        <w:rPr>
          <w:rFonts w:ascii="Times New Roman" w:hAnsi="Times New Roman"/>
          <w:bCs/>
          <w:sz w:val="28"/>
          <w:szCs w:val="28"/>
          <w:lang w:val="en-US"/>
        </w:rPr>
        <w:t xml:space="preserve">E.E. Warrag, R.D. Alli, M.C. Kroon, Liquid–Liquid Equilibrium Measurements for the Extraction of Pyridine and Benzothiazole from n-Alkanes Using Deep Eutectic Solvents, J. Chem. Eng. Data. 64 (2019) 4882–4890. </w:t>
      </w:r>
    </w:p>
    <w:p w14:paraId="3503D9E7" w14:textId="6389F6D3" w:rsidR="00E01BC3" w:rsidRPr="005B227E" w:rsidRDefault="005667A7"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176</w:t>
      </w:r>
      <w:r w:rsidRPr="005667A7">
        <w:rPr>
          <w:rFonts w:ascii="Times New Roman" w:hAnsi="Times New Roman"/>
          <w:bCs/>
          <w:sz w:val="28"/>
          <w:szCs w:val="28"/>
          <w:lang w:val="en-US"/>
        </w:rPr>
        <w:t xml:space="preserve"> </w:t>
      </w:r>
      <w:r w:rsidR="00E01BC3" w:rsidRPr="005B227E">
        <w:rPr>
          <w:rFonts w:ascii="Times New Roman" w:hAnsi="Times New Roman"/>
          <w:bCs/>
          <w:sz w:val="28"/>
          <w:szCs w:val="28"/>
          <w:lang w:val="en-US"/>
        </w:rPr>
        <w:t xml:space="preserve">M. Rogošić, A. Sander, M. Pantaler, Application of 1-pentyl-3-methylimidazolium bis(trifluoromethylsulfonyl) imide for desulfurization, denitrification and dearomatization of FCC gasoline, J. Chem. Thermodyn. 76 (2014) 1–15. </w:t>
      </w:r>
    </w:p>
    <w:p w14:paraId="6FCB43C3" w14:textId="0EB226DF" w:rsidR="00E01BC3" w:rsidRDefault="005667A7"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177</w:t>
      </w:r>
      <w:r w:rsidRPr="005667A7">
        <w:rPr>
          <w:rFonts w:ascii="Times New Roman" w:hAnsi="Times New Roman"/>
          <w:bCs/>
          <w:sz w:val="28"/>
          <w:szCs w:val="28"/>
          <w:lang w:val="en-US"/>
        </w:rPr>
        <w:t xml:space="preserve"> </w:t>
      </w:r>
      <w:r w:rsidR="00E01BC3" w:rsidRPr="005B227E">
        <w:rPr>
          <w:rFonts w:ascii="Times New Roman" w:hAnsi="Times New Roman"/>
          <w:bCs/>
          <w:sz w:val="28"/>
          <w:szCs w:val="28"/>
          <w:lang w:val="en-US"/>
        </w:rPr>
        <w:t xml:space="preserve">M. Królikowska, M. Karpińska, Extraction of aromatic nitrogen compounds from heptane using quinolinium and isoquinolinium based ionic liquids, Fluid Phase Equilibria. </w:t>
      </w:r>
      <w:r w:rsidR="00E01BC3" w:rsidRPr="005667A7">
        <w:rPr>
          <w:rFonts w:ascii="Times New Roman" w:hAnsi="Times New Roman"/>
          <w:bCs/>
          <w:sz w:val="28"/>
          <w:szCs w:val="28"/>
          <w:lang w:val="en-US"/>
        </w:rPr>
        <w:t xml:space="preserve">400 (2015) 1–7. </w:t>
      </w:r>
    </w:p>
    <w:p w14:paraId="63F38FAA" w14:textId="77777777" w:rsidR="00581D9F" w:rsidRPr="00581D9F" w:rsidRDefault="00581D9F"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 xml:space="preserve">178 </w:t>
      </w:r>
      <w:r w:rsidRPr="00581D9F">
        <w:rPr>
          <w:rFonts w:ascii="Times New Roman" w:hAnsi="Times New Roman"/>
          <w:bCs/>
          <w:sz w:val="28"/>
          <w:szCs w:val="28"/>
          <w:lang w:val="en-US"/>
        </w:rPr>
        <w:t>Klamt, A. COSMO-RS: From Quantum Chemistry to Fluid Phase Thermodynamics and Drug Design; Elsevier, 2005.</w:t>
      </w:r>
      <w:r w:rsidR="002B4843">
        <w:rPr>
          <w:rFonts w:ascii="Times New Roman" w:hAnsi="Times New Roman"/>
          <w:bCs/>
          <w:sz w:val="28"/>
          <w:szCs w:val="28"/>
          <w:lang w:val="en-US"/>
        </w:rPr>
        <w:t xml:space="preserve"> </w:t>
      </w:r>
    </w:p>
    <w:p w14:paraId="11DB6878" w14:textId="37A656D3" w:rsidR="00581D9F" w:rsidRPr="00581D9F" w:rsidRDefault="00581D9F"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179</w:t>
      </w:r>
      <w:r w:rsidR="00743C49" w:rsidRPr="00743C49">
        <w:rPr>
          <w:rFonts w:ascii="Times New Roman" w:hAnsi="Times New Roman"/>
          <w:bCs/>
          <w:sz w:val="28"/>
          <w:szCs w:val="28"/>
          <w:lang w:val="en-US"/>
        </w:rPr>
        <w:t xml:space="preserve"> </w:t>
      </w:r>
      <w:r w:rsidRPr="00581D9F">
        <w:rPr>
          <w:rFonts w:ascii="Times New Roman" w:hAnsi="Times New Roman"/>
          <w:bCs/>
          <w:sz w:val="28"/>
          <w:szCs w:val="28"/>
          <w:lang w:val="en-US"/>
        </w:rPr>
        <w:t>Diedenhofen, M.; Klamt, A. COSMO-RS as a Tool for Property Prediction of IL Mixtures—a Review. Fluid Phase Equilibria 2010, 294 (1–2), 31–38.</w:t>
      </w:r>
    </w:p>
    <w:p w14:paraId="294372CD" w14:textId="20A2DE7F" w:rsidR="00581D9F" w:rsidRPr="00581D9F" w:rsidRDefault="00581D9F"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180</w:t>
      </w:r>
      <w:r w:rsidR="00743C49" w:rsidRPr="00743C49">
        <w:rPr>
          <w:rFonts w:ascii="Times New Roman" w:hAnsi="Times New Roman"/>
          <w:bCs/>
          <w:sz w:val="28"/>
          <w:szCs w:val="28"/>
          <w:lang w:val="en-US"/>
        </w:rPr>
        <w:t xml:space="preserve"> </w:t>
      </w:r>
      <w:r w:rsidRPr="00581D9F">
        <w:rPr>
          <w:rFonts w:ascii="Times New Roman" w:hAnsi="Times New Roman"/>
          <w:bCs/>
          <w:sz w:val="28"/>
          <w:szCs w:val="28"/>
          <w:lang w:val="en-US"/>
        </w:rPr>
        <w:t>Renon, H.; Prausnitz, J. M. Local Compositions in Thermodynamic Excess Functions for Liquid Mixtures. AIChE J. 1968, 14 (1), 135–144.</w:t>
      </w:r>
      <w:r w:rsidR="002B4843">
        <w:rPr>
          <w:rFonts w:ascii="Times New Roman" w:hAnsi="Times New Roman"/>
          <w:bCs/>
          <w:sz w:val="28"/>
          <w:szCs w:val="28"/>
          <w:lang w:val="en-US"/>
        </w:rPr>
        <w:t xml:space="preserve"> </w:t>
      </w:r>
    </w:p>
    <w:p w14:paraId="1B97E696" w14:textId="52630B91" w:rsidR="00581D9F" w:rsidRPr="00581D9F" w:rsidRDefault="00581D9F"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181</w:t>
      </w:r>
      <w:r w:rsidR="00743C49" w:rsidRPr="00743C49">
        <w:rPr>
          <w:rFonts w:ascii="Times New Roman" w:hAnsi="Times New Roman"/>
          <w:bCs/>
          <w:sz w:val="28"/>
          <w:szCs w:val="28"/>
          <w:lang w:val="en-US"/>
        </w:rPr>
        <w:t xml:space="preserve"> </w:t>
      </w:r>
      <w:r w:rsidRPr="00581D9F">
        <w:rPr>
          <w:rFonts w:ascii="Times New Roman" w:hAnsi="Times New Roman"/>
          <w:bCs/>
          <w:sz w:val="28"/>
          <w:szCs w:val="28"/>
          <w:lang w:val="en-US"/>
        </w:rPr>
        <w:t xml:space="preserve">Gebreyohannes, S.; Neely, B. J.; Gasem, K. A. M. Generalized Nonrandom Two-Liquid (NRTL) Interaction Model Parameters for Predicting Liquid–Liquid Equilibrium Behavior. </w:t>
      </w:r>
    </w:p>
    <w:p w14:paraId="2D75C03E" w14:textId="2E7332A1" w:rsidR="00581D9F" w:rsidRPr="00581D9F" w:rsidRDefault="00581D9F"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182</w:t>
      </w:r>
      <w:r w:rsidR="00743C49" w:rsidRPr="00743C49">
        <w:rPr>
          <w:rFonts w:ascii="Times New Roman" w:hAnsi="Times New Roman"/>
          <w:bCs/>
          <w:sz w:val="28"/>
          <w:szCs w:val="28"/>
          <w:lang w:val="en-US"/>
        </w:rPr>
        <w:t xml:space="preserve"> </w:t>
      </w:r>
      <w:r w:rsidRPr="00581D9F">
        <w:rPr>
          <w:rFonts w:ascii="Times New Roman" w:hAnsi="Times New Roman"/>
          <w:bCs/>
          <w:sz w:val="28"/>
          <w:szCs w:val="28"/>
          <w:lang w:val="en-US"/>
        </w:rPr>
        <w:t>Prausnitz, J. M.; Lichtenthaler, R. N.; De Azevedo, E. G. Molecular Thermodynamics of Fluid-Phase Equilibria; Pearson Education, 1998.</w:t>
      </w:r>
    </w:p>
    <w:p w14:paraId="195CC366" w14:textId="738F997C" w:rsidR="00581D9F" w:rsidRPr="00581D9F" w:rsidRDefault="00581D9F"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183</w:t>
      </w:r>
      <w:r w:rsidR="00743C49" w:rsidRPr="00743C49">
        <w:rPr>
          <w:rFonts w:ascii="Times New Roman" w:hAnsi="Times New Roman"/>
          <w:bCs/>
          <w:sz w:val="28"/>
          <w:szCs w:val="28"/>
          <w:lang w:val="en-US"/>
        </w:rPr>
        <w:t xml:space="preserve"> </w:t>
      </w:r>
      <w:r w:rsidRPr="00581D9F">
        <w:rPr>
          <w:rFonts w:ascii="Times New Roman" w:hAnsi="Times New Roman"/>
          <w:bCs/>
          <w:sz w:val="28"/>
          <w:szCs w:val="28"/>
          <w:lang w:val="en-US"/>
        </w:rPr>
        <w:t>Potdar, S.; Anantharaj, R.; Banerjee, T. Aromatic Extraction Using Mixed Ionic Liquids: Experiments and COSMO-RS Predictions. J. Chem. Eng. Data 2012, 57 (4), 1026–1035.</w:t>
      </w:r>
      <w:r w:rsidR="002B4843">
        <w:rPr>
          <w:rFonts w:ascii="Times New Roman" w:hAnsi="Times New Roman"/>
          <w:bCs/>
          <w:sz w:val="28"/>
          <w:szCs w:val="28"/>
          <w:lang w:val="en-US"/>
        </w:rPr>
        <w:t xml:space="preserve"> </w:t>
      </w:r>
    </w:p>
    <w:p w14:paraId="16C0CE5D" w14:textId="071EBA34" w:rsidR="00581D9F" w:rsidRDefault="00581D9F"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en-US"/>
        </w:rPr>
        <w:t>184</w:t>
      </w:r>
      <w:r w:rsidR="00EA58F1" w:rsidRPr="00EA58F1">
        <w:rPr>
          <w:rFonts w:ascii="Times New Roman" w:hAnsi="Times New Roman"/>
          <w:bCs/>
          <w:sz w:val="28"/>
          <w:szCs w:val="28"/>
          <w:lang w:val="en-US"/>
        </w:rPr>
        <w:t xml:space="preserve"> </w:t>
      </w:r>
      <w:r w:rsidRPr="00581D9F">
        <w:rPr>
          <w:rFonts w:ascii="Times New Roman" w:hAnsi="Times New Roman"/>
          <w:bCs/>
          <w:sz w:val="28"/>
          <w:szCs w:val="28"/>
          <w:lang w:val="en-US"/>
        </w:rPr>
        <w:t xml:space="preserve">Banerjee, T.; Verma, K. K.; Khanna, A. Liquid–Liquid Equilibrium for Ionic Liquid Systems Using COSMO-RS: Effect of Cation and Anion Dissociation. AIChE J. 2008, 54 (7), 1874–1885. </w:t>
      </w:r>
    </w:p>
    <w:p w14:paraId="7DB98300" w14:textId="76EE2E3D" w:rsidR="00E01BC3" w:rsidRPr="005667A7" w:rsidRDefault="002B4843" w:rsidP="0089223C">
      <w:pPr>
        <w:shd w:val="clear" w:color="auto" w:fill="FFFFFF" w:themeFill="background1"/>
        <w:tabs>
          <w:tab w:val="left" w:pos="9638"/>
        </w:tabs>
        <w:autoSpaceDE w:val="0"/>
        <w:autoSpaceDN w:val="0"/>
        <w:adjustRightInd w:val="0"/>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kk-KZ"/>
        </w:rPr>
        <w:t xml:space="preserve">185 </w:t>
      </w:r>
      <w:r w:rsidRPr="002B4843">
        <w:rPr>
          <w:rFonts w:ascii="Times New Roman" w:hAnsi="Times New Roman"/>
          <w:bCs/>
          <w:sz w:val="28"/>
          <w:szCs w:val="28"/>
          <w:lang w:val="en-US"/>
        </w:rPr>
        <w:t xml:space="preserve">Mero, A.; Koutsoumpos, S.; Giannios, P.; Stavrakas, I.; Moutzouris, K.; Mezzetta, A.; Guazzelli, L. Comparison of Physicochemical and Thermal Properties of Choline Chloride and Betaine-Based Deep Eutectic Solvents: The Influence of Hydrogen Bond Acceptor and Hydrogen Bond Donor Nature and Their Molar Ratios. J. Mol. Liq. 2023, 377, 121563. </w:t>
      </w:r>
    </w:p>
    <w:p w14:paraId="50E38033" w14:textId="77777777" w:rsidR="000B1CC4" w:rsidRPr="003E2F6C" w:rsidRDefault="000B1CC4" w:rsidP="0089223C">
      <w:pPr>
        <w:shd w:val="clear" w:color="auto" w:fill="FFFFFF" w:themeFill="background1"/>
        <w:tabs>
          <w:tab w:val="left" w:pos="9638"/>
        </w:tabs>
        <w:spacing w:after="0" w:line="240" w:lineRule="auto"/>
        <w:ind w:firstLine="709"/>
        <w:rPr>
          <w:rFonts w:ascii="Times New Roman" w:hAnsi="Times New Roman"/>
          <w:sz w:val="28"/>
          <w:szCs w:val="28"/>
          <w:lang w:val="en-US"/>
        </w:rPr>
      </w:pPr>
    </w:p>
    <w:p w14:paraId="42B9FF44" w14:textId="77777777" w:rsidR="000B1CC4" w:rsidRPr="005B227E" w:rsidRDefault="000B1CC4" w:rsidP="0089223C">
      <w:pPr>
        <w:shd w:val="clear" w:color="auto" w:fill="FFFFFF" w:themeFill="background1"/>
        <w:tabs>
          <w:tab w:val="left" w:pos="9638"/>
        </w:tabs>
        <w:spacing w:after="0"/>
        <w:ind w:firstLine="709"/>
        <w:rPr>
          <w:rFonts w:ascii="Times New Roman" w:hAnsi="Times New Roman"/>
          <w:sz w:val="28"/>
          <w:szCs w:val="28"/>
          <w:lang w:val="en-US"/>
        </w:rPr>
      </w:pPr>
    </w:p>
    <w:p w14:paraId="7482AC44" w14:textId="77777777" w:rsidR="000B1CC4" w:rsidRPr="000B1CC4" w:rsidRDefault="000B1CC4" w:rsidP="0089223C">
      <w:pPr>
        <w:shd w:val="clear" w:color="auto" w:fill="FFFFFF" w:themeFill="background1"/>
        <w:tabs>
          <w:tab w:val="left" w:pos="9638"/>
        </w:tabs>
        <w:spacing w:after="0" w:line="240" w:lineRule="auto"/>
        <w:ind w:firstLine="709"/>
        <w:jc w:val="both"/>
        <w:rPr>
          <w:rFonts w:ascii="Times New Roman" w:hAnsi="Times New Roman"/>
          <w:sz w:val="28"/>
          <w:szCs w:val="28"/>
          <w:shd w:val="clear" w:color="auto" w:fill="FFFFFF"/>
          <w:lang w:val="en-US"/>
        </w:rPr>
      </w:pPr>
    </w:p>
    <w:p w14:paraId="5417A15E" w14:textId="77777777" w:rsidR="00B42997" w:rsidRDefault="00C833CA" w:rsidP="00EA58F1">
      <w:pPr>
        <w:shd w:val="clear" w:color="auto" w:fill="FFFFFF" w:themeFill="background1"/>
        <w:tabs>
          <w:tab w:val="left" w:pos="9638"/>
        </w:tabs>
        <w:spacing w:after="0" w:line="240" w:lineRule="auto"/>
        <w:jc w:val="both"/>
        <w:rPr>
          <w:rFonts w:ascii="Times New Roman" w:hAnsi="Times New Roman"/>
          <w:sz w:val="28"/>
          <w:szCs w:val="28"/>
          <w:lang w:val="en-US"/>
        </w:rPr>
      </w:pPr>
      <w:r w:rsidRPr="00EE41CD">
        <w:rPr>
          <w:rFonts w:ascii="Times New Roman" w:hAnsi="Times New Roman"/>
          <w:noProof/>
          <w:sz w:val="28"/>
          <w:szCs w:val="28"/>
          <w:lang w:val="en-US"/>
        </w:rPr>
        <w:drawing>
          <wp:inline distT="0" distB="0" distL="0" distR="0" wp14:anchorId="50029D8F" wp14:editId="0F635A62">
            <wp:extent cx="5739471" cy="8280753"/>
            <wp:effectExtent l="0" t="0" r="0" b="6350"/>
            <wp:docPr id="11" name="Рисунок 11" descr="C:\Users\Жумадил\Desktop\1. NEW ЗАЩИТА ФЕВРАЛЬ\Диссер\ОПИ Ислам Шолпан.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Жумадил\Desktop\1. NEW ЗАЩИТА ФЕВРАЛЬ\Диссер\ОПИ Ислам Шолпан.eps"/>
                    <pic:cNvPicPr>
                      <a:picLocks noChangeAspect="1" noChangeArrowheads="1"/>
                    </pic:cNvPicPr>
                  </pic:nvPicPr>
                  <pic:blipFill rotWithShape="1">
                    <a:blip r:embed="rId164">
                      <a:extLst>
                        <a:ext uri="{28A0092B-C50C-407E-A947-70E740481C1C}">
                          <a14:useLocalDpi xmlns:a14="http://schemas.microsoft.com/office/drawing/2010/main" val="0"/>
                        </a:ext>
                      </a:extLst>
                    </a:blip>
                    <a:srcRect b="827"/>
                    <a:stretch/>
                  </pic:blipFill>
                  <pic:spPr bwMode="auto">
                    <a:xfrm>
                      <a:off x="0" y="0"/>
                      <a:ext cx="5742778" cy="8285525"/>
                    </a:xfrm>
                    <a:prstGeom prst="rect">
                      <a:avLst/>
                    </a:prstGeom>
                    <a:noFill/>
                    <a:ln>
                      <a:noFill/>
                    </a:ln>
                    <a:extLst>
                      <a:ext uri="{53640926-AAD7-44D8-BBD7-CCE9431645EC}">
                        <a14:shadowObscured xmlns:a14="http://schemas.microsoft.com/office/drawing/2010/main"/>
                      </a:ext>
                    </a:extLst>
                  </pic:spPr>
                </pic:pic>
              </a:graphicData>
            </a:graphic>
          </wp:inline>
        </w:drawing>
      </w:r>
    </w:p>
    <w:p w14:paraId="299665F2" w14:textId="77777777" w:rsidR="003E51B6" w:rsidRDefault="003E51B6" w:rsidP="0089223C">
      <w:pPr>
        <w:shd w:val="clear" w:color="auto" w:fill="FFFFFF" w:themeFill="background1"/>
        <w:tabs>
          <w:tab w:val="left" w:pos="9638"/>
        </w:tabs>
        <w:spacing w:after="0" w:line="240" w:lineRule="auto"/>
        <w:ind w:firstLine="709"/>
        <w:jc w:val="both"/>
        <w:rPr>
          <w:rFonts w:ascii="Times New Roman" w:hAnsi="Times New Roman"/>
          <w:sz w:val="28"/>
          <w:szCs w:val="28"/>
          <w:lang w:val="en-US"/>
        </w:rPr>
      </w:pPr>
    </w:p>
    <w:p w14:paraId="09D1C3BE" w14:textId="77777777" w:rsidR="003E51B6" w:rsidRDefault="003E51B6" w:rsidP="0089223C">
      <w:pPr>
        <w:shd w:val="clear" w:color="auto" w:fill="FFFFFF" w:themeFill="background1"/>
        <w:tabs>
          <w:tab w:val="left" w:pos="9638"/>
        </w:tabs>
        <w:spacing w:after="0" w:line="240" w:lineRule="auto"/>
        <w:ind w:firstLine="709"/>
        <w:jc w:val="both"/>
        <w:rPr>
          <w:rFonts w:ascii="Times New Roman" w:hAnsi="Times New Roman"/>
          <w:sz w:val="28"/>
          <w:szCs w:val="28"/>
          <w:lang w:val="en-US"/>
        </w:rPr>
      </w:pPr>
    </w:p>
    <w:p w14:paraId="4F4F06CC" w14:textId="77777777" w:rsidR="003E51B6" w:rsidRPr="00EE41CD" w:rsidRDefault="003E51B6" w:rsidP="0089223C">
      <w:pPr>
        <w:shd w:val="clear" w:color="auto" w:fill="FFFFFF" w:themeFill="background1"/>
        <w:tabs>
          <w:tab w:val="left" w:pos="9638"/>
        </w:tabs>
        <w:spacing w:after="0" w:line="240" w:lineRule="auto"/>
        <w:ind w:firstLine="709"/>
        <w:jc w:val="both"/>
        <w:rPr>
          <w:rFonts w:ascii="Times New Roman" w:hAnsi="Times New Roman"/>
          <w:sz w:val="28"/>
          <w:szCs w:val="28"/>
          <w:lang w:val="en-US"/>
        </w:rPr>
      </w:pPr>
    </w:p>
    <w:sectPr w:rsidR="003E51B6" w:rsidRPr="00EE41CD" w:rsidSect="00AB411A">
      <w:pgSz w:w="11906" w:h="16838"/>
      <w:pgMar w:top="1134" w:right="567" w:bottom="1134" w:left="1701" w:header="680" w:footer="7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D363200" w14:textId="77777777" w:rsidR="00D91286" w:rsidRDefault="00D91286">
      <w:pPr>
        <w:spacing w:after="0" w:line="240" w:lineRule="auto"/>
      </w:pPr>
      <w:r>
        <w:separator/>
      </w:r>
    </w:p>
  </w:endnote>
  <w:endnote w:type="continuationSeparator" w:id="0">
    <w:p w14:paraId="2340D1EC" w14:textId="77777777" w:rsidR="00D91286" w:rsidRDefault="00D912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A0002AEF" w:usb1="4000207B" w:usb2="00000000"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PMingLiU">
    <w:altName w:val="新細明體"/>
    <w:panose1 w:val="02010601000101010101"/>
    <w:charset w:val="88"/>
    <w:family w:val="roman"/>
    <w:pitch w:val="variable"/>
    <w:sig w:usb0="00000001" w:usb1="08080000" w:usb2="00000010" w:usb3="00000000" w:csb0="00100000" w:csb1="00000000"/>
  </w:font>
  <w:font w:name="Cambria Math">
    <w:panose1 w:val="02040503050406030204"/>
    <w:charset w:val="CC"/>
    <w:family w:val="roman"/>
    <w:pitch w:val="variable"/>
    <w:sig w:usb0="E00006FF" w:usb1="420024FF" w:usb2="02000000" w:usb3="00000000" w:csb0="0000019F" w:csb1="00000000"/>
  </w:font>
  <w:font w:name="Microsoft Uighur">
    <w:panose1 w:val="02000000000000000000"/>
    <w:charset w:val="00"/>
    <w:family w:val="auto"/>
    <w:pitch w:val="variable"/>
    <w:sig w:usb0="80002023" w:usb1="80000002" w:usb2="00000008" w:usb3="00000000" w:csb0="0000004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BDB451" w14:textId="54D68524" w:rsidR="00F63778" w:rsidRPr="00901B92" w:rsidRDefault="00F63778" w:rsidP="00901B92">
    <w:pPr>
      <w:pStyle w:val="af"/>
      <w:jc w:val="center"/>
      <w:rPr>
        <w:rFonts w:ascii="Times New Roman" w:hAnsi="Times New Roman"/>
        <w:sz w:val="28"/>
        <w:szCs w:val="28"/>
      </w:rPr>
    </w:pPr>
    <w:r w:rsidRPr="00D6246C">
      <w:rPr>
        <w:rFonts w:ascii="Times New Roman" w:hAnsi="Times New Roman"/>
        <w:sz w:val="28"/>
        <w:szCs w:val="28"/>
      </w:rPr>
      <w:fldChar w:fldCharType="begin"/>
    </w:r>
    <w:r w:rsidRPr="00D6246C">
      <w:rPr>
        <w:rFonts w:ascii="Times New Roman" w:hAnsi="Times New Roman"/>
        <w:sz w:val="28"/>
        <w:szCs w:val="28"/>
      </w:rPr>
      <w:instrText>PAGE   \* MERGEFORMAT</w:instrText>
    </w:r>
    <w:r w:rsidRPr="00D6246C">
      <w:rPr>
        <w:rFonts w:ascii="Times New Roman" w:hAnsi="Times New Roman"/>
        <w:sz w:val="28"/>
        <w:szCs w:val="28"/>
      </w:rPr>
      <w:fldChar w:fldCharType="separate"/>
    </w:r>
    <w:r w:rsidR="006B6E5F">
      <w:rPr>
        <w:rFonts w:ascii="Times New Roman" w:hAnsi="Times New Roman"/>
        <w:noProof/>
        <w:sz w:val="28"/>
        <w:szCs w:val="28"/>
      </w:rPr>
      <w:t>5</w:t>
    </w:r>
    <w:r w:rsidRPr="00D6246C">
      <w:rPr>
        <w:rFonts w:ascii="Times New Roman" w:hAnsi="Times New Roman"/>
        <w:sz w:val="28"/>
        <w:szCs w:val="28"/>
      </w:rPr>
      <w:fldChar w:fldCharType="end"/>
    </w:r>
  </w:p>
  <w:p w14:paraId="34BB5966" w14:textId="77777777" w:rsidR="00F63778" w:rsidRDefault="00F63778"/>
  <w:p w14:paraId="4B4DC76D" w14:textId="77777777" w:rsidR="00F63778" w:rsidRDefault="00F63778"/>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4AB99A8" w14:textId="77777777" w:rsidR="00D91286" w:rsidRDefault="00D91286">
      <w:pPr>
        <w:spacing w:after="0" w:line="240" w:lineRule="auto"/>
      </w:pPr>
      <w:r>
        <w:separator/>
      </w:r>
    </w:p>
  </w:footnote>
  <w:footnote w:type="continuationSeparator" w:id="0">
    <w:p w14:paraId="6EBDA9BE" w14:textId="77777777" w:rsidR="00D91286" w:rsidRDefault="00D9128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3"/>
    <w:multiLevelType w:val="multilevel"/>
    <w:tmpl w:val="00000003"/>
    <w:name w:val="WW8Num4"/>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154778B8"/>
    <w:multiLevelType w:val="multilevel"/>
    <w:tmpl w:val="FE081AC4"/>
    <w:lvl w:ilvl="0">
      <w:start w:val="1"/>
      <w:numFmt w:val="decimal"/>
      <w:lvlText w:val="%1"/>
      <w:lvlJc w:val="left"/>
      <w:pPr>
        <w:ind w:left="1838" w:hanging="420"/>
      </w:pPr>
      <w:rPr>
        <w:rFonts w:hint="default"/>
      </w:rPr>
    </w:lvl>
    <w:lvl w:ilvl="1">
      <w:start w:val="1"/>
      <w:numFmt w:val="decimal"/>
      <w:lvlText w:val="%1.%2"/>
      <w:lvlJc w:val="left"/>
      <w:pPr>
        <w:ind w:left="1980" w:hanging="420"/>
      </w:pPr>
      <w:rPr>
        <w:rFonts w:hint="default"/>
      </w:rPr>
    </w:lvl>
    <w:lvl w:ilvl="2">
      <w:start w:val="1"/>
      <w:numFmt w:val="decimal"/>
      <w:lvlText w:val="%1.%2.%3"/>
      <w:lvlJc w:val="left"/>
      <w:pPr>
        <w:ind w:left="2562" w:hanging="720"/>
      </w:pPr>
      <w:rPr>
        <w:rFonts w:hint="default"/>
      </w:rPr>
    </w:lvl>
    <w:lvl w:ilvl="3">
      <w:start w:val="1"/>
      <w:numFmt w:val="decimal"/>
      <w:lvlText w:val="%1.%2.%3.%4"/>
      <w:lvlJc w:val="left"/>
      <w:pPr>
        <w:ind w:left="3489" w:hanging="1080"/>
      </w:pPr>
      <w:rPr>
        <w:rFonts w:hint="default"/>
      </w:rPr>
    </w:lvl>
    <w:lvl w:ilvl="4">
      <w:start w:val="1"/>
      <w:numFmt w:val="decimal"/>
      <w:lvlText w:val="%1.%2.%3.%4.%5"/>
      <w:lvlJc w:val="left"/>
      <w:pPr>
        <w:ind w:left="4056" w:hanging="1080"/>
      </w:pPr>
      <w:rPr>
        <w:rFonts w:hint="default"/>
      </w:rPr>
    </w:lvl>
    <w:lvl w:ilvl="5">
      <w:start w:val="1"/>
      <w:numFmt w:val="decimal"/>
      <w:lvlText w:val="%1.%2.%3.%4.%5.%6"/>
      <w:lvlJc w:val="left"/>
      <w:pPr>
        <w:ind w:left="4983" w:hanging="1440"/>
      </w:pPr>
      <w:rPr>
        <w:rFonts w:hint="default"/>
      </w:rPr>
    </w:lvl>
    <w:lvl w:ilvl="6">
      <w:start w:val="1"/>
      <w:numFmt w:val="decimal"/>
      <w:lvlText w:val="%1.%2.%3.%4.%5.%6.%7"/>
      <w:lvlJc w:val="left"/>
      <w:pPr>
        <w:ind w:left="5550" w:hanging="1440"/>
      </w:pPr>
      <w:rPr>
        <w:rFonts w:hint="default"/>
      </w:rPr>
    </w:lvl>
    <w:lvl w:ilvl="7">
      <w:start w:val="1"/>
      <w:numFmt w:val="decimal"/>
      <w:lvlText w:val="%1.%2.%3.%4.%5.%6.%7.%8"/>
      <w:lvlJc w:val="left"/>
      <w:pPr>
        <w:ind w:left="6477" w:hanging="1800"/>
      </w:pPr>
      <w:rPr>
        <w:rFonts w:hint="default"/>
      </w:rPr>
    </w:lvl>
    <w:lvl w:ilvl="8">
      <w:start w:val="1"/>
      <w:numFmt w:val="decimal"/>
      <w:lvlText w:val="%1.%2.%3.%4.%5.%6.%7.%8.%9"/>
      <w:lvlJc w:val="left"/>
      <w:pPr>
        <w:ind w:left="7404" w:hanging="2160"/>
      </w:pPr>
      <w:rPr>
        <w:rFonts w:hint="default"/>
      </w:rPr>
    </w:lvl>
  </w:abstractNum>
  <w:abstractNum w:abstractNumId="2" w15:restartNumberingAfterBreak="0">
    <w:nsid w:val="389325DD"/>
    <w:multiLevelType w:val="multilevel"/>
    <w:tmpl w:val="8C94B27E"/>
    <w:lvl w:ilvl="0">
      <w:start w:val="1"/>
      <w:numFmt w:val="decimal"/>
      <w:lvlText w:val="%1"/>
      <w:lvlJc w:val="left"/>
      <w:pPr>
        <w:ind w:left="492" w:hanging="492"/>
      </w:pPr>
      <w:rPr>
        <w:rFonts w:hint="default"/>
      </w:rPr>
    </w:lvl>
    <w:lvl w:ilvl="1">
      <w:start w:val="1"/>
      <w:numFmt w:val="decimal"/>
      <w:lvlText w:val="%1.%2"/>
      <w:lvlJc w:val="left"/>
      <w:pPr>
        <w:ind w:left="1201" w:hanging="492"/>
      </w:pPr>
      <w:rPr>
        <w:rFonts w:hint="default"/>
      </w:rPr>
    </w:lvl>
    <w:lvl w:ilvl="2">
      <w:start w:val="1"/>
      <w:numFmt w:val="decimal"/>
      <w:lvlText w:val="%1.%2.%3"/>
      <w:lvlJc w:val="left"/>
      <w:pPr>
        <w:ind w:left="1571"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 w15:restartNumberingAfterBreak="0">
    <w:nsid w:val="586C6303"/>
    <w:multiLevelType w:val="hybridMultilevel"/>
    <w:tmpl w:val="9260E30C"/>
    <w:lvl w:ilvl="0" w:tplc="6BDEC2C4">
      <w:start w:val="5"/>
      <w:numFmt w:val="bullet"/>
      <w:lvlText w:val="-"/>
      <w:lvlJc w:val="left"/>
      <w:pPr>
        <w:ind w:left="1069" w:hanging="360"/>
      </w:pPr>
      <w:rPr>
        <w:rFonts w:ascii="Times New Roman" w:eastAsia="Times New Roman" w:hAnsi="Times New Roman" w:cs="Times New Roman" w:hint="default"/>
      </w:rPr>
    </w:lvl>
    <w:lvl w:ilvl="1" w:tplc="20000003" w:tentative="1">
      <w:start w:val="1"/>
      <w:numFmt w:val="bullet"/>
      <w:lvlText w:val="o"/>
      <w:lvlJc w:val="left"/>
      <w:pPr>
        <w:ind w:left="1789" w:hanging="360"/>
      </w:pPr>
      <w:rPr>
        <w:rFonts w:ascii="Courier New" w:hAnsi="Courier New" w:cs="Courier New" w:hint="default"/>
      </w:rPr>
    </w:lvl>
    <w:lvl w:ilvl="2" w:tplc="20000005" w:tentative="1">
      <w:start w:val="1"/>
      <w:numFmt w:val="bullet"/>
      <w:lvlText w:val=""/>
      <w:lvlJc w:val="left"/>
      <w:pPr>
        <w:ind w:left="2509" w:hanging="360"/>
      </w:pPr>
      <w:rPr>
        <w:rFonts w:ascii="Wingdings" w:hAnsi="Wingdings" w:hint="default"/>
      </w:rPr>
    </w:lvl>
    <w:lvl w:ilvl="3" w:tplc="20000001" w:tentative="1">
      <w:start w:val="1"/>
      <w:numFmt w:val="bullet"/>
      <w:lvlText w:val=""/>
      <w:lvlJc w:val="left"/>
      <w:pPr>
        <w:ind w:left="3229" w:hanging="360"/>
      </w:pPr>
      <w:rPr>
        <w:rFonts w:ascii="Symbol" w:hAnsi="Symbol" w:hint="default"/>
      </w:rPr>
    </w:lvl>
    <w:lvl w:ilvl="4" w:tplc="20000003" w:tentative="1">
      <w:start w:val="1"/>
      <w:numFmt w:val="bullet"/>
      <w:lvlText w:val="o"/>
      <w:lvlJc w:val="left"/>
      <w:pPr>
        <w:ind w:left="3949" w:hanging="360"/>
      </w:pPr>
      <w:rPr>
        <w:rFonts w:ascii="Courier New" w:hAnsi="Courier New" w:cs="Courier New" w:hint="default"/>
      </w:rPr>
    </w:lvl>
    <w:lvl w:ilvl="5" w:tplc="20000005" w:tentative="1">
      <w:start w:val="1"/>
      <w:numFmt w:val="bullet"/>
      <w:lvlText w:val=""/>
      <w:lvlJc w:val="left"/>
      <w:pPr>
        <w:ind w:left="4669" w:hanging="360"/>
      </w:pPr>
      <w:rPr>
        <w:rFonts w:ascii="Wingdings" w:hAnsi="Wingdings" w:hint="default"/>
      </w:rPr>
    </w:lvl>
    <w:lvl w:ilvl="6" w:tplc="20000001" w:tentative="1">
      <w:start w:val="1"/>
      <w:numFmt w:val="bullet"/>
      <w:lvlText w:val=""/>
      <w:lvlJc w:val="left"/>
      <w:pPr>
        <w:ind w:left="5389" w:hanging="360"/>
      </w:pPr>
      <w:rPr>
        <w:rFonts w:ascii="Symbol" w:hAnsi="Symbol" w:hint="default"/>
      </w:rPr>
    </w:lvl>
    <w:lvl w:ilvl="7" w:tplc="20000003" w:tentative="1">
      <w:start w:val="1"/>
      <w:numFmt w:val="bullet"/>
      <w:lvlText w:val="o"/>
      <w:lvlJc w:val="left"/>
      <w:pPr>
        <w:ind w:left="6109" w:hanging="360"/>
      </w:pPr>
      <w:rPr>
        <w:rFonts w:ascii="Courier New" w:hAnsi="Courier New" w:cs="Courier New" w:hint="default"/>
      </w:rPr>
    </w:lvl>
    <w:lvl w:ilvl="8" w:tplc="20000005" w:tentative="1">
      <w:start w:val="1"/>
      <w:numFmt w:val="bullet"/>
      <w:lvlText w:val=""/>
      <w:lvlJc w:val="left"/>
      <w:pPr>
        <w:ind w:left="6829" w:hanging="360"/>
      </w:pPr>
      <w:rPr>
        <w:rFonts w:ascii="Wingdings" w:hAnsi="Wingdings" w:hint="default"/>
      </w:rPr>
    </w:lvl>
  </w:abstractNum>
  <w:abstractNum w:abstractNumId="4" w15:restartNumberingAfterBreak="0">
    <w:nsid w:val="66B46386"/>
    <w:multiLevelType w:val="multilevel"/>
    <w:tmpl w:val="8C283DB8"/>
    <w:lvl w:ilvl="0">
      <w:start w:val="2"/>
      <w:numFmt w:val="decimal"/>
      <w:lvlText w:val="%1."/>
      <w:lvlJc w:val="left"/>
      <w:pPr>
        <w:ind w:left="1070" w:hanging="360"/>
      </w:pPr>
      <w:rPr>
        <w:rFonts w:hint="default"/>
      </w:rPr>
    </w:lvl>
    <w:lvl w:ilvl="1">
      <w:start w:val="1"/>
      <w:numFmt w:val="decimal"/>
      <w:isLgl/>
      <w:lvlText w:val="%1.%2"/>
      <w:lvlJc w:val="left"/>
      <w:pPr>
        <w:ind w:left="1070" w:hanging="360"/>
      </w:pPr>
      <w:rPr>
        <w:rFonts w:hint="default"/>
      </w:rPr>
    </w:lvl>
    <w:lvl w:ilvl="2">
      <w:start w:val="1"/>
      <w:numFmt w:val="decimal"/>
      <w:isLgl/>
      <w:lvlText w:val="%1.%2.%3"/>
      <w:lvlJc w:val="left"/>
      <w:pPr>
        <w:ind w:left="1430" w:hanging="720"/>
      </w:pPr>
      <w:rPr>
        <w:rFonts w:hint="default"/>
      </w:rPr>
    </w:lvl>
    <w:lvl w:ilvl="3">
      <w:start w:val="1"/>
      <w:numFmt w:val="decimal"/>
      <w:isLgl/>
      <w:lvlText w:val="%1.%2.%3.%4"/>
      <w:lvlJc w:val="left"/>
      <w:pPr>
        <w:ind w:left="1790" w:hanging="1080"/>
      </w:pPr>
      <w:rPr>
        <w:rFonts w:hint="default"/>
      </w:rPr>
    </w:lvl>
    <w:lvl w:ilvl="4">
      <w:start w:val="1"/>
      <w:numFmt w:val="decimal"/>
      <w:isLgl/>
      <w:lvlText w:val="%1.%2.%3.%4.%5"/>
      <w:lvlJc w:val="left"/>
      <w:pPr>
        <w:ind w:left="1790" w:hanging="1080"/>
      </w:pPr>
      <w:rPr>
        <w:rFonts w:hint="default"/>
      </w:rPr>
    </w:lvl>
    <w:lvl w:ilvl="5">
      <w:start w:val="1"/>
      <w:numFmt w:val="decimal"/>
      <w:isLgl/>
      <w:lvlText w:val="%1.%2.%3.%4.%5.%6"/>
      <w:lvlJc w:val="left"/>
      <w:pPr>
        <w:ind w:left="2150" w:hanging="1440"/>
      </w:pPr>
      <w:rPr>
        <w:rFonts w:hint="default"/>
      </w:rPr>
    </w:lvl>
    <w:lvl w:ilvl="6">
      <w:start w:val="1"/>
      <w:numFmt w:val="decimal"/>
      <w:isLgl/>
      <w:lvlText w:val="%1.%2.%3.%4.%5.%6.%7"/>
      <w:lvlJc w:val="left"/>
      <w:pPr>
        <w:ind w:left="2150" w:hanging="1440"/>
      </w:pPr>
      <w:rPr>
        <w:rFonts w:hint="default"/>
      </w:rPr>
    </w:lvl>
    <w:lvl w:ilvl="7">
      <w:start w:val="1"/>
      <w:numFmt w:val="decimal"/>
      <w:isLgl/>
      <w:lvlText w:val="%1.%2.%3.%4.%5.%6.%7.%8"/>
      <w:lvlJc w:val="left"/>
      <w:pPr>
        <w:ind w:left="2510" w:hanging="1800"/>
      </w:pPr>
      <w:rPr>
        <w:rFonts w:hint="default"/>
      </w:rPr>
    </w:lvl>
    <w:lvl w:ilvl="8">
      <w:start w:val="1"/>
      <w:numFmt w:val="decimal"/>
      <w:isLgl/>
      <w:lvlText w:val="%1.%2.%3.%4.%5.%6.%7.%8.%9"/>
      <w:lvlJc w:val="left"/>
      <w:pPr>
        <w:ind w:left="2870" w:hanging="2160"/>
      </w:pPr>
      <w:rPr>
        <w:rFonts w:hint="default"/>
      </w:rPr>
    </w:lvl>
  </w:abstractNum>
  <w:abstractNum w:abstractNumId="5" w15:restartNumberingAfterBreak="0">
    <w:nsid w:val="6EB97B35"/>
    <w:multiLevelType w:val="hybridMultilevel"/>
    <w:tmpl w:val="869EC61C"/>
    <w:lvl w:ilvl="0" w:tplc="820A178A">
      <w:start w:val="1"/>
      <w:numFmt w:val="decimal"/>
      <w:lvlText w:val="(%1)"/>
      <w:lvlJc w:val="left"/>
      <w:pPr>
        <w:ind w:left="2821" w:hanging="360"/>
      </w:pPr>
      <w:rPr>
        <w:rFonts w:hint="default"/>
      </w:rPr>
    </w:lvl>
    <w:lvl w:ilvl="1" w:tplc="20000019" w:tentative="1">
      <w:start w:val="1"/>
      <w:numFmt w:val="lowerLetter"/>
      <w:lvlText w:val="%2."/>
      <w:lvlJc w:val="left"/>
      <w:pPr>
        <w:ind w:left="3541" w:hanging="360"/>
      </w:pPr>
    </w:lvl>
    <w:lvl w:ilvl="2" w:tplc="2000001B" w:tentative="1">
      <w:start w:val="1"/>
      <w:numFmt w:val="lowerRoman"/>
      <w:lvlText w:val="%3."/>
      <w:lvlJc w:val="right"/>
      <w:pPr>
        <w:ind w:left="4261" w:hanging="180"/>
      </w:pPr>
    </w:lvl>
    <w:lvl w:ilvl="3" w:tplc="2000000F" w:tentative="1">
      <w:start w:val="1"/>
      <w:numFmt w:val="decimal"/>
      <w:lvlText w:val="%4."/>
      <w:lvlJc w:val="left"/>
      <w:pPr>
        <w:ind w:left="4981" w:hanging="360"/>
      </w:pPr>
    </w:lvl>
    <w:lvl w:ilvl="4" w:tplc="20000019" w:tentative="1">
      <w:start w:val="1"/>
      <w:numFmt w:val="lowerLetter"/>
      <w:lvlText w:val="%5."/>
      <w:lvlJc w:val="left"/>
      <w:pPr>
        <w:ind w:left="5701" w:hanging="360"/>
      </w:pPr>
    </w:lvl>
    <w:lvl w:ilvl="5" w:tplc="2000001B" w:tentative="1">
      <w:start w:val="1"/>
      <w:numFmt w:val="lowerRoman"/>
      <w:lvlText w:val="%6."/>
      <w:lvlJc w:val="right"/>
      <w:pPr>
        <w:ind w:left="6421" w:hanging="180"/>
      </w:pPr>
    </w:lvl>
    <w:lvl w:ilvl="6" w:tplc="2000000F" w:tentative="1">
      <w:start w:val="1"/>
      <w:numFmt w:val="decimal"/>
      <w:lvlText w:val="%7."/>
      <w:lvlJc w:val="left"/>
      <w:pPr>
        <w:ind w:left="7141" w:hanging="360"/>
      </w:pPr>
    </w:lvl>
    <w:lvl w:ilvl="7" w:tplc="20000019" w:tentative="1">
      <w:start w:val="1"/>
      <w:numFmt w:val="lowerLetter"/>
      <w:lvlText w:val="%8."/>
      <w:lvlJc w:val="left"/>
      <w:pPr>
        <w:ind w:left="7861" w:hanging="360"/>
      </w:pPr>
    </w:lvl>
    <w:lvl w:ilvl="8" w:tplc="2000001B" w:tentative="1">
      <w:start w:val="1"/>
      <w:numFmt w:val="lowerRoman"/>
      <w:lvlText w:val="%9."/>
      <w:lvlJc w:val="right"/>
      <w:pPr>
        <w:ind w:left="8581" w:hanging="180"/>
      </w:pPr>
    </w:lvl>
  </w:abstractNum>
  <w:abstractNum w:abstractNumId="6" w15:restartNumberingAfterBreak="0">
    <w:nsid w:val="73DA4EE9"/>
    <w:multiLevelType w:val="hybridMultilevel"/>
    <w:tmpl w:val="82603AC6"/>
    <w:lvl w:ilvl="0" w:tplc="9D983EC6">
      <w:start w:val="1"/>
      <w:numFmt w:val="decimal"/>
      <w:lvlText w:val="(%1)"/>
      <w:lvlJc w:val="left"/>
      <w:pPr>
        <w:ind w:left="3037" w:hanging="360"/>
      </w:pPr>
      <w:rPr>
        <w:rFonts w:hint="default"/>
      </w:rPr>
    </w:lvl>
    <w:lvl w:ilvl="1" w:tplc="20000019" w:tentative="1">
      <w:start w:val="1"/>
      <w:numFmt w:val="lowerLetter"/>
      <w:lvlText w:val="%2."/>
      <w:lvlJc w:val="left"/>
      <w:pPr>
        <w:ind w:left="3757" w:hanging="360"/>
      </w:pPr>
    </w:lvl>
    <w:lvl w:ilvl="2" w:tplc="2000001B" w:tentative="1">
      <w:start w:val="1"/>
      <w:numFmt w:val="lowerRoman"/>
      <w:lvlText w:val="%3."/>
      <w:lvlJc w:val="right"/>
      <w:pPr>
        <w:ind w:left="4477" w:hanging="180"/>
      </w:pPr>
    </w:lvl>
    <w:lvl w:ilvl="3" w:tplc="2000000F" w:tentative="1">
      <w:start w:val="1"/>
      <w:numFmt w:val="decimal"/>
      <w:lvlText w:val="%4."/>
      <w:lvlJc w:val="left"/>
      <w:pPr>
        <w:ind w:left="5197" w:hanging="360"/>
      </w:pPr>
    </w:lvl>
    <w:lvl w:ilvl="4" w:tplc="20000019" w:tentative="1">
      <w:start w:val="1"/>
      <w:numFmt w:val="lowerLetter"/>
      <w:lvlText w:val="%5."/>
      <w:lvlJc w:val="left"/>
      <w:pPr>
        <w:ind w:left="5917" w:hanging="360"/>
      </w:pPr>
    </w:lvl>
    <w:lvl w:ilvl="5" w:tplc="2000001B" w:tentative="1">
      <w:start w:val="1"/>
      <w:numFmt w:val="lowerRoman"/>
      <w:lvlText w:val="%6."/>
      <w:lvlJc w:val="right"/>
      <w:pPr>
        <w:ind w:left="6637" w:hanging="180"/>
      </w:pPr>
    </w:lvl>
    <w:lvl w:ilvl="6" w:tplc="2000000F" w:tentative="1">
      <w:start w:val="1"/>
      <w:numFmt w:val="decimal"/>
      <w:lvlText w:val="%7."/>
      <w:lvlJc w:val="left"/>
      <w:pPr>
        <w:ind w:left="7357" w:hanging="360"/>
      </w:pPr>
    </w:lvl>
    <w:lvl w:ilvl="7" w:tplc="20000019" w:tentative="1">
      <w:start w:val="1"/>
      <w:numFmt w:val="lowerLetter"/>
      <w:lvlText w:val="%8."/>
      <w:lvlJc w:val="left"/>
      <w:pPr>
        <w:ind w:left="8077" w:hanging="360"/>
      </w:pPr>
    </w:lvl>
    <w:lvl w:ilvl="8" w:tplc="2000001B" w:tentative="1">
      <w:start w:val="1"/>
      <w:numFmt w:val="lowerRoman"/>
      <w:lvlText w:val="%9."/>
      <w:lvlJc w:val="right"/>
      <w:pPr>
        <w:ind w:left="8797" w:hanging="180"/>
      </w:pPr>
    </w:lvl>
  </w:abstractNum>
  <w:num w:numId="1">
    <w:abstractNumId w:val="1"/>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num>
  <w:num w:numId="4">
    <w:abstractNumId w:val="4"/>
  </w:num>
  <w:num w:numId="5">
    <w:abstractNumId w:val="5"/>
  </w:num>
  <w:num w:numId="6">
    <w:abstractNumId w:val="6"/>
  </w:num>
  <w:num w:numId="7">
    <w:abstractNumId w:val="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hideSpellingErrors/>
  <w:proofState w:grammar="clean"/>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C19BA"/>
    <w:rsid w:val="00000854"/>
    <w:rsid w:val="00001CC0"/>
    <w:rsid w:val="00002856"/>
    <w:rsid w:val="00003219"/>
    <w:rsid w:val="000037AA"/>
    <w:rsid w:val="00004399"/>
    <w:rsid w:val="0000543A"/>
    <w:rsid w:val="000063F9"/>
    <w:rsid w:val="00010CFB"/>
    <w:rsid w:val="00011471"/>
    <w:rsid w:val="00012B7C"/>
    <w:rsid w:val="00014B33"/>
    <w:rsid w:val="00014BA9"/>
    <w:rsid w:val="000151E9"/>
    <w:rsid w:val="000154CB"/>
    <w:rsid w:val="00016F4D"/>
    <w:rsid w:val="000212CA"/>
    <w:rsid w:val="00021737"/>
    <w:rsid w:val="0002331D"/>
    <w:rsid w:val="00025C07"/>
    <w:rsid w:val="00026AD1"/>
    <w:rsid w:val="00030097"/>
    <w:rsid w:val="00030B12"/>
    <w:rsid w:val="00031997"/>
    <w:rsid w:val="00033E4C"/>
    <w:rsid w:val="000346A0"/>
    <w:rsid w:val="00034BAA"/>
    <w:rsid w:val="000406AC"/>
    <w:rsid w:val="00040E84"/>
    <w:rsid w:val="0004305A"/>
    <w:rsid w:val="0004326C"/>
    <w:rsid w:val="00043CCF"/>
    <w:rsid w:val="00043FB1"/>
    <w:rsid w:val="00045D69"/>
    <w:rsid w:val="00046E13"/>
    <w:rsid w:val="000471B6"/>
    <w:rsid w:val="00047E0F"/>
    <w:rsid w:val="00050B9D"/>
    <w:rsid w:val="00051040"/>
    <w:rsid w:val="000513E2"/>
    <w:rsid w:val="000518FE"/>
    <w:rsid w:val="00051A29"/>
    <w:rsid w:val="00051DB0"/>
    <w:rsid w:val="000527DC"/>
    <w:rsid w:val="00055E46"/>
    <w:rsid w:val="00055F44"/>
    <w:rsid w:val="00062A48"/>
    <w:rsid w:val="00063163"/>
    <w:rsid w:val="000636F3"/>
    <w:rsid w:val="0006777A"/>
    <w:rsid w:val="00067BA3"/>
    <w:rsid w:val="00070BB1"/>
    <w:rsid w:val="00071E93"/>
    <w:rsid w:val="000723A3"/>
    <w:rsid w:val="0007451E"/>
    <w:rsid w:val="00074737"/>
    <w:rsid w:val="00074D0E"/>
    <w:rsid w:val="000764C3"/>
    <w:rsid w:val="00076D4C"/>
    <w:rsid w:val="00076E03"/>
    <w:rsid w:val="000774BA"/>
    <w:rsid w:val="00080C5D"/>
    <w:rsid w:val="00081240"/>
    <w:rsid w:val="00081F8E"/>
    <w:rsid w:val="00090243"/>
    <w:rsid w:val="000904EF"/>
    <w:rsid w:val="00090965"/>
    <w:rsid w:val="00090E76"/>
    <w:rsid w:val="00094459"/>
    <w:rsid w:val="000945C9"/>
    <w:rsid w:val="00095BA5"/>
    <w:rsid w:val="00095BDA"/>
    <w:rsid w:val="00095EF4"/>
    <w:rsid w:val="00096156"/>
    <w:rsid w:val="0009632C"/>
    <w:rsid w:val="0009683A"/>
    <w:rsid w:val="000A02F9"/>
    <w:rsid w:val="000A1122"/>
    <w:rsid w:val="000A376A"/>
    <w:rsid w:val="000A3BEE"/>
    <w:rsid w:val="000A4B39"/>
    <w:rsid w:val="000A51EF"/>
    <w:rsid w:val="000A5DDA"/>
    <w:rsid w:val="000A6ED9"/>
    <w:rsid w:val="000A762B"/>
    <w:rsid w:val="000A76AB"/>
    <w:rsid w:val="000B0B2F"/>
    <w:rsid w:val="000B1CC4"/>
    <w:rsid w:val="000B3B6A"/>
    <w:rsid w:val="000B4623"/>
    <w:rsid w:val="000B4AAE"/>
    <w:rsid w:val="000B4F25"/>
    <w:rsid w:val="000B6354"/>
    <w:rsid w:val="000B7B26"/>
    <w:rsid w:val="000C15AD"/>
    <w:rsid w:val="000C1A4A"/>
    <w:rsid w:val="000C2264"/>
    <w:rsid w:val="000C238B"/>
    <w:rsid w:val="000C3ADD"/>
    <w:rsid w:val="000C3C4F"/>
    <w:rsid w:val="000C3FC2"/>
    <w:rsid w:val="000C5E91"/>
    <w:rsid w:val="000D10B9"/>
    <w:rsid w:val="000D2731"/>
    <w:rsid w:val="000D328F"/>
    <w:rsid w:val="000D38ED"/>
    <w:rsid w:val="000D4433"/>
    <w:rsid w:val="000D4CC9"/>
    <w:rsid w:val="000E01EF"/>
    <w:rsid w:val="000E36B8"/>
    <w:rsid w:val="000E5191"/>
    <w:rsid w:val="000E5C85"/>
    <w:rsid w:val="000E7AC6"/>
    <w:rsid w:val="000F0652"/>
    <w:rsid w:val="000F0F35"/>
    <w:rsid w:val="000F1481"/>
    <w:rsid w:val="000F3D83"/>
    <w:rsid w:val="000F579C"/>
    <w:rsid w:val="000F58A3"/>
    <w:rsid w:val="000F6BA3"/>
    <w:rsid w:val="000F6DE9"/>
    <w:rsid w:val="0010070E"/>
    <w:rsid w:val="001014B5"/>
    <w:rsid w:val="00102024"/>
    <w:rsid w:val="001020E6"/>
    <w:rsid w:val="0010372F"/>
    <w:rsid w:val="00103895"/>
    <w:rsid w:val="0010410B"/>
    <w:rsid w:val="001061C7"/>
    <w:rsid w:val="00110DBF"/>
    <w:rsid w:val="001117D0"/>
    <w:rsid w:val="001124C6"/>
    <w:rsid w:val="00112AE3"/>
    <w:rsid w:val="00113D54"/>
    <w:rsid w:val="001171E7"/>
    <w:rsid w:val="001172A0"/>
    <w:rsid w:val="0011752E"/>
    <w:rsid w:val="001175D9"/>
    <w:rsid w:val="001245E9"/>
    <w:rsid w:val="001255EF"/>
    <w:rsid w:val="0012757B"/>
    <w:rsid w:val="00130126"/>
    <w:rsid w:val="001305A5"/>
    <w:rsid w:val="001325D8"/>
    <w:rsid w:val="00133711"/>
    <w:rsid w:val="00133A37"/>
    <w:rsid w:val="001342E8"/>
    <w:rsid w:val="001345C3"/>
    <w:rsid w:val="00135DF0"/>
    <w:rsid w:val="001375A7"/>
    <w:rsid w:val="0014296E"/>
    <w:rsid w:val="00142A67"/>
    <w:rsid w:val="00143534"/>
    <w:rsid w:val="0014470E"/>
    <w:rsid w:val="00146336"/>
    <w:rsid w:val="00146D2A"/>
    <w:rsid w:val="00153B9D"/>
    <w:rsid w:val="00154C95"/>
    <w:rsid w:val="0015576C"/>
    <w:rsid w:val="001575CE"/>
    <w:rsid w:val="001601D6"/>
    <w:rsid w:val="00161D6E"/>
    <w:rsid w:val="00165BF1"/>
    <w:rsid w:val="0017014F"/>
    <w:rsid w:val="00171080"/>
    <w:rsid w:val="0017313A"/>
    <w:rsid w:val="00173199"/>
    <w:rsid w:val="00173C8E"/>
    <w:rsid w:val="001742DF"/>
    <w:rsid w:val="00174B92"/>
    <w:rsid w:val="0017656C"/>
    <w:rsid w:val="0017657E"/>
    <w:rsid w:val="001774DA"/>
    <w:rsid w:val="001839B8"/>
    <w:rsid w:val="00190515"/>
    <w:rsid w:val="0019206D"/>
    <w:rsid w:val="0019234D"/>
    <w:rsid w:val="00192CD8"/>
    <w:rsid w:val="00194B7C"/>
    <w:rsid w:val="00197C57"/>
    <w:rsid w:val="001A0830"/>
    <w:rsid w:val="001A1BC4"/>
    <w:rsid w:val="001A1E13"/>
    <w:rsid w:val="001A2417"/>
    <w:rsid w:val="001A4F6E"/>
    <w:rsid w:val="001A5959"/>
    <w:rsid w:val="001A7F8D"/>
    <w:rsid w:val="001B0DF0"/>
    <w:rsid w:val="001B3C51"/>
    <w:rsid w:val="001B4BDE"/>
    <w:rsid w:val="001B60CD"/>
    <w:rsid w:val="001B7332"/>
    <w:rsid w:val="001C2562"/>
    <w:rsid w:val="001C3088"/>
    <w:rsid w:val="001C37BD"/>
    <w:rsid w:val="001C5CC0"/>
    <w:rsid w:val="001C621A"/>
    <w:rsid w:val="001C640B"/>
    <w:rsid w:val="001C6717"/>
    <w:rsid w:val="001D0F86"/>
    <w:rsid w:val="001D140A"/>
    <w:rsid w:val="001D1DB9"/>
    <w:rsid w:val="001D320B"/>
    <w:rsid w:val="001D400A"/>
    <w:rsid w:val="001D410D"/>
    <w:rsid w:val="001D5347"/>
    <w:rsid w:val="001D6134"/>
    <w:rsid w:val="001D66E5"/>
    <w:rsid w:val="001D6849"/>
    <w:rsid w:val="001D78CF"/>
    <w:rsid w:val="001D79BB"/>
    <w:rsid w:val="001E262E"/>
    <w:rsid w:val="001E36D0"/>
    <w:rsid w:val="001E4170"/>
    <w:rsid w:val="001E41E0"/>
    <w:rsid w:val="001E48C0"/>
    <w:rsid w:val="001E55E5"/>
    <w:rsid w:val="001E5A0D"/>
    <w:rsid w:val="001E66F4"/>
    <w:rsid w:val="001E6B7A"/>
    <w:rsid w:val="001E705A"/>
    <w:rsid w:val="001E7363"/>
    <w:rsid w:val="001F06A4"/>
    <w:rsid w:val="001F1EB5"/>
    <w:rsid w:val="001F3A24"/>
    <w:rsid w:val="001F5A62"/>
    <w:rsid w:val="001F6E0A"/>
    <w:rsid w:val="002025A3"/>
    <w:rsid w:val="00202B62"/>
    <w:rsid w:val="00204383"/>
    <w:rsid w:val="0020453E"/>
    <w:rsid w:val="0020774D"/>
    <w:rsid w:val="002107D5"/>
    <w:rsid w:val="00211DC6"/>
    <w:rsid w:val="00213CF7"/>
    <w:rsid w:val="002160A6"/>
    <w:rsid w:val="002168D2"/>
    <w:rsid w:val="00220EC7"/>
    <w:rsid w:val="0022350A"/>
    <w:rsid w:val="00224570"/>
    <w:rsid w:val="00224623"/>
    <w:rsid w:val="00225697"/>
    <w:rsid w:val="00225D19"/>
    <w:rsid w:val="00230962"/>
    <w:rsid w:val="00230EBA"/>
    <w:rsid w:val="0023447B"/>
    <w:rsid w:val="00235FC5"/>
    <w:rsid w:val="00236859"/>
    <w:rsid w:val="00240785"/>
    <w:rsid w:val="00240C23"/>
    <w:rsid w:val="0024134C"/>
    <w:rsid w:val="00241A2F"/>
    <w:rsid w:val="00244720"/>
    <w:rsid w:val="00244DCC"/>
    <w:rsid w:val="00244EF4"/>
    <w:rsid w:val="002461E4"/>
    <w:rsid w:val="0025094B"/>
    <w:rsid w:val="00251B74"/>
    <w:rsid w:val="0025393F"/>
    <w:rsid w:val="00257D23"/>
    <w:rsid w:val="00261EBF"/>
    <w:rsid w:val="00262B2E"/>
    <w:rsid w:val="00264344"/>
    <w:rsid w:val="0026468C"/>
    <w:rsid w:val="00265108"/>
    <w:rsid w:val="0026554D"/>
    <w:rsid w:val="00266AFE"/>
    <w:rsid w:val="0026723B"/>
    <w:rsid w:val="002710FF"/>
    <w:rsid w:val="00271B62"/>
    <w:rsid w:val="002727AF"/>
    <w:rsid w:val="002728EA"/>
    <w:rsid w:val="00273676"/>
    <w:rsid w:val="002739C8"/>
    <w:rsid w:val="00273C08"/>
    <w:rsid w:val="00275610"/>
    <w:rsid w:val="00276AED"/>
    <w:rsid w:val="0028153E"/>
    <w:rsid w:val="00283897"/>
    <w:rsid w:val="00286D33"/>
    <w:rsid w:val="002875BB"/>
    <w:rsid w:val="00291108"/>
    <w:rsid w:val="00292053"/>
    <w:rsid w:val="0029314C"/>
    <w:rsid w:val="00293D96"/>
    <w:rsid w:val="00293DA6"/>
    <w:rsid w:val="0029490F"/>
    <w:rsid w:val="002952ED"/>
    <w:rsid w:val="0029613B"/>
    <w:rsid w:val="002969AE"/>
    <w:rsid w:val="002A23A6"/>
    <w:rsid w:val="002A3F5A"/>
    <w:rsid w:val="002A4A04"/>
    <w:rsid w:val="002A67F5"/>
    <w:rsid w:val="002B095E"/>
    <w:rsid w:val="002B2922"/>
    <w:rsid w:val="002B4843"/>
    <w:rsid w:val="002B5F02"/>
    <w:rsid w:val="002B7A48"/>
    <w:rsid w:val="002B7F4B"/>
    <w:rsid w:val="002C0F3C"/>
    <w:rsid w:val="002C1120"/>
    <w:rsid w:val="002C1AD1"/>
    <w:rsid w:val="002C32AC"/>
    <w:rsid w:val="002C42BC"/>
    <w:rsid w:val="002C43E9"/>
    <w:rsid w:val="002C4DF2"/>
    <w:rsid w:val="002D08C6"/>
    <w:rsid w:val="002D1358"/>
    <w:rsid w:val="002D3F77"/>
    <w:rsid w:val="002D4EC5"/>
    <w:rsid w:val="002D6E87"/>
    <w:rsid w:val="002E22BD"/>
    <w:rsid w:val="002E2518"/>
    <w:rsid w:val="002E4302"/>
    <w:rsid w:val="002E4818"/>
    <w:rsid w:val="002E4C36"/>
    <w:rsid w:val="002E5C82"/>
    <w:rsid w:val="002E5E0D"/>
    <w:rsid w:val="002E7AA3"/>
    <w:rsid w:val="002F1CF5"/>
    <w:rsid w:val="002F1DB0"/>
    <w:rsid w:val="002F2544"/>
    <w:rsid w:val="002F51D5"/>
    <w:rsid w:val="002F53A6"/>
    <w:rsid w:val="002F58BF"/>
    <w:rsid w:val="002F795B"/>
    <w:rsid w:val="002F7C90"/>
    <w:rsid w:val="00301035"/>
    <w:rsid w:val="00301BF6"/>
    <w:rsid w:val="00306BA9"/>
    <w:rsid w:val="00306C45"/>
    <w:rsid w:val="00307512"/>
    <w:rsid w:val="003077C8"/>
    <w:rsid w:val="00307A95"/>
    <w:rsid w:val="00310798"/>
    <w:rsid w:val="00311CE6"/>
    <w:rsid w:val="0031241E"/>
    <w:rsid w:val="003159DF"/>
    <w:rsid w:val="003179A7"/>
    <w:rsid w:val="0032266A"/>
    <w:rsid w:val="0032382C"/>
    <w:rsid w:val="00324106"/>
    <w:rsid w:val="0032421D"/>
    <w:rsid w:val="003245E6"/>
    <w:rsid w:val="00326EF1"/>
    <w:rsid w:val="0033011F"/>
    <w:rsid w:val="00331308"/>
    <w:rsid w:val="003327CF"/>
    <w:rsid w:val="00334659"/>
    <w:rsid w:val="003409A0"/>
    <w:rsid w:val="00340D10"/>
    <w:rsid w:val="00341B8C"/>
    <w:rsid w:val="00342299"/>
    <w:rsid w:val="00342340"/>
    <w:rsid w:val="003430F9"/>
    <w:rsid w:val="00344B24"/>
    <w:rsid w:val="00346741"/>
    <w:rsid w:val="003475F2"/>
    <w:rsid w:val="00347B69"/>
    <w:rsid w:val="00351CF2"/>
    <w:rsid w:val="003529BD"/>
    <w:rsid w:val="003529CB"/>
    <w:rsid w:val="003557B0"/>
    <w:rsid w:val="003563AA"/>
    <w:rsid w:val="00357EA7"/>
    <w:rsid w:val="0036165B"/>
    <w:rsid w:val="00362065"/>
    <w:rsid w:val="0036287E"/>
    <w:rsid w:val="00362C71"/>
    <w:rsid w:val="0036463F"/>
    <w:rsid w:val="00364CB7"/>
    <w:rsid w:val="00365F1D"/>
    <w:rsid w:val="003665DC"/>
    <w:rsid w:val="00366D01"/>
    <w:rsid w:val="0037029D"/>
    <w:rsid w:val="00370A98"/>
    <w:rsid w:val="0037379B"/>
    <w:rsid w:val="00375BEF"/>
    <w:rsid w:val="003764FD"/>
    <w:rsid w:val="00381AD8"/>
    <w:rsid w:val="0038281B"/>
    <w:rsid w:val="003878AC"/>
    <w:rsid w:val="00387D87"/>
    <w:rsid w:val="0039281B"/>
    <w:rsid w:val="00394985"/>
    <w:rsid w:val="00395524"/>
    <w:rsid w:val="00395963"/>
    <w:rsid w:val="00395F8C"/>
    <w:rsid w:val="00397689"/>
    <w:rsid w:val="003A12E6"/>
    <w:rsid w:val="003A156D"/>
    <w:rsid w:val="003A1E5C"/>
    <w:rsid w:val="003A22FB"/>
    <w:rsid w:val="003A2579"/>
    <w:rsid w:val="003A4C58"/>
    <w:rsid w:val="003A5110"/>
    <w:rsid w:val="003A7250"/>
    <w:rsid w:val="003B2118"/>
    <w:rsid w:val="003B4DA4"/>
    <w:rsid w:val="003B5BC4"/>
    <w:rsid w:val="003B70CA"/>
    <w:rsid w:val="003C0171"/>
    <w:rsid w:val="003C2AB9"/>
    <w:rsid w:val="003C2DB2"/>
    <w:rsid w:val="003C5864"/>
    <w:rsid w:val="003C6D20"/>
    <w:rsid w:val="003C73BB"/>
    <w:rsid w:val="003D0464"/>
    <w:rsid w:val="003D1363"/>
    <w:rsid w:val="003D4C65"/>
    <w:rsid w:val="003D515C"/>
    <w:rsid w:val="003D7F3A"/>
    <w:rsid w:val="003E229C"/>
    <w:rsid w:val="003E23C8"/>
    <w:rsid w:val="003E2589"/>
    <w:rsid w:val="003E2F6C"/>
    <w:rsid w:val="003E38BB"/>
    <w:rsid w:val="003E3C93"/>
    <w:rsid w:val="003E488F"/>
    <w:rsid w:val="003E51B6"/>
    <w:rsid w:val="003E7EF6"/>
    <w:rsid w:val="003F00BD"/>
    <w:rsid w:val="003F0382"/>
    <w:rsid w:val="003F1083"/>
    <w:rsid w:val="003F17AE"/>
    <w:rsid w:val="003F2A68"/>
    <w:rsid w:val="003F3A19"/>
    <w:rsid w:val="003F4D76"/>
    <w:rsid w:val="003F5143"/>
    <w:rsid w:val="003F7A77"/>
    <w:rsid w:val="003F7F53"/>
    <w:rsid w:val="004007A5"/>
    <w:rsid w:val="00403F85"/>
    <w:rsid w:val="00410C78"/>
    <w:rsid w:val="004112C4"/>
    <w:rsid w:val="00412049"/>
    <w:rsid w:val="00415B0D"/>
    <w:rsid w:val="004162D7"/>
    <w:rsid w:val="00420747"/>
    <w:rsid w:val="00420A9E"/>
    <w:rsid w:val="00420BFC"/>
    <w:rsid w:val="00420DBA"/>
    <w:rsid w:val="00421770"/>
    <w:rsid w:val="004228D2"/>
    <w:rsid w:val="00423250"/>
    <w:rsid w:val="00424BF2"/>
    <w:rsid w:val="00425C93"/>
    <w:rsid w:val="004311B5"/>
    <w:rsid w:val="004341F1"/>
    <w:rsid w:val="00434243"/>
    <w:rsid w:val="004346E9"/>
    <w:rsid w:val="004347BA"/>
    <w:rsid w:val="00435641"/>
    <w:rsid w:val="004416D3"/>
    <w:rsid w:val="004446BC"/>
    <w:rsid w:val="004450C3"/>
    <w:rsid w:val="00447A45"/>
    <w:rsid w:val="00450784"/>
    <w:rsid w:val="004512E0"/>
    <w:rsid w:val="00451F3D"/>
    <w:rsid w:val="00454F98"/>
    <w:rsid w:val="004560FA"/>
    <w:rsid w:val="00457BE0"/>
    <w:rsid w:val="00460AFF"/>
    <w:rsid w:val="0046151E"/>
    <w:rsid w:val="004623AD"/>
    <w:rsid w:val="00462D2E"/>
    <w:rsid w:val="00463DC2"/>
    <w:rsid w:val="00464C53"/>
    <w:rsid w:val="0046797B"/>
    <w:rsid w:val="00471306"/>
    <w:rsid w:val="004724D0"/>
    <w:rsid w:val="004755E0"/>
    <w:rsid w:val="0047606A"/>
    <w:rsid w:val="00480ED1"/>
    <w:rsid w:val="00480EE5"/>
    <w:rsid w:val="004814B3"/>
    <w:rsid w:val="00482A8E"/>
    <w:rsid w:val="00485F79"/>
    <w:rsid w:val="00486BCF"/>
    <w:rsid w:val="0049208F"/>
    <w:rsid w:val="00493AC0"/>
    <w:rsid w:val="00495791"/>
    <w:rsid w:val="00497177"/>
    <w:rsid w:val="00497BFC"/>
    <w:rsid w:val="004A0B32"/>
    <w:rsid w:val="004A1454"/>
    <w:rsid w:val="004A160B"/>
    <w:rsid w:val="004A335E"/>
    <w:rsid w:val="004A5F39"/>
    <w:rsid w:val="004B15B2"/>
    <w:rsid w:val="004B2A62"/>
    <w:rsid w:val="004B4D2D"/>
    <w:rsid w:val="004B5613"/>
    <w:rsid w:val="004B5A95"/>
    <w:rsid w:val="004B6B68"/>
    <w:rsid w:val="004B75FD"/>
    <w:rsid w:val="004C0F78"/>
    <w:rsid w:val="004C13CC"/>
    <w:rsid w:val="004C19BA"/>
    <w:rsid w:val="004C338D"/>
    <w:rsid w:val="004C3665"/>
    <w:rsid w:val="004D3E5F"/>
    <w:rsid w:val="004D42DE"/>
    <w:rsid w:val="004D4358"/>
    <w:rsid w:val="004D4ACF"/>
    <w:rsid w:val="004D639F"/>
    <w:rsid w:val="004D6830"/>
    <w:rsid w:val="004E1404"/>
    <w:rsid w:val="004E195D"/>
    <w:rsid w:val="004E3E85"/>
    <w:rsid w:val="004E46A1"/>
    <w:rsid w:val="004E498F"/>
    <w:rsid w:val="004E4B4D"/>
    <w:rsid w:val="004E6BD8"/>
    <w:rsid w:val="004E7C2D"/>
    <w:rsid w:val="004F0D1E"/>
    <w:rsid w:val="004F2165"/>
    <w:rsid w:val="004F2194"/>
    <w:rsid w:val="004F2582"/>
    <w:rsid w:val="004F58B3"/>
    <w:rsid w:val="00504D6C"/>
    <w:rsid w:val="00505D10"/>
    <w:rsid w:val="00506A7B"/>
    <w:rsid w:val="00506C45"/>
    <w:rsid w:val="0051232E"/>
    <w:rsid w:val="00513425"/>
    <w:rsid w:val="005137AF"/>
    <w:rsid w:val="00513870"/>
    <w:rsid w:val="005148ED"/>
    <w:rsid w:val="005158AB"/>
    <w:rsid w:val="005201ED"/>
    <w:rsid w:val="005224B2"/>
    <w:rsid w:val="00523FB7"/>
    <w:rsid w:val="00524E7A"/>
    <w:rsid w:val="00524F6B"/>
    <w:rsid w:val="00526834"/>
    <w:rsid w:val="00527163"/>
    <w:rsid w:val="0053135F"/>
    <w:rsid w:val="00532080"/>
    <w:rsid w:val="005321CA"/>
    <w:rsid w:val="005350CB"/>
    <w:rsid w:val="005375E0"/>
    <w:rsid w:val="00540CD5"/>
    <w:rsid w:val="00541212"/>
    <w:rsid w:val="00541F84"/>
    <w:rsid w:val="00542820"/>
    <w:rsid w:val="00545240"/>
    <w:rsid w:val="005456A7"/>
    <w:rsid w:val="00545E09"/>
    <w:rsid w:val="00546099"/>
    <w:rsid w:val="00546835"/>
    <w:rsid w:val="00546A22"/>
    <w:rsid w:val="00546FF4"/>
    <w:rsid w:val="005474D6"/>
    <w:rsid w:val="005479F5"/>
    <w:rsid w:val="005508F1"/>
    <w:rsid w:val="00551F10"/>
    <w:rsid w:val="00552703"/>
    <w:rsid w:val="00553536"/>
    <w:rsid w:val="005535B0"/>
    <w:rsid w:val="0055586A"/>
    <w:rsid w:val="00557BD2"/>
    <w:rsid w:val="00560B66"/>
    <w:rsid w:val="00561A19"/>
    <w:rsid w:val="00562FB8"/>
    <w:rsid w:val="00563B9D"/>
    <w:rsid w:val="0056450D"/>
    <w:rsid w:val="0056471D"/>
    <w:rsid w:val="005649C6"/>
    <w:rsid w:val="00564AC1"/>
    <w:rsid w:val="00566258"/>
    <w:rsid w:val="005667A7"/>
    <w:rsid w:val="00566909"/>
    <w:rsid w:val="005678BE"/>
    <w:rsid w:val="00567BA5"/>
    <w:rsid w:val="0057261E"/>
    <w:rsid w:val="005728D8"/>
    <w:rsid w:val="005751B6"/>
    <w:rsid w:val="00575381"/>
    <w:rsid w:val="0058023C"/>
    <w:rsid w:val="005812D2"/>
    <w:rsid w:val="00581D9F"/>
    <w:rsid w:val="00582146"/>
    <w:rsid w:val="00582866"/>
    <w:rsid w:val="00584B47"/>
    <w:rsid w:val="00586620"/>
    <w:rsid w:val="00590232"/>
    <w:rsid w:val="00590619"/>
    <w:rsid w:val="00591F46"/>
    <w:rsid w:val="005923FA"/>
    <w:rsid w:val="00592E82"/>
    <w:rsid w:val="005953BC"/>
    <w:rsid w:val="00596337"/>
    <w:rsid w:val="00596669"/>
    <w:rsid w:val="00597742"/>
    <w:rsid w:val="005A08DD"/>
    <w:rsid w:val="005A1F8E"/>
    <w:rsid w:val="005A33AC"/>
    <w:rsid w:val="005A5BB1"/>
    <w:rsid w:val="005A6AB6"/>
    <w:rsid w:val="005A79A9"/>
    <w:rsid w:val="005A7DA2"/>
    <w:rsid w:val="005B09C2"/>
    <w:rsid w:val="005B227E"/>
    <w:rsid w:val="005B253C"/>
    <w:rsid w:val="005B3692"/>
    <w:rsid w:val="005B386C"/>
    <w:rsid w:val="005B3F7D"/>
    <w:rsid w:val="005B4560"/>
    <w:rsid w:val="005B474B"/>
    <w:rsid w:val="005C01C5"/>
    <w:rsid w:val="005C2279"/>
    <w:rsid w:val="005C3C57"/>
    <w:rsid w:val="005C3F00"/>
    <w:rsid w:val="005C4797"/>
    <w:rsid w:val="005C4EAF"/>
    <w:rsid w:val="005C7499"/>
    <w:rsid w:val="005D0208"/>
    <w:rsid w:val="005D05D3"/>
    <w:rsid w:val="005D0600"/>
    <w:rsid w:val="005D132E"/>
    <w:rsid w:val="005D1B70"/>
    <w:rsid w:val="005D1F47"/>
    <w:rsid w:val="005D27CA"/>
    <w:rsid w:val="005D2FC3"/>
    <w:rsid w:val="005D3BA5"/>
    <w:rsid w:val="005D5775"/>
    <w:rsid w:val="005D5848"/>
    <w:rsid w:val="005D7548"/>
    <w:rsid w:val="005E0A6A"/>
    <w:rsid w:val="005E0C6C"/>
    <w:rsid w:val="005E0F8D"/>
    <w:rsid w:val="005E3FE6"/>
    <w:rsid w:val="005E6ACA"/>
    <w:rsid w:val="005F008D"/>
    <w:rsid w:val="005F1F1C"/>
    <w:rsid w:val="005F3DE1"/>
    <w:rsid w:val="005F7910"/>
    <w:rsid w:val="006032D7"/>
    <w:rsid w:val="006042F7"/>
    <w:rsid w:val="00605299"/>
    <w:rsid w:val="0060739D"/>
    <w:rsid w:val="00607A88"/>
    <w:rsid w:val="00610106"/>
    <w:rsid w:val="00611955"/>
    <w:rsid w:val="00611A90"/>
    <w:rsid w:val="00611EBB"/>
    <w:rsid w:val="0061415D"/>
    <w:rsid w:val="00614689"/>
    <w:rsid w:val="006147D2"/>
    <w:rsid w:val="00614ABD"/>
    <w:rsid w:val="00614F9B"/>
    <w:rsid w:val="0061589D"/>
    <w:rsid w:val="00617B60"/>
    <w:rsid w:val="00617D63"/>
    <w:rsid w:val="00620C41"/>
    <w:rsid w:val="00621A37"/>
    <w:rsid w:val="00623471"/>
    <w:rsid w:val="0062422A"/>
    <w:rsid w:val="00624349"/>
    <w:rsid w:val="0062541F"/>
    <w:rsid w:val="006274A3"/>
    <w:rsid w:val="00627607"/>
    <w:rsid w:val="006319C9"/>
    <w:rsid w:val="006341A3"/>
    <w:rsid w:val="00636B92"/>
    <w:rsid w:val="00637CF7"/>
    <w:rsid w:val="006404AB"/>
    <w:rsid w:val="00640754"/>
    <w:rsid w:val="00640B8B"/>
    <w:rsid w:val="00640D5D"/>
    <w:rsid w:val="00642EC9"/>
    <w:rsid w:val="00643799"/>
    <w:rsid w:val="00643CF1"/>
    <w:rsid w:val="00646E39"/>
    <w:rsid w:val="006508DF"/>
    <w:rsid w:val="00651759"/>
    <w:rsid w:val="00651F5E"/>
    <w:rsid w:val="00652748"/>
    <w:rsid w:val="00652BE2"/>
    <w:rsid w:val="00653B3F"/>
    <w:rsid w:val="00654138"/>
    <w:rsid w:val="00654141"/>
    <w:rsid w:val="00654400"/>
    <w:rsid w:val="00654ECD"/>
    <w:rsid w:val="00655AA2"/>
    <w:rsid w:val="00655D27"/>
    <w:rsid w:val="00660B29"/>
    <w:rsid w:val="0066173B"/>
    <w:rsid w:val="00661B47"/>
    <w:rsid w:val="00663D0B"/>
    <w:rsid w:val="00666F1C"/>
    <w:rsid w:val="006673BE"/>
    <w:rsid w:val="0067196B"/>
    <w:rsid w:val="00672BC6"/>
    <w:rsid w:val="006752F8"/>
    <w:rsid w:val="00676339"/>
    <w:rsid w:val="006767C5"/>
    <w:rsid w:val="00676FDF"/>
    <w:rsid w:val="00682640"/>
    <w:rsid w:val="0068477A"/>
    <w:rsid w:val="00685483"/>
    <w:rsid w:val="0068667E"/>
    <w:rsid w:val="006900D6"/>
    <w:rsid w:val="0069055D"/>
    <w:rsid w:val="00691A32"/>
    <w:rsid w:val="0069202A"/>
    <w:rsid w:val="00693840"/>
    <w:rsid w:val="00694757"/>
    <w:rsid w:val="006977A6"/>
    <w:rsid w:val="00697F40"/>
    <w:rsid w:val="006A1056"/>
    <w:rsid w:val="006A1353"/>
    <w:rsid w:val="006A19CC"/>
    <w:rsid w:val="006A33B4"/>
    <w:rsid w:val="006A3E0B"/>
    <w:rsid w:val="006A4B4C"/>
    <w:rsid w:val="006A4F5D"/>
    <w:rsid w:val="006A5E51"/>
    <w:rsid w:val="006A6A8D"/>
    <w:rsid w:val="006A72CF"/>
    <w:rsid w:val="006B3E84"/>
    <w:rsid w:val="006B4AD0"/>
    <w:rsid w:val="006B4CB9"/>
    <w:rsid w:val="006B5D20"/>
    <w:rsid w:val="006B6E5F"/>
    <w:rsid w:val="006B7443"/>
    <w:rsid w:val="006B7D33"/>
    <w:rsid w:val="006C003B"/>
    <w:rsid w:val="006C0A24"/>
    <w:rsid w:val="006C0B1D"/>
    <w:rsid w:val="006C2038"/>
    <w:rsid w:val="006C2194"/>
    <w:rsid w:val="006C5684"/>
    <w:rsid w:val="006C6306"/>
    <w:rsid w:val="006D1535"/>
    <w:rsid w:val="006D4509"/>
    <w:rsid w:val="006D68A8"/>
    <w:rsid w:val="006E1DA8"/>
    <w:rsid w:val="006E56A0"/>
    <w:rsid w:val="006E5ABC"/>
    <w:rsid w:val="006F0955"/>
    <w:rsid w:val="006F1A20"/>
    <w:rsid w:val="006F2B37"/>
    <w:rsid w:val="006F2BDA"/>
    <w:rsid w:val="006F2DA8"/>
    <w:rsid w:val="006F3992"/>
    <w:rsid w:val="006F4210"/>
    <w:rsid w:val="006F517C"/>
    <w:rsid w:val="006F5DA4"/>
    <w:rsid w:val="006F78EF"/>
    <w:rsid w:val="006F7BE6"/>
    <w:rsid w:val="0070029E"/>
    <w:rsid w:val="007003D4"/>
    <w:rsid w:val="00701C6D"/>
    <w:rsid w:val="00702B17"/>
    <w:rsid w:val="00703810"/>
    <w:rsid w:val="00704FDD"/>
    <w:rsid w:val="00705B10"/>
    <w:rsid w:val="00706DE9"/>
    <w:rsid w:val="007110E1"/>
    <w:rsid w:val="007115B7"/>
    <w:rsid w:val="00713D14"/>
    <w:rsid w:val="00713E9E"/>
    <w:rsid w:val="00715205"/>
    <w:rsid w:val="00715A2A"/>
    <w:rsid w:val="00715C09"/>
    <w:rsid w:val="00716287"/>
    <w:rsid w:val="007207E2"/>
    <w:rsid w:val="00721CC1"/>
    <w:rsid w:val="00722DDA"/>
    <w:rsid w:val="00723CD3"/>
    <w:rsid w:val="007267C5"/>
    <w:rsid w:val="00726F00"/>
    <w:rsid w:val="00727D01"/>
    <w:rsid w:val="00727F35"/>
    <w:rsid w:val="007307D0"/>
    <w:rsid w:val="00730B69"/>
    <w:rsid w:val="0073135A"/>
    <w:rsid w:val="0073246B"/>
    <w:rsid w:val="007326C4"/>
    <w:rsid w:val="00733310"/>
    <w:rsid w:val="007368B1"/>
    <w:rsid w:val="00736BFD"/>
    <w:rsid w:val="007370C2"/>
    <w:rsid w:val="00737F54"/>
    <w:rsid w:val="00740997"/>
    <w:rsid w:val="00743C49"/>
    <w:rsid w:val="00753653"/>
    <w:rsid w:val="00753D9E"/>
    <w:rsid w:val="00754F81"/>
    <w:rsid w:val="00755E5E"/>
    <w:rsid w:val="00755FEC"/>
    <w:rsid w:val="00756533"/>
    <w:rsid w:val="007565E5"/>
    <w:rsid w:val="007567FF"/>
    <w:rsid w:val="007621B8"/>
    <w:rsid w:val="007628C5"/>
    <w:rsid w:val="00763812"/>
    <w:rsid w:val="00765560"/>
    <w:rsid w:val="00765B22"/>
    <w:rsid w:val="00765F20"/>
    <w:rsid w:val="00767024"/>
    <w:rsid w:val="00770F1E"/>
    <w:rsid w:val="0077294B"/>
    <w:rsid w:val="007746BA"/>
    <w:rsid w:val="00776078"/>
    <w:rsid w:val="00776E7E"/>
    <w:rsid w:val="0078126B"/>
    <w:rsid w:val="00783564"/>
    <w:rsid w:val="00784E77"/>
    <w:rsid w:val="0078540C"/>
    <w:rsid w:val="007874BF"/>
    <w:rsid w:val="007876B7"/>
    <w:rsid w:val="00791E54"/>
    <w:rsid w:val="007945FA"/>
    <w:rsid w:val="0079473F"/>
    <w:rsid w:val="00794D86"/>
    <w:rsid w:val="00796B0D"/>
    <w:rsid w:val="007A0721"/>
    <w:rsid w:val="007A20FF"/>
    <w:rsid w:val="007A2484"/>
    <w:rsid w:val="007A2807"/>
    <w:rsid w:val="007A4EFE"/>
    <w:rsid w:val="007A4F32"/>
    <w:rsid w:val="007A56C7"/>
    <w:rsid w:val="007A5B23"/>
    <w:rsid w:val="007A6FE5"/>
    <w:rsid w:val="007A7528"/>
    <w:rsid w:val="007A7C19"/>
    <w:rsid w:val="007B0FBE"/>
    <w:rsid w:val="007B2F5A"/>
    <w:rsid w:val="007B364C"/>
    <w:rsid w:val="007B6782"/>
    <w:rsid w:val="007B7B51"/>
    <w:rsid w:val="007B7CFB"/>
    <w:rsid w:val="007C04C2"/>
    <w:rsid w:val="007C2A91"/>
    <w:rsid w:val="007C38CB"/>
    <w:rsid w:val="007C60E6"/>
    <w:rsid w:val="007D0D9B"/>
    <w:rsid w:val="007D60DF"/>
    <w:rsid w:val="007D6CFC"/>
    <w:rsid w:val="007D7243"/>
    <w:rsid w:val="007E2896"/>
    <w:rsid w:val="007F03AF"/>
    <w:rsid w:val="007F0DF0"/>
    <w:rsid w:val="007F1259"/>
    <w:rsid w:val="007F3C93"/>
    <w:rsid w:val="007F42C2"/>
    <w:rsid w:val="007F4BB3"/>
    <w:rsid w:val="007F4C7E"/>
    <w:rsid w:val="007F58C0"/>
    <w:rsid w:val="007F6F5C"/>
    <w:rsid w:val="00800420"/>
    <w:rsid w:val="00801C1B"/>
    <w:rsid w:val="00802371"/>
    <w:rsid w:val="00807CC7"/>
    <w:rsid w:val="00812409"/>
    <w:rsid w:val="00815E04"/>
    <w:rsid w:val="00815E28"/>
    <w:rsid w:val="008165DE"/>
    <w:rsid w:val="008169E1"/>
    <w:rsid w:val="00816B38"/>
    <w:rsid w:val="00817634"/>
    <w:rsid w:val="00820410"/>
    <w:rsid w:val="00820AD4"/>
    <w:rsid w:val="008217B7"/>
    <w:rsid w:val="00823B0E"/>
    <w:rsid w:val="008245A1"/>
    <w:rsid w:val="008246D8"/>
    <w:rsid w:val="00827AAB"/>
    <w:rsid w:val="00827B88"/>
    <w:rsid w:val="00830399"/>
    <w:rsid w:val="00830967"/>
    <w:rsid w:val="00832334"/>
    <w:rsid w:val="008330C5"/>
    <w:rsid w:val="0083321D"/>
    <w:rsid w:val="00833A4B"/>
    <w:rsid w:val="00835D4F"/>
    <w:rsid w:val="00836B04"/>
    <w:rsid w:val="008374AC"/>
    <w:rsid w:val="008374BA"/>
    <w:rsid w:val="008375CF"/>
    <w:rsid w:val="00837715"/>
    <w:rsid w:val="00837CDD"/>
    <w:rsid w:val="00837FA4"/>
    <w:rsid w:val="00841A78"/>
    <w:rsid w:val="008432C4"/>
    <w:rsid w:val="00843602"/>
    <w:rsid w:val="0084431D"/>
    <w:rsid w:val="00847CAE"/>
    <w:rsid w:val="0085041C"/>
    <w:rsid w:val="008527E9"/>
    <w:rsid w:val="00854295"/>
    <w:rsid w:val="00854CD3"/>
    <w:rsid w:val="0085610C"/>
    <w:rsid w:val="0085659E"/>
    <w:rsid w:val="00856870"/>
    <w:rsid w:val="00861D12"/>
    <w:rsid w:val="00862FAE"/>
    <w:rsid w:val="008633BB"/>
    <w:rsid w:val="00866BC8"/>
    <w:rsid w:val="00867B22"/>
    <w:rsid w:val="00867CF0"/>
    <w:rsid w:val="00870B69"/>
    <w:rsid w:val="00871587"/>
    <w:rsid w:val="00871CE3"/>
    <w:rsid w:val="008735EB"/>
    <w:rsid w:val="008742FA"/>
    <w:rsid w:val="008747F1"/>
    <w:rsid w:val="00874C9B"/>
    <w:rsid w:val="00876E96"/>
    <w:rsid w:val="00880142"/>
    <w:rsid w:val="00880780"/>
    <w:rsid w:val="00882E65"/>
    <w:rsid w:val="00884864"/>
    <w:rsid w:val="00884DEC"/>
    <w:rsid w:val="00885BAB"/>
    <w:rsid w:val="008911B7"/>
    <w:rsid w:val="008915A4"/>
    <w:rsid w:val="0089223C"/>
    <w:rsid w:val="00893659"/>
    <w:rsid w:val="00894AE9"/>
    <w:rsid w:val="00896B4A"/>
    <w:rsid w:val="00896C7C"/>
    <w:rsid w:val="00897574"/>
    <w:rsid w:val="00897D2B"/>
    <w:rsid w:val="008A00BC"/>
    <w:rsid w:val="008A04EC"/>
    <w:rsid w:val="008A0AF9"/>
    <w:rsid w:val="008A135F"/>
    <w:rsid w:val="008A1D53"/>
    <w:rsid w:val="008A35A8"/>
    <w:rsid w:val="008A3725"/>
    <w:rsid w:val="008A51B5"/>
    <w:rsid w:val="008A5EA9"/>
    <w:rsid w:val="008A5F8B"/>
    <w:rsid w:val="008A67DF"/>
    <w:rsid w:val="008A68A8"/>
    <w:rsid w:val="008A730F"/>
    <w:rsid w:val="008B1841"/>
    <w:rsid w:val="008B1DA5"/>
    <w:rsid w:val="008B37B3"/>
    <w:rsid w:val="008B409C"/>
    <w:rsid w:val="008B44AD"/>
    <w:rsid w:val="008B47F1"/>
    <w:rsid w:val="008B49E3"/>
    <w:rsid w:val="008B4F12"/>
    <w:rsid w:val="008B515D"/>
    <w:rsid w:val="008B5305"/>
    <w:rsid w:val="008B5B65"/>
    <w:rsid w:val="008B6CE2"/>
    <w:rsid w:val="008B782E"/>
    <w:rsid w:val="008C2ADD"/>
    <w:rsid w:val="008C2E16"/>
    <w:rsid w:val="008C4370"/>
    <w:rsid w:val="008C6FC1"/>
    <w:rsid w:val="008D01AB"/>
    <w:rsid w:val="008D1C44"/>
    <w:rsid w:val="008D2722"/>
    <w:rsid w:val="008D2CC8"/>
    <w:rsid w:val="008D3F42"/>
    <w:rsid w:val="008D59CD"/>
    <w:rsid w:val="008D7B04"/>
    <w:rsid w:val="008D7F63"/>
    <w:rsid w:val="008E2872"/>
    <w:rsid w:val="008E2D4D"/>
    <w:rsid w:val="008E31B0"/>
    <w:rsid w:val="008E5D04"/>
    <w:rsid w:val="008E6951"/>
    <w:rsid w:val="008F1746"/>
    <w:rsid w:val="008F1AFA"/>
    <w:rsid w:val="008F33A2"/>
    <w:rsid w:val="008F4FC7"/>
    <w:rsid w:val="008F55F5"/>
    <w:rsid w:val="008F6A8C"/>
    <w:rsid w:val="008F7403"/>
    <w:rsid w:val="00901A25"/>
    <w:rsid w:val="00901B92"/>
    <w:rsid w:val="00902BDB"/>
    <w:rsid w:val="00903E4B"/>
    <w:rsid w:val="00904B19"/>
    <w:rsid w:val="0090508F"/>
    <w:rsid w:val="00905E94"/>
    <w:rsid w:val="00905EFA"/>
    <w:rsid w:val="00906352"/>
    <w:rsid w:val="009075E1"/>
    <w:rsid w:val="00910B6A"/>
    <w:rsid w:val="00910D20"/>
    <w:rsid w:val="00911340"/>
    <w:rsid w:val="00911EFA"/>
    <w:rsid w:val="009140C8"/>
    <w:rsid w:val="00914430"/>
    <w:rsid w:val="00916DD8"/>
    <w:rsid w:val="00920DEE"/>
    <w:rsid w:val="009229A0"/>
    <w:rsid w:val="00922C92"/>
    <w:rsid w:val="00924934"/>
    <w:rsid w:val="009260AE"/>
    <w:rsid w:val="009277D7"/>
    <w:rsid w:val="00927AC8"/>
    <w:rsid w:val="00927C7B"/>
    <w:rsid w:val="0093017D"/>
    <w:rsid w:val="0093086B"/>
    <w:rsid w:val="0093236E"/>
    <w:rsid w:val="009334F6"/>
    <w:rsid w:val="009343AB"/>
    <w:rsid w:val="00936EFB"/>
    <w:rsid w:val="009375B8"/>
    <w:rsid w:val="00937730"/>
    <w:rsid w:val="00937ACD"/>
    <w:rsid w:val="0094063B"/>
    <w:rsid w:val="00940B46"/>
    <w:rsid w:val="009419F1"/>
    <w:rsid w:val="009451D4"/>
    <w:rsid w:val="0094555C"/>
    <w:rsid w:val="0094772F"/>
    <w:rsid w:val="00947921"/>
    <w:rsid w:val="009502E3"/>
    <w:rsid w:val="009511C7"/>
    <w:rsid w:val="0095292B"/>
    <w:rsid w:val="00954915"/>
    <w:rsid w:val="00955DBA"/>
    <w:rsid w:val="00955EF9"/>
    <w:rsid w:val="00956D48"/>
    <w:rsid w:val="0096081D"/>
    <w:rsid w:val="0096169F"/>
    <w:rsid w:val="009674E9"/>
    <w:rsid w:val="00967DC5"/>
    <w:rsid w:val="0097060E"/>
    <w:rsid w:val="009718C3"/>
    <w:rsid w:val="009719ED"/>
    <w:rsid w:val="00971AA9"/>
    <w:rsid w:val="00972FB2"/>
    <w:rsid w:val="009736AF"/>
    <w:rsid w:val="00973C59"/>
    <w:rsid w:val="00974749"/>
    <w:rsid w:val="00976632"/>
    <w:rsid w:val="00976DAE"/>
    <w:rsid w:val="0098475F"/>
    <w:rsid w:val="0098535C"/>
    <w:rsid w:val="00986EA7"/>
    <w:rsid w:val="0098714E"/>
    <w:rsid w:val="00987A6F"/>
    <w:rsid w:val="0099046F"/>
    <w:rsid w:val="00991608"/>
    <w:rsid w:val="009918DC"/>
    <w:rsid w:val="00991C09"/>
    <w:rsid w:val="009929BA"/>
    <w:rsid w:val="00993F76"/>
    <w:rsid w:val="009957A1"/>
    <w:rsid w:val="00996CC7"/>
    <w:rsid w:val="00997355"/>
    <w:rsid w:val="009A0008"/>
    <w:rsid w:val="009A082F"/>
    <w:rsid w:val="009A0D0E"/>
    <w:rsid w:val="009A0D38"/>
    <w:rsid w:val="009A1848"/>
    <w:rsid w:val="009A2298"/>
    <w:rsid w:val="009A30E3"/>
    <w:rsid w:val="009A74C6"/>
    <w:rsid w:val="009B0316"/>
    <w:rsid w:val="009B0DF7"/>
    <w:rsid w:val="009B17F2"/>
    <w:rsid w:val="009B2062"/>
    <w:rsid w:val="009B2AD3"/>
    <w:rsid w:val="009B5247"/>
    <w:rsid w:val="009C17C1"/>
    <w:rsid w:val="009C2B60"/>
    <w:rsid w:val="009C311D"/>
    <w:rsid w:val="009C5020"/>
    <w:rsid w:val="009C5484"/>
    <w:rsid w:val="009C62E6"/>
    <w:rsid w:val="009C7F1F"/>
    <w:rsid w:val="009D0239"/>
    <w:rsid w:val="009D0750"/>
    <w:rsid w:val="009D1B32"/>
    <w:rsid w:val="009D1E6F"/>
    <w:rsid w:val="009E0B4C"/>
    <w:rsid w:val="009E1497"/>
    <w:rsid w:val="009E24CA"/>
    <w:rsid w:val="009E2AC1"/>
    <w:rsid w:val="009E5121"/>
    <w:rsid w:val="009E526C"/>
    <w:rsid w:val="009E5757"/>
    <w:rsid w:val="009E5775"/>
    <w:rsid w:val="009E591F"/>
    <w:rsid w:val="009E5ABB"/>
    <w:rsid w:val="009E77D6"/>
    <w:rsid w:val="009F057D"/>
    <w:rsid w:val="009F10A5"/>
    <w:rsid w:val="009F11F3"/>
    <w:rsid w:val="009F124F"/>
    <w:rsid w:val="009F3642"/>
    <w:rsid w:val="009F3C73"/>
    <w:rsid w:val="009F567C"/>
    <w:rsid w:val="00A01586"/>
    <w:rsid w:val="00A033A7"/>
    <w:rsid w:val="00A03495"/>
    <w:rsid w:val="00A036A2"/>
    <w:rsid w:val="00A04972"/>
    <w:rsid w:val="00A079FB"/>
    <w:rsid w:val="00A07B47"/>
    <w:rsid w:val="00A12883"/>
    <w:rsid w:val="00A13384"/>
    <w:rsid w:val="00A13FBE"/>
    <w:rsid w:val="00A17716"/>
    <w:rsid w:val="00A1783C"/>
    <w:rsid w:val="00A179D2"/>
    <w:rsid w:val="00A2259E"/>
    <w:rsid w:val="00A2268D"/>
    <w:rsid w:val="00A239BD"/>
    <w:rsid w:val="00A24710"/>
    <w:rsid w:val="00A26B5C"/>
    <w:rsid w:val="00A27C42"/>
    <w:rsid w:val="00A321ED"/>
    <w:rsid w:val="00A33CEC"/>
    <w:rsid w:val="00A3443D"/>
    <w:rsid w:val="00A357B1"/>
    <w:rsid w:val="00A371A0"/>
    <w:rsid w:val="00A40952"/>
    <w:rsid w:val="00A42C3F"/>
    <w:rsid w:val="00A43619"/>
    <w:rsid w:val="00A43DAD"/>
    <w:rsid w:val="00A45C64"/>
    <w:rsid w:val="00A45D86"/>
    <w:rsid w:val="00A46463"/>
    <w:rsid w:val="00A475EB"/>
    <w:rsid w:val="00A5122F"/>
    <w:rsid w:val="00A52699"/>
    <w:rsid w:val="00A57688"/>
    <w:rsid w:val="00A6170A"/>
    <w:rsid w:val="00A622E4"/>
    <w:rsid w:val="00A63F81"/>
    <w:rsid w:val="00A643EE"/>
    <w:rsid w:val="00A64ABD"/>
    <w:rsid w:val="00A64D32"/>
    <w:rsid w:val="00A65DB9"/>
    <w:rsid w:val="00A72B5E"/>
    <w:rsid w:val="00A72FF5"/>
    <w:rsid w:val="00A77651"/>
    <w:rsid w:val="00A77DB1"/>
    <w:rsid w:val="00A77F1A"/>
    <w:rsid w:val="00A8065F"/>
    <w:rsid w:val="00A83B08"/>
    <w:rsid w:val="00A84F0E"/>
    <w:rsid w:val="00A8602D"/>
    <w:rsid w:val="00A87311"/>
    <w:rsid w:val="00A90846"/>
    <w:rsid w:val="00A916AF"/>
    <w:rsid w:val="00A92553"/>
    <w:rsid w:val="00A926F7"/>
    <w:rsid w:val="00A936FB"/>
    <w:rsid w:val="00A94756"/>
    <w:rsid w:val="00A95D3A"/>
    <w:rsid w:val="00A96EE9"/>
    <w:rsid w:val="00A97258"/>
    <w:rsid w:val="00A97449"/>
    <w:rsid w:val="00AA2DDC"/>
    <w:rsid w:val="00AA5E62"/>
    <w:rsid w:val="00AA604C"/>
    <w:rsid w:val="00AA78E4"/>
    <w:rsid w:val="00AB1EFE"/>
    <w:rsid w:val="00AB23CF"/>
    <w:rsid w:val="00AB296E"/>
    <w:rsid w:val="00AB411A"/>
    <w:rsid w:val="00AB6CA9"/>
    <w:rsid w:val="00AC3B58"/>
    <w:rsid w:val="00AC4D97"/>
    <w:rsid w:val="00AD0B7E"/>
    <w:rsid w:val="00AD16FC"/>
    <w:rsid w:val="00AD370F"/>
    <w:rsid w:val="00AD4BA6"/>
    <w:rsid w:val="00AD520E"/>
    <w:rsid w:val="00AD6288"/>
    <w:rsid w:val="00AD69D9"/>
    <w:rsid w:val="00AD6B1A"/>
    <w:rsid w:val="00AD77C9"/>
    <w:rsid w:val="00AE0AA3"/>
    <w:rsid w:val="00AE12E8"/>
    <w:rsid w:val="00AE39DF"/>
    <w:rsid w:val="00AE5018"/>
    <w:rsid w:val="00AE5E99"/>
    <w:rsid w:val="00AF11E9"/>
    <w:rsid w:val="00AF2B37"/>
    <w:rsid w:val="00AF39F2"/>
    <w:rsid w:val="00AF656A"/>
    <w:rsid w:val="00B10B87"/>
    <w:rsid w:val="00B11E96"/>
    <w:rsid w:val="00B12A03"/>
    <w:rsid w:val="00B22039"/>
    <w:rsid w:val="00B22849"/>
    <w:rsid w:val="00B23480"/>
    <w:rsid w:val="00B25703"/>
    <w:rsid w:val="00B25A47"/>
    <w:rsid w:val="00B26FA7"/>
    <w:rsid w:val="00B26FD8"/>
    <w:rsid w:val="00B309AB"/>
    <w:rsid w:val="00B320F1"/>
    <w:rsid w:val="00B34367"/>
    <w:rsid w:val="00B3457A"/>
    <w:rsid w:val="00B360D1"/>
    <w:rsid w:val="00B36A51"/>
    <w:rsid w:val="00B41CAB"/>
    <w:rsid w:val="00B42376"/>
    <w:rsid w:val="00B4238D"/>
    <w:rsid w:val="00B42714"/>
    <w:rsid w:val="00B42997"/>
    <w:rsid w:val="00B433F8"/>
    <w:rsid w:val="00B44AC5"/>
    <w:rsid w:val="00B45A54"/>
    <w:rsid w:val="00B479FA"/>
    <w:rsid w:val="00B511C3"/>
    <w:rsid w:val="00B551CC"/>
    <w:rsid w:val="00B551E6"/>
    <w:rsid w:val="00B56BE1"/>
    <w:rsid w:val="00B577F7"/>
    <w:rsid w:val="00B57A98"/>
    <w:rsid w:val="00B60504"/>
    <w:rsid w:val="00B6170D"/>
    <w:rsid w:val="00B62993"/>
    <w:rsid w:val="00B6307E"/>
    <w:rsid w:val="00B63A4A"/>
    <w:rsid w:val="00B649C7"/>
    <w:rsid w:val="00B650A5"/>
    <w:rsid w:val="00B66458"/>
    <w:rsid w:val="00B6645F"/>
    <w:rsid w:val="00B721F1"/>
    <w:rsid w:val="00B760BE"/>
    <w:rsid w:val="00B76E09"/>
    <w:rsid w:val="00B812FA"/>
    <w:rsid w:val="00B83643"/>
    <w:rsid w:val="00B84FAC"/>
    <w:rsid w:val="00B86064"/>
    <w:rsid w:val="00B87250"/>
    <w:rsid w:val="00B93A2A"/>
    <w:rsid w:val="00BA0950"/>
    <w:rsid w:val="00BA4CB2"/>
    <w:rsid w:val="00BB1B62"/>
    <w:rsid w:val="00BB1BCA"/>
    <w:rsid w:val="00BB2648"/>
    <w:rsid w:val="00BB424C"/>
    <w:rsid w:val="00BB6CBA"/>
    <w:rsid w:val="00BB7744"/>
    <w:rsid w:val="00BB7FC5"/>
    <w:rsid w:val="00BC0321"/>
    <w:rsid w:val="00BC0C1C"/>
    <w:rsid w:val="00BC22F1"/>
    <w:rsid w:val="00BC2C72"/>
    <w:rsid w:val="00BC434A"/>
    <w:rsid w:val="00BC64FF"/>
    <w:rsid w:val="00BD0A42"/>
    <w:rsid w:val="00BD2DC9"/>
    <w:rsid w:val="00BD31EC"/>
    <w:rsid w:val="00BD50D2"/>
    <w:rsid w:val="00BD613C"/>
    <w:rsid w:val="00BD65EC"/>
    <w:rsid w:val="00BD719B"/>
    <w:rsid w:val="00BD7B41"/>
    <w:rsid w:val="00BE14C8"/>
    <w:rsid w:val="00BE1ED9"/>
    <w:rsid w:val="00BE665A"/>
    <w:rsid w:val="00BE6A9D"/>
    <w:rsid w:val="00BE7694"/>
    <w:rsid w:val="00BF0691"/>
    <w:rsid w:val="00BF24EF"/>
    <w:rsid w:val="00BF503E"/>
    <w:rsid w:val="00BF6157"/>
    <w:rsid w:val="00BF68B3"/>
    <w:rsid w:val="00C02206"/>
    <w:rsid w:val="00C04376"/>
    <w:rsid w:val="00C04BAD"/>
    <w:rsid w:val="00C05311"/>
    <w:rsid w:val="00C05A89"/>
    <w:rsid w:val="00C06483"/>
    <w:rsid w:val="00C06874"/>
    <w:rsid w:val="00C077A0"/>
    <w:rsid w:val="00C077A9"/>
    <w:rsid w:val="00C07C2C"/>
    <w:rsid w:val="00C10128"/>
    <w:rsid w:val="00C10EE1"/>
    <w:rsid w:val="00C10FAA"/>
    <w:rsid w:val="00C133C3"/>
    <w:rsid w:val="00C13F22"/>
    <w:rsid w:val="00C17446"/>
    <w:rsid w:val="00C17EA9"/>
    <w:rsid w:val="00C2225D"/>
    <w:rsid w:val="00C224D1"/>
    <w:rsid w:val="00C246C8"/>
    <w:rsid w:val="00C2596F"/>
    <w:rsid w:val="00C30C4B"/>
    <w:rsid w:val="00C32F05"/>
    <w:rsid w:val="00C3635B"/>
    <w:rsid w:val="00C36D78"/>
    <w:rsid w:val="00C373A9"/>
    <w:rsid w:val="00C37D05"/>
    <w:rsid w:val="00C42717"/>
    <w:rsid w:val="00C42E67"/>
    <w:rsid w:val="00C432EE"/>
    <w:rsid w:val="00C448E4"/>
    <w:rsid w:val="00C45923"/>
    <w:rsid w:val="00C46806"/>
    <w:rsid w:val="00C51F16"/>
    <w:rsid w:val="00C520DD"/>
    <w:rsid w:val="00C5328F"/>
    <w:rsid w:val="00C533EE"/>
    <w:rsid w:val="00C53D94"/>
    <w:rsid w:val="00C53DE2"/>
    <w:rsid w:val="00C56C75"/>
    <w:rsid w:val="00C60199"/>
    <w:rsid w:val="00C61154"/>
    <w:rsid w:val="00C619A7"/>
    <w:rsid w:val="00C62001"/>
    <w:rsid w:val="00C62E37"/>
    <w:rsid w:val="00C64DE4"/>
    <w:rsid w:val="00C653E6"/>
    <w:rsid w:val="00C657C8"/>
    <w:rsid w:val="00C65B70"/>
    <w:rsid w:val="00C666D0"/>
    <w:rsid w:val="00C70253"/>
    <w:rsid w:val="00C71338"/>
    <w:rsid w:val="00C7157B"/>
    <w:rsid w:val="00C73296"/>
    <w:rsid w:val="00C7329A"/>
    <w:rsid w:val="00C7520C"/>
    <w:rsid w:val="00C75252"/>
    <w:rsid w:val="00C811A4"/>
    <w:rsid w:val="00C81383"/>
    <w:rsid w:val="00C82B75"/>
    <w:rsid w:val="00C831F3"/>
    <w:rsid w:val="00C833CA"/>
    <w:rsid w:val="00C83D1C"/>
    <w:rsid w:val="00C865F3"/>
    <w:rsid w:val="00C86B34"/>
    <w:rsid w:val="00C92255"/>
    <w:rsid w:val="00C92EDE"/>
    <w:rsid w:val="00C933A2"/>
    <w:rsid w:val="00C944F5"/>
    <w:rsid w:val="00C94888"/>
    <w:rsid w:val="00C956CE"/>
    <w:rsid w:val="00C95A22"/>
    <w:rsid w:val="00C961D8"/>
    <w:rsid w:val="00CA017A"/>
    <w:rsid w:val="00CA46FA"/>
    <w:rsid w:val="00CA6415"/>
    <w:rsid w:val="00CA6872"/>
    <w:rsid w:val="00CA7656"/>
    <w:rsid w:val="00CA78C8"/>
    <w:rsid w:val="00CB210F"/>
    <w:rsid w:val="00CB2521"/>
    <w:rsid w:val="00CB40E8"/>
    <w:rsid w:val="00CB4D44"/>
    <w:rsid w:val="00CB5CEB"/>
    <w:rsid w:val="00CC2949"/>
    <w:rsid w:val="00CC6A4C"/>
    <w:rsid w:val="00CC7820"/>
    <w:rsid w:val="00CC79E2"/>
    <w:rsid w:val="00CC7E94"/>
    <w:rsid w:val="00CD35C7"/>
    <w:rsid w:val="00CD3A61"/>
    <w:rsid w:val="00CE0472"/>
    <w:rsid w:val="00CE061B"/>
    <w:rsid w:val="00CE0C5B"/>
    <w:rsid w:val="00CE341B"/>
    <w:rsid w:val="00CE506F"/>
    <w:rsid w:val="00CE5ECC"/>
    <w:rsid w:val="00CE5FD2"/>
    <w:rsid w:val="00CF1CD2"/>
    <w:rsid w:val="00CF338D"/>
    <w:rsid w:val="00CF40BA"/>
    <w:rsid w:val="00CF6F26"/>
    <w:rsid w:val="00D0015A"/>
    <w:rsid w:val="00D01D23"/>
    <w:rsid w:val="00D02E1B"/>
    <w:rsid w:val="00D06531"/>
    <w:rsid w:val="00D10AF2"/>
    <w:rsid w:val="00D10B0A"/>
    <w:rsid w:val="00D10C0B"/>
    <w:rsid w:val="00D11A87"/>
    <w:rsid w:val="00D131E8"/>
    <w:rsid w:val="00D136B6"/>
    <w:rsid w:val="00D14844"/>
    <w:rsid w:val="00D157EF"/>
    <w:rsid w:val="00D16753"/>
    <w:rsid w:val="00D17091"/>
    <w:rsid w:val="00D20B26"/>
    <w:rsid w:val="00D211DB"/>
    <w:rsid w:val="00D221D6"/>
    <w:rsid w:val="00D23C45"/>
    <w:rsid w:val="00D24A01"/>
    <w:rsid w:val="00D2509E"/>
    <w:rsid w:val="00D26F1B"/>
    <w:rsid w:val="00D307B4"/>
    <w:rsid w:val="00D31C0E"/>
    <w:rsid w:val="00D33B51"/>
    <w:rsid w:val="00D33BCF"/>
    <w:rsid w:val="00D33EA8"/>
    <w:rsid w:val="00D340F0"/>
    <w:rsid w:val="00D34544"/>
    <w:rsid w:val="00D35B57"/>
    <w:rsid w:val="00D4060E"/>
    <w:rsid w:val="00D41842"/>
    <w:rsid w:val="00D41865"/>
    <w:rsid w:val="00D4452D"/>
    <w:rsid w:val="00D4473E"/>
    <w:rsid w:val="00D448C3"/>
    <w:rsid w:val="00D448E6"/>
    <w:rsid w:val="00D467F5"/>
    <w:rsid w:val="00D521CF"/>
    <w:rsid w:val="00D52905"/>
    <w:rsid w:val="00D52D95"/>
    <w:rsid w:val="00D543AB"/>
    <w:rsid w:val="00D551E9"/>
    <w:rsid w:val="00D557DE"/>
    <w:rsid w:val="00D56618"/>
    <w:rsid w:val="00D56BB3"/>
    <w:rsid w:val="00D57197"/>
    <w:rsid w:val="00D60AD7"/>
    <w:rsid w:val="00D61388"/>
    <w:rsid w:val="00D62101"/>
    <w:rsid w:val="00D62CC4"/>
    <w:rsid w:val="00D63BEF"/>
    <w:rsid w:val="00D64513"/>
    <w:rsid w:val="00D64E66"/>
    <w:rsid w:val="00D64EE6"/>
    <w:rsid w:val="00D70D63"/>
    <w:rsid w:val="00D73BB7"/>
    <w:rsid w:val="00D804B0"/>
    <w:rsid w:val="00D8104C"/>
    <w:rsid w:val="00D82C8F"/>
    <w:rsid w:val="00D844A5"/>
    <w:rsid w:val="00D86643"/>
    <w:rsid w:val="00D869DE"/>
    <w:rsid w:val="00D86F1D"/>
    <w:rsid w:val="00D877CD"/>
    <w:rsid w:val="00D90098"/>
    <w:rsid w:val="00D9068E"/>
    <w:rsid w:val="00D90754"/>
    <w:rsid w:val="00D91286"/>
    <w:rsid w:val="00D91BAE"/>
    <w:rsid w:val="00D93116"/>
    <w:rsid w:val="00D9434A"/>
    <w:rsid w:val="00D944E5"/>
    <w:rsid w:val="00D9521E"/>
    <w:rsid w:val="00D9568D"/>
    <w:rsid w:val="00D95B45"/>
    <w:rsid w:val="00D96C35"/>
    <w:rsid w:val="00D97F7E"/>
    <w:rsid w:val="00DA0BD1"/>
    <w:rsid w:val="00DA0E9A"/>
    <w:rsid w:val="00DA6A86"/>
    <w:rsid w:val="00DA781F"/>
    <w:rsid w:val="00DA7E85"/>
    <w:rsid w:val="00DB0194"/>
    <w:rsid w:val="00DB2866"/>
    <w:rsid w:val="00DB2B7E"/>
    <w:rsid w:val="00DB2C00"/>
    <w:rsid w:val="00DB3B17"/>
    <w:rsid w:val="00DB4284"/>
    <w:rsid w:val="00DB58C9"/>
    <w:rsid w:val="00DB5B0F"/>
    <w:rsid w:val="00DB7DA0"/>
    <w:rsid w:val="00DB7E87"/>
    <w:rsid w:val="00DC0485"/>
    <w:rsid w:val="00DC09B3"/>
    <w:rsid w:val="00DC1BE6"/>
    <w:rsid w:val="00DC24D1"/>
    <w:rsid w:val="00DC4EA1"/>
    <w:rsid w:val="00DC5BDA"/>
    <w:rsid w:val="00DC73AD"/>
    <w:rsid w:val="00DC7B25"/>
    <w:rsid w:val="00DD045E"/>
    <w:rsid w:val="00DD3087"/>
    <w:rsid w:val="00DD48DA"/>
    <w:rsid w:val="00DD4AAA"/>
    <w:rsid w:val="00DD5868"/>
    <w:rsid w:val="00DD63AC"/>
    <w:rsid w:val="00DD7E08"/>
    <w:rsid w:val="00DE1EF4"/>
    <w:rsid w:val="00DE248B"/>
    <w:rsid w:val="00DE31B8"/>
    <w:rsid w:val="00DE353F"/>
    <w:rsid w:val="00DE49BF"/>
    <w:rsid w:val="00DE6B77"/>
    <w:rsid w:val="00DF32B0"/>
    <w:rsid w:val="00DF3314"/>
    <w:rsid w:val="00DF48B3"/>
    <w:rsid w:val="00DF4C89"/>
    <w:rsid w:val="00DF5C77"/>
    <w:rsid w:val="00DF671A"/>
    <w:rsid w:val="00DF7831"/>
    <w:rsid w:val="00DF7884"/>
    <w:rsid w:val="00E00F99"/>
    <w:rsid w:val="00E0173A"/>
    <w:rsid w:val="00E01BC3"/>
    <w:rsid w:val="00E01C84"/>
    <w:rsid w:val="00E03144"/>
    <w:rsid w:val="00E079D8"/>
    <w:rsid w:val="00E07EA0"/>
    <w:rsid w:val="00E105BB"/>
    <w:rsid w:val="00E1080B"/>
    <w:rsid w:val="00E10B0D"/>
    <w:rsid w:val="00E113EE"/>
    <w:rsid w:val="00E12C1E"/>
    <w:rsid w:val="00E15F8B"/>
    <w:rsid w:val="00E21C52"/>
    <w:rsid w:val="00E21F30"/>
    <w:rsid w:val="00E22204"/>
    <w:rsid w:val="00E264BB"/>
    <w:rsid w:val="00E27FC6"/>
    <w:rsid w:val="00E30479"/>
    <w:rsid w:val="00E3140E"/>
    <w:rsid w:val="00E31717"/>
    <w:rsid w:val="00E32485"/>
    <w:rsid w:val="00E32D37"/>
    <w:rsid w:val="00E33583"/>
    <w:rsid w:val="00E33618"/>
    <w:rsid w:val="00E34CBE"/>
    <w:rsid w:val="00E352B6"/>
    <w:rsid w:val="00E3544B"/>
    <w:rsid w:val="00E35B3F"/>
    <w:rsid w:val="00E35ED5"/>
    <w:rsid w:val="00E41D37"/>
    <w:rsid w:val="00E44437"/>
    <w:rsid w:val="00E446AD"/>
    <w:rsid w:val="00E46395"/>
    <w:rsid w:val="00E479CA"/>
    <w:rsid w:val="00E5000D"/>
    <w:rsid w:val="00E5016E"/>
    <w:rsid w:val="00E501A5"/>
    <w:rsid w:val="00E52252"/>
    <w:rsid w:val="00E52EDF"/>
    <w:rsid w:val="00E54323"/>
    <w:rsid w:val="00E603D5"/>
    <w:rsid w:val="00E61537"/>
    <w:rsid w:val="00E62BE5"/>
    <w:rsid w:val="00E6507B"/>
    <w:rsid w:val="00E65F2A"/>
    <w:rsid w:val="00E6609B"/>
    <w:rsid w:val="00E660EA"/>
    <w:rsid w:val="00E676DF"/>
    <w:rsid w:val="00E70172"/>
    <w:rsid w:val="00E72901"/>
    <w:rsid w:val="00E73AB8"/>
    <w:rsid w:val="00E75913"/>
    <w:rsid w:val="00E759B0"/>
    <w:rsid w:val="00E80585"/>
    <w:rsid w:val="00E80704"/>
    <w:rsid w:val="00E80E44"/>
    <w:rsid w:val="00E81319"/>
    <w:rsid w:val="00E82C5E"/>
    <w:rsid w:val="00E83D8E"/>
    <w:rsid w:val="00E85EF7"/>
    <w:rsid w:val="00E86A04"/>
    <w:rsid w:val="00E901B2"/>
    <w:rsid w:val="00E90D2C"/>
    <w:rsid w:val="00E92268"/>
    <w:rsid w:val="00E93344"/>
    <w:rsid w:val="00E95839"/>
    <w:rsid w:val="00E96900"/>
    <w:rsid w:val="00E969A4"/>
    <w:rsid w:val="00E96B63"/>
    <w:rsid w:val="00E97593"/>
    <w:rsid w:val="00E97FB8"/>
    <w:rsid w:val="00EA0EE5"/>
    <w:rsid w:val="00EA0F00"/>
    <w:rsid w:val="00EA0FB5"/>
    <w:rsid w:val="00EA1AC3"/>
    <w:rsid w:val="00EA28B8"/>
    <w:rsid w:val="00EA56FF"/>
    <w:rsid w:val="00EA5703"/>
    <w:rsid w:val="00EA58F1"/>
    <w:rsid w:val="00EA766D"/>
    <w:rsid w:val="00EB0296"/>
    <w:rsid w:val="00EB0DF2"/>
    <w:rsid w:val="00EB1FFD"/>
    <w:rsid w:val="00EB40EC"/>
    <w:rsid w:val="00EB512E"/>
    <w:rsid w:val="00EB617E"/>
    <w:rsid w:val="00EC089E"/>
    <w:rsid w:val="00EC2790"/>
    <w:rsid w:val="00EC27B7"/>
    <w:rsid w:val="00EC3A46"/>
    <w:rsid w:val="00EC4E2D"/>
    <w:rsid w:val="00EC554D"/>
    <w:rsid w:val="00EC6475"/>
    <w:rsid w:val="00EC6EE5"/>
    <w:rsid w:val="00ED0C44"/>
    <w:rsid w:val="00ED2BF6"/>
    <w:rsid w:val="00ED51D1"/>
    <w:rsid w:val="00ED56C1"/>
    <w:rsid w:val="00ED6897"/>
    <w:rsid w:val="00EE3FBD"/>
    <w:rsid w:val="00EE41CD"/>
    <w:rsid w:val="00EE7439"/>
    <w:rsid w:val="00EE7A56"/>
    <w:rsid w:val="00EF08BE"/>
    <w:rsid w:val="00EF1264"/>
    <w:rsid w:val="00EF172A"/>
    <w:rsid w:val="00EF1A32"/>
    <w:rsid w:val="00EF4E1A"/>
    <w:rsid w:val="00EF686E"/>
    <w:rsid w:val="00EF6B30"/>
    <w:rsid w:val="00EF6D92"/>
    <w:rsid w:val="00F01E38"/>
    <w:rsid w:val="00F01F25"/>
    <w:rsid w:val="00F029CD"/>
    <w:rsid w:val="00F05502"/>
    <w:rsid w:val="00F063CB"/>
    <w:rsid w:val="00F10FA6"/>
    <w:rsid w:val="00F115BB"/>
    <w:rsid w:val="00F1207B"/>
    <w:rsid w:val="00F12DB5"/>
    <w:rsid w:val="00F1319D"/>
    <w:rsid w:val="00F1441E"/>
    <w:rsid w:val="00F15DCA"/>
    <w:rsid w:val="00F167DA"/>
    <w:rsid w:val="00F16A19"/>
    <w:rsid w:val="00F17E6F"/>
    <w:rsid w:val="00F22BFF"/>
    <w:rsid w:val="00F23E67"/>
    <w:rsid w:val="00F244B7"/>
    <w:rsid w:val="00F24A34"/>
    <w:rsid w:val="00F25D78"/>
    <w:rsid w:val="00F30539"/>
    <w:rsid w:val="00F31718"/>
    <w:rsid w:val="00F32177"/>
    <w:rsid w:val="00F32CDC"/>
    <w:rsid w:val="00F34466"/>
    <w:rsid w:val="00F347C4"/>
    <w:rsid w:val="00F34943"/>
    <w:rsid w:val="00F35E78"/>
    <w:rsid w:val="00F3681A"/>
    <w:rsid w:val="00F3714B"/>
    <w:rsid w:val="00F40836"/>
    <w:rsid w:val="00F43B1D"/>
    <w:rsid w:val="00F5029B"/>
    <w:rsid w:val="00F51EFE"/>
    <w:rsid w:val="00F53FD6"/>
    <w:rsid w:val="00F5731F"/>
    <w:rsid w:val="00F60608"/>
    <w:rsid w:val="00F62674"/>
    <w:rsid w:val="00F63778"/>
    <w:rsid w:val="00F65302"/>
    <w:rsid w:val="00F70AA4"/>
    <w:rsid w:val="00F71079"/>
    <w:rsid w:val="00F72722"/>
    <w:rsid w:val="00F7301F"/>
    <w:rsid w:val="00F74123"/>
    <w:rsid w:val="00F77A12"/>
    <w:rsid w:val="00F80FAD"/>
    <w:rsid w:val="00F81C9C"/>
    <w:rsid w:val="00F85B17"/>
    <w:rsid w:val="00F8666A"/>
    <w:rsid w:val="00F86B4A"/>
    <w:rsid w:val="00F878D9"/>
    <w:rsid w:val="00F87C1E"/>
    <w:rsid w:val="00F9010B"/>
    <w:rsid w:val="00F905A5"/>
    <w:rsid w:val="00F91ED3"/>
    <w:rsid w:val="00F9202E"/>
    <w:rsid w:val="00F92BAE"/>
    <w:rsid w:val="00F93303"/>
    <w:rsid w:val="00F937F5"/>
    <w:rsid w:val="00F94C31"/>
    <w:rsid w:val="00FA3DC1"/>
    <w:rsid w:val="00FA4415"/>
    <w:rsid w:val="00FA4A8D"/>
    <w:rsid w:val="00FA520C"/>
    <w:rsid w:val="00FB16FD"/>
    <w:rsid w:val="00FB1751"/>
    <w:rsid w:val="00FB2CBA"/>
    <w:rsid w:val="00FB4759"/>
    <w:rsid w:val="00FB55FB"/>
    <w:rsid w:val="00FB5649"/>
    <w:rsid w:val="00FB6BEF"/>
    <w:rsid w:val="00FB7F5D"/>
    <w:rsid w:val="00FC2A5A"/>
    <w:rsid w:val="00FC539F"/>
    <w:rsid w:val="00FC634F"/>
    <w:rsid w:val="00FD1B03"/>
    <w:rsid w:val="00FD249A"/>
    <w:rsid w:val="00FD3A61"/>
    <w:rsid w:val="00FD5BBD"/>
    <w:rsid w:val="00FD5EA0"/>
    <w:rsid w:val="00FD68F0"/>
    <w:rsid w:val="00FD713B"/>
    <w:rsid w:val="00FD78EB"/>
    <w:rsid w:val="00FD7A5D"/>
    <w:rsid w:val="00FD7F6A"/>
    <w:rsid w:val="00FE088D"/>
    <w:rsid w:val="00FE1A3D"/>
    <w:rsid w:val="00FE1D23"/>
    <w:rsid w:val="00FE31A7"/>
    <w:rsid w:val="00FE504C"/>
    <w:rsid w:val="00FF2482"/>
    <w:rsid w:val="00FF6216"/>
    <w:rsid w:val="00FF7671"/>
    <w:rsid w:val="00FF7FA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BD9CE38"/>
  <w15:chartTrackingRefBased/>
  <w15:docId w15:val="{6FCD33C0-CF77-4FEE-A6B9-37B413BFF4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iPriority="0" w:unhideWhenUsed="1"/>
    <w:lsdException w:name="Table Web 2" w:semiHidden="1" w:uiPriority="0"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C19BA"/>
    <w:rPr>
      <w:rFonts w:ascii="Calibri" w:eastAsia="Calibri" w:hAnsi="Calibri" w:cs="Times New Roman"/>
      <w:lang w:val="ru-RU"/>
    </w:rPr>
  </w:style>
  <w:style w:type="paragraph" w:styleId="1">
    <w:name w:val="heading 1"/>
    <w:basedOn w:val="a"/>
    <w:next w:val="a"/>
    <w:link w:val="10"/>
    <w:uiPriority w:val="9"/>
    <w:qFormat/>
    <w:rsid w:val="004C19BA"/>
    <w:pPr>
      <w:keepNext/>
      <w:keepLines/>
      <w:spacing w:before="240" w:after="0"/>
      <w:outlineLvl w:val="0"/>
    </w:pPr>
    <w:rPr>
      <w:rFonts w:ascii="Calibri Light" w:eastAsia="Times New Roman" w:hAnsi="Calibri Light"/>
      <w:color w:val="2E74B5"/>
      <w:sz w:val="32"/>
      <w:szCs w:val="32"/>
    </w:rPr>
  </w:style>
  <w:style w:type="paragraph" w:styleId="2">
    <w:name w:val="heading 2"/>
    <w:basedOn w:val="a"/>
    <w:next w:val="a"/>
    <w:link w:val="20"/>
    <w:uiPriority w:val="9"/>
    <w:unhideWhenUsed/>
    <w:qFormat/>
    <w:rsid w:val="004C19BA"/>
    <w:pPr>
      <w:keepNext/>
      <w:keepLines/>
      <w:spacing w:before="40" w:after="0"/>
      <w:outlineLvl w:val="1"/>
    </w:pPr>
    <w:rPr>
      <w:rFonts w:ascii="Calibri Light" w:eastAsia="Times New Roman" w:hAnsi="Calibri Light"/>
      <w:color w:val="2E74B5"/>
      <w:sz w:val="26"/>
      <w:szCs w:val="26"/>
    </w:rPr>
  </w:style>
  <w:style w:type="paragraph" w:styleId="3">
    <w:name w:val="heading 3"/>
    <w:basedOn w:val="a"/>
    <w:next w:val="a"/>
    <w:link w:val="30"/>
    <w:unhideWhenUsed/>
    <w:qFormat/>
    <w:rsid w:val="004C19BA"/>
    <w:pPr>
      <w:keepNext/>
      <w:spacing w:before="240" w:after="60" w:line="240" w:lineRule="auto"/>
      <w:outlineLvl w:val="2"/>
    </w:pPr>
    <w:rPr>
      <w:rFonts w:ascii="Cambria" w:eastAsia="Times New Roman" w:hAnsi="Cambria"/>
      <w:b/>
      <w:bCs/>
      <w:sz w:val="26"/>
      <w:szCs w:val="26"/>
      <w:lang w:eastAsia="ru-RU"/>
    </w:rPr>
  </w:style>
  <w:style w:type="paragraph" w:styleId="4">
    <w:name w:val="heading 4"/>
    <w:basedOn w:val="a"/>
    <w:next w:val="a"/>
    <w:link w:val="40"/>
    <w:semiHidden/>
    <w:unhideWhenUsed/>
    <w:qFormat/>
    <w:rsid w:val="004C19BA"/>
    <w:pPr>
      <w:keepNext/>
      <w:spacing w:before="240" w:after="60" w:line="240" w:lineRule="auto"/>
      <w:outlineLvl w:val="3"/>
    </w:pPr>
    <w:rPr>
      <w:rFonts w:eastAsia="Times New Roman"/>
      <w:b/>
      <w:bCs/>
      <w:sz w:val="28"/>
      <w:szCs w:val="28"/>
      <w:lang w:eastAsia="ru-RU"/>
    </w:rPr>
  </w:style>
  <w:style w:type="paragraph" w:styleId="5">
    <w:name w:val="heading 5"/>
    <w:basedOn w:val="a"/>
    <w:next w:val="a"/>
    <w:link w:val="50"/>
    <w:unhideWhenUsed/>
    <w:qFormat/>
    <w:rsid w:val="004C19BA"/>
    <w:pPr>
      <w:spacing w:before="240" w:after="60" w:line="240" w:lineRule="auto"/>
      <w:outlineLvl w:val="4"/>
    </w:pPr>
    <w:rPr>
      <w:rFonts w:eastAsia="Times New Roman"/>
      <w:b/>
      <w:bCs/>
      <w:i/>
      <w:iCs/>
      <w:sz w:val="26"/>
      <w:szCs w:val="26"/>
      <w:lang w:eastAsia="ru-RU"/>
    </w:rPr>
  </w:style>
  <w:style w:type="paragraph" w:styleId="7">
    <w:name w:val="heading 7"/>
    <w:basedOn w:val="a"/>
    <w:next w:val="a"/>
    <w:link w:val="70"/>
    <w:semiHidden/>
    <w:unhideWhenUsed/>
    <w:qFormat/>
    <w:rsid w:val="004C19BA"/>
    <w:pPr>
      <w:spacing w:before="240" w:after="60" w:line="240" w:lineRule="auto"/>
      <w:outlineLvl w:val="6"/>
    </w:pPr>
    <w:rPr>
      <w:rFonts w:eastAsia="Times New Roman"/>
      <w:sz w:val="24"/>
      <w:szCs w:val="24"/>
      <w:lang w:eastAsia="ru-RU"/>
    </w:rPr>
  </w:style>
  <w:style w:type="paragraph" w:styleId="9">
    <w:name w:val="heading 9"/>
    <w:basedOn w:val="a"/>
    <w:next w:val="a"/>
    <w:link w:val="90"/>
    <w:qFormat/>
    <w:rsid w:val="004C19BA"/>
    <w:pPr>
      <w:spacing w:before="240" w:after="60" w:line="240" w:lineRule="auto"/>
      <w:outlineLvl w:val="8"/>
    </w:pPr>
    <w:rPr>
      <w:rFonts w:ascii="Arial" w:eastAsia="Times New Roman" w:hAnsi="Arial" w:cs="Arial"/>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4C19BA"/>
    <w:rPr>
      <w:rFonts w:ascii="Calibri Light" w:eastAsia="Times New Roman" w:hAnsi="Calibri Light" w:cs="Times New Roman"/>
      <w:color w:val="2E74B5"/>
      <w:sz w:val="32"/>
      <w:szCs w:val="32"/>
      <w:lang w:val="ru-RU"/>
    </w:rPr>
  </w:style>
  <w:style w:type="character" w:customStyle="1" w:styleId="20">
    <w:name w:val="Заголовок 2 Знак"/>
    <w:basedOn w:val="a0"/>
    <w:link w:val="2"/>
    <w:uiPriority w:val="9"/>
    <w:rsid w:val="004C19BA"/>
    <w:rPr>
      <w:rFonts w:ascii="Calibri Light" w:eastAsia="Times New Roman" w:hAnsi="Calibri Light" w:cs="Times New Roman"/>
      <w:color w:val="2E74B5"/>
      <w:sz w:val="26"/>
      <w:szCs w:val="26"/>
      <w:lang w:val="ru-RU"/>
    </w:rPr>
  </w:style>
  <w:style w:type="character" w:customStyle="1" w:styleId="30">
    <w:name w:val="Заголовок 3 Знак"/>
    <w:basedOn w:val="a0"/>
    <w:link w:val="3"/>
    <w:rsid w:val="004C19BA"/>
    <w:rPr>
      <w:rFonts w:ascii="Cambria" w:eastAsia="Times New Roman" w:hAnsi="Cambria" w:cs="Times New Roman"/>
      <w:b/>
      <w:bCs/>
      <w:sz w:val="26"/>
      <w:szCs w:val="26"/>
      <w:lang w:val="ru-RU" w:eastAsia="ru-RU"/>
    </w:rPr>
  </w:style>
  <w:style w:type="character" w:customStyle="1" w:styleId="40">
    <w:name w:val="Заголовок 4 Знак"/>
    <w:basedOn w:val="a0"/>
    <w:link w:val="4"/>
    <w:semiHidden/>
    <w:rsid w:val="004C19BA"/>
    <w:rPr>
      <w:rFonts w:ascii="Calibri" w:eastAsia="Times New Roman" w:hAnsi="Calibri" w:cs="Times New Roman"/>
      <w:b/>
      <w:bCs/>
      <w:sz w:val="28"/>
      <w:szCs w:val="28"/>
      <w:lang w:val="ru-RU" w:eastAsia="ru-RU"/>
    </w:rPr>
  </w:style>
  <w:style w:type="character" w:customStyle="1" w:styleId="50">
    <w:name w:val="Заголовок 5 Знак"/>
    <w:basedOn w:val="a0"/>
    <w:link w:val="5"/>
    <w:rsid w:val="004C19BA"/>
    <w:rPr>
      <w:rFonts w:ascii="Calibri" w:eastAsia="Times New Roman" w:hAnsi="Calibri" w:cs="Times New Roman"/>
      <w:b/>
      <w:bCs/>
      <w:i/>
      <w:iCs/>
      <w:sz w:val="26"/>
      <w:szCs w:val="26"/>
      <w:lang w:val="ru-RU" w:eastAsia="ru-RU"/>
    </w:rPr>
  </w:style>
  <w:style w:type="character" w:customStyle="1" w:styleId="70">
    <w:name w:val="Заголовок 7 Знак"/>
    <w:basedOn w:val="a0"/>
    <w:link w:val="7"/>
    <w:semiHidden/>
    <w:rsid w:val="004C19BA"/>
    <w:rPr>
      <w:rFonts w:ascii="Calibri" w:eastAsia="Times New Roman" w:hAnsi="Calibri" w:cs="Times New Roman"/>
      <w:sz w:val="24"/>
      <w:szCs w:val="24"/>
      <w:lang w:val="ru-RU" w:eastAsia="ru-RU"/>
    </w:rPr>
  </w:style>
  <w:style w:type="character" w:customStyle="1" w:styleId="90">
    <w:name w:val="Заголовок 9 Знак"/>
    <w:basedOn w:val="a0"/>
    <w:link w:val="9"/>
    <w:rsid w:val="004C19BA"/>
    <w:rPr>
      <w:rFonts w:ascii="Arial" w:eastAsia="Times New Roman" w:hAnsi="Arial" w:cs="Arial"/>
      <w:lang w:val="ru-RU" w:eastAsia="ru-RU"/>
    </w:rPr>
  </w:style>
  <w:style w:type="character" w:customStyle="1" w:styleId="text">
    <w:name w:val="text"/>
    <w:basedOn w:val="a0"/>
    <w:rsid w:val="004C19BA"/>
  </w:style>
  <w:style w:type="character" w:customStyle="1" w:styleId="author-ref">
    <w:name w:val="author-ref"/>
    <w:basedOn w:val="a0"/>
    <w:rsid w:val="004C19BA"/>
  </w:style>
  <w:style w:type="character" w:styleId="a3">
    <w:name w:val="Hyperlink"/>
    <w:uiPriority w:val="99"/>
    <w:unhideWhenUsed/>
    <w:rsid w:val="004C19BA"/>
    <w:rPr>
      <w:color w:val="0000FF"/>
      <w:u w:val="single"/>
    </w:rPr>
  </w:style>
  <w:style w:type="paragraph" w:styleId="a4">
    <w:name w:val="List Paragraph"/>
    <w:aliases w:val="без абзаца,ПАРАГРАФ,маркированный,List Paragraph1"/>
    <w:basedOn w:val="a"/>
    <w:link w:val="a5"/>
    <w:uiPriority w:val="34"/>
    <w:qFormat/>
    <w:rsid w:val="004C19BA"/>
    <w:pPr>
      <w:ind w:left="720"/>
      <w:contextualSpacing/>
    </w:pPr>
  </w:style>
  <w:style w:type="paragraph" w:styleId="a6">
    <w:name w:val="Normal (Web)"/>
    <w:aliases w:val="Обычный (Web),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Знак Знак1 Знак,Знак4 Знак Знак"/>
    <w:basedOn w:val="a"/>
    <w:link w:val="a7"/>
    <w:uiPriority w:val="99"/>
    <w:unhideWhenUsed/>
    <w:qFormat/>
    <w:rsid w:val="004C19BA"/>
    <w:pPr>
      <w:spacing w:before="100" w:beforeAutospacing="1" w:after="100" w:afterAutospacing="1" w:line="240" w:lineRule="auto"/>
    </w:pPr>
    <w:rPr>
      <w:rFonts w:ascii="Times New Roman" w:eastAsia="Times New Roman" w:hAnsi="Times New Roman"/>
      <w:sz w:val="24"/>
      <w:szCs w:val="24"/>
      <w:lang w:eastAsia="ru-RU"/>
    </w:rPr>
  </w:style>
  <w:style w:type="paragraph" w:styleId="a8">
    <w:name w:val="Body Text"/>
    <w:basedOn w:val="a"/>
    <w:link w:val="a9"/>
    <w:uiPriority w:val="1"/>
    <w:qFormat/>
    <w:rsid w:val="004C19BA"/>
    <w:pPr>
      <w:widowControl w:val="0"/>
      <w:autoSpaceDE w:val="0"/>
      <w:autoSpaceDN w:val="0"/>
      <w:spacing w:after="0" w:line="240" w:lineRule="auto"/>
      <w:ind w:left="222"/>
      <w:jc w:val="both"/>
    </w:pPr>
    <w:rPr>
      <w:rFonts w:ascii="Times New Roman" w:eastAsia="Times New Roman" w:hAnsi="Times New Roman"/>
      <w:sz w:val="28"/>
      <w:szCs w:val="28"/>
      <w:lang w:eastAsia="ru-RU" w:bidi="ru-RU"/>
    </w:rPr>
  </w:style>
  <w:style w:type="character" w:customStyle="1" w:styleId="a9">
    <w:name w:val="Основной текст Знак"/>
    <w:basedOn w:val="a0"/>
    <w:link w:val="a8"/>
    <w:uiPriority w:val="1"/>
    <w:rsid w:val="004C19BA"/>
    <w:rPr>
      <w:rFonts w:ascii="Times New Roman" w:eastAsia="Times New Roman" w:hAnsi="Times New Roman" w:cs="Times New Roman"/>
      <w:sz w:val="28"/>
      <w:szCs w:val="28"/>
      <w:lang w:val="ru-RU" w:eastAsia="ru-RU" w:bidi="ru-RU"/>
    </w:rPr>
  </w:style>
  <w:style w:type="character" w:customStyle="1" w:styleId="aa">
    <w:name w:val="Текст выноски Знак"/>
    <w:link w:val="ab"/>
    <w:uiPriority w:val="99"/>
    <w:semiHidden/>
    <w:rsid w:val="004C19BA"/>
    <w:rPr>
      <w:rFonts w:ascii="Tahoma" w:eastAsia="Times New Roman" w:hAnsi="Tahoma" w:cs="Tahoma"/>
      <w:sz w:val="16"/>
      <w:szCs w:val="16"/>
      <w:lang w:eastAsia="ru-RU"/>
    </w:rPr>
  </w:style>
  <w:style w:type="paragraph" w:styleId="ab">
    <w:name w:val="Balloon Text"/>
    <w:basedOn w:val="a"/>
    <w:link w:val="aa"/>
    <w:uiPriority w:val="99"/>
    <w:semiHidden/>
    <w:unhideWhenUsed/>
    <w:rsid w:val="004C19BA"/>
    <w:pPr>
      <w:spacing w:after="0" w:line="240" w:lineRule="auto"/>
    </w:pPr>
    <w:rPr>
      <w:rFonts w:ascii="Tahoma" w:eastAsia="Times New Roman" w:hAnsi="Tahoma" w:cs="Tahoma"/>
      <w:sz w:val="16"/>
      <w:szCs w:val="16"/>
      <w:lang w:val="en-US" w:eastAsia="ru-RU"/>
    </w:rPr>
  </w:style>
  <w:style w:type="character" w:customStyle="1" w:styleId="11">
    <w:name w:val="Текст выноски Знак1"/>
    <w:basedOn w:val="a0"/>
    <w:uiPriority w:val="99"/>
    <w:semiHidden/>
    <w:rsid w:val="004C19BA"/>
    <w:rPr>
      <w:rFonts w:ascii="Segoe UI" w:eastAsia="Calibri" w:hAnsi="Segoe UI" w:cs="Segoe UI"/>
      <w:sz w:val="18"/>
      <w:szCs w:val="18"/>
      <w:lang w:val="ru-RU"/>
    </w:rPr>
  </w:style>
  <w:style w:type="character" w:customStyle="1" w:styleId="ac">
    <w:name w:val="Верхний колонтитул Знак"/>
    <w:link w:val="ad"/>
    <w:rsid w:val="004C19BA"/>
    <w:rPr>
      <w:rFonts w:ascii="Calibri" w:eastAsia="Times New Roman" w:hAnsi="Calibri" w:cs="Times New Roman"/>
      <w:lang w:eastAsia="ru-RU"/>
    </w:rPr>
  </w:style>
  <w:style w:type="paragraph" w:styleId="ad">
    <w:name w:val="header"/>
    <w:basedOn w:val="a"/>
    <w:link w:val="ac"/>
    <w:unhideWhenUsed/>
    <w:rsid w:val="004C19BA"/>
    <w:pPr>
      <w:tabs>
        <w:tab w:val="center" w:pos="4677"/>
        <w:tab w:val="right" w:pos="9355"/>
      </w:tabs>
      <w:spacing w:after="200" w:line="276" w:lineRule="auto"/>
    </w:pPr>
    <w:rPr>
      <w:rFonts w:eastAsia="Times New Roman"/>
      <w:lang w:val="en-US" w:eastAsia="ru-RU"/>
    </w:rPr>
  </w:style>
  <w:style w:type="character" w:customStyle="1" w:styleId="12">
    <w:name w:val="Верхний колонтитул Знак1"/>
    <w:basedOn w:val="a0"/>
    <w:uiPriority w:val="99"/>
    <w:semiHidden/>
    <w:rsid w:val="004C19BA"/>
    <w:rPr>
      <w:rFonts w:ascii="Calibri" w:eastAsia="Calibri" w:hAnsi="Calibri" w:cs="Times New Roman"/>
      <w:lang w:val="ru-RU"/>
    </w:rPr>
  </w:style>
  <w:style w:type="character" w:customStyle="1" w:styleId="ae">
    <w:name w:val="Нижний колонтитул Знак"/>
    <w:link w:val="af"/>
    <w:uiPriority w:val="99"/>
    <w:rsid w:val="004C19BA"/>
    <w:rPr>
      <w:rFonts w:ascii="Calibri" w:eastAsia="Times New Roman" w:hAnsi="Calibri" w:cs="Times New Roman"/>
      <w:lang w:eastAsia="ru-RU"/>
    </w:rPr>
  </w:style>
  <w:style w:type="paragraph" w:styleId="af">
    <w:name w:val="footer"/>
    <w:basedOn w:val="a"/>
    <w:link w:val="ae"/>
    <w:uiPriority w:val="99"/>
    <w:unhideWhenUsed/>
    <w:rsid w:val="004C19BA"/>
    <w:pPr>
      <w:tabs>
        <w:tab w:val="center" w:pos="4677"/>
        <w:tab w:val="right" w:pos="9355"/>
      </w:tabs>
      <w:spacing w:after="200" w:line="276" w:lineRule="auto"/>
    </w:pPr>
    <w:rPr>
      <w:rFonts w:eastAsia="Times New Roman"/>
      <w:lang w:val="en-US" w:eastAsia="ru-RU"/>
    </w:rPr>
  </w:style>
  <w:style w:type="character" w:customStyle="1" w:styleId="13">
    <w:name w:val="Нижний колонтитул Знак1"/>
    <w:basedOn w:val="a0"/>
    <w:uiPriority w:val="99"/>
    <w:semiHidden/>
    <w:rsid w:val="004C19BA"/>
    <w:rPr>
      <w:rFonts w:ascii="Calibri" w:eastAsia="Calibri" w:hAnsi="Calibri" w:cs="Times New Roman"/>
      <w:lang w:val="ru-RU"/>
    </w:rPr>
  </w:style>
  <w:style w:type="table" w:styleId="af0">
    <w:name w:val="Table Grid"/>
    <w:basedOn w:val="a1"/>
    <w:uiPriority w:val="39"/>
    <w:rsid w:val="004C19BA"/>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ps">
    <w:name w:val="hps"/>
    <w:basedOn w:val="a0"/>
    <w:rsid w:val="004C19BA"/>
  </w:style>
  <w:style w:type="character" w:customStyle="1" w:styleId="af1">
    <w:name w:val="Текст примечания Знак"/>
    <w:aliases w:val="Char Знак"/>
    <w:link w:val="af2"/>
    <w:locked/>
    <w:rsid w:val="004C19BA"/>
    <w:rPr>
      <w:rFonts w:cs="Calibri"/>
    </w:rPr>
  </w:style>
  <w:style w:type="paragraph" w:styleId="af2">
    <w:name w:val="annotation text"/>
    <w:aliases w:val="Char"/>
    <w:basedOn w:val="a"/>
    <w:link w:val="af1"/>
    <w:unhideWhenUsed/>
    <w:rsid w:val="004C19BA"/>
    <w:pPr>
      <w:spacing w:after="200" w:line="276" w:lineRule="auto"/>
    </w:pPr>
    <w:rPr>
      <w:rFonts w:asciiTheme="minorHAnsi" w:eastAsiaTheme="minorHAnsi" w:hAnsiTheme="minorHAnsi" w:cs="Calibri"/>
      <w:lang w:val="en-US"/>
    </w:rPr>
  </w:style>
  <w:style w:type="character" w:customStyle="1" w:styleId="14">
    <w:name w:val="Текст примечания Знак1"/>
    <w:basedOn w:val="a0"/>
    <w:rsid w:val="004C19BA"/>
    <w:rPr>
      <w:rFonts w:ascii="Calibri" w:eastAsia="Calibri" w:hAnsi="Calibri" w:cs="Times New Roman"/>
      <w:sz w:val="20"/>
      <w:szCs w:val="20"/>
      <w:lang w:val="ru-RU"/>
    </w:rPr>
  </w:style>
  <w:style w:type="paragraph" w:customStyle="1" w:styleId="-1">
    <w:name w:val="正文-1"/>
    <w:basedOn w:val="a"/>
    <w:link w:val="-1Char"/>
    <w:rsid w:val="004C19BA"/>
    <w:pPr>
      <w:spacing w:after="0" w:line="240" w:lineRule="auto"/>
      <w:ind w:firstLineChars="100" w:firstLine="100"/>
      <w:jc w:val="both"/>
    </w:pPr>
    <w:rPr>
      <w:rFonts w:ascii="Times New Roman" w:eastAsia="Times New Roman" w:hAnsi="Times New Roman"/>
      <w:sz w:val="21"/>
      <w:szCs w:val="18"/>
      <w:lang w:val="en-US"/>
    </w:rPr>
  </w:style>
  <w:style w:type="character" w:customStyle="1" w:styleId="-1Char">
    <w:name w:val="正文-1 Char"/>
    <w:link w:val="-1"/>
    <w:rsid w:val="004C19BA"/>
    <w:rPr>
      <w:rFonts w:ascii="Times New Roman" w:eastAsia="Times New Roman" w:hAnsi="Times New Roman" w:cs="Times New Roman"/>
      <w:sz w:val="21"/>
      <w:szCs w:val="18"/>
    </w:rPr>
  </w:style>
  <w:style w:type="paragraph" w:customStyle="1" w:styleId="MDPI42tablebody">
    <w:name w:val="MDPI_4.2_table_body"/>
    <w:qFormat/>
    <w:rsid w:val="004C19BA"/>
    <w:pPr>
      <w:adjustRightInd w:val="0"/>
      <w:snapToGrid w:val="0"/>
      <w:spacing w:after="0" w:line="260" w:lineRule="atLeast"/>
      <w:jc w:val="center"/>
    </w:pPr>
    <w:rPr>
      <w:rFonts w:ascii="Palatino Linotype" w:eastAsia="Times New Roman" w:hAnsi="Palatino Linotype" w:cs="Times New Roman"/>
      <w:snapToGrid w:val="0"/>
      <w:color w:val="000000"/>
      <w:sz w:val="20"/>
      <w:szCs w:val="20"/>
      <w:lang w:eastAsia="de-DE" w:bidi="en-US"/>
    </w:rPr>
  </w:style>
  <w:style w:type="paragraph" w:customStyle="1" w:styleId="MDPI52figure">
    <w:name w:val="MDPI_5.2_figure"/>
    <w:qFormat/>
    <w:rsid w:val="004C19BA"/>
    <w:pPr>
      <w:adjustRightInd w:val="0"/>
      <w:snapToGrid w:val="0"/>
      <w:spacing w:before="240" w:after="120" w:line="240" w:lineRule="auto"/>
      <w:jc w:val="center"/>
    </w:pPr>
    <w:rPr>
      <w:rFonts w:ascii="Palatino Linotype" w:eastAsia="Times New Roman" w:hAnsi="Palatino Linotype" w:cs="Times New Roman"/>
      <w:snapToGrid w:val="0"/>
      <w:color w:val="000000"/>
      <w:sz w:val="20"/>
      <w:szCs w:val="20"/>
      <w:lang w:eastAsia="de-DE" w:bidi="en-US"/>
    </w:rPr>
  </w:style>
  <w:style w:type="paragraph" w:styleId="af3">
    <w:name w:val="Body Text Indent"/>
    <w:basedOn w:val="a"/>
    <w:link w:val="af4"/>
    <w:unhideWhenUsed/>
    <w:rsid w:val="004C19BA"/>
    <w:pPr>
      <w:spacing w:after="120"/>
      <w:ind w:left="283"/>
    </w:pPr>
  </w:style>
  <w:style w:type="character" w:customStyle="1" w:styleId="af4">
    <w:name w:val="Основной текст с отступом Знак"/>
    <w:basedOn w:val="a0"/>
    <w:link w:val="af3"/>
    <w:rsid w:val="004C19BA"/>
    <w:rPr>
      <w:rFonts w:ascii="Calibri" w:eastAsia="Calibri" w:hAnsi="Calibri" w:cs="Times New Roman"/>
      <w:lang w:val="ru-RU"/>
    </w:rPr>
  </w:style>
  <w:style w:type="character" w:customStyle="1" w:styleId="atn">
    <w:name w:val="atn"/>
    <w:rsid w:val="004C19BA"/>
  </w:style>
  <w:style w:type="character" w:styleId="af5">
    <w:name w:val="Strong"/>
    <w:uiPriority w:val="22"/>
    <w:qFormat/>
    <w:rsid w:val="004C19BA"/>
    <w:rPr>
      <w:b/>
      <w:bCs/>
    </w:rPr>
  </w:style>
  <w:style w:type="paragraph" w:styleId="21">
    <w:name w:val="Body Text Indent 2"/>
    <w:basedOn w:val="a"/>
    <w:link w:val="22"/>
    <w:rsid w:val="004C19BA"/>
    <w:pPr>
      <w:spacing w:after="120" w:line="480" w:lineRule="auto"/>
      <w:ind w:left="283"/>
    </w:pPr>
    <w:rPr>
      <w:rFonts w:ascii="Times New Roman" w:eastAsia="Times New Roman" w:hAnsi="Times New Roman"/>
      <w:sz w:val="20"/>
      <w:szCs w:val="20"/>
      <w:lang w:eastAsia="ru-RU"/>
    </w:rPr>
  </w:style>
  <w:style w:type="character" w:customStyle="1" w:styleId="22">
    <w:name w:val="Основной текст с отступом 2 Знак"/>
    <w:basedOn w:val="a0"/>
    <w:link w:val="21"/>
    <w:rsid w:val="004C19BA"/>
    <w:rPr>
      <w:rFonts w:ascii="Times New Roman" w:eastAsia="Times New Roman" w:hAnsi="Times New Roman" w:cs="Times New Roman"/>
      <w:sz w:val="20"/>
      <w:szCs w:val="20"/>
      <w:lang w:val="ru-RU" w:eastAsia="ru-RU"/>
    </w:rPr>
  </w:style>
  <w:style w:type="paragraph" w:customStyle="1" w:styleId="15">
    <w:name w:val="1"/>
    <w:basedOn w:val="a"/>
    <w:next w:val="af6"/>
    <w:link w:val="af7"/>
    <w:qFormat/>
    <w:rsid w:val="004C19BA"/>
    <w:pPr>
      <w:spacing w:after="0" w:line="240" w:lineRule="auto"/>
      <w:jc w:val="center"/>
    </w:pPr>
    <w:rPr>
      <w:rFonts w:ascii="Times New Roman" w:eastAsia="Times New Roman" w:hAnsi="Times New Roman" w:cstheme="minorBidi"/>
      <w:sz w:val="28"/>
      <w:szCs w:val="24"/>
      <w:lang w:val="en-US"/>
    </w:rPr>
  </w:style>
  <w:style w:type="character" w:customStyle="1" w:styleId="af7">
    <w:name w:val="Название Знак"/>
    <w:link w:val="15"/>
    <w:rsid w:val="004C19BA"/>
    <w:rPr>
      <w:rFonts w:ascii="Times New Roman" w:eastAsia="Times New Roman" w:hAnsi="Times New Roman"/>
      <w:sz w:val="28"/>
      <w:szCs w:val="24"/>
    </w:rPr>
  </w:style>
  <w:style w:type="paragraph" w:styleId="af8">
    <w:name w:val="caption"/>
    <w:basedOn w:val="a"/>
    <w:next w:val="a"/>
    <w:link w:val="af9"/>
    <w:qFormat/>
    <w:rsid w:val="004C19BA"/>
    <w:pPr>
      <w:spacing w:after="0" w:line="240" w:lineRule="auto"/>
      <w:jc w:val="center"/>
    </w:pPr>
    <w:rPr>
      <w:rFonts w:ascii="Times New Roman" w:eastAsia="Times New Roman" w:hAnsi="Times New Roman"/>
      <w:sz w:val="28"/>
      <w:szCs w:val="24"/>
    </w:rPr>
  </w:style>
  <w:style w:type="paragraph" w:styleId="HTML">
    <w:name w:val="HTML Preformatted"/>
    <w:basedOn w:val="a"/>
    <w:link w:val="HTML0"/>
    <w:uiPriority w:val="99"/>
    <w:rsid w:val="004C19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olor w:val="02214B"/>
      <w:sz w:val="20"/>
      <w:szCs w:val="20"/>
      <w:lang w:eastAsia="ru-RU"/>
    </w:rPr>
  </w:style>
  <w:style w:type="character" w:customStyle="1" w:styleId="HTML0">
    <w:name w:val="Стандартный HTML Знак"/>
    <w:basedOn w:val="a0"/>
    <w:link w:val="HTML"/>
    <w:uiPriority w:val="99"/>
    <w:rsid w:val="004C19BA"/>
    <w:rPr>
      <w:rFonts w:ascii="Courier New" w:eastAsia="Times New Roman" w:hAnsi="Courier New" w:cs="Times New Roman"/>
      <w:color w:val="02214B"/>
      <w:sz w:val="20"/>
      <w:szCs w:val="20"/>
      <w:lang w:val="ru-RU" w:eastAsia="ru-RU"/>
    </w:rPr>
  </w:style>
  <w:style w:type="paragraph" w:styleId="23">
    <w:name w:val="Body Text 2"/>
    <w:basedOn w:val="a"/>
    <w:link w:val="24"/>
    <w:rsid w:val="004C19BA"/>
    <w:pPr>
      <w:spacing w:after="120" w:line="480" w:lineRule="auto"/>
    </w:pPr>
    <w:rPr>
      <w:rFonts w:ascii="Times New Roman" w:eastAsia="Times New Roman" w:hAnsi="Times New Roman"/>
      <w:sz w:val="24"/>
      <w:szCs w:val="24"/>
      <w:lang w:eastAsia="ru-RU"/>
    </w:rPr>
  </w:style>
  <w:style w:type="character" w:customStyle="1" w:styleId="24">
    <w:name w:val="Основной текст 2 Знак"/>
    <w:basedOn w:val="a0"/>
    <w:link w:val="23"/>
    <w:rsid w:val="004C19BA"/>
    <w:rPr>
      <w:rFonts w:ascii="Times New Roman" w:eastAsia="Times New Roman" w:hAnsi="Times New Roman" w:cs="Times New Roman"/>
      <w:sz w:val="24"/>
      <w:szCs w:val="24"/>
      <w:lang w:val="ru-RU" w:eastAsia="ru-RU"/>
    </w:rPr>
  </w:style>
  <w:style w:type="paragraph" w:customStyle="1" w:styleId="afa">
    <w:name w:val="Знак"/>
    <w:basedOn w:val="a"/>
    <w:autoRedefine/>
    <w:rsid w:val="004C19BA"/>
    <w:pPr>
      <w:spacing w:line="240" w:lineRule="exact"/>
    </w:pPr>
    <w:rPr>
      <w:rFonts w:ascii="Times New Roman" w:eastAsia="Times New Roman" w:hAnsi="Times New Roman"/>
      <w:sz w:val="28"/>
      <w:szCs w:val="20"/>
      <w:lang w:val="en-US"/>
    </w:rPr>
  </w:style>
  <w:style w:type="paragraph" w:customStyle="1" w:styleId="afb">
    <w:name w:val="Знак Знак Знак"/>
    <w:basedOn w:val="a"/>
    <w:autoRedefine/>
    <w:rsid w:val="004C19BA"/>
    <w:pPr>
      <w:spacing w:line="240" w:lineRule="exact"/>
    </w:pPr>
    <w:rPr>
      <w:rFonts w:ascii="Times New Roman" w:eastAsia="SimSun" w:hAnsi="Times New Roman"/>
      <w:b/>
      <w:sz w:val="28"/>
      <w:szCs w:val="24"/>
      <w:lang w:val="en-US"/>
    </w:rPr>
  </w:style>
  <w:style w:type="paragraph" w:customStyle="1" w:styleId="51">
    <w:name w:val="заголовок 5"/>
    <w:basedOn w:val="a"/>
    <w:next w:val="a"/>
    <w:rsid w:val="004C19BA"/>
    <w:pPr>
      <w:keepNext/>
      <w:autoSpaceDE w:val="0"/>
      <w:autoSpaceDN w:val="0"/>
      <w:spacing w:after="0" w:line="360" w:lineRule="auto"/>
      <w:jc w:val="center"/>
      <w:outlineLvl w:val="4"/>
    </w:pPr>
    <w:rPr>
      <w:rFonts w:ascii="Times New Roman" w:eastAsia="Times New Roman" w:hAnsi="Times New Roman"/>
      <w:sz w:val="28"/>
      <w:szCs w:val="28"/>
      <w:lang w:val="en-US" w:eastAsia="ru-RU"/>
    </w:rPr>
  </w:style>
  <w:style w:type="character" w:styleId="afc">
    <w:name w:val="page number"/>
    <w:rsid w:val="004C19BA"/>
  </w:style>
  <w:style w:type="paragraph" w:customStyle="1" w:styleId="16">
    <w:name w:val="Знак1"/>
    <w:basedOn w:val="a"/>
    <w:autoRedefine/>
    <w:rsid w:val="004C19BA"/>
    <w:pPr>
      <w:spacing w:line="240" w:lineRule="exact"/>
    </w:pPr>
    <w:rPr>
      <w:rFonts w:ascii="Times New Roman" w:eastAsia="Times New Roman" w:hAnsi="Times New Roman"/>
      <w:sz w:val="28"/>
      <w:szCs w:val="20"/>
      <w:lang w:val="en-US"/>
    </w:rPr>
  </w:style>
  <w:style w:type="character" w:customStyle="1" w:styleId="af9">
    <w:name w:val="Название объекта Знак"/>
    <w:link w:val="af8"/>
    <w:rsid w:val="004C19BA"/>
    <w:rPr>
      <w:rFonts w:ascii="Times New Roman" w:eastAsia="Times New Roman" w:hAnsi="Times New Roman" w:cs="Times New Roman"/>
      <w:sz w:val="28"/>
      <w:szCs w:val="24"/>
      <w:lang w:val="ru-RU"/>
    </w:rPr>
  </w:style>
  <w:style w:type="paragraph" w:customStyle="1" w:styleId="afd">
    <w:name w:val="Знак Знак Знак Знак Знак Знак Знак"/>
    <w:basedOn w:val="a"/>
    <w:autoRedefine/>
    <w:rsid w:val="004C19BA"/>
    <w:pPr>
      <w:spacing w:line="240" w:lineRule="exact"/>
    </w:pPr>
    <w:rPr>
      <w:rFonts w:ascii="Times New Roman" w:eastAsia="Times New Roman" w:hAnsi="Times New Roman"/>
      <w:sz w:val="28"/>
      <w:szCs w:val="20"/>
      <w:lang w:val="en-US"/>
    </w:rPr>
  </w:style>
  <w:style w:type="paragraph" w:customStyle="1" w:styleId="210">
    <w:name w:val="Основной текст с отступом 21"/>
    <w:basedOn w:val="a"/>
    <w:rsid w:val="004C19BA"/>
    <w:pPr>
      <w:overflowPunct w:val="0"/>
      <w:autoSpaceDE w:val="0"/>
      <w:autoSpaceDN w:val="0"/>
      <w:adjustRightInd w:val="0"/>
      <w:spacing w:after="0" w:line="240" w:lineRule="auto"/>
      <w:ind w:firstLine="567"/>
      <w:jc w:val="both"/>
    </w:pPr>
    <w:rPr>
      <w:rFonts w:ascii="Times New Roman" w:eastAsia="Times New Roman" w:hAnsi="Times New Roman"/>
      <w:sz w:val="24"/>
      <w:szCs w:val="20"/>
      <w:lang w:eastAsia="ru-RU"/>
    </w:rPr>
  </w:style>
  <w:style w:type="paragraph" w:customStyle="1" w:styleId="17">
    <w:name w:val="Обычный1"/>
    <w:rsid w:val="004C19BA"/>
    <w:pPr>
      <w:widowControl w:val="0"/>
      <w:adjustRightInd w:val="0"/>
      <w:spacing w:after="0" w:line="360" w:lineRule="atLeast"/>
      <w:jc w:val="both"/>
      <w:textAlignment w:val="baseline"/>
    </w:pPr>
    <w:rPr>
      <w:rFonts w:ascii="Times New Roman" w:eastAsia="Times New Roman" w:hAnsi="Times New Roman" w:cs="Times New Roman"/>
      <w:snapToGrid w:val="0"/>
      <w:sz w:val="20"/>
      <w:szCs w:val="20"/>
      <w:lang w:val="ru-RU" w:eastAsia="ru-RU"/>
    </w:rPr>
  </w:style>
  <w:style w:type="paragraph" w:styleId="afe">
    <w:name w:val="No Spacing"/>
    <w:uiPriority w:val="1"/>
    <w:qFormat/>
    <w:rsid w:val="004C19BA"/>
    <w:pPr>
      <w:spacing w:after="0" w:line="240" w:lineRule="auto"/>
    </w:pPr>
    <w:rPr>
      <w:rFonts w:ascii="Calibri" w:eastAsia="Times New Roman" w:hAnsi="Calibri" w:cs="Times New Roman"/>
      <w:lang w:val="ru-RU" w:eastAsia="ru-RU"/>
    </w:rPr>
  </w:style>
  <w:style w:type="table" w:styleId="-2">
    <w:name w:val="Table Web 2"/>
    <w:basedOn w:val="a1"/>
    <w:rsid w:val="004C19BA"/>
    <w:pPr>
      <w:spacing w:after="0" w:line="240" w:lineRule="auto"/>
    </w:pPr>
    <w:rPr>
      <w:rFonts w:ascii="Times New Roman" w:eastAsia="Times New Roman" w:hAnsi="Times New Roman"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10">
    <w:name w:val="Table Web 1"/>
    <w:basedOn w:val="a1"/>
    <w:rsid w:val="004C19BA"/>
    <w:pPr>
      <w:spacing w:after="0" w:line="240" w:lineRule="auto"/>
    </w:pPr>
    <w:rPr>
      <w:rFonts w:ascii="Times New Roman" w:eastAsia="Times New Roman"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18">
    <w:name w:val="Абзац списка1"/>
    <w:basedOn w:val="a"/>
    <w:rsid w:val="004C19BA"/>
    <w:pPr>
      <w:spacing w:after="0" w:line="240" w:lineRule="auto"/>
      <w:ind w:left="720"/>
    </w:pPr>
    <w:rPr>
      <w:rFonts w:eastAsia="Times New Roman"/>
      <w:sz w:val="24"/>
      <w:szCs w:val="24"/>
      <w:lang w:val="en-US"/>
    </w:rPr>
  </w:style>
  <w:style w:type="character" w:styleId="aff">
    <w:name w:val="line number"/>
    <w:rsid w:val="004C19BA"/>
  </w:style>
  <w:style w:type="paragraph" w:styleId="aff0">
    <w:name w:val="Document Map"/>
    <w:basedOn w:val="a"/>
    <w:link w:val="aff1"/>
    <w:rsid w:val="004C19BA"/>
    <w:pPr>
      <w:spacing w:after="0" w:line="240" w:lineRule="auto"/>
    </w:pPr>
    <w:rPr>
      <w:rFonts w:ascii="Tahoma" w:eastAsia="Times New Roman" w:hAnsi="Tahoma"/>
      <w:sz w:val="16"/>
      <w:szCs w:val="16"/>
      <w:lang w:eastAsia="ru-RU"/>
    </w:rPr>
  </w:style>
  <w:style w:type="character" w:customStyle="1" w:styleId="aff1">
    <w:name w:val="Схема документа Знак"/>
    <w:basedOn w:val="a0"/>
    <w:link w:val="aff0"/>
    <w:rsid w:val="004C19BA"/>
    <w:rPr>
      <w:rFonts w:ascii="Tahoma" w:eastAsia="Times New Roman" w:hAnsi="Tahoma" w:cs="Times New Roman"/>
      <w:sz w:val="16"/>
      <w:szCs w:val="16"/>
      <w:lang w:val="ru-RU" w:eastAsia="ru-RU"/>
    </w:rPr>
  </w:style>
  <w:style w:type="paragraph" w:customStyle="1" w:styleId="111">
    <w:name w:val="111"/>
    <w:basedOn w:val="a"/>
    <w:link w:val="1110"/>
    <w:rsid w:val="004C19BA"/>
    <w:pPr>
      <w:widowControl w:val="0"/>
      <w:adjustRightInd w:val="0"/>
      <w:spacing w:after="0" w:line="360" w:lineRule="atLeast"/>
      <w:ind w:firstLine="720"/>
      <w:jc w:val="both"/>
      <w:textAlignment w:val="baseline"/>
    </w:pPr>
    <w:rPr>
      <w:rFonts w:ascii="Times New Roman" w:eastAsia="Times New Roman" w:hAnsi="Times New Roman"/>
      <w:snapToGrid w:val="0"/>
      <w:color w:val="000000"/>
      <w:sz w:val="28"/>
      <w:szCs w:val="24"/>
      <w:lang w:eastAsia="ru-RU"/>
    </w:rPr>
  </w:style>
  <w:style w:type="character" w:customStyle="1" w:styleId="1110">
    <w:name w:val="111 Знак"/>
    <w:link w:val="111"/>
    <w:rsid w:val="004C19BA"/>
    <w:rPr>
      <w:rFonts w:ascii="Times New Roman" w:eastAsia="Times New Roman" w:hAnsi="Times New Roman" w:cs="Times New Roman"/>
      <w:snapToGrid w:val="0"/>
      <w:color w:val="000000"/>
      <w:sz w:val="28"/>
      <w:szCs w:val="24"/>
      <w:lang w:val="ru-RU" w:eastAsia="ru-RU"/>
    </w:rPr>
  </w:style>
  <w:style w:type="paragraph" w:customStyle="1" w:styleId="211">
    <w:name w:val="Основной текст 21"/>
    <w:basedOn w:val="a"/>
    <w:rsid w:val="004C19BA"/>
    <w:pPr>
      <w:overflowPunct w:val="0"/>
      <w:autoSpaceDE w:val="0"/>
      <w:autoSpaceDN w:val="0"/>
      <w:adjustRightInd w:val="0"/>
      <w:spacing w:after="0" w:line="240" w:lineRule="auto"/>
      <w:ind w:firstLine="454"/>
      <w:jc w:val="both"/>
      <w:textAlignment w:val="baseline"/>
    </w:pPr>
    <w:rPr>
      <w:rFonts w:ascii="Times New Roman" w:eastAsia="Times New Roman" w:hAnsi="Times New Roman"/>
      <w:sz w:val="28"/>
      <w:szCs w:val="20"/>
      <w:lang w:eastAsia="ru-RU"/>
    </w:rPr>
  </w:style>
  <w:style w:type="character" w:customStyle="1" w:styleId="Bodytext">
    <w:name w:val="Body text_"/>
    <w:link w:val="25"/>
    <w:locked/>
    <w:rsid w:val="004C19BA"/>
    <w:rPr>
      <w:shd w:val="clear" w:color="auto" w:fill="FFFFFF"/>
    </w:rPr>
  </w:style>
  <w:style w:type="paragraph" w:customStyle="1" w:styleId="25">
    <w:name w:val="Основной текст2"/>
    <w:basedOn w:val="a"/>
    <w:link w:val="Bodytext"/>
    <w:rsid w:val="004C19BA"/>
    <w:pPr>
      <w:widowControl w:val="0"/>
      <w:shd w:val="clear" w:color="auto" w:fill="FFFFFF"/>
      <w:spacing w:after="0" w:line="274" w:lineRule="exact"/>
    </w:pPr>
    <w:rPr>
      <w:rFonts w:asciiTheme="minorHAnsi" w:eastAsiaTheme="minorHAnsi" w:hAnsiTheme="minorHAnsi" w:cstheme="minorBidi"/>
      <w:lang w:val="en-US"/>
    </w:rPr>
  </w:style>
  <w:style w:type="character" w:customStyle="1" w:styleId="shorttext">
    <w:name w:val="short_text"/>
    <w:rsid w:val="004C19BA"/>
  </w:style>
  <w:style w:type="character" w:customStyle="1" w:styleId="apple-converted-space">
    <w:name w:val="apple-converted-space"/>
    <w:rsid w:val="004C19BA"/>
  </w:style>
  <w:style w:type="character" w:styleId="aff2">
    <w:name w:val="Emphasis"/>
    <w:uiPriority w:val="20"/>
    <w:qFormat/>
    <w:rsid w:val="004C19BA"/>
    <w:rPr>
      <w:i/>
      <w:iCs/>
    </w:rPr>
  </w:style>
  <w:style w:type="paragraph" w:customStyle="1" w:styleId="Default">
    <w:name w:val="Default"/>
    <w:rsid w:val="004C19BA"/>
    <w:pPr>
      <w:autoSpaceDE w:val="0"/>
      <w:autoSpaceDN w:val="0"/>
      <w:adjustRightInd w:val="0"/>
      <w:spacing w:after="0" w:line="240" w:lineRule="auto"/>
    </w:pPr>
    <w:rPr>
      <w:rFonts w:ascii="Arial" w:eastAsia="Calibri" w:hAnsi="Arial" w:cs="Arial"/>
      <w:color w:val="000000"/>
      <w:sz w:val="24"/>
      <w:szCs w:val="24"/>
      <w:lang w:val="el-GR"/>
    </w:rPr>
  </w:style>
  <w:style w:type="character" w:styleId="aff3">
    <w:name w:val="annotation reference"/>
    <w:uiPriority w:val="99"/>
    <w:semiHidden/>
    <w:unhideWhenUsed/>
    <w:rsid w:val="004C19BA"/>
    <w:rPr>
      <w:sz w:val="16"/>
      <w:szCs w:val="16"/>
    </w:rPr>
  </w:style>
  <w:style w:type="paragraph" w:styleId="aff4">
    <w:name w:val="annotation subject"/>
    <w:basedOn w:val="af2"/>
    <w:next w:val="af2"/>
    <w:link w:val="aff5"/>
    <w:uiPriority w:val="99"/>
    <w:semiHidden/>
    <w:unhideWhenUsed/>
    <w:rsid w:val="004C19BA"/>
    <w:pPr>
      <w:spacing w:line="240" w:lineRule="auto"/>
    </w:pPr>
    <w:rPr>
      <w:rFonts w:eastAsia="Times New Roman" w:cs="Times New Roman"/>
      <w:b/>
      <w:bCs/>
      <w:lang w:val="ru-RU"/>
    </w:rPr>
  </w:style>
  <w:style w:type="character" w:customStyle="1" w:styleId="aff5">
    <w:name w:val="Тема примечания Знак"/>
    <w:basedOn w:val="14"/>
    <w:link w:val="aff4"/>
    <w:uiPriority w:val="99"/>
    <w:semiHidden/>
    <w:rsid w:val="004C19BA"/>
    <w:rPr>
      <w:rFonts w:ascii="Calibri" w:eastAsia="Times New Roman" w:hAnsi="Calibri" w:cs="Times New Roman"/>
      <w:b/>
      <w:bCs/>
      <w:sz w:val="20"/>
      <w:szCs w:val="20"/>
      <w:lang w:val="ru-RU"/>
    </w:rPr>
  </w:style>
  <w:style w:type="character" w:customStyle="1" w:styleId="inlineblock">
    <w:name w:val="inlineblock"/>
    <w:rsid w:val="004C19BA"/>
  </w:style>
  <w:style w:type="paragraph" w:styleId="aff6">
    <w:name w:val="Revision"/>
    <w:hidden/>
    <w:uiPriority w:val="99"/>
    <w:semiHidden/>
    <w:rsid w:val="004C19BA"/>
    <w:pPr>
      <w:spacing w:after="0" w:line="240" w:lineRule="auto"/>
    </w:pPr>
    <w:rPr>
      <w:rFonts w:ascii="Calibri" w:eastAsia="Times New Roman" w:hAnsi="Calibri" w:cs="Times New Roman"/>
      <w:lang w:val="ru-RU" w:eastAsia="ru-RU"/>
    </w:rPr>
  </w:style>
  <w:style w:type="character" w:customStyle="1" w:styleId="sr-only">
    <w:name w:val="sr-only"/>
    <w:rsid w:val="004C19BA"/>
  </w:style>
  <w:style w:type="character" w:customStyle="1" w:styleId="19">
    <w:name w:val="Неразрешенное упоминание1"/>
    <w:uiPriority w:val="99"/>
    <w:semiHidden/>
    <w:unhideWhenUsed/>
    <w:rsid w:val="004C19BA"/>
    <w:rPr>
      <w:color w:val="605E5C"/>
      <w:shd w:val="clear" w:color="auto" w:fill="E1DFDD"/>
    </w:rPr>
  </w:style>
  <w:style w:type="character" w:customStyle="1" w:styleId="extra-authors-text">
    <w:name w:val="extra-authors-text"/>
    <w:rsid w:val="004C19BA"/>
  </w:style>
  <w:style w:type="character" w:customStyle="1" w:styleId="title-text">
    <w:name w:val="title-text"/>
    <w:rsid w:val="004C19BA"/>
  </w:style>
  <w:style w:type="paragraph" w:customStyle="1" w:styleId="TableParagraph">
    <w:name w:val="Table Paragraph"/>
    <w:basedOn w:val="a"/>
    <w:uiPriority w:val="1"/>
    <w:qFormat/>
    <w:rsid w:val="004C19BA"/>
    <w:pPr>
      <w:widowControl w:val="0"/>
      <w:autoSpaceDE w:val="0"/>
      <w:autoSpaceDN w:val="0"/>
      <w:spacing w:after="0" w:line="301" w:lineRule="exact"/>
    </w:pPr>
    <w:rPr>
      <w:rFonts w:ascii="Times New Roman" w:eastAsia="Times New Roman" w:hAnsi="Times New Roman"/>
      <w:lang w:val="kk-KZ"/>
    </w:rPr>
  </w:style>
  <w:style w:type="character" w:customStyle="1" w:styleId="organictitlecontentspan">
    <w:name w:val="organictitlecontentspan"/>
    <w:rsid w:val="004C19BA"/>
  </w:style>
  <w:style w:type="character" w:styleId="aff7">
    <w:name w:val="Placeholder Text"/>
    <w:uiPriority w:val="99"/>
    <w:semiHidden/>
    <w:rsid w:val="004C19BA"/>
    <w:rPr>
      <w:color w:val="808080"/>
    </w:rPr>
  </w:style>
  <w:style w:type="numbering" w:customStyle="1" w:styleId="1a">
    <w:name w:val="Нет списка1"/>
    <w:next w:val="a2"/>
    <w:uiPriority w:val="99"/>
    <w:semiHidden/>
    <w:unhideWhenUsed/>
    <w:rsid w:val="004C19BA"/>
  </w:style>
  <w:style w:type="table" w:customStyle="1" w:styleId="1b">
    <w:name w:val="Сетка таблицы1"/>
    <w:basedOn w:val="a1"/>
    <w:next w:val="af0"/>
    <w:uiPriority w:val="39"/>
    <w:rsid w:val="004C19BA"/>
    <w:pPr>
      <w:spacing w:after="0" w:line="240" w:lineRule="auto"/>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
    <w:name w:val="Веб-таблица 21"/>
    <w:basedOn w:val="a1"/>
    <w:next w:val="-2"/>
    <w:rsid w:val="004C19BA"/>
    <w:pPr>
      <w:spacing w:after="0" w:line="240" w:lineRule="auto"/>
    </w:pPr>
    <w:rPr>
      <w:rFonts w:ascii="Times New Roman" w:eastAsia="Times New Roman" w:hAnsi="Times New Roman"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1">
    <w:name w:val="Веб-таблица 11"/>
    <w:basedOn w:val="a1"/>
    <w:next w:val="-10"/>
    <w:rsid w:val="004C19BA"/>
    <w:pPr>
      <w:spacing w:after="0" w:line="240" w:lineRule="auto"/>
    </w:pPr>
    <w:rPr>
      <w:rFonts w:ascii="Times New Roman" w:eastAsia="Times New Roman"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26">
    <w:name w:val="Название Знак2"/>
    <w:uiPriority w:val="10"/>
    <w:rsid w:val="004C19BA"/>
    <w:rPr>
      <w:rFonts w:ascii="Calibri Light" w:eastAsia="Times New Roman" w:hAnsi="Calibri Light"/>
      <w:spacing w:val="-10"/>
      <w:kern w:val="28"/>
      <w:sz w:val="56"/>
      <w:szCs w:val="56"/>
    </w:rPr>
  </w:style>
  <w:style w:type="character" w:customStyle="1" w:styleId="1c">
    <w:name w:val="Название Знак1"/>
    <w:uiPriority w:val="10"/>
    <w:rsid w:val="004C19BA"/>
    <w:rPr>
      <w:rFonts w:ascii="Calibri Light" w:eastAsia="Times New Roman" w:hAnsi="Calibri Light" w:cs="Times New Roman"/>
      <w:spacing w:val="-10"/>
      <w:kern w:val="28"/>
      <w:sz w:val="56"/>
      <w:szCs w:val="56"/>
      <w:lang w:eastAsia="en-US"/>
    </w:rPr>
  </w:style>
  <w:style w:type="numbering" w:customStyle="1" w:styleId="110">
    <w:name w:val="Нет списка11"/>
    <w:next w:val="a2"/>
    <w:uiPriority w:val="99"/>
    <w:semiHidden/>
    <w:unhideWhenUsed/>
    <w:rsid w:val="004C19BA"/>
  </w:style>
  <w:style w:type="paragraph" w:customStyle="1" w:styleId="27">
    <w:name w:val="Знак2"/>
    <w:basedOn w:val="a"/>
    <w:autoRedefine/>
    <w:rsid w:val="004C19BA"/>
    <w:pPr>
      <w:spacing w:line="240" w:lineRule="exact"/>
    </w:pPr>
    <w:rPr>
      <w:rFonts w:ascii="Times New Roman" w:eastAsia="Times New Roman" w:hAnsi="Times New Roman"/>
      <w:sz w:val="28"/>
      <w:szCs w:val="20"/>
      <w:lang w:val="en-US"/>
    </w:rPr>
  </w:style>
  <w:style w:type="character" w:styleId="aff8">
    <w:name w:val="FollowedHyperlink"/>
    <w:uiPriority w:val="99"/>
    <w:semiHidden/>
    <w:unhideWhenUsed/>
    <w:rsid w:val="004C19BA"/>
    <w:rPr>
      <w:color w:val="954F72"/>
      <w:u w:val="single"/>
    </w:rPr>
  </w:style>
  <w:style w:type="numbering" w:customStyle="1" w:styleId="28">
    <w:name w:val="Нет списка2"/>
    <w:next w:val="a2"/>
    <w:uiPriority w:val="99"/>
    <w:semiHidden/>
    <w:unhideWhenUsed/>
    <w:rsid w:val="004C19BA"/>
  </w:style>
  <w:style w:type="table" w:customStyle="1" w:styleId="29">
    <w:name w:val="Сетка таблицы2"/>
    <w:basedOn w:val="a1"/>
    <w:next w:val="af0"/>
    <w:rsid w:val="004C19BA"/>
    <w:pPr>
      <w:spacing w:after="0" w:line="240" w:lineRule="auto"/>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2">
    <w:name w:val="Веб-таблица 22"/>
    <w:basedOn w:val="a1"/>
    <w:next w:val="-2"/>
    <w:rsid w:val="004C19BA"/>
    <w:pPr>
      <w:spacing w:after="0" w:line="240" w:lineRule="auto"/>
    </w:pPr>
    <w:rPr>
      <w:rFonts w:ascii="Times New Roman" w:eastAsia="Times New Roman" w:hAnsi="Times New Roman"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2">
    <w:name w:val="Веб-таблица 12"/>
    <w:basedOn w:val="a1"/>
    <w:next w:val="-10"/>
    <w:rsid w:val="004C19BA"/>
    <w:pPr>
      <w:spacing w:after="0" w:line="240" w:lineRule="auto"/>
    </w:pPr>
    <w:rPr>
      <w:rFonts w:ascii="Times New Roman" w:eastAsia="Times New Roman"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11">
    <w:name w:val="Нет списка111"/>
    <w:next w:val="a2"/>
    <w:uiPriority w:val="99"/>
    <w:semiHidden/>
    <w:unhideWhenUsed/>
    <w:rsid w:val="004C19BA"/>
  </w:style>
  <w:style w:type="table" w:customStyle="1" w:styleId="112">
    <w:name w:val="Сетка таблицы11"/>
    <w:basedOn w:val="a1"/>
    <w:next w:val="af0"/>
    <w:uiPriority w:val="39"/>
    <w:rsid w:val="004C19BA"/>
    <w:pPr>
      <w:spacing w:after="0" w:line="240" w:lineRule="auto"/>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1">
    <w:name w:val="Веб-таблица 211"/>
    <w:basedOn w:val="a1"/>
    <w:next w:val="-2"/>
    <w:rsid w:val="004C19BA"/>
    <w:pPr>
      <w:spacing w:after="0" w:line="240" w:lineRule="auto"/>
    </w:pPr>
    <w:rPr>
      <w:rFonts w:ascii="Times New Roman" w:eastAsia="Times New Roman" w:hAnsi="Times New Roman"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11">
    <w:name w:val="Веб-таблица 111"/>
    <w:basedOn w:val="a1"/>
    <w:next w:val="-10"/>
    <w:rsid w:val="004C19BA"/>
    <w:pPr>
      <w:spacing w:after="0" w:line="240" w:lineRule="auto"/>
    </w:pPr>
    <w:rPr>
      <w:rFonts w:ascii="Times New Roman" w:eastAsia="Times New Roman"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a5">
    <w:name w:val="Абзац списка Знак"/>
    <w:aliases w:val="без абзаца Знак,ПАРАГРАФ Знак,маркированный Знак,List Paragraph1 Знак"/>
    <w:link w:val="a4"/>
    <w:uiPriority w:val="34"/>
    <w:locked/>
    <w:rsid w:val="004C19BA"/>
    <w:rPr>
      <w:rFonts w:ascii="Calibri" w:eastAsia="Calibri" w:hAnsi="Calibri" w:cs="Times New Roman"/>
      <w:lang w:val="ru-RU"/>
    </w:rPr>
  </w:style>
  <w:style w:type="table" w:customStyle="1" w:styleId="TableNormal">
    <w:name w:val="Table Normal"/>
    <w:uiPriority w:val="2"/>
    <w:semiHidden/>
    <w:unhideWhenUsed/>
    <w:qFormat/>
    <w:rsid w:val="004C19BA"/>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character" w:customStyle="1" w:styleId="a7">
    <w:name w:val="Обычный (веб) Знак"/>
    <w:aliases w:val="Обычный (Web) Знак,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
    <w:link w:val="a6"/>
    <w:uiPriority w:val="99"/>
    <w:locked/>
    <w:rsid w:val="004C19BA"/>
    <w:rPr>
      <w:rFonts w:ascii="Times New Roman" w:eastAsia="Times New Roman" w:hAnsi="Times New Roman" w:cs="Times New Roman"/>
      <w:sz w:val="24"/>
      <w:szCs w:val="24"/>
      <w:lang w:val="ru-RU" w:eastAsia="ru-RU"/>
    </w:rPr>
  </w:style>
  <w:style w:type="table" w:customStyle="1" w:styleId="31">
    <w:name w:val="Сетка таблицы3"/>
    <w:basedOn w:val="a1"/>
    <w:next w:val="af0"/>
    <w:uiPriority w:val="39"/>
    <w:rsid w:val="004C19BA"/>
    <w:pPr>
      <w:spacing w:after="0" w:line="240" w:lineRule="auto"/>
    </w:pPr>
    <w:rPr>
      <w:rFonts w:ascii="Times New Roman" w:eastAsia="PMingLiU"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
    <w:name w:val="Нет списка3"/>
    <w:next w:val="a2"/>
    <w:uiPriority w:val="99"/>
    <w:semiHidden/>
    <w:unhideWhenUsed/>
    <w:rsid w:val="004C19BA"/>
  </w:style>
  <w:style w:type="paragraph" w:customStyle="1" w:styleId="05SubTitle">
    <w:name w:val="05 Sub Title"/>
    <w:basedOn w:val="a"/>
    <w:qFormat/>
    <w:rsid w:val="004C19BA"/>
    <w:pPr>
      <w:widowControl w:val="0"/>
      <w:spacing w:after="0" w:line="240" w:lineRule="auto"/>
      <w:jc w:val="both"/>
    </w:pPr>
    <w:rPr>
      <w:rFonts w:eastAsia="PMingLiU"/>
      <w:b/>
      <w:kern w:val="2"/>
      <w:sz w:val="28"/>
      <w:szCs w:val="24"/>
      <w:lang w:val="en-US" w:eastAsia="zh-TW"/>
    </w:rPr>
  </w:style>
  <w:style w:type="table" w:customStyle="1" w:styleId="41">
    <w:name w:val="Сетка таблицы4"/>
    <w:basedOn w:val="a1"/>
    <w:next w:val="af0"/>
    <w:uiPriority w:val="39"/>
    <w:rsid w:val="004C19BA"/>
    <w:pPr>
      <w:spacing w:after="0" w:line="240" w:lineRule="auto"/>
    </w:pPr>
    <w:rPr>
      <w:rFonts w:ascii="Times New Roman" w:eastAsia="PMingLiU"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enInternet">
    <w:name w:val="Lien Internet"/>
    <w:uiPriority w:val="99"/>
    <w:unhideWhenUsed/>
    <w:rsid w:val="004C19BA"/>
    <w:rPr>
      <w:color w:val="0563C1"/>
      <w:u w:val="single"/>
    </w:rPr>
  </w:style>
  <w:style w:type="character" w:customStyle="1" w:styleId="anchor-text">
    <w:name w:val="anchor-text"/>
    <w:rsid w:val="004C19BA"/>
  </w:style>
  <w:style w:type="character" w:customStyle="1" w:styleId="hlfld-contribauthor">
    <w:name w:val="hlfld-contribauthor"/>
    <w:rsid w:val="004C19BA"/>
  </w:style>
  <w:style w:type="character" w:customStyle="1" w:styleId="comma-separator">
    <w:name w:val="comma-separator"/>
    <w:rsid w:val="004C19BA"/>
  </w:style>
  <w:style w:type="character" w:customStyle="1" w:styleId="hlfld-title">
    <w:name w:val="hlfld-title"/>
    <w:rsid w:val="004C19BA"/>
  </w:style>
  <w:style w:type="character" w:customStyle="1" w:styleId="cit-title">
    <w:name w:val="cit-title"/>
    <w:rsid w:val="004C19BA"/>
  </w:style>
  <w:style w:type="character" w:customStyle="1" w:styleId="cit-year-info">
    <w:name w:val="cit-year-info"/>
    <w:rsid w:val="004C19BA"/>
  </w:style>
  <w:style w:type="character" w:customStyle="1" w:styleId="cit-volume">
    <w:name w:val="cit-volume"/>
    <w:rsid w:val="004C19BA"/>
  </w:style>
  <w:style w:type="character" w:customStyle="1" w:styleId="cit-issue">
    <w:name w:val="cit-issue"/>
    <w:rsid w:val="004C19BA"/>
  </w:style>
  <w:style w:type="character" w:customStyle="1" w:styleId="cit-pagerange">
    <w:name w:val="cit-pagerange"/>
    <w:rsid w:val="004C19BA"/>
  </w:style>
  <w:style w:type="character" w:customStyle="1" w:styleId="label">
    <w:name w:val="label"/>
    <w:rsid w:val="004C19BA"/>
  </w:style>
  <w:style w:type="character" w:customStyle="1" w:styleId="given-name">
    <w:name w:val="given-name"/>
    <w:rsid w:val="004C19BA"/>
  </w:style>
  <w:style w:type="paragraph" w:styleId="af6">
    <w:name w:val="Title"/>
    <w:basedOn w:val="a"/>
    <w:next w:val="a"/>
    <w:link w:val="aff9"/>
    <w:uiPriority w:val="10"/>
    <w:qFormat/>
    <w:rsid w:val="004C19BA"/>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ff9">
    <w:name w:val="Заголовок Знак"/>
    <w:basedOn w:val="a0"/>
    <w:link w:val="af6"/>
    <w:uiPriority w:val="10"/>
    <w:rsid w:val="004C19BA"/>
    <w:rPr>
      <w:rFonts w:asciiTheme="majorHAnsi" w:eastAsiaTheme="majorEastAsia" w:hAnsiTheme="majorHAnsi" w:cstheme="majorBidi"/>
      <w:spacing w:val="-10"/>
      <w:kern w:val="28"/>
      <w:sz w:val="56"/>
      <w:szCs w:val="56"/>
      <w:lang w:val="ru-RU"/>
    </w:rPr>
  </w:style>
  <w:style w:type="table" w:customStyle="1" w:styleId="52">
    <w:name w:val="Сетка таблицы5"/>
    <w:basedOn w:val="a1"/>
    <w:next w:val="af0"/>
    <w:uiPriority w:val="39"/>
    <w:rsid w:val="00DC0485"/>
    <w:pPr>
      <w:spacing w:after="0" w:line="240" w:lineRule="auto"/>
    </w:pPr>
    <w:rPr>
      <w:rFonts w:ascii="Times New Roman" w:eastAsia="PMingLiU"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f0"/>
    <w:uiPriority w:val="39"/>
    <w:rsid w:val="00291108"/>
    <w:pPr>
      <w:spacing w:after="0" w:line="240" w:lineRule="auto"/>
    </w:pPr>
    <w:rPr>
      <w:rFonts w:ascii="Times New Roman" w:eastAsia="PMingLiU"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a">
    <w:name w:val="Bibliography"/>
    <w:basedOn w:val="a"/>
    <w:next w:val="a"/>
    <w:uiPriority w:val="37"/>
    <w:semiHidden/>
    <w:unhideWhenUsed/>
    <w:rsid w:val="00D33EA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181023">
      <w:bodyDiv w:val="1"/>
      <w:marLeft w:val="0"/>
      <w:marRight w:val="0"/>
      <w:marTop w:val="0"/>
      <w:marBottom w:val="0"/>
      <w:divBdr>
        <w:top w:val="none" w:sz="0" w:space="0" w:color="auto"/>
        <w:left w:val="none" w:sz="0" w:space="0" w:color="auto"/>
        <w:bottom w:val="none" w:sz="0" w:space="0" w:color="auto"/>
        <w:right w:val="none" w:sz="0" w:space="0" w:color="auto"/>
      </w:divBdr>
    </w:div>
    <w:div w:id="334454643">
      <w:bodyDiv w:val="1"/>
      <w:marLeft w:val="0"/>
      <w:marRight w:val="0"/>
      <w:marTop w:val="0"/>
      <w:marBottom w:val="0"/>
      <w:divBdr>
        <w:top w:val="none" w:sz="0" w:space="0" w:color="auto"/>
        <w:left w:val="none" w:sz="0" w:space="0" w:color="auto"/>
        <w:bottom w:val="none" w:sz="0" w:space="0" w:color="auto"/>
        <w:right w:val="none" w:sz="0" w:space="0" w:color="auto"/>
      </w:divBdr>
    </w:div>
    <w:div w:id="401607307">
      <w:bodyDiv w:val="1"/>
      <w:marLeft w:val="0"/>
      <w:marRight w:val="0"/>
      <w:marTop w:val="0"/>
      <w:marBottom w:val="0"/>
      <w:divBdr>
        <w:top w:val="none" w:sz="0" w:space="0" w:color="auto"/>
        <w:left w:val="none" w:sz="0" w:space="0" w:color="auto"/>
        <w:bottom w:val="none" w:sz="0" w:space="0" w:color="auto"/>
        <w:right w:val="none" w:sz="0" w:space="0" w:color="auto"/>
      </w:divBdr>
    </w:div>
    <w:div w:id="507251181">
      <w:bodyDiv w:val="1"/>
      <w:marLeft w:val="0"/>
      <w:marRight w:val="0"/>
      <w:marTop w:val="0"/>
      <w:marBottom w:val="0"/>
      <w:divBdr>
        <w:top w:val="none" w:sz="0" w:space="0" w:color="auto"/>
        <w:left w:val="none" w:sz="0" w:space="0" w:color="auto"/>
        <w:bottom w:val="none" w:sz="0" w:space="0" w:color="auto"/>
        <w:right w:val="none" w:sz="0" w:space="0" w:color="auto"/>
      </w:divBdr>
    </w:div>
    <w:div w:id="566844193">
      <w:bodyDiv w:val="1"/>
      <w:marLeft w:val="0"/>
      <w:marRight w:val="0"/>
      <w:marTop w:val="0"/>
      <w:marBottom w:val="0"/>
      <w:divBdr>
        <w:top w:val="none" w:sz="0" w:space="0" w:color="auto"/>
        <w:left w:val="none" w:sz="0" w:space="0" w:color="auto"/>
        <w:bottom w:val="none" w:sz="0" w:space="0" w:color="auto"/>
        <w:right w:val="none" w:sz="0" w:space="0" w:color="auto"/>
      </w:divBdr>
    </w:div>
    <w:div w:id="572277601">
      <w:bodyDiv w:val="1"/>
      <w:marLeft w:val="0"/>
      <w:marRight w:val="0"/>
      <w:marTop w:val="0"/>
      <w:marBottom w:val="0"/>
      <w:divBdr>
        <w:top w:val="none" w:sz="0" w:space="0" w:color="auto"/>
        <w:left w:val="none" w:sz="0" w:space="0" w:color="auto"/>
        <w:bottom w:val="none" w:sz="0" w:space="0" w:color="auto"/>
        <w:right w:val="none" w:sz="0" w:space="0" w:color="auto"/>
      </w:divBdr>
    </w:div>
    <w:div w:id="619796964">
      <w:bodyDiv w:val="1"/>
      <w:marLeft w:val="0"/>
      <w:marRight w:val="0"/>
      <w:marTop w:val="0"/>
      <w:marBottom w:val="0"/>
      <w:divBdr>
        <w:top w:val="none" w:sz="0" w:space="0" w:color="auto"/>
        <w:left w:val="none" w:sz="0" w:space="0" w:color="auto"/>
        <w:bottom w:val="none" w:sz="0" w:space="0" w:color="auto"/>
        <w:right w:val="none" w:sz="0" w:space="0" w:color="auto"/>
      </w:divBdr>
    </w:div>
    <w:div w:id="794760944">
      <w:bodyDiv w:val="1"/>
      <w:marLeft w:val="0"/>
      <w:marRight w:val="0"/>
      <w:marTop w:val="0"/>
      <w:marBottom w:val="0"/>
      <w:divBdr>
        <w:top w:val="none" w:sz="0" w:space="0" w:color="auto"/>
        <w:left w:val="none" w:sz="0" w:space="0" w:color="auto"/>
        <w:bottom w:val="none" w:sz="0" w:space="0" w:color="auto"/>
        <w:right w:val="none" w:sz="0" w:space="0" w:color="auto"/>
      </w:divBdr>
    </w:div>
    <w:div w:id="978266025">
      <w:bodyDiv w:val="1"/>
      <w:marLeft w:val="0"/>
      <w:marRight w:val="0"/>
      <w:marTop w:val="0"/>
      <w:marBottom w:val="0"/>
      <w:divBdr>
        <w:top w:val="none" w:sz="0" w:space="0" w:color="auto"/>
        <w:left w:val="none" w:sz="0" w:space="0" w:color="auto"/>
        <w:bottom w:val="none" w:sz="0" w:space="0" w:color="auto"/>
        <w:right w:val="none" w:sz="0" w:space="0" w:color="auto"/>
      </w:divBdr>
    </w:div>
    <w:div w:id="1049181606">
      <w:bodyDiv w:val="1"/>
      <w:marLeft w:val="0"/>
      <w:marRight w:val="0"/>
      <w:marTop w:val="0"/>
      <w:marBottom w:val="0"/>
      <w:divBdr>
        <w:top w:val="none" w:sz="0" w:space="0" w:color="auto"/>
        <w:left w:val="none" w:sz="0" w:space="0" w:color="auto"/>
        <w:bottom w:val="none" w:sz="0" w:space="0" w:color="auto"/>
        <w:right w:val="none" w:sz="0" w:space="0" w:color="auto"/>
      </w:divBdr>
    </w:div>
    <w:div w:id="1123614919">
      <w:bodyDiv w:val="1"/>
      <w:marLeft w:val="0"/>
      <w:marRight w:val="0"/>
      <w:marTop w:val="0"/>
      <w:marBottom w:val="0"/>
      <w:divBdr>
        <w:top w:val="none" w:sz="0" w:space="0" w:color="auto"/>
        <w:left w:val="none" w:sz="0" w:space="0" w:color="auto"/>
        <w:bottom w:val="none" w:sz="0" w:space="0" w:color="auto"/>
        <w:right w:val="none" w:sz="0" w:space="0" w:color="auto"/>
      </w:divBdr>
    </w:div>
    <w:div w:id="1135223796">
      <w:bodyDiv w:val="1"/>
      <w:marLeft w:val="0"/>
      <w:marRight w:val="0"/>
      <w:marTop w:val="0"/>
      <w:marBottom w:val="0"/>
      <w:divBdr>
        <w:top w:val="none" w:sz="0" w:space="0" w:color="auto"/>
        <w:left w:val="none" w:sz="0" w:space="0" w:color="auto"/>
        <w:bottom w:val="none" w:sz="0" w:space="0" w:color="auto"/>
        <w:right w:val="none" w:sz="0" w:space="0" w:color="auto"/>
      </w:divBdr>
    </w:div>
    <w:div w:id="1197814552">
      <w:bodyDiv w:val="1"/>
      <w:marLeft w:val="0"/>
      <w:marRight w:val="0"/>
      <w:marTop w:val="0"/>
      <w:marBottom w:val="0"/>
      <w:divBdr>
        <w:top w:val="none" w:sz="0" w:space="0" w:color="auto"/>
        <w:left w:val="none" w:sz="0" w:space="0" w:color="auto"/>
        <w:bottom w:val="none" w:sz="0" w:space="0" w:color="auto"/>
        <w:right w:val="none" w:sz="0" w:space="0" w:color="auto"/>
      </w:divBdr>
    </w:div>
    <w:div w:id="1416704616">
      <w:bodyDiv w:val="1"/>
      <w:marLeft w:val="0"/>
      <w:marRight w:val="0"/>
      <w:marTop w:val="0"/>
      <w:marBottom w:val="0"/>
      <w:divBdr>
        <w:top w:val="none" w:sz="0" w:space="0" w:color="auto"/>
        <w:left w:val="none" w:sz="0" w:space="0" w:color="auto"/>
        <w:bottom w:val="none" w:sz="0" w:space="0" w:color="auto"/>
        <w:right w:val="none" w:sz="0" w:space="0" w:color="auto"/>
      </w:divBdr>
    </w:div>
    <w:div w:id="1470901248">
      <w:bodyDiv w:val="1"/>
      <w:marLeft w:val="0"/>
      <w:marRight w:val="0"/>
      <w:marTop w:val="0"/>
      <w:marBottom w:val="0"/>
      <w:divBdr>
        <w:top w:val="none" w:sz="0" w:space="0" w:color="auto"/>
        <w:left w:val="none" w:sz="0" w:space="0" w:color="auto"/>
        <w:bottom w:val="none" w:sz="0" w:space="0" w:color="auto"/>
        <w:right w:val="none" w:sz="0" w:space="0" w:color="auto"/>
      </w:divBdr>
    </w:div>
    <w:div w:id="1542546473">
      <w:bodyDiv w:val="1"/>
      <w:marLeft w:val="0"/>
      <w:marRight w:val="0"/>
      <w:marTop w:val="0"/>
      <w:marBottom w:val="0"/>
      <w:divBdr>
        <w:top w:val="none" w:sz="0" w:space="0" w:color="auto"/>
        <w:left w:val="none" w:sz="0" w:space="0" w:color="auto"/>
        <w:bottom w:val="none" w:sz="0" w:space="0" w:color="auto"/>
        <w:right w:val="none" w:sz="0" w:space="0" w:color="auto"/>
      </w:divBdr>
    </w:div>
    <w:div w:id="1721635203">
      <w:bodyDiv w:val="1"/>
      <w:marLeft w:val="0"/>
      <w:marRight w:val="0"/>
      <w:marTop w:val="0"/>
      <w:marBottom w:val="0"/>
      <w:divBdr>
        <w:top w:val="none" w:sz="0" w:space="0" w:color="auto"/>
        <w:left w:val="none" w:sz="0" w:space="0" w:color="auto"/>
        <w:bottom w:val="none" w:sz="0" w:space="0" w:color="auto"/>
        <w:right w:val="none" w:sz="0" w:space="0" w:color="auto"/>
      </w:divBdr>
    </w:div>
    <w:div w:id="1748385464">
      <w:bodyDiv w:val="1"/>
      <w:marLeft w:val="0"/>
      <w:marRight w:val="0"/>
      <w:marTop w:val="0"/>
      <w:marBottom w:val="0"/>
      <w:divBdr>
        <w:top w:val="none" w:sz="0" w:space="0" w:color="auto"/>
        <w:left w:val="none" w:sz="0" w:space="0" w:color="auto"/>
        <w:bottom w:val="none" w:sz="0" w:space="0" w:color="auto"/>
        <w:right w:val="none" w:sz="0" w:space="0" w:color="auto"/>
      </w:divBdr>
    </w:div>
    <w:div w:id="1816676147">
      <w:bodyDiv w:val="1"/>
      <w:marLeft w:val="0"/>
      <w:marRight w:val="0"/>
      <w:marTop w:val="0"/>
      <w:marBottom w:val="0"/>
      <w:divBdr>
        <w:top w:val="none" w:sz="0" w:space="0" w:color="auto"/>
        <w:left w:val="none" w:sz="0" w:space="0" w:color="auto"/>
        <w:bottom w:val="none" w:sz="0" w:space="0" w:color="auto"/>
        <w:right w:val="none" w:sz="0" w:space="0" w:color="auto"/>
      </w:divBdr>
    </w:div>
    <w:div w:id="1827044990">
      <w:bodyDiv w:val="1"/>
      <w:marLeft w:val="0"/>
      <w:marRight w:val="0"/>
      <w:marTop w:val="0"/>
      <w:marBottom w:val="0"/>
      <w:divBdr>
        <w:top w:val="none" w:sz="0" w:space="0" w:color="auto"/>
        <w:left w:val="none" w:sz="0" w:space="0" w:color="auto"/>
        <w:bottom w:val="none" w:sz="0" w:space="0" w:color="auto"/>
        <w:right w:val="none" w:sz="0" w:space="0" w:color="auto"/>
      </w:divBdr>
    </w:div>
    <w:div w:id="1912230450">
      <w:bodyDiv w:val="1"/>
      <w:marLeft w:val="0"/>
      <w:marRight w:val="0"/>
      <w:marTop w:val="0"/>
      <w:marBottom w:val="0"/>
      <w:divBdr>
        <w:top w:val="none" w:sz="0" w:space="0" w:color="auto"/>
        <w:left w:val="none" w:sz="0" w:space="0" w:color="auto"/>
        <w:bottom w:val="none" w:sz="0" w:space="0" w:color="auto"/>
        <w:right w:val="none" w:sz="0" w:space="0" w:color="auto"/>
      </w:divBdr>
    </w:div>
    <w:div w:id="2136673805">
      <w:bodyDiv w:val="1"/>
      <w:marLeft w:val="0"/>
      <w:marRight w:val="0"/>
      <w:marTop w:val="0"/>
      <w:marBottom w:val="0"/>
      <w:divBdr>
        <w:top w:val="none" w:sz="0" w:space="0" w:color="auto"/>
        <w:left w:val="none" w:sz="0" w:space="0" w:color="auto"/>
        <w:bottom w:val="none" w:sz="0" w:space="0" w:color="auto"/>
        <w:right w:val="none" w:sz="0" w:space="0" w:color="auto"/>
      </w:divBdr>
    </w:div>
    <w:div w:id="21425284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33.bin"/><Relationship Id="rId21" Type="http://schemas.openxmlformats.org/officeDocument/2006/relationships/image" Target="media/image14.png"/><Relationship Id="rId42" Type="http://schemas.openxmlformats.org/officeDocument/2006/relationships/hyperlink" Target="https://fr.wiktionary.org/wiki/%CE%BCL" TargetMode="External"/><Relationship Id="rId63" Type="http://schemas.openxmlformats.org/officeDocument/2006/relationships/image" Target="media/image45.emf"/><Relationship Id="rId84" Type="http://schemas.openxmlformats.org/officeDocument/2006/relationships/oleObject" Target="embeddings/oleObject17.bin"/><Relationship Id="rId138" Type="http://schemas.openxmlformats.org/officeDocument/2006/relationships/image" Target="media/image82.wmf"/><Relationship Id="rId159" Type="http://schemas.openxmlformats.org/officeDocument/2006/relationships/chart" Target="charts/chart13.xml"/><Relationship Id="rId107" Type="http://schemas.openxmlformats.org/officeDocument/2006/relationships/oleObject" Target="embeddings/oleObject28.bin"/><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39.wmf"/><Relationship Id="rId74" Type="http://schemas.openxmlformats.org/officeDocument/2006/relationships/oleObject" Target="embeddings/oleObject13.bin"/><Relationship Id="rId128" Type="http://schemas.openxmlformats.org/officeDocument/2006/relationships/image" Target="media/image78.emf"/><Relationship Id="rId149" Type="http://schemas.openxmlformats.org/officeDocument/2006/relationships/chart" Target="charts/chart10.xml"/><Relationship Id="rId5" Type="http://schemas.openxmlformats.org/officeDocument/2006/relationships/webSettings" Target="webSettings.xml"/><Relationship Id="rId95" Type="http://schemas.openxmlformats.org/officeDocument/2006/relationships/oleObject" Target="embeddings/oleObject22.bin"/><Relationship Id="rId160" Type="http://schemas.openxmlformats.org/officeDocument/2006/relationships/image" Target="media/image92.png"/><Relationship Id="rId22" Type="http://schemas.openxmlformats.org/officeDocument/2006/relationships/image" Target="media/image15.png"/><Relationship Id="rId43" Type="http://schemas.openxmlformats.org/officeDocument/2006/relationships/hyperlink" Target="https://fr.wiktionary.org/wiki/%CE%BCL" TargetMode="External"/><Relationship Id="rId64" Type="http://schemas.openxmlformats.org/officeDocument/2006/relationships/oleObject" Target="embeddings/oleObject8.bin"/><Relationship Id="rId118" Type="http://schemas.openxmlformats.org/officeDocument/2006/relationships/image" Target="media/image74.emf"/><Relationship Id="rId139" Type="http://schemas.openxmlformats.org/officeDocument/2006/relationships/oleObject" Target="embeddings/oleObject46.bin"/><Relationship Id="rId85" Type="http://schemas.openxmlformats.org/officeDocument/2006/relationships/image" Target="media/image57.png"/><Relationship Id="rId150" Type="http://schemas.openxmlformats.org/officeDocument/2006/relationships/image" Target="media/image86.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chart" Target="charts/chart3.xml"/><Relationship Id="rId59" Type="http://schemas.openxmlformats.org/officeDocument/2006/relationships/image" Target="media/image43.wmf"/><Relationship Id="rId103" Type="http://schemas.openxmlformats.org/officeDocument/2006/relationships/oleObject" Target="embeddings/oleObject26.bin"/><Relationship Id="rId108" Type="http://schemas.openxmlformats.org/officeDocument/2006/relationships/image" Target="media/image69.wmf"/><Relationship Id="rId124" Type="http://schemas.openxmlformats.org/officeDocument/2006/relationships/oleObject" Target="embeddings/oleObject37.bin"/><Relationship Id="rId129" Type="http://schemas.openxmlformats.org/officeDocument/2006/relationships/oleObject" Target="embeddings/oleObject40.bin"/><Relationship Id="rId54" Type="http://schemas.openxmlformats.org/officeDocument/2006/relationships/oleObject" Target="embeddings/oleObject4.bin"/><Relationship Id="rId70" Type="http://schemas.openxmlformats.org/officeDocument/2006/relationships/image" Target="media/image48.emf"/><Relationship Id="rId75" Type="http://schemas.openxmlformats.org/officeDocument/2006/relationships/image" Target="media/image51.png"/><Relationship Id="rId91" Type="http://schemas.openxmlformats.org/officeDocument/2006/relationships/oleObject" Target="embeddings/oleObject20.bin"/><Relationship Id="rId96" Type="http://schemas.openxmlformats.org/officeDocument/2006/relationships/image" Target="media/image63.wmf"/><Relationship Id="rId140" Type="http://schemas.openxmlformats.org/officeDocument/2006/relationships/image" Target="media/image83.emf"/><Relationship Id="rId145" Type="http://schemas.openxmlformats.org/officeDocument/2006/relationships/oleObject" Target="embeddings/oleObject49.bin"/><Relationship Id="rId161" Type="http://schemas.openxmlformats.org/officeDocument/2006/relationships/image" Target="media/image93.png"/><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37.wmf"/><Relationship Id="rId114" Type="http://schemas.openxmlformats.org/officeDocument/2006/relationships/image" Target="media/image72.wmf"/><Relationship Id="rId119" Type="http://schemas.openxmlformats.org/officeDocument/2006/relationships/oleObject" Target="embeddings/oleObject34.bin"/><Relationship Id="rId44" Type="http://schemas.openxmlformats.org/officeDocument/2006/relationships/hyperlink" Target="https://fr.wiktionary.org/wiki/%CE%BCL" TargetMode="External"/><Relationship Id="rId60" Type="http://schemas.openxmlformats.org/officeDocument/2006/relationships/oleObject" Target="embeddings/oleObject6.bin"/><Relationship Id="rId65" Type="http://schemas.openxmlformats.org/officeDocument/2006/relationships/image" Target="media/image46.emf"/><Relationship Id="rId81" Type="http://schemas.openxmlformats.org/officeDocument/2006/relationships/oleObject" Target="embeddings/oleObject16.bin"/><Relationship Id="rId86" Type="http://schemas.openxmlformats.org/officeDocument/2006/relationships/image" Target="media/image58.wmf"/><Relationship Id="rId130" Type="http://schemas.openxmlformats.org/officeDocument/2006/relationships/image" Target="media/image79.emf"/><Relationship Id="rId135" Type="http://schemas.openxmlformats.org/officeDocument/2006/relationships/image" Target="media/image81.wmf"/><Relationship Id="rId151" Type="http://schemas.openxmlformats.org/officeDocument/2006/relationships/image" Target="media/image87.png"/><Relationship Id="rId156" Type="http://schemas.openxmlformats.org/officeDocument/2006/relationships/image" Target="media/image91.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chart" Target="charts/chart4.xml"/><Relationship Id="rId109" Type="http://schemas.openxmlformats.org/officeDocument/2006/relationships/oleObject" Target="embeddings/oleObject29.bin"/><Relationship Id="rId34" Type="http://schemas.openxmlformats.org/officeDocument/2006/relationships/image" Target="media/image27.png"/><Relationship Id="rId50" Type="http://schemas.openxmlformats.org/officeDocument/2006/relationships/oleObject" Target="embeddings/oleObject2.bin"/><Relationship Id="rId55" Type="http://schemas.openxmlformats.org/officeDocument/2006/relationships/image" Target="media/image40.png"/><Relationship Id="rId76" Type="http://schemas.openxmlformats.org/officeDocument/2006/relationships/image" Target="media/image52.wmf"/><Relationship Id="rId97" Type="http://schemas.openxmlformats.org/officeDocument/2006/relationships/oleObject" Target="embeddings/oleObject23.bin"/><Relationship Id="rId104" Type="http://schemas.openxmlformats.org/officeDocument/2006/relationships/image" Target="media/image67.emf"/><Relationship Id="rId120" Type="http://schemas.openxmlformats.org/officeDocument/2006/relationships/image" Target="media/image75.emf"/><Relationship Id="rId125" Type="http://schemas.openxmlformats.org/officeDocument/2006/relationships/oleObject" Target="embeddings/oleObject38.bin"/><Relationship Id="rId141" Type="http://schemas.openxmlformats.org/officeDocument/2006/relationships/oleObject" Target="embeddings/oleObject47.bin"/><Relationship Id="rId146" Type="http://schemas.openxmlformats.org/officeDocument/2006/relationships/chart" Target="charts/chart7.xml"/><Relationship Id="rId7" Type="http://schemas.openxmlformats.org/officeDocument/2006/relationships/endnotes" Target="endnotes.xml"/><Relationship Id="rId71" Type="http://schemas.openxmlformats.org/officeDocument/2006/relationships/oleObject" Target="embeddings/oleObject12.bin"/><Relationship Id="rId92" Type="http://schemas.openxmlformats.org/officeDocument/2006/relationships/image" Target="media/image61.emf"/><Relationship Id="rId162" Type="http://schemas.openxmlformats.org/officeDocument/2006/relationships/image" Target="media/image94.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chart" Target="charts/chart5.xml"/><Relationship Id="rId45" Type="http://schemas.openxmlformats.org/officeDocument/2006/relationships/hyperlink" Target="https://fr.wiktionary.org/wiki/%CE%BCL" TargetMode="External"/><Relationship Id="rId66" Type="http://schemas.openxmlformats.org/officeDocument/2006/relationships/oleObject" Target="embeddings/oleObject9.bin"/><Relationship Id="rId87" Type="http://schemas.openxmlformats.org/officeDocument/2006/relationships/oleObject" Target="embeddings/oleObject18.bin"/><Relationship Id="rId110" Type="http://schemas.openxmlformats.org/officeDocument/2006/relationships/image" Target="media/image70.wmf"/><Relationship Id="rId115" Type="http://schemas.openxmlformats.org/officeDocument/2006/relationships/oleObject" Target="embeddings/oleObject32.bin"/><Relationship Id="rId131" Type="http://schemas.openxmlformats.org/officeDocument/2006/relationships/oleObject" Target="embeddings/oleObject41.bin"/><Relationship Id="rId136" Type="http://schemas.openxmlformats.org/officeDocument/2006/relationships/oleObject" Target="embeddings/oleObject44.bin"/><Relationship Id="rId157" Type="http://schemas.openxmlformats.org/officeDocument/2006/relationships/chart" Target="charts/chart11.xml"/><Relationship Id="rId61" Type="http://schemas.openxmlformats.org/officeDocument/2006/relationships/image" Target="media/image44.emf"/><Relationship Id="rId82" Type="http://schemas.openxmlformats.org/officeDocument/2006/relationships/image" Target="media/image55.png"/><Relationship Id="rId152" Type="http://schemas.openxmlformats.org/officeDocument/2006/relationships/footer" Target="footer1.xm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1.wmf"/><Relationship Id="rId77" Type="http://schemas.openxmlformats.org/officeDocument/2006/relationships/oleObject" Target="embeddings/oleObject14.bin"/><Relationship Id="rId100" Type="http://schemas.openxmlformats.org/officeDocument/2006/relationships/image" Target="media/image65.wmf"/><Relationship Id="rId105" Type="http://schemas.openxmlformats.org/officeDocument/2006/relationships/oleObject" Target="embeddings/oleObject27.bin"/><Relationship Id="rId126" Type="http://schemas.openxmlformats.org/officeDocument/2006/relationships/image" Target="media/image77.wmf"/><Relationship Id="rId147" Type="http://schemas.openxmlformats.org/officeDocument/2006/relationships/chart" Target="charts/chart8.xml"/><Relationship Id="rId8" Type="http://schemas.openxmlformats.org/officeDocument/2006/relationships/image" Target="media/image1.png"/><Relationship Id="rId51" Type="http://schemas.openxmlformats.org/officeDocument/2006/relationships/image" Target="media/image38.wmf"/><Relationship Id="rId72" Type="http://schemas.openxmlformats.org/officeDocument/2006/relationships/image" Target="media/image49.png"/><Relationship Id="rId93" Type="http://schemas.openxmlformats.org/officeDocument/2006/relationships/oleObject" Target="embeddings/oleObject21.bin"/><Relationship Id="rId98" Type="http://schemas.openxmlformats.org/officeDocument/2006/relationships/image" Target="media/image64.wmf"/><Relationship Id="rId121" Type="http://schemas.openxmlformats.org/officeDocument/2006/relationships/oleObject" Target="embeddings/oleObject35.bin"/><Relationship Id="rId142" Type="http://schemas.openxmlformats.org/officeDocument/2006/relationships/image" Target="media/image84.emf"/><Relationship Id="rId163" Type="http://schemas.openxmlformats.org/officeDocument/2006/relationships/chart" Target="charts/chart14.xm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5.png"/><Relationship Id="rId67" Type="http://schemas.openxmlformats.org/officeDocument/2006/relationships/image" Target="media/image47.emf"/><Relationship Id="rId116" Type="http://schemas.openxmlformats.org/officeDocument/2006/relationships/image" Target="media/image73.emf"/><Relationship Id="rId137" Type="http://schemas.openxmlformats.org/officeDocument/2006/relationships/oleObject" Target="embeddings/oleObject45.bin"/><Relationship Id="rId158" Type="http://schemas.openxmlformats.org/officeDocument/2006/relationships/chart" Target="charts/chart12.xml"/><Relationship Id="rId20" Type="http://schemas.openxmlformats.org/officeDocument/2006/relationships/image" Target="media/image13.png"/><Relationship Id="rId41" Type="http://schemas.openxmlformats.org/officeDocument/2006/relationships/chart" Target="charts/chart6.xml"/><Relationship Id="rId62" Type="http://schemas.openxmlformats.org/officeDocument/2006/relationships/oleObject" Target="embeddings/oleObject7.bin"/><Relationship Id="rId83" Type="http://schemas.openxmlformats.org/officeDocument/2006/relationships/image" Target="media/image56.wmf"/><Relationship Id="rId88" Type="http://schemas.openxmlformats.org/officeDocument/2006/relationships/image" Target="media/image59.emf"/><Relationship Id="rId111" Type="http://schemas.openxmlformats.org/officeDocument/2006/relationships/oleObject" Target="embeddings/oleObject30.bin"/><Relationship Id="rId132" Type="http://schemas.openxmlformats.org/officeDocument/2006/relationships/image" Target="media/image80.emf"/><Relationship Id="rId153" Type="http://schemas.openxmlformats.org/officeDocument/2006/relationships/image" Target="media/image88.png"/><Relationship Id="rId15" Type="http://schemas.openxmlformats.org/officeDocument/2006/relationships/image" Target="media/image8.png"/><Relationship Id="rId36" Type="http://schemas.openxmlformats.org/officeDocument/2006/relationships/chart" Target="charts/chart1.xml"/><Relationship Id="rId57" Type="http://schemas.openxmlformats.org/officeDocument/2006/relationships/oleObject" Target="embeddings/oleObject5.bin"/><Relationship Id="rId106" Type="http://schemas.openxmlformats.org/officeDocument/2006/relationships/image" Target="media/image68.emf"/><Relationship Id="rId127" Type="http://schemas.openxmlformats.org/officeDocument/2006/relationships/oleObject" Target="embeddings/oleObject39.bin"/><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oleObject" Target="embeddings/oleObject3.bin"/><Relationship Id="rId73" Type="http://schemas.openxmlformats.org/officeDocument/2006/relationships/image" Target="media/image50.wmf"/><Relationship Id="rId78" Type="http://schemas.openxmlformats.org/officeDocument/2006/relationships/image" Target="media/image53.emf"/><Relationship Id="rId94" Type="http://schemas.openxmlformats.org/officeDocument/2006/relationships/image" Target="media/image62.wmf"/><Relationship Id="rId99" Type="http://schemas.openxmlformats.org/officeDocument/2006/relationships/oleObject" Target="embeddings/oleObject24.bin"/><Relationship Id="rId101" Type="http://schemas.openxmlformats.org/officeDocument/2006/relationships/oleObject" Target="embeddings/oleObject25.bin"/><Relationship Id="rId122" Type="http://schemas.openxmlformats.org/officeDocument/2006/relationships/oleObject" Target="embeddings/oleObject36.bin"/><Relationship Id="rId143" Type="http://schemas.openxmlformats.org/officeDocument/2006/relationships/oleObject" Target="embeddings/oleObject48.bin"/><Relationship Id="rId148" Type="http://schemas.openxmlformats.org/officeDocument/2006/relationships/chart" Target="charts/chart9.xml"/><Relationship Id="rId164" Type="http://schemas.openxmlformats.org/officeDocument/2006/relationships/image" Target="media/image95.wmf"/><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png"/><Relationship Id="rId47" Type="http://schemas.openxmlformats.org/officeDocument/2006/relationships/image" Target="media/image36.wmf"/><Relationship Id="rId68" Type="http://schemas.openxmlformats.org/officeDocument/2006/relationships/oleObject" Target="embeddings/oleObject10.bin"/><Relationship Id="rId89" Type="http://schemas.openxmlformats.org/officeDocument/2006/relationships/oleObject" Target="embeddings/oleObject19.bin"/><Relationship Id="rId112" Type="http://schemas.openxmlformats.org/officeDocument/2006/relationships/image" Target="media/image71.wmf"/><Relationship Id="rId133" Type="http://schemas.openxmlformats.org/officeDocument/2006/relationships/oleObject" Target="embeddings/oleObject42.bin"/><Relationship Id="rId154" Type="http://schemas.openxmlformats.org/officeDocument/2006/relationships/image" Target="media/image89.png"/><Relationship Id="rId16" Type="http://schemas.openxmlformats.org/officeDocument/2006/relationships/image" Target="media/image9.png"/><Relationship Id="rId37" Type="http://schemas.openxmlformats.org/officeDocument/2006/relationships/chart" Target="charts/chart2.xml"/><Relationship Id="rId58" Type="http://schemas.openxmlformats.org/officeDocument/2006/relationships/image" Target="media/image42.png"/><Relationship Id="rId79" Type="http://schemas.openxmlformats.org/officeDocument/2006/relationships/oleObject" Target="embeddings/oleObject15.bin"/><Relationship Id="rId102" Type="http://schemas.openxmlformats.org/officeDocument/2006/relationships/image" Target="media/image66.emf"/><Relationship Id="rId123" Type="http://schemas.openxmlformats.org/officeDocument/2006/relationships/image" Target="media/image76.wmf"/><Relationship Id="rId144" Type="http://schemas.openxmlformats.org/officeDocument/2006/relationships/image" Target="media/image85.emf"/><Relationship Id="rId90" Type="http://schemas.openxmlformats.org/officeDocument/2006/relationships/image" Target="media/image60.emf"/><Relationship Id="rId165" Type="http://schemas.openxmlformats.org/officeDocument/2006/relationships/fontTable" Target="fontTable.xml"/><Relationship Id="rId27" Type="http://schemas.openxmlformats.org/officeDocument/2006/relationships/image" Target="media/image20.png"/><Relationship Id="rId48" Type="http://schemas.openxmlformats.org/officeDocument/2006/relationships/oleObject" Target="embeddings/oleObject1.bin"/><Relationship Id="rId69" Type="http://schemas.openxmlformats.org/officeDocument/2006/relationships/oleObject" Target="embeddings/oleObject11.bin"/><Relationship Id="rId113" Type="http://schemas.openxmlformats.org/officeDocument/2006/relationships/oleObject" Target="embeddings/oleObject31.bin"/><Relationship Id="rId134" Type="http://schemas.openxmlformats.org/officeDocument/2006/relationships/oleObject" Target="embeddings/oleObject43.bin"/><Relationship Id="rId80" Type="http://schemas.openxmlformats.org/officeDocument/2006/relationships/image" Target="media/image54.emf"/><Relationship Id="rId155" Type="http://schemas.openxmlformats.org/officeDocument/2006/relationships/image" Target="media/image90.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1.xml"/><Relationship Id="rId4" Type="http://schemas.openxmlformats.org/officeDocument/2006/relationships/oleObject" Target="file:///C:\Users\Admin\Desktop\Sholpan%20ISLAM%20report%20DES\Calibration%20curve%20C7-Sholpan.xlsx" TargetMode="Externa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file:///C:\Users\examinateur\Desktop\Sholpan.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file:///C:\Users\Mutelet5\Downloads\Graphs%20Cin&#233;tique.xlsx" TargetMode="Externa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5" Type="http://schemas.openxmlformats.org/officeDocument/2006/relationships/chartUserShapes" Target="../drawings/drawing5.xml"/><Relationship Id="rId4" Type="http://schemas.openxmlformats.org/officeDocument/2006/relationships/oleObject" Target="file:///C:\Users\Mutelet5\Desktop\Graphs%20Cin&#233;tique.xlsx" TargetMode="Externa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5" Type="http://schemas.openxmlformats.org/officeDocument/2006/relationships/chartUserShapes" Target="../drawings/drawing6.xml"/><Relationship Id="rId4" Type="http://schemas.openxmlformats.org/officeDocument/2006/relationships/oleObject" Target="file:///C:\Users\Mutelet5\Desktop\Graphs%20Cin&#233;tique.xlsx"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file:///D:\MUTELET\Publi\Publication\Publication114\Extraction%20DES1%20DES2(1).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5" Type="http://schemas.openxmlformats.org/officeDocument/2006/relationships/chartUserShapes" Target="../drawings/drawing2.xml"/><Relationship Id="rId4" Type="http://schemas.openxmlformats.org/officeDocument/2006/relationships/oleObject" Target="file:///C:\Users\Admin\Desktop\Sholpan%20ISLAM%20report%20DES\Calibration%20curve%20C7-Sholpan.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5" Type="http://schemas.openxmlformats.org/officeDocument/2006/relationships/chartUserShapes" Target="../drawings/drawing3.xml"/><Relationship Id="rId4" Type="http://schemas.openxmlformats.org/officeDocument/2006/relationships/oleObject" Target="file:///C:\Users\Admin\Desktop\Sholpan%20ISLAM%20report%20DES\Calibration%20curve%20C7-Sholpan.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5" Type="http://schemas.openxmlformats.org/officeDocument/2006/relationships/chartUserShapes" Target="../drawings/drawing4.xml"/><Relationship Id="rId4" Type="http://schemas.openxmlformats.org/officeDocument/2006/relationships/oleObject" Target="file:///C:\Users\Admin\Desktop\Sholpan%20ISLAM%20report%20DES\Calibration%20curve%20C7-Sholpan.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Users\Admin\Desktop\Sholpan%20ISLAM%20report%20DES\07.12.2021\Final%20data%20of%20Sholpan%20works.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Users\Admin\Desktop\Sholpan%20ISLAM%20report%20DES\07.12.2021\Final%20data%20of%20Sholpan%20works.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Classeur1"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Classeur1"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file:///C:\Users\examinateur\Desktop\Sholpan.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2128" b="0" i="0" u="none" strike="noStrike" kern="1200" spc="70" baseline="0">
                <a:solidFill>
                  <a:sysClr val="windowText" lastClr="000000">
                    <a:lumMod val="50000"/>
                    <a:lumOff val="50000"/>
                  </a:sysClr>
                </a:solidFill>
                <a:latin typeface="+mn-lt"/>
                <a:ea typeface="+mn-ea"/>
                <a:cs typeface="+mn-cs"/>
              </a:defRPr>
            </a:pPr>
            <a:r>
              <a:rPr lang="ru-RU" sz="1200" b="0" i="0" baseline="0">
                <a:effectLst/>
                <a:latin typeface="+mn-lt"/>
                <a:cs typeface="Times New Roman" panose="02020603050405020304" pitchFamily="18" charset="0"/>
              </a:rPr>
              <a:t>Гептан үшін калибрлеу қисығы</a:t>
            </a:r>
            <a:endParaRPr lang="en-US" sz="1200">
              <a:effectLst/>
              <a:latin typeface="+mn-lt"/>
              <a:cs typeface="Times New Roman" panose="02020603050405020304" pitchFamily="18" charset="0"/>
            </a:endParaRPr>
          </a:p>
        </c:rich>
      </c:tx>
      <c:layout>
        <c:manualLayout>
          <c:xMode val="edge"/>
          <c:yMode val="edge"/>
          <c:x val="0.13582165865630433"/>
          <c:y val="1.4917951268025857E-2"/>
        </c:manualLayout>
      </c:layout>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2128" b="0" i="0" u="none" strike="noStrike" kern="1200" spc="70" baseline="0">
              <a:solidFill>
                <a:sysClr val="windowText" lastClr="000000">
                  <a:lumMod val="50000"/>
                  <a:lumOff val="50000"/>
                </a:sysClr>
              </a:solidFill>
              <a:latin typeface="+mn-lt"/>
              <a:ea typeface="+mn-ea"/>
              <a:cs typeface="+mn-cs"/>
            </a:defRPr>
          </a:pPr>
          <a:endParaRPr lang="en-US"/>
        </a:p>
      </c:txPr>
    </c:title>
    <c:autoTitleDeleted val="0"/>
    <c:plotArea>
      <c:layout>
        <c:manualLayout>
          <c:layoutTarget val="inner"/>
          <c:xMode val="edge"/>
          <c:yMode val="edge"/>
          <c:x val="0.1070712751815114"/>
          <c:y val="0.11962474108936283"/>
          <c:w val="0.90402552171205786"/>
          <c:h val="0.7624897033219834"/>
        </c:manualLayout>
      </c:layout>
      <c:scatterChart>
        <c:scatterStyle val="lineMarker"/>
        <c:varyColors val="0"/>
        <c:ser>
          <c:idx val="0"/>
          <c:order val="0"/>
          <c:spPr>
            <a:ln w="25400">
              <a:noFill/>
            </a:ln>
            <a:effectLst/>
          </c:spPr>
          <c:marker>
            <c:symbol val="circle"/>
            <c:size val="4"/>
            <c:spPr>
              <a:solidFill>
                <a:schemeClr val="accent1"/>
              </a:solidFill>
              <a:ln w="9525" cap="flat" cmpd="sng" algn="ctr">
                <a:solidFill>
                  <a:schemeClr val="accent1"/>
                </a:solidFill>
                <a:round/>
              </a:ln>
              <a:effectLst/>
            </c:spPr>
          </c:marker>
          <c:trendline>
            <c:spPr>
              <a:ln w="63500" cap="rnd" cmpd="sng" algn="ctr">
                <a:solidFill>
                  <a:schemeClr val="accent1">
                    <a:alpha val="25000"/>
                  </a:schemeClr>
                </a:solidFill>
                <a:round/>
              </a:ln>
              <a:effectLst/>
            </c:spPr>
            <c:trendlineType val="linear"/>
            <c:intercept val="0"/>
            <c:dispRSqr val="1"/>
            <c:dispEq val="1"/>
            <c:trendlineLbl>
              <c:layout>
                <c:manualLayout>
                  <c:x val="-0.19321037543939459"/>
                  <c:y val="0.10318618832997702"/>
                </c:manualLayout>
              </c:layout>
              <c:tx>
                <c:rich>
                  <a:bodyPr rot="0" spcFirstLastPara="1" vertOverflow="ellipsis" vert="horz" wrap="square" anchor="ctr" anchorCtr="1"/>
                  <a:lstStyle/>
                  <a:p>
                    <a:pPr>
                      <a:defRPr sz="1197" b="0" i="0" u="none" strike="noStrike" kern="1200" baseline="0">
                        <a:solidFill>
                          <a:schemeClr val="dk1">
                            <a:lumMod val="50000"/>
                            <a:lumOff val="50000"/>
                          </a:schemeClr>
                        </a:solidFill>
                        <a:latin typeface="+mn-lt"/>
                        <a:ea typeface="+mn-ea"/>
                        <a:cs typeface="+mn-cs"/>
                      </a:defRPr>
                    </a:pPr>
                    <a:r>
                      <a:rPr lang="en-US" sz="1200" b="0" u="none" baseline="0" dirty="0"/>
                      <a:t>y = 1.1642x</a:t>
                    </a:r>
                    <a:br>
                      <a:rPr lang="en-US" sz="1200" b="0" u="none" baseline="0" dirty="0"/>
                    </a:br>
                    <a:r>
                      <a:rPr lang="en-US" sz="1200" b="0" u="none" baseline="0" dirty="0"/>
                      <a:t>R² = 0.9974</a:t>
                    </a:r>
                    <a:endParaRPr lang="en-US" sz="1200" b="0" u="none" dirty="0"/>
                  </a:p>
                </c:rich>
              </c:tx>
              <c:numFmt formatCode="General" sourceLinked="0"/>
              <c:spPr>
                <a:noFill/>
                <a:ln>
                  <a:noFill/>
                </a:ln>
                <a:effectLst/>
              </c:spPr>
              <c:txPr>
                <a:bodyPr rot="0" spcFirstLastPara="1" vertOverflow="ellipsis" vert="horz" wrap="square" anchor="ctr" anchorCtr="1"/>
                <a:lstStyle/>
                <a:p>
                  <a:pPr>
                    <a:defRPr sz="1197" b="0" i="0" u="none" strike="noStrike" kern="1200" baseline="0">
                      <a:solidFill>
                        <a:schemeClr val="dk1">
                          <a:lumMod val="50000"/>
                          <a:lumOff val="50000"/>
                        </a:schemeClr>
                      </a:solidFill>
                      <a:latin typeface="+mn-lt"/>
                      <a:ea typeface="+mn-ea"/>
                      <a:cs typeface="+mn-cs"/>
                    </a:defRPr>
                  </a:pPr>
                  <a:endParaRPr lang="en-US"/>
                </a:p>
              </c:txPr>
            </c:trendlineLbl>
          </c:trendline>
          <c:xVal>
            <c:numRef>
              <c:f>'DATA SET LLE THIO+C7+DES'!$N$2:$N$11</c:f>
              <c:numCache>
                <c:formatCode>General</c:formatCode>
                <c:ptCount val="10"/>
                <c:pt idx="0">
                  <c:v>8.8240343347639474</c:v>
                </c:pt>
                <c:pt idx="1">
                  <c:v>6.1234042553191488</c:v>
                </c:pt>
                <c:pt idx="2">
                  <c:v>4.670995670995671</c:v>
                </c:pt>
                <c:pt idx="3">
                  <c:v>3.0661157024793391</c:v>
                </c:pt>
                <c:pt idx="4">
                  <c:v>2.0255319148936173</c:v>
                </c:pt>
                <c:pt idx="5">
                  <c:v>1.4</c:v>
                </c:pt>
                <c:pt idx="6">
                  <c:v>0.76255707762557079</c:v>
                </c:pt>
                <c:pt idx="7">
                  <c:v>0.30516431924882631</c:v>
                </c:pt>
                <c:pt idx="8">
                  <c:v>0.14957264957264957</c:v>
                </c:pt>
                <c:pt idx="9">
                  <c:v>6.4935064935064943E-2</c:v>
                </c:pt>
              </c:numCache>
            </c:numRef>
          </c:xVal>
          <c:yVal>
            <c:numRef>
              <c:f>'DATA SET LLE THIO+C7+DES'!$O$2:$O$11</c:f>
              <c:numCache>
                <c:formatCode>General</c:formatCode>
                <c:ptCount val="10"/>
                <c:pt idx="0">
                  <c:v>10.483517908644115</c:v>
                </c:pt>
                <c:pt idx="1">
                  <c:v>7.1782953111153915</c:v>
                </c:pt>
                <c:pt idx="2">
                  <c:v>5.0826131276168605</c:v>
                </c:pt>
                <c:pt idx="3">
                  <c:v>3.640287539863063</c:v>
                </c:pt>
                <c:pt idx="4">
                  <c:v>2.0449304442940939</c:v>
                </c:pt>
                <c:pt idx="5">
                  <c:v>1.5895408779921616</c:v>
                </c:pt>
                <c:pt idx="6">
                  <c:v>0.89450037404955229</c:v>
                </c:pt>
                <c:pt idx="7">
                  <c:v>0.2638113121199761</c:v>
                </c:pt>
                <c:pt idx="8">
                  <c:v>0.16910202401503174</c:v>
                </c:pt>
                <c:pt idx="9">
                  <c:v>0.11391547852177465</c:v>
                </c:pt>
              </c:numCache>
            </c:numRef>
          </c:yVal>
          <c:smooth val="0"/>
          <c:extLst>
            <c:ext xmlns:c16="http://schemas.microsoft.com/office/drawing/2014/chart" uri="{C3380CC4-5D6E-409C-BE32-E72D297353CC}">
              <c16:uniqueId val="{00000000-45D5-4036-B988-137370D6EDA7}"/>
            </c:ext>
          </c:extLst>
        </c:ser>
        <c:dLbls>
          <c:showLegendKey val="0"/>
          <c:showVal val="0"/>
          <c:showCatName val="0"/>
          <c:showSerName val="0"/>
          <c:showPercent val="0"/>
          <c:showBubbleSize val="0"/>
        </c:dLbls>
        <c:axId val="1637984047"/>
        <c:axId val="1637981551"/>
      </c:scatterChart>
      <c:valAx>
        <c:axId val="1637984047"/>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dk1">
                    <a:lumMod val="50000"/>
                    <a:lumOff val="50000"/>
                  </a:schemeClr>
                </a:solidFill>
                <a:latin typeface="+mn-lt"/>
                <a:ea typeface="+mn-ea"/>
                <a:cs typeface="+mn-cs"/>
              </a:defRPr>
            </a:pPr>
            <a:endParaRPr lang="en-US"/>
          </a:p>
        </c:txPr>
        <c:crossAx val="1637981551"/>
        <c:crosses val="autoZero"/>
        <c:crossBetween val="midCat"/>
      </c:valAx>
      <c:valAx>
        <c:axId val="1637981551"/>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dk1">
                    <a:lumMod val="50000"/>
                    <a:lumOff val="50000"/>
                  </a:schemeClr>
                </a:solidFill>
                <a:latin typeface="+mn-lt"/>
                <a:ea typeface="+mn-ea"/>
                <a:cs typeface="+mn-cs"/>
              </a:defRPr>
            </a:pPr>
            <a:endParaRPr lang="en-US"/>
          </a:p>
        </c:txPr>
        <c:crossAx val="1637984047"/>
        <c:crosses val="autoZero"/>
        <c:crossBetween val="midCat"/>
      </c:valAx>
      <c:spPr>
        <a:noFill/>
        <a:ln>
          <a:noFill/>
        </a:ln>
        <a:effectLst/>
      </c:spPr>
    </c:plotArea>
    <c:plotVisOnly val="1"/>
    <c:dispBlanksAs val="gap"/>
    <c:showDLblsOverMax val="0"/>
  </c:chart>
  <c:spPr>
    <a:gradFill flip="none" rotWithShape="1">
      <a:gsLst>
        <a:gs pos="100000">
          <a:schemeClr val="lt1">
            <a:lumMod val="95000"/>
          </a:schemeClr>
        </a:gs>
        <a:gs pos="43000">
          <a:schemeClr val="lt1"/>
        </a:gs>
      </a:gsLst>
      <a:path path="circle">
        <a:fillToRect l="50000" t="50000" r="50000" b="50000"/>
      </a:path>
      <a:tileRect/>
    </a:gradFill>
    <a:ln w="9525" cap="flat" cmpd="sng" algn="ctr">
      <a:solidFill>
        <a:schemeClr val="dk1">
          <a:lumMod val="15000"/>
          <a:lumOff val="85000"/>
        </a:schemeClr>
      </a:solidFill>
      <a:round/>
    </a:ln>
    <a:effectLst/>
  </c:spPr>
  <c:txPr>
    <a:bodyPr/>
    <a:lstStyle/>
    <a:p>
      <a:pPr>
        <a:defRPr/>
      </a:pPr>
      <a:endParaRPr lang="en-US"/>
    </a:p>
  </c:txPr>
  <c:externalData r:id="rId4">
    <c:autoUpdate val="0"/>
  </c:externalData>
  <c:userShapes r:id="rId5"/>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spPr>
            <a:ln w="25400" cap="rnd">
              <a:noFill/>
              <a:round/>
            </a:ln>
            <a:effectLst/>
          </c:spPr>
          <c:marker>
            <c:symbol val="square"/>
            <c:size val="6"/>
            <c:spPr>
              <a:no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Feuil1!$C$36:$C$45</c:f>
              <c:numCache>
                <c:formatCode>General</c:formatCode>
                <c:ptCount val="10"/>
                <c:pt idx="0">
                  <c:v>6.1499999999999999E-2</c:v>
                </c:pt>
                <c:pt idx="1">
                  <c:v>0.12089999999999999</c:v>
                </c:pt>
                <c:pt idx="2">
                  <c:v>0.15759999999999999</c:v>
                </c:pt>
                <c:pt idx="3">
                  <c:v>0.1895</c:v>
                </c:pt>
                <c:pt idx="4">
                  <c:v>0.2752</c:v>
                </c:pt>
                <c:pt idx="5">
                  <c:v>0.32119999999999999</c:v>
                </c:pt>
                <c:pt idx="6">
                  <c:v>0.34029999999999999</c:v>
                </c:pt>
                <c:pt idx="7">
                  <c:v>0.35630000000000001</c:v>
                </c:pt>
                <c:pt idx="8">
                  <c:v>0.39629999999999999</c:v>
                </c:pt>
                <c:pt idx="9">
                  <c:v>0.45369999999999999</c:v>
                </c:pt>
              </c:numCache>
            </c:numRef>
          </c:xVal>
          <c:yVal>
            <c:numRef>
              <c:f>Feuil1!$H$36:$H$45</c:f>
              <c:numCache>
                <c:formatCode>General</c:formatCode>
                <c:ptCount val="10"/>
              </c:numCache>
            </c:numRef>
          </c:yVal>
          <c:smooth val="0"/>
          <c:extLst>
            <c:ext xmlns:c16="http://schemas.microsoft.com/office/drawing/2014/chart" uri="{C3380CC4-5D6E-409C-BE32-E72D297353CC}">
              <c16:uniqueId val="{00000000-629A-46EB-937E-76D8CECC51EB}"/>
            </c:ext>
          </c:extLst>
        </c:ser>
        <c:ser>
          <c:idx val="1"/>
          <c:order val="1"/>
          <c:spPr>
            <a:ln w="25400" cap="rnd">
              <a:noFill/>
              <a:round/>
            </a:ln>
            <a:effectLst/>
          </c:spPr>
          <c:marker>
            <c:symbol val="circle"/>
            <c:size val="6"/>
            <c:spPr>
              <a:noFill/>
              <a:ln w="9525">
                <a:solidFill>
                  <a:schemeClr val="accent2"/>
                </a:solidFill>
              </a:ln>
              <a:effectLst/>
            </c:spPr>
          </c:marker>
          <c:trendline>
            <c:spPr>
              <a:ln w="19050" cap="rnd">
                <a:solidFill>
                  <a:schemeClr val="accent2"/>
                </a:solidFill>
                <a:prstDash val="sysDot"/>
              </a:ln>
              <a:effectLst/>
            </c:spPr>
            <c:trendlineType val="power"/>
            <c:dispRSqr val="0"/>
            <c:dispEq val="0"/>
          </c:trendline>
          <c:xVal>
            <c:numRef>
              <c:f>Feuil1!$C$48:$C$67</c:f>
              <c:numCache>
                <c:formatCode>General</c:formatCode>
                <c:ptCount val="20"/>
                <c:pt idx="0">
                  <c:v>1.06E-2</c:v>
                </c:pt>
                <c:pt idx="1">
                  <c:v>1.7299999999999999E-2</c:v>
                </c:pt>
                <c:pt idx="2">
                  <c:v>2.64E-2</c:v>
                </c:pt>
                <c:pt idx="3">
                  <c:v>3.1399999999999997E-2</c:v>
                </c:pt>
                <c:pt idx="4">
                  <c:v>4.7800000000000002E-2</c:v>
                </c:pt>
                <c:pt idx="5">
                  <c:v>5.4600000000000003E-2</c:v>
                </c:pt>
                <c:pt idx="6">
                  <c:v>5.4800000000000001E-2</c:v>
                </c:pt>
                <c:pt idx="7">
                  <c:v>6.8199999999999997E-2</c:v>
                </c:pt>
                <c:pt idx="8">
                  <c:v>7.8700000000000006E-2</c:v>
                </c:pt>
                <c:pt idx="9">
                  <c:v>0.1195</c:v>
                </c:pt>
                <c:pt idx="10">
                  <c:v>0.13420000000000001</c:v>
                </c:pt>
                <c:pt idx="11">
                  <c:v>0.15479999999999999</c:v>
                </c:pt>
                <c:pt idx="12">
                  <c:v>0.21640000000000001</c:v>
                </c:pt>
                <c:pt idx="13">
                  <c:v>0.24940000000000001</c:v>
                </c:pt>
                <c:pt idx="14">
                  <c:v>0.27739999999999998</c:v>
                </c:pt>
                <c:pt idx="15">
                  <c:v>0.30059999999999998</c:v>
                </c:pt>
                <c:pt idx="16">
                  <c:v>0.33839999999999998</c:v>
                </c:pt>
                <c:pt idx="17">
                  <c:v>0.33839999999999998</c:v>
                </c:pt>
                <c:pt idx="18">
                  <c:v>0.37459999999999999</c:v>
                </c:pt>
                <c:pt idx="19">
                  <c:v>5.4100000000000002E-2</c:v>
                </c:pt>
              </c:numCache>
            </c:numRef>
          </c:xVal>
          <c:yVal>
            <c:numRef>
              <c:f>Feuil1!$H$48:$H$67</c:f>
              <c:numCache>
                <c:formatCode>General</c:formatCode>
                <c:ptCount val="20"/>
                <c:pt idx="0">
                  <c:v>295.6232</c:v>
                </c:pt>
                <c:pt idx="1">
                  <c:v>210.6951</c:v>
                </c:pt>
                <c:pt idx="2">
                  <c:v>166.261</c:v>
                </c:pt>
                <c:pt idx="3">
                  <c:v>162.11250000000001</c:v>
                </c:pt>
                <c:pt idx="4">
                  <c:v>113.91549999999999</c:v>
                </c:pt>
                <c:pt idx="5">
                  <c:v>105.3261</c:v>
                </c:pt>
                <c:pt idx="6">
                  <c:v>107.7336</c:v>
                </c:pt>
                <c:pt idx="7">
                  <c:v>71.135199999999998</c:v>
                </c:pt>
                <c:pt idx="8">
                  <c:v>131.85910000000001</c:v>
                </c:pt>
                <c:pt idx="9">
                  <c:v>52.168100000000003</c:v>
                </c:pt>
                <c:pt idx="10">
                  <c:v>77.487700000000004</c:v>
                </c:pt>
                <c:pt idx="11">
                  <c:v>74.338800000000006</c:v>
                </c:pt>
                <c:pt idx="12">
                  <c:v>73.335499999999996</c:v>
                </c:pt>
                <c:pt idx="13">
                  <c:v>67.376300000000001</c:v>
                </c:pt>
                <c:pt idx="14">
                  <c:v>62.9422</c:v>
                </c:pt>
                <c:pt idx="15">
                  <c:v>63.188099999999999</c:v>
                </c:pt>
                <c:pt idx="16">
                  <c:v>54.013399999999997</c:v>
                </c:pt>
                <c:pt idx="17">
                  <c:v>54.013399999999997</c:v>
                </c:pt>
                <c:pt idx="18">
                  <c:v>37.706899999999997</c:v>
                </c:pt>
                <c:pt idx="19">
                  <c:v>89.748099999999994</c:v>
                </c:pt>
              </c:numCache>
            </c:numRef>
          </c:yVal>
          <c:smooth val="0"/>
          <c:extLst>
            <c:ext xmlns:c16="http://schemas.microsoft.com/office/drawing/2014/chart" uri="{C3380CC4-5D6E-409C-BE32-E72D297353CC}">
              <c16:uniqueId val="{00000001-629A-46EB-937E-76D8CECC51EB}"/>
            </c:ext>
          </c:extLst>
        </c:ser>
        <c:ser>
          <c:idx val="2"/>
          <c:order val="2"/>
          <c:spPr>
            <a:ln w="25400" cap="rnd">
              <a:noFill/>
              <a:round/>
            </a:ln>
            <a:effectLst/>
          </c:spPr>
          <c:marker>
            <c:symbol val="diamond"/>
            <c:size val="6"/>
            <c:spPr>
              <a:noFill/>
              <a:ln w="9525">
                <a:solidFill>
                  <a:schemeClr val="accent3"/>
                </a:solidFill>
              </a:ln>
              <a:effectLst/>
            </c:spPr>
          </c:marker>
          <c:trendline>
            <c:spPr>
              <a:ln w="19050" cap="rnd">
                <a:solidFill>
                  <a:schemeClr val="accent3"/>
                </a:solidFill>
                <a:prstDash val="sysDot"/>
              </a:ln>
              <a:effectLst/>
            </c:spPr>
            <c:trendlineType val="poly"/>
            <c:order val="2"/>
            <c:dispRSqr val="0"/>
            <c:dispEq val="0"/>
          </c:trendline>
          <c:xVal>
            <c:numRef>
              <c:f>Feuil1!$C$70:$C$87</c:f>
              <c:numCache>
                <c:formatCode>General</c:formatCode>
                <c:ptCount val="18"/>
                <c:pt idx="0">
                  <c:v>0.03</c:v>
                </c:pt>
                <c:pt idx="1">
                  <c:v>4.6800000000000001E-2</c:v>
                </c:pt>
                <c:pt idx="2">
                  <c:v>7.0000000000000007E-2</c:v>
                </c:pt>
                <c:pt idx="3">
                  <c:v>8.1699999999999995E-2</c:v>
                </c:pt>
                <c:pt idx="4">
                  <c:v>0.11</c:v>
                </c:pt>
                <c:pt idx="5">
                  <c:v>0.1193</c:v>
                </c:pt>
                <c:pt idx="6">
                  <c:v>0.13089999999999999</c:v>
                </c:pt>
                <c:pt idx="7">
                  <c:v>0.14960000000000001</c:v>
                </c:pt>
                <c:pt idx="8">
                  <c:v>0.17599999999999999</c:v>
                </c:pt>
                <c:pt idx="9">
                  <c:v>0.17530000000000001</c:v>
                </c:pt>
                <c:pt idx="10">
                  <c:v>0.14729999999999999</c:v>
                </c:pt>
                <c:pt idx="11">
                  <c:v>0.20349999999999999</c:v>
                </c:pt>
                <c:pt idx="12">
                  <c:v>0.2233</c:v>
                </c:pt>
                <c:pt idx="13">
                  <c:v>0.21759999999999999</c:v>
                </c:pt>
                <c:pt idx="14">
                  <c:v>0.1938</c:v>
                </c:pt>
                <c:pt idx="15">
                  <c:v>0.19989999999999999</c:v>
                </c:pt>
                <c:pt idx="16">
                  <c:v>0.2576</c:v>
                </c:pt>
                <c:pt idx="17">
                  <c:v>0.28239999999999998</c:v>
                </c:pt>
              </c:numCache>
            </c:numRef>
          </c:xVal>
          <c:yVal>
            <c:numRef>
              <c:f>Feuil1!$H$70:$H$87</c:f>
              <c:numCache>
                <c:formatCode>General</c:formatCode>
                <c:ptCount val="18"/>
                <c:pt idx="0">
                  <c:v>1957.2741000000001</c:v>
                </c:pt>
                <c:pt idx="1">
                  <c:v>1475.0029</c:v>
                </c:pt>
                <c:pt idx="2">
                  <c:v>973.3338</c:v>
                </c:pt>
                <c:pt idx="3">
                  <c:v>955.58690000000001</c:v>
                </c:pt>
                <c:pt idx="4">
                  <c:v>691.11310000000003</c:v>
                </c:pt>
                <c:pt idx="5">
                  <c:v>562.30759999999998</c:v>
                </c:pt>
                <c:pt idx="6">
                  <c:v>431.98820000000001</c:v>
                </c:pt>
                <c:pt idx="7">
                  <c:v>339.58159999999998</c:v>
                </c:pt>
                <c:pt idx="8">
                  <c:v>253.0307</c:v>
                </c:pt>
                <c:pt idx="9">
                  <c:v>231.5333</c:v>
                </c:pt>
                <c:pt idx="10">
                  <c:v>386.93430000000001</c:v>
                </c:pt>
                <c:pt idx="11">
                  <c:v>114.182</c:v>
                </c:pt>
                <c:pt idx="12">
                  <c:v>94.964699999999993</c:v>
                </c:pt>
                <c:pt idx="13">
                  <c:v>102.8763</c:v>
                </c:pt>
                <c:pt idx="14">
                  <c:v>191.36250000000001</c:v>
                </c:pt>
                <c:pt idx="15">
                  <c:v>156.114</c:v>
                </c:pt>
                <c:pt idx="16">
                  <c:v>56.377400000000002</c:v>
                </c:pt>
                <c:pt idx="17">
                  <c:v>24.252300000000002</c:v>
                </c:pt>
              </c:numCache>
            </c:numRef>
          </c:yVal>
          <c:smooth val="0"/>
          <c:extLst>
            <c:ext xmlns:c16="http://schemas.microsoft.com/office/drawing/2014/chart" uri="{C3380CC4-5D6E-409C-BE32-E72D297353CC}">
              <c16:uniqueId val="{00000002-629A-46EB-937E-76D8CECC51EB}"/>
            </c:ext>
          </c:extLst>
        </c:ser>
        <c:dLbls>
          <c:showLegendKey val="0"/>
          <c:showVal val="0"/>
          <c:showCatName val="0"/>
          <c:showSerName val="0"/>
          <c:showPercent val="0"/>
          <c:showBubbleSize val="0"/>
        </c:dLbls>
        <c:axId val="401250896"/>
        <c:axId val="401251288"/>
      </c:scatterChart>
      <c:valAx>
        <c:axId val="401250896"/>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fr-FR" sz="1200"/>
                  <a:t>w</a:t>
                </a:r>
                <a:r>
                  <a:rPr lang="fr-FR" sz="1200" baseline="-25000"/>
                  <a:t>3</a:t>
                </a:r>
                <a:r>
                  <a:rPr lang="fr-FR" sz="1200" baseline="30000"/>
                  <a:t>DES</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1251288"/>
        <c:crosses val="autoZero"/>
        <c:crossBetween val="midCat"/>
      </c:valAx>
      <c:valAx>
        <c:axId val="401251288"/>
        <c:scaling>
          <c:orientation val="minMax"/>
        </c:scaling>
        <c:delete val="0"/>
        <c:axPos val="l"/>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fr-FR" sz="1200" b="0" i="0" baseline="0">
                    <a:effectLst/>
                  </a:rPr>
                  <a:t>S</a:t>
                </a:r>
                <a:r>
                  <a:rPr lang="fr-FR" sz="1200" b="0" i="0" baseline="-25000">
                    <a:effectLst/>
                  </a:rPr>
                  <a:t>13</a:t>
                </a:r>
                <a:endParaRPr lang="fr-FR" sz="1200">
                  <a:effectLst/>
                </a:endParaRP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125089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425630321062887"/>
          <c:y val="4.2522129964046022E-2"/>
          <c:w val="0.82348821843554965"/>
          <c:h val="0.8253685384376116"/>
        </c:manualLayout>
      </c:layout>
      <c:scatterChart>
        <c:scatterStyle val="lineMarker"/>
        <c:varyColors val="0"/>
        <c:ser>
          <c:idx val="0"/>
          <c:order val="0"/>
          <c:tx>
            <c:v>DES1;R=0.5</c:v>
          </c:tx>
          <c:spPr>
            <a:ln w="19050" cap="rnd">
              <a:noFill/>
              <a:round/>
            </a:ln>
            <a:effectLst/>
          </c:spPr>
          <c:marker>
            <c:symbol val="x"/>
            <c:size val="7"/>
            <c:spPr>
              <a:noFill/>
              <a:ln w="9525">
                <a:solidFill>
                  <a:schemeClr val="accent2"/>
                </a:solidFill>
              </a:ln>
              <a:effectLst/>
            </c:spPr>
          </c:marker>
          <c:trendline>
            <c:spPr>
              <a:ln w="19050" cap="rnd">
                <a:solidFill>
                  <a:schemeClr val="accent1"/>
                </a:solidFill>
                <a:prstDash val="sysDot"/>
              </a:ln>
              <a:effectLst/>
            </c:spPr>
            <c:trendlineType val="log"/>
            <c:dispRSqr val="0"/>
            <c:dispEq val="0"/>
          </c:trendline>
          <c:trendline>
            <c:spPr>
              <a:ln w="19050" cap="rnd">
                <a:solidFill>
                  <a:schemeClr val="accent2"/>
                </a:solidFill>
                <a:prstDash val="sysDot"/>
              </a:ln>
              <a:effectLst/>
            </c:spPr>
            <c:trendlineType val="movingAvg"/>
            <c:period val="2"/>
            <c:dispRSqr val="0"/>
            <c:dispEq val="0"/>
          </c:trendline>
          <c:xVal>
            <c:numRef>
              <c:f>'[Graphs Cinétique.xlsx]Pyridine'!$A$3:$A$16</c:f>
              <c:numCache>
                <c:formatCode>General</c:formatCode>
                <c:ptCount val="14"/>
                <c:pt idx="0">
                  <c:v>0</c:v>
                </c:pt>
                <c:pt idx="1">
                  <c:v>1</c:v>
                </c:pt>
                <c:pt idx="2">
                  <c:v>3</c:v>
                </c:pt>
                <c:pt idx="3">
                  <c:v>5</c:v>
                </c:pt>
                <c:pt idx="4">
                  <c:v>7</c:v>
                </c:pt>
                <c:pt idx="5">
                  <c:v>10</c:v>
                </c:pt>
                <c:pt idx="6">
                  <c:v>15</c:v>
                </c:pt>
                <c:pt idx="7">
                  <c:v>20</c:v>
                </c:pt>
                <c:pt idx="8">
                  <c:v>30</c:v>
                </c:pt>
                <c:pt idx="9">
                  <c:v>60</c:v>
                </c:pt>
                <c:pt idx="10">
                  <c:v>120</c:v>
                </c:pt>
                <c:pt idx="11">
                  <c:v>240</c:v>
                </c:pt>
                <c:pt idx="12">
                  <c:v>420</c:v>
                </c:pt>
              </c:numCache>
            </c:numRef>
          </c:xVal>
          <c:yVal>
            <c:numRef>
              <c:f>'[Graphs Cinétique.xlsx]Pyridine'!$B$3:$B$16</c:f>
              <c:numCache>
                <c:formatCode>0.00</c:formatCode>
                <c:ptCount val="14"/>
                <c:pt idx="0">
                  <c:v>0</c:v>
                </c:pt>
                <c:pt idx="1">
                  <c:v>0</c:v>
                </c:pt>
                <c:pt idx="2">
                  <c:v>0</c:v>
                </c:pt>
                <c:pt idx="3">
                  <c:v>1.6497325134530598</c:v>
                </c:pt>
                <c:pt idx="4">
                  <c:v>2.5637859719368095</c:v>
                </c:pt>
                <c:pt idx="5">
                  <c:v>6.9213729623229909</c:v>
                </c:pt>
                <c:pt idx="6">
                  <c:v>6.6128561181513561</c:v>
                </c:pt>
                <c:pt idx="7">
                  <c:v>12.334348731919107</c:v>
                </c:pt>
                <c:pt idx="8">
                  <c:v>17.871059570044707</c:v>
                </c:pt>
                <c:pt idx="9">
                  <c:v>24.577361361876385</c:v>
                </c:pt>
                <c:pt idx="10">
                  <c:v>33.463404455796038</c:v>
                </c:pt>
                <c:pt idx="11" formatCode="General">
                  <c:v>32</c:v>
                </c:pt>
                <c:pt idx="12">
                  <c:v>31.269890316976131</c:v>
                </c:pt>
              </c:numCache>
            </c:numRef>
          </c:yVal>
          <c:smooth val="0"/>
          <c:extLst>
            <c:ext xmlns:c16="http://schemas.microsoft.com/office/drawing/2014/chart" uri="{C3380CC4-5D6E-409C-BE32-E72D297353CC}">
              <c16:uniqueId val="{00000000-32F5-4A7F-A8F0-8F4D74CA3E43}"/>
            </c:ext>
          </c:extLst>
        </c:ser>
        <c:ser>
          <c:idx val="3"/>
          <c:order val="1"/>
          <c:tx>
            <c:v>DES2;R=0.5</c:v>
          </c:tx>
          <c:spPr>
            <a:ln w="19050" cap="rnd">
              <a:noFill/>
              <a:round/>
            </a:ln>
            <a:effectLst/>
          </c:spPr>
          <c:marker>
            <c:symbol val="x"/>
            <c:size val="7"/>
            <c:spPr>
              <a:noFill/>
              <a:ln w="15875">
                <a:solidFill>
                  <a:schemeClr val="accent6"/>
                </a:solidFill>
              </a:ln>
              <a:effectLst/>
            </c:spPr>
          </c:marker>
          <c:trendline>
            <c:spPr>
              <a:ln w="19050" cap="rnd">
                <a:solidFill>
                  <a:schemeClr val="accent6"/>
                </a:solidFill>
                <a:prstDash val="sysDot"/>
              </a:ln>
              <a:effectLst/>
            </c:spPr>
            <c:trendlineType val="movingAvg"/>
            <c:period val="2"/>
            <c:dispRSqr val="0"/>
            <c:dispEq val="0"/>
          </c:trendline>
          <c:xVal>
            <c:numRef>
              <c:f>'[Graphs Cinétique.xlsx]Pyridine'!$A$3:$A$16</c:f>
              <c:numCache>
                <c:formatCode>General</c:formatCode>
                <c:ptCount val="14"/>
                <c:pt idx="0">
                  <c:v>0</c:v>
                </c:pt>
                <c:pt idx="1">
                  <c:v>1</c:v>
                </c:pt>
                <c:pt idx="2">
                  <c:v>3</c:v>
                </c:pt>
                <c:pt idx="3">
                  <c:v>5</c:v>
                </c:pt>
                <c:pt idx="4">
                  <c:v>7</c:v>
                </c:pt>
                <c:pt idx="5">
                  <c:v>10</c:v>
                </c:pt>
                <c:pt idx="6">
                  <c:v>15</c:v>
                </c:pt>
                <c:pt idx="7">
                  <c:v>20</c:v>
                </c:pt>
                <c:pt idx="8">
                  <c:v>30</c:v>
                </c:pt>
                <c:pt idx="9">
                  <c:v>60</c:v>
                </c:pt>
                <c:pt idx="10">
                  <c:v>120</c:v>
                </c:pt>
                <c:pt idx="11">
                  <c:v>240</c:v>
                </c:pt>
                <c:pt idx="12">
                  <c:v>420</c:v>
                </c:pt>
              </c:numCache>
            </c:numRef>
          </c:xVal>
          <c:yVal>
            <c:numRef>
              <c:f>'[Graphs Cinétique.xlsx]Pyridine'!$E$3:$E$16</c:f>
              <c:numCache>
                <c:formatCode>General</c:formatCode>
                <c:ptCount val="14"/>
                <c:pt idx="0">
                  <c:v>0</c:v>
                </c:pt>
                <c:pt idx="1">
                  <c:v>40.13095672914794</c:v>
                </c:pt>
                <c:pt idx="2">
                  <c:v>46.410596952010387</c:v>
                </c:pt>
                <c:pt idx="3">
                  <c:v>49.166643286916283</c:v>
                </c:pt>
                <c:pt idx="4">
                  <c:v>48.716234505948634</c:v>
                </c:pt>
                <c:pt idx="5">
                  <c:v>50.462582983001774</c:v>
                </c:pt>
                <c:pt idx="6">
                  <c:v>49.882057501103951</c:v>
                </c:pt>
                <c:pt idx="7">
                  <c:v>49.833775298439001</c:v>
                </c:pt>
                <c:pt idx="8">
                  <c:v>50.212837965203441</c:v>
                </c:pt>
                <c:pt idx="9">
                  <c:v>50.012994474211219</c:v>
                </c:pt>
                <c:pt idx="10">
                  <c:v>50.806640825358841</c:v>
                </c:pt>
                <c:pt idx="11">
                  <c:v>50.985596031144141</c:v>
                </c:pt>
                <c:pt idx="12">
                  <c:v>52.427459195090627</c:v>
                </c:pt>
              </c:numCache>
            </c:numRef>
          </c:yVal>
          <c:smooth val="0"/>
          <c:extLst>
            <c:ext xmlns:c16="http://schemas.microsoft.com/office/drawing/2014/chart" uri="{C3380CC4-5D6E-409C-BE32-E72D297353CC}">
              <c16:uniqueId val="{00000001-32F5-4A7F-A8F0-8F4D74CA3E43}"/>
            </c:ext>
          </c:extLst>
        </c:ser>
        <c:ser>
          <c:idx val="1"/>
          <c:order val="2"/>
          <c:tx>
            <c:v>DES1;R=1</c:v>
          </c:tx>
          <c:spPr>
            <a:ln w="19050" cap="rnd">
              <a:noFill/>
              <a:round/>
            </a:ln>
            <a:effectLst/>
          </c:spPr>
          <c:marker>
            <c:symbol val="square"/>
            <c:size val="5"/>
            <c:spPr>
              <a:noFill/>
              <a:ln w="9525">
                <a:solidFill>
                  <a:schemeClr val="accent2"/>
                </a:solidFill>
              </a:ln>
              <a:effectLst/>
            </c:spPr>
          </c:marker>
          <c:trendline>
            <c:spPr>
              <a:ln w="19050" cap="rnd">
                <a:solidFill>
                  <a:schemeClr val="accent2"/>
                </a:solidFill>
                <a:prstDash val="sysDot"/>
              </a:ln>
              <a:effectLst/>
            </c:spPr>
            <c:trendlineType val="movingAvg"/>
            <c:period val="2"/>
            <c:dispRSqr val="0"/>
            <c:dispEq val="0"/>
          </c:trendline>
          <c:xVal>
            <c:numRef>
              <c:f>'[Graphs Cinétique.xlsx]Pyridine'!$A$3:$A$16</c:f>
              <c:numCache>
                <c:formatCode>General</c:formatCode>
                <c:ptCount val="14"/>
                <c:pt idx="0">
                  <c:v>0</c:v>
                </c:pt>
                <c:pt idx="1">
                  <c:v>1</c:v>
                </c:pt>
                <c:pt idx="2">
                  <c:v>3</c:v>
                </c:pt>
                <c:pt idx="3">
                  <c:v>5</c:v>
                </c:pt>
                <c:pt idx="4">
                  <c:v>7</c:v>
                </c:pt>
                <c:pt idx="5">
                  <c:v>10</c:v>
                </c:pt>
                <c:pt idx="6">
                  <c:v>15</c:v>
                </c:pt>
                <c:pt idx="7">
                  <c:v>20</c:v>
                </c:pt>
                <c:pt idx="8">
                  <c:v>30</c:v>
                </c:pt>
                <c:pt idx="9">
                  <c:v>60</c:v>
                </c:pt>
                <c:pt idx="10">
                  <c:v>120</c:v>
                </c:pt>
                <c:pt idx="11">
                  <c:v>240</c:v>
                </c:pt>
                <c:pt idx="12">
                  <c:v>420</c:v>
                </c:pt>
              </c:numCache>
            </c:numRef>
          </c:xVal>
          <c:yVal>
            <c:numRef>
              <c:f>'[Graphs Cinétique.xlsx]Pyridine'!$C$3:$C$16</c:f>
              <c:numCache>
                <c:formatCode>0.00</c:formatCode>
                <c:ptCount val="14"/>
                <c:pt idx="0">
                  <c:v>0</c:v>
                </c:pt>
                <c:pt idx="1">
                  <c:v>3.4037676781248365</c:v>
                </c:pt>
                <c:pt idx="2">
                  <c:v>5.362015356304326</c:v>
                </c:pt>
                <c:pt idx="3">
                  <c:v>7.1513640788641482</c:v>
                </c:pt>
                <c:pt idx="4">
                  <c:v>8.0728196431403489</c:v>
                </c:pt>
                <c:pt idx="5">
                  <c:v>10.373824582785531</c:v>
                </c:pt>
                <c:pt idx="6">
                  <c:v>17.178826652498884</c:v>
                </c:pt>
                <c:pt idx="7">
                  <c:v>24.602114557126001</c:v>
                </c:pt>
                <c:pt idx="8">
                  <c:v>37.150822458322878</c:v>
                </c:pt>
                <c:pt idx="9">
                  <c:v>39.145052981980392</c:v>
                </c:pt>
                <c:pt idx="10">
                  <c:v>45.587208470473065</c:v>
                </c:pt>
                <c:pt idx="11">
                  <c:v>45.814869405060641</c:v>
                </c:pt>
              </c:numCache>
            </c:numRef>
          </c:yVal>
          <c:smooth val="0"/>
          <c:extLst>
            <c:ext xmlns:c16="http://schemas.microsoft.com/office/drawing/2014/chart" uri="{C3380CC4-5D6E-409C-BE32-E72D297353CC}">
              <c16:uniqueId val="{00000002-32F5-4A7F-A8F0-8F4D74CA3E43}"/>
            </c:ext>
          </c:extLst>
        </c:ser>
        <c:ser>
          <c:idx val="4"/>
          <c:order val="3"/>
          <c:tx>
            <c:v>DES2;R=1</c:v>
          </c:tx>
          <c:spPr>
            <a:ln w="19050" cap="rnd">
              <a:noFill/>
              <a:round/>
            </a:ln>
            <a:effectLst/>
          </c:spPr>
          <c:marker>
            <c:symbol val="square"/>
            <c:size val="7"/>
            <c:spPr>
              <a:noFill/>
              <a:ln w="9525">
                <a:solidFill>
                  <a:schemeClr val="accent6"/>
                </a:solidFill>
              </a:ln>
              <a:effectLst/>
            </c:spPr>
          </c:marker>
          <c:trendline>
            <c:spPr>
              <a:ln w="19050" cap="rnd">
                <a:solidFill>
                  <a:schemeClr val="accent6"/>
                </a:solidFill>
                <a:prstDash val="sysDot"/>
              </a:ln>
              <a:effectLst/>
            </c:spPr>
            <c:trendlineType val="movingAvg"/>
            <c:period val="2"/>
            <c:dispRSqr val="0"/>
            <c:dispEq val="0"/>
          </c:trendline>
          <c:xVal>
            <c:numRef>
              <c:f>'[Graphs Cinétique.xlsx]Pyridine'!$A$3:$A$16</c:f>
              <c:numCache>
                <c:formatCode>General</c:formatCode>
                <c:ptCount val="14"/>
                <c:pt idx="0">
                  <c:v>0</c:v>
                </c:pt>
                <c:pt idx="1">
                  <c:v>1</c:v>
                </c:pt>
                <c:pt idx="2">
                  <c:v>3</c:v>
                </c:pt>
                <c:pt idx="3">
                  <c:v>5</c:v>
                </c:pt>
                <c:pt idx="4">
                  <c:v>7</c:v>
                </c:pt>
                <c:pt idx="5">
                  <c:v>10</c:v>
                </c:pt>
                <c:pt idx="6">
                  <c:v>15</c:v>
                </c:pt>
                <c:pt idx="7">
                  <c:v>20</c:v>
                </c:pt>
                <c:pt idx="8">
                  <c:v>30</c:v>
                </c:pt>
                <c:pt idx="9">
                  <c:v>60</c:v>
                </c:pt>
                <c:pt idx="10">
                  <c:v>120</c:v>
                </c:pt>
                <c:pt idx="11">
                  <c:v>240</c:v>
                </c:pt>
                <c:pt idx="12">
                  <c:v>420</c:v>
                </c:pt>
              </c:numCache>
            </c:numRef>
          </c:xVal>
          <c:yVal>
            <c:numRef>
              <c:f>'[Graphs Cinétique.xlsx]Pyridine'!$F$3:$F$16</c:f>
              <c:numCache>
                <c:formatCode>General</c:formatCode>
                <c:ptCount val="14"/>
                <c:pt idx="0">
                  <c:v>0</c:v>
                </c:pt>
                <c:pt idx="1">
                  <c:v>58.502634132534418</c:v>
                </c:pt>
                <c:pt idx="2">
                  <c:v>64.668358293175089</c:v>
                </c:pt>
                <c:pt idx="3">
                  <c:v>64.986015059463455</c:v>
                </c:pt>
                <c:pt idx="4">
                  <c:v>65.219956936447574</c:v>
                </c:pt>
                <c:pt idx="5">
                  <c:v>64.896635910002004</c:v>
                </c:pt>
                <c:pt idx="6">
                  <c:v>65.829696496275517</c:v>
                </c:pt>
                <c:pt idx="7">
                  <c:v>64.92334861452818</c:v>
                </c:pt>
                <c:pt idx="8">
                  <c:v>64.764849669697242</c:v>
                </c:pt>
                <c:pt idx="9">
                  <c:v>65.47954325321092</c:v>
                </c:pt>
                <c:pt idx="10">
                  <c:v>64.815625632978083</c:v>
                </c:pt>
                <c:pt idx="11">
                  <c:v>64.868758866984138</c:v>
                </c:pt>
                <c:pt idx="12">
                  <c:v>66.421416677428496</c:v>
                </c:pt>
              </c:numCache>
            </c:numRef>
          </c:yVal>
          <c:smooth val="0"/>
          <c:extLst>
            <c:ext xmlns:c16="http://schemas.microsoft.com/office/drawing/2014/chart" uri="{C3380CC4-5D6E-409C-BE32-E72D297353CC}">
              <c16:uniqueId val="{00000003-32F5-4A7F-A8F0-8F4D74CA3E43}"/>
            </c:ext>
          </c:extLst>
        </c:ser>
        <c:ser>
          <c:idx val="2"/>
          <c:order val="4"/>
          <c:tx>
            <c:v>DES1;R=2</c:v>
          </c:tx>
          <c:spPr>
            <a:ln w="19050" cap="rnd">
              <a:noFill/>
              <a:round/>
            </a:ln>
            <a:effectLst/>
          </c:spPr>
          <c:marker>
            <c:symbol val="circle"/>
            <c:size val="7"/>
            <c:spPr>
              <a:noFill/>
              <a:ln w="9525">
                <a:solidFill>
                  <a:schemeClr val="accent2"/>
                </a:solidFill>
              </a:ln>
              <a:effectLst/>
            </c:spPr>
          </c:marker>
          <c:trendline>
            <c:spPr>
              <a:ln w="19050" cap="rnd">
                <a:solidFill>
                  <a:schemeClr val="accent2"/>
                </a:solidFill>
                <a:prstDash val="sysDot"/>
              </a:ln>
              <a:effectLst/>
            </c:spPr>
            <c:trendlineType val="movingAvg"/>
            <c:period val="2"/>
            <c:dispRSqr val="0"/>
            <c:dispEq val="0"/>
          </c:trendline>
          <c:xVal>
            <c:numRef>
              <c:f>'[Graphs Cinétique.xlsx]Pyridine'!$A$3:$A$16</c:f>
              <c:numCache>
                <c:formatCode>General</c:formatCode>
                <c:ptCount val="14"/>
                <c:pt idx="0">
                  <c:v>0</c:v>
                </c:pt>
                <c:pt idx="1">
                  <c:v>1</c:v>
                </c:pt>
                <c:pt idx="2">
                  <c:v>3</c:v>
                </c:pt>
                <c:pt idx="3">
                  <c:v>5</c:v>
                </c:pt>
                <c:pt idx="4">
                  <c:v>7</c:v>
                </c:pt>
                <c:pt idx="5">
                  <c:v>10</c:v>
                </c:pt>
                <c:pt idx="6">
                  <c:v>15</c:v>
                </c:pt>
                <c:pt idx="7">
                  <c:v>20</c:v>
                </c:pt>
                <c:pt idx="8">
                  <c:v>30</c:v>
                </c:pt>
                <c:pt idx="9">
                  <c:v>60</c:v>
                </c:pt>
                <c:pt idx="10">
                  <c:v>120</c:v>
                </c:pt>
                <c:pt idx="11">
                  <c:v>240</c:v>
                </c:pt>
                <c:pt idx="12">
                  <c:v>420</c:v>
                </c:pt>
              </c:numCache>
            </c:numRef>
          </c:xVal>
          <c:yVal>
            <c:numRef>
              <c:f>'[Graphs Cinétique.xlsx]Pyridine'!$D$3:$D$16</c:f>
              <c:numCache>
                <c:formatCode>General</c:formatCode>
                <c:ptCount val="14"/>
                <c:pt idx="0">
                  <c:v>0</c:v>
                </c:pt>
                <c:pt idx="1">
                  <c:v>5.039854343362677</c:v>
                </c:pt>
                <c:pt idx="2">
                  <c:v>11.982545945667226</c:v>
                </c:pt>
                <c:pt idx="3">
                  <c:v>16.104020860560041</c:v>
                </c:pt>
                <c:pt idx="4">
                  <c:v>21.920384750884381</c:v>
                </c:pt>
                <c:pt idx="5">
                  <c:v>25.385050857425938</c:v>
                </c:pt>
                <c:pt idx="6">
                  <c:v>39.402553547768761</c:v>
                </c:pt>
                <c:pt idx="7">
                  <c:v>52.085266682197997</c:v>
                </c:pt>
                <c:pt idx="8">
                  <c:v>60.406376027966537</c:v>
                </c:pt>
                <c:pt idx="9">
                  <c:v>62.570620563215137</c:v>
                </c:pt>
                <c:pt idx="10">
                  <c:v>63.718066232229653</c:v>
                </c:pt>
                <c:pt idx="11">
                  <c:v>63.69</c:v>
                </c:pt>
                <c:pt idx="12">
                  <c:v>63.693616081290045</c:v>
                </c:pt>
              </c:numCache>
            </c:numRef>
          </c:yVal>
          <c:smooth val="0"/>
          <c:extLst>
            <c:ext xmlns:c16="http://schemas.microsoft.com/office/drawing/2014/chart" uri="{C3380CC4-5D6E-409C-BE32-E72D297353CC}">
              <c16:uniqueId val="{00000004-32F5-4A7F-A8F0-8F4D74CA3E43}"/>
            </c:ext>
          </c:extLst>
        </c:ser>
        <c:ser>
          <c:idx val="5"/>
          <c:order val="5"/>
          <c:tx>
            <c:v>DES2;R=2</c:v>
          </c:tx>
          <c:spPr>
            <a:ln w="19050" cap="rnd">
              <a:noFill/>
              <a:round/>
            </a:ln>
            <a:effectLst/>
          </c:spPr>
          <c:marker>
            <c:symbol val="circle"/>
            <c:size val="7"/>
            <c:spPr>
              <a:noFill/>
              <a:ln w="9525">
                <a:solidFill>
                  <a:schemeClr val="accent6"/>
                </a:solidFill>
              </a:ln>
              <a:effectLst/>
            </c:spPr>
          </c:marker>
          <c:trendline>
            <c:spPr>
              <a:ln w="19050" cap="rnd">
                <a:solidFill>
                  <a:schemeClr val="accent6"/>
                </a:solidFill>
                <a:prstDash val="sysDot"/>
              </a:ln>
              <a:effectLst/>
            </c:spPr>
            <c:trendlineType val="movingAvg"/>
            <c:period val="2"/>
            <c:dispRSqr val="0"/>
            <c:dispEq val="0"/>
          </c:trendline>
          <c:xVal>
            <c:numRef>
              <c:f>'[Graphs Cinétique.xlsx]Pyridine'!$A$3:$A$16</c:f>
              <c:numCache>
                <c:formatCode>General</c:formatCode>
                <c:ptCount val="14"/>
                <c:pt idx="0">
                  <c:v>0</c:v>
                </c:pt>
                <c:pt idx="1">
                  <c:v>1</c:v>
                </c:pt>
                <c:pt idx="2">
                  <c:v>3</c:v>
                </c:pt>
                <c:pt idx="3">
                  <c:v>5</c:v>
                </c:pt>
                <c:pt idx="4">
                  <c:v>7</c:v>
                </c:pt>
                <c:pt idx="5">
                  <c:v>10</c:v>
                </c:pt>
                <c:pt idx="6">
                  <c:v>15</c:v>
                </c:pt>
                <c:pt idx="7">
                  <c:v>20</c:v>
                </c:pt>
                <c:pt idx="8">
                  <c:v>30</c:v>
                </c:pt>
                <c:pt idx="9">
                  <c:v>60</c:v>
                </c:pt>
                <c:pt idx="10">
                  <c:v>120</c:v>
                </c:pt>
                <c:pt idx="11">
                  <c:v>240</c:v>
                </c:pt>
                <c:pt idx="12">
                  <c:v>420</c:v>
                </c:pt>
              </c:numCache>
            </c:numRef>
          </c:xVal>
          <c:yVal>
            <c:numRef>
              <c:f>'[Graphs Cinétique.xlsx]Pyridine'!$G$3:$G$16</c:f>
              <c:numCache>
                <c:formatCode>General</c:formatCode>
                <c:ptCount val="14"/>
                <c:pt idx="0">
                  <c:v>0</c:v>
                </c:pt>
                <c:pt idx="1">
                  <c:v>66.741998475186477</c:v>
                </c:pt>
                <c:pt idx="2">
                  <c:v>79.233373010852006</c:v>
                </c:pt>
                <c:pt idx="3">
                  <c:v>76.935906315730605</c:v>
                </c:pt>
                <c:pt idx="4">
                  <c:v>78.437239550501971</c:v>
                </c:pt>
                <c:pt idx="5">
                  <c:v>76.706104365490276</c:v>
                </c:pt>
                <c:pt idx="6">
                  <c:v>79.080688526154404</c:v>
                </c:pt>
                <c:pt idx="7">
                  <c:v>76.193649297913282</c:v>
                </c:pt>
                <c:pt idx="8">
                  <c:v>78.49028889022054</c:v>
                </c:pt>
                <c:pt idx="9">
                  <c:v>76.283672673049324</c:v>
                </c:pt>
                <c:pt idx="10">
                  <c:v>78.802163329263934</c:v>
                </c:pt>
                <c:pt idx="11">
                  <c:v>79.448170807015018</c:v>
                </c:pt>
                <c:pt idx="12">
                  <c:v>75.711791953512034</c:v>
                </c:pt>
              </c:numCache>
            </c:numRef>
          </c:yVal>
          <c:smooth val="0"/>
          <c:extLst>
            <c:ext xmlns:c16="http://schemas.microsoft.com/office/drawing/2014/chart" uri="{C3380CC4-5D6E-409C-BE32-E72D297353CC}">
              <c16:uniqueId val="{00000005-32F5-4A7F-A8F0-8F4D74CA3E43}"/>
            </c:ext>
          </c:extLst>
        </c:ser>
        <c:dLbls>
          <c:showLegendKey val="0"/>
          <c:showVal val="0"/>
          <c:showCatName val="0"/>
          <c:showSerName val="0"/>
          <c:showPercent val="0"/>
          <c:showBubbleSize val="0"/>
        </c:dLbls>
        <c:axId val="593750232"/>
        <c:axId val="593749056"/>
      </c:scatterChart>
      <c:valAx>
        <c:axId val="593750232"/>
        <c:scaling>
          <c:orientation val="minMax"/>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r>
                  <a:rPr lang="fr-FR" sz="1200">
                    <a:solidFill>
                      <a:sysClr val="windowText" lastClr="000000"/>
                    </a:solidFill>
                  </a:rPr>
                  <a:t>t (min.)</a:t>
                </a:r>
              </a:p>
            </c:rich>
          </c:tx>
          <c:layout>
            <c:manualLayout>
              <c:xMode val="edge"/>
              <c:yMode val="edge"/>
              <c:x val="0.49105643749418543"/>
              <c:y val="0.92918710329399268"/>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593749056"/>
        <c:crosses val="autoZero"/>
        <c:crossBetween val="midCat"/>
      </c:valAx>
      <c:valAx>
        <c:axId val="593749056"/>
        <c:scaling>
          <c:orientation val="minMax"/>
        </c:scaling>
        <c:delete val="0"/>
        <c:axPos val="l"/>
        <c:title>
          <c:tx>
            <c:rich>
              <a:bodyPr rot="-54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r>
                  <a:rPr lang="fr-FR" sz="1200">
                    <a:solidFill>
                      <a:sysClr val="windowText" lastClr="000000"/>
                    </a:solidFill>
                  </a:rPr>
                  <a:t>Extraction efficiency % </a:t>
                </a:r>
              </a:p>
            </c:rich>
          </c:tx>
          <c:layout>
            <c:manualLayout>
              <c:xMode val="edge"/>
              <c:yMode val="edge"/>
              <c:x val="1.4485313395975878E-2"/>
              <c:y val="0.25556851969318911"/>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593750232"/>
        <c:crosses val="autoZero"/>
        <c:crossBetween val="midCat"/>
      </c:valAx>
      <c:spPr>
        <a:noFill/>
        <a:ln w="25400">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0883143882803"/>
          <c:y val="3.3704480705511741E-2"/>
          <c:w val="0.85679189620271279"/>
          <c:h val="0.81104848232768723"/>
        </c:manualLayout>
      </c:layout>
      <c:scatterChart>
        <c:scatterStyle val="lineMarker"/>
        <c:varyColors val="0"/>
        <c:ser>
          <c:idx val="0"/>
          <c:order val="0"/>
          <c:tx>
            <c:v>DES1;R=0.5</c:v>
          </c:tx>
          <c:spPr>
            <a:ln w="19050" cap="rnd">
              <a:noFill/>
              <a:round/>
            </a:ln>
            <a:effectLst/>
          </c:spPr>
          <c:marker>
            <c:symbol val="x"/>
            <c:size val="7"/>
            <c:spPr>
              <a:noFill/>
              <a:ln w="9525">
                <a:solidFill>
                  <a:schemeClr val="accent2"/>
                </a:solidFill>
              </a:ln>
              <a:effectLst/>
            </c:spPr>
          </c:marker>
          <c:trendline>
            <c:spPr>
              <a:ln w="19050" cap="rnd">
                <a:solidFill>
                  <a:schemeClr val="accent1"/>
                </a:solidFill>
                <a:prstDash val="sysDot"/>
              </a:ln>
              <a:effectLst/>
            </c:spPr>
            <c:trendlineType val="log"/>
            <c:dispRSqr val="0"/>
            <c:dispEq val="0"/>
          </c:trendline>
          <c:xVal>
            <c:numRef>
              <c:f>Thiophène!$A$3:$A$19</c:f>
              <c:numCache>
                <c:formatCode>General</c:formatCode>
                <c:ptCount val="17"/>
                <c:pt idx="0">
                  <c:v>0</c:v>
                </c:pt>
                <c:pt idx="1">
                  <c:v>1</c:v>
                </c:pt>
                <c:pt idx="2">
                  <c:v>3</c:v>
                </c:pt>
                <c:pt idx="3">
                  <c:v>5</c:v>
                </c:pt>
                <c:pt idx="4">
                  <c:v>7</c:v>
                </c:pt>
                <c:pt idx="5">
                  <c:v>10</c:v>
                </c:pt>
                <c:pt idx="6">
                  <c:v>15</c:v>
                </c:pt>
                <c:pt idx="7">
                  <c:v>20</c:v>
                </c:pt>
                <c:pt idx="8">
                  <c:v>30</c:v>
                </c:pt>
                <c:pt idx="9">
                  <c:v>45</c:v>
                </c:pt>
                <c:pt idx="10">
                  <c:v>60</c:v>
                </c:pt>
                <c:pt idx="11">
                  <c:v>120</c:v>
                </c:pt>
                <c:pt idx="12">
                  <c:v>180</c:v>
                </c:pt>
                <c:pt idx="13">
                  <c:v>240</c:v>
                </c:pt>
                <c:pt idx="14">
                  <c:v>360</c:v>
                </c:pt>
                <c:pt idx="15">
                  <c:v>440</c:v>
                </c:pt>
                <c:pt idx="16">
                  <c:v>600</c:v>
                </c:pt>
              </c:numCache>
            </c:numRef>
          </c:xVal>
          <c:yVal>
            <c:numRef>
              <c:f>Thiophène!$B$3:$B$19</c:f>
              <c:numCache>
                <c:formatCode>0.00</c:formatCode>
                <c:ptCount val="17"/>
                <c:pt idx="0">
                  <c:v>0</c:v>
                </c:pt>
                <c:pt idx="1">
                  <c:v>0.63469957107086827</c:v>
                </c:pt>
                <c:pt idx="2">
                  <c:v>1.2049135029795508</c:v>
                </c:pt>
                <c:pt idx="3">
                  <c:v>1.3676340194004837</c:v>
                </c:pt>
                <c:pt idx="4">
                  <c:v>2.2531851275613519</c:v>
                </c:pt>
                <c:pt idx="5">
                  <c:v>1.6146688675651149</c:v>
                </c:pt>
                <c:pt idx="6">
                  <c:v>2.0854541982718615</c:v>
                </c:pt>
                <c:pt idx="7">
                  <c:v>2.2009456917444368</c:v>
                </c:pt>
                <c:pt idx="8">
                  <c:v>1.9619434691064441</c:v>
                </c:pt>
                <c:pt idx="9">
                  <c:v>3.0834690560023859</c:v>
                </c:pt>
                <c:pt idx="10">
                  <c:v>4.6968210541712239</c:v>
                </c:pt>
                <c:pt idx="11">
                  <c:v>4.5057629225773894</c:v>
                </c:pt>
                <c:pt idx="12">
                  <c:v>5.7143368967511918</c:v>
                </c:pt>
                <c:pt idx="14">
                  <c:v>5.5434150817089005</c:v>
                </c:pt>
                <c:pt idx="16">
                  <c:v>6.1727944530764205</c:v>
                </c:pt>
              </c:numCache>
            </c:numRef>
          </c:yVal>
          <c:smooth val="0"/>
          <c:extLst>
            <c:ext xmlns:c16="http://schemas.microsoft.com/office/drawing/2014/chart" uri="{C3380CC4-5D6E-409C-BE32-E72D297353CC}">
              <c16:uniqueId val="{00000000-55B4-4BC8-8655-FA82A3A7EEE2}"/>
            </c:ext>
          </c:extLst>
        </c:ser>
        <c:ser>
          <c:idx val="3"/>
          <c:order val="1"/>
          <c:tx>
            <c:v>DES2;R=0.5</c:v>
          </c:tx>
          <c:spPr>
            <a:ln w="19050" cap="rnd">
              <a:noFill/>
              <a:round/>
            </a:ln>
            <a:effectLst/>
          </c:spPr>
          <c:marker>
            <c:symbol val="x"/>
            <c:size val="7"/>
            <c:spPr>
              <a:noFill/>
              <a:ln w="9525">
                <a:solidFill>
                  <a:schemeClr val="accent6"/>
                </a:solidFill>
              </a:ln>
              <a:effectLst/>
            </c:spPr>
          </c:marker>
          <c:xVal>
            <c:numRef>
              <c:f>Thiophène!$A$3:$A$19</c:f>
              <c:numCache>
                <c:formatCode>General</c:formatCode>
                <c:ptCount val="17"/>
                <c:pt idx="0">
                  <c:v>0</c:v>
                </c:pt>
                <c:pt idx="1">
                  <c:v>1</c:v>
                </c:pt>
                <c:pt idx="2">
                  <c:v>3</c:v>
                </c:pt>
                <c:pt idx="3">
                  <c:v>5</c:v>
                </c:pt>
                <c:pt idx="4">
                  <c:v>7</c:v>
                </c:pt>
                <c:pt idx="5">
                  <c:v>10</c:v>
                </c:pt>
                <c:pt idx="6">
                  <c:v>15</c:v>
                </c:pt>
                <c:pt idx="7">
                  <c:v>20</c:v>
                </c:pt>
                <c:pt idx="8">
                  <c:v>30</c:v>
                </c:pt>
                <c:pt idx="9">
                  <c:v>45</c:v>
                </c:pt>
                <c:pt idx="10">
                  <c:v>60</c:v>
                </c:pt>
                <c:pt idx="11">
                  <c:v>120</c:v>
                </c:pt>
                <c:pt idx="12">
                  <c:v>180</c:v>
                </c:pt>
                <c:pt idx="13">
                  <c:v>240</c:v>
                </c:pt>
                <c:pt idx="14">
                  <c:v>360</c:v>
                </c:pt>
                <c:pt idx="15">
                  <c:v>440</c:v>
                </c:pt>
                <c:pt idx="16">
                  <c:v>600</c:v>
                </c:pt>
              </c:numCache>
            </c:numRef>
          </c:xVal>
          <c:yVal>
            <c:numRef>
              <c:f>Thiophène!$E$3:$E$19</c:f>
              <c:numCache>
                <c:formatCode>0.00</c:formatCode>
                <c:ptCount val="17"/>
                <c:pt idx="0">
                  <c:v>0</c:v>
                </c:pt>
                <c:pt idx="1">
                  <c:v>3.5268750350373068</c:v>
                </c:pt>
                <c:pt idx="2">
                  <c:v>4.5903049488698571</c:v>
                </c:pt>
                <c:pt idx="3">
                  <c:v>5.2789575427276247</c:v>
                </c:pt>
                <c:pt idx="4">
                  <c:v>6.3340227772505102</c:v>
                </c:pt>
                <c:pt idx="5">
                  <c:v>6.9169968576567413</c:v>
                </c:pt>
                <c:pt idx="6">
                  <c:v>7.5540490509066132</c:v>
                </c:pt>
                <c:pt idx="7">
                  <c:v>8.1833148092377428</c:v>
                </c:pt>
                <c:pt idx="8">
                  <c:v>7.6319213234075107</c:v>
                </c:pt>
                <c:pt idx="9">
                  <c:v>7.5184383974929858</c:v>
                </c:pt>
                <c:pt idx="10">
                  <c:v>7.6730421599036447</c:v>
                </c:pt>
                <c:pt idx="11">
                  <c:v>6.7737529852843181</c:v>
                </c:pt>
                <c:pt idx="12">
                  <c:v>8.5716727863830471</c:v>
                </c:pt>
                <c:pt idx="13">
                  <c:v>8.1109950219060778</c:v>
                </c:pt>
                <c:pt idx="14">
                  <c:v>8.1999999999999993</c:v>
                </c:pt>
                <c:pt idx="16" formatCode="General">
                  <c:v>8.1</c:v>
                </c:pt>
              </c:numCache>
            </c:numRef>
          </c:yVal>
          <c:smooth val="0"/>
          <c:extLst>
            <c:ext xmlns:c16="http://schemas.microsoft.com/office/drawing/2014/chart" uri="{C3380CC4-5D6E-409C-BE32-E72D297353CC}">
              <c16:uniqueId val="{00000001-55B4-4BC8-8655-FA82A3A7EEE2}"/>
            </c:ext>
          </c:extLst>
        </c:ser>
        <c:ser>
          <c:idx val="1"/>
          <c:order val="2"/>
          <c:tx>
            <c:v>DES1;R=1</c:v>
          </c:tx>
          <c:spPr>
            <a:ln w="19050" cap="rnd">
              <a:noFill/>
              <a:round/>
            </a:ln>
            <a:effectLst/>
          </c:spPr>
          <c:marker>
            <c:symbol val="square"/>
            <c:size val="7"/>
            <c:spPr>
              <a:noFill/>
              <a:ln w="9525">
                <a:solidFill>
                  <a:schemeClr val="accent2"/>
                </a:solidFill>
              </a:ln>
              <a:effectLst/>
            </c:spPr>
          </c:marker>
          <c:xVal>
            <c:numRef>
              <c:f>Thiophène!$A$3:$A$19</c:f>
              <c:numCache>
                <c:formatCode>General</c:formatCode>
                <c:ptCount val="17"/>
                <c:pt idx="0">
                  <c:v>0</c:v>
                </c:pt>
                <c:pt idx="1">
                  <c:v>1</c:v>
                </c:pt>
                <c:pt idx="2">
                  <c:v>3</c:v>
                </c:pt>
                <c:pt idx="3">
                  <c:v>5</c:v>
                </c:pt>
                <c:pt idx="4">
                  <c:v>7</c:v>
                </c:pt>
                <c:pt idx="5">
                  <c:v>10</c:v>
                </c:pt>
                <c:pt idx="6">
                  <c:v>15</c:v>
                </c:pt>
                <c:pt idx="7">
                  <c:v>20</c:v>
                </c:pt>
                <c:pt idx="8">
                  <c:v>30</c:v>
                </c:pt>
                <c:pt idx="9">
                  <c:v>45</c:v>
                </c:pt>
                <c:pt idx="10">
                  <c:v>60</c:v>
                </c:pt>
                <c:pt idx="11">
                  <c:v>120</c:v>
                </c:pt>
                <c:pt idx="12">
                  <c:v>180</c:v>
                </c:pt>
                <c:pt idx="13">
                  <c:v>240</c:v>
                </c:pt>
                <c:pt idx="14">
                  <c:v>360</c:v>
                </c:pt>
                <c:pt idx="15">
                  <c:v>440</c:v>
                </c:pt>
                <c:pt idx="16">
                  <c:v>600</c:v>
                </c:pt>
              </c:numCache>
            </c:numRef>
          </c:xVal>
          <c:yVal>
            <c:numRef>
              <c:f>Thiophène!$C$3:$C$19</c:f>
              <c:numCache>
                <c:formatCode>0.00</c:formatCode>
                <c:ptCount val="17"/>
                <c:pt idx="0">
                  <c:v>0</c:v>
                </c:pt>
                <c:pt idx="1">
                  <c:v>0.95726990883488838</c:v>
                </c:pt>
                <c:pt idx="2">
                  <c:v>1.6347796643114805</c:v>
                </c:pt>
                <c:pt idx="3">
                  <c:v>1.9308972310295331</c:v>
                </c:pt>
                <c:pt idx="4">
                  <c:v>2.2180977838603155</c:v>
                </c:pt>
                <c:pt idx="5">
                  <c:v>2.331892993338613</c:v>
                </c:pt>
                <c:pt idx="6">
                  <c:v>3.1238441119776894</c:v>
                </c:pt>
                <c:pt idx="7">
                  <c:v>3.3815292429293748</c:v>
                </c:pt>
                <c:pt idx="8">
                  <c:v>4.6156191433845208</c:v>
                </c:pt>
                <c:pt idx="9">
                  <c:v>5.0800698841967886</c:v>
                </c:pt>
                <c:pt idx="10">
                  <c:v>7.5919109595794794</c:v>
                </c:pt>
                <c:pt idx="11">
                  <c:v>8.99</c:v>
                </c:pt>
                <c:pt idx="12">
                  <c:v>11.706551796695621</c:v>
                </c:pt>
                <c:pt idx="14">
                  <c:v>11.8</c:v>
                </c:pt>
                <c:pt idx="16">
                  <c:v>12</c:v>
                </c:pt>
              </c:numCache>
            </c:numRef>
          </c:yVal>
          <c:smooth val="0"/>
          <c:extLst>
            <c:ext xmlns:c16="http://schemas.microsoft.com/office/drawing/2014/chart" uri="{C3380CC4-5D6E-409C-BE32-E72D297353CC}">
              <c16:uniqueId val="{00000002-55B4-4BC8-8655-FA82A3A7EEE2}"/>
            </c:ext>
          </c:extLst>
        </c:ser>
        <c:ser>
          <c:idx val="4"/>
          <c:order val="3"/>
          <c:tx>
            <c:v>DEs2;R=1</c:v>
          </c:tx>
          <c:spPr>
            <a:ln w="19050" cap="rnd">
              <a:noFill/>
              <a:round/>
            </a:ln>
            <a:effectLst/>
          </c:spPr>
          <c:marker>
            <c:symbol val="square"/>
            <c:size val="7"/>
            <c:spPr>
              <a:noFill/>
              <a:ln w="9525">
                <a:solidFill>
                  <a:schemeClr val="accent6"/>
                </a:solidFill>
              </a:ln>
              <a:effectLst/>
            </c:spPr>
          </c:marker>
          <c:xVal>
            <c:numRef>
              <c:f>Thiophène!$A$3:$A$19</c:f>
              <c:numCache>
                <c:formatCode>General</c:formatCode>
                <c:ptCount val="17"/>
                <c:pt idx="0">
                  <c:v>0</c:v>
                </c:pt>
                <c:pt idx="1">
                  <c:v>1</c:v>
                </c:pt>
                <c:pt idx="2">
                  <c:v>3</c:v>
                </c:pt>
                <c:pt idx="3">
                  <c:v>5</c:v>
                </c:pt>
                <c:pt idx="4">
                  <c:v>7</c:v>
                </c:pt>
                <c:pt idx="5">
                  <c:v>10</c:v>
                </c:pt>
                <c:pt idx="6">
                  <c:v>15</c:v>
                </c:pt>
                <c:pt idx="7">
                  <c:v>20</c:v>
                </c:pt>
                <c:pt idx="8">
                  <c:v>30</c:v>
                </c:pt>
                <c:pt idx="9">
                  <c:v>45</c:v>
                </c:pt>
                <c:pt idx="10">
                  <c:v>60</c:v>
                </c:pt>
                <c:pt idx="11">
                  <c:v>120</c:v>
                </c:pt>
                <c:pt idx="12">
                  <c:v>180</c:v>
                </c:pt>
                <c:pt idx="13">
                  <c:v>240</c:v>
                </c:pt>
                <c:pt idx="14">
                  <c:v>360</c:v>
                </c:pt>
                <c:pt idx="15">
                  <c:v>440</c:v>
                </c:pt>
                <c:pt idx="16">
                  <c:v>600</c:v>
                </c:pt>
              </c:numCache>
            </c:numRef>
          </c:xVal>
          <c:yVal>
            <c:numRef>
              <c:f>Thiophène!$F$3:$F$19</c:f>
              <c:numCache>
                <c:formatCode>0.00</c:formatCode>
                <c:ptCount val="17"/>
                <c:pt idx="0">
                  <c:v>0</c:v>
                </c:pt>
                <c:pt idx="1">
                  <c:v>4.2190811523132936</c:v>
                </c:pt>
                <c:pt idx="2">
                  <c:v>8.3106907111395145</c:v>
                </c:pt>
                <c:pt idx="3">
                  <c:v>10.880545972414225</c:v>
                </c:pt>
                <c:pt idx="4">
                  <c:v>11.503369287250777</c:v>
                </c:pt>
                <c:pt idx="5">
                  <c:v>13.470509110821396</c:v>
                </c:pt>
                <c:pt idx="6">
                  <c:v>15.426336529431694</c:v>
                </c:pt>
                <c:pt idx="7">
                  <c:v>16.164658499272647</c:v>
                </c:pt>
                <c:pt idx="8">
                  <c:v>17.385955378745876</c:v>
                </c:pt>
                <c:pt idx="9">
                  <c:v>17.5</c:v>
                </c:pt>
                <c:pt idx="10">
                  <c:v>17.850000000000001</c:v>
                </c:pt>
                <c:pt idx="15">
                  <c:v>19</c:v>
                </c:pt>
                <c:pt idx="16" formatCode="General">
                  <c:v>19.100000000000001</c:v>
                </c:pt>
              </c:numCache>
            </c:numRef>
          </c:yVal>
          <c:smooth val="0"/>
          <c:extLst>
            <c:ext xmlns:c16="http://schemas.microsoft.com/office/drawing/2014/chart" uri="{C3380CC4-5D6E-409C-BE32-E72D297353CC}">
              <c16:uniqueId val="{00000003-55B4-4BC8-8655-FA82A3A7EEE2}"/>
            </c:ext>
          </c:extLst>
        </c:ser>
        <c:ser>
          <c:idx val="2"/>
          <c:order val="4"/>
          <c:tx>
            <c:v>DES1;R=2</c:v>
          </c:tx>
          <c:spPr>
            <a:ln w="19050" cap="rnd">
              <a:noFill/>
              <a:round/>
            </a:ln>
            <a:effectLst/>
          </c:spPr>
          <c:marker>
            <c:symbol val="circle"/>
            <c:size val="7"/>
            <c:spPr>
              <a:noFill/>
              <a:ln w="9525">
                <a:solidFill>
                  <a:schemeClr val="accent2"/>
                </a:solidFill>
              </a:ln>
              <a:effectLst/>
            </c:spPr>
          </c:marker>
          <c:xVal>
            <c:numRef>
              <c:f>Thiophène!$A$3:$A$19</c:f>
              <c:numCache>
                <c:formatCode>General</c:formatCode>
                <c:ptCount val="17"/>
                <c:pt idx="0">
                  <c:v>0</c:v>
                </c:pt>
                <c:pt idx="1">
                  <c:v>1</c:v>
                </c:pt>
                <c:pt idx="2">
                  <c:v>3</c:v>
                </c:pt>
                <c:pt idx="3">
                  <c:v>5</c:v>
                </c:pt>
                <c:pt idx="4">
                  <c:v>7</c:v>
                </c:pt>
                <c:pt idx="5">
                  <c:v>10</c:v>
                </c:pt>
                <c:pt idx="6">
                  <c:v>15</c:v>
                </c:pt>
                <c:pt idx="7">
                  <c:v>20</c:v>
                </c:pt>
                <c:pt idx="8">
                  <c:v>30</c:v>
                </c:pt>
                <c:pt idx="9">
                  <c:v>45</c:v>
                </c:pt>
                <c:pt idx="10">
                  <c:v>60</c:v>
                </c:pt>
                <c:pt idx="11">
                  <c:v>120</c:v>
                </c:pt>
                <c:pt idx="12">
                  <c:v>180</c:v>
                </c:pt>
                <c:pt idx="13">
                  <c:v>240</c:v>
                </c:pt>
                <c:pt idx="14">
                  <c:v>360</c:v>
                </c:pt>
                <c:pt idx="15">
                  <c:v>440</c:v>
                </c:pt>
                <c:pt idx="16">
                  <c:v>600</c:v>
                </c:pt>
              </c:numCache>
            </c:numRef>
          </c:xVal>
          <c:yVal>
            <c:numRef>
              <c:f>Thiophène!$D$3:$D$19</c:f>
              <c:numCache>
                <c:formatCode>0.00</c:formatCode>
                <c:ptCount val="17"/>
                <c:pt idx="0">
                  <c:v>0</c:v>
                </c:pt>
                <c:pt idx="1">
                  <c:v>2.9481518479190498</c:v>
                </c:pt>
                <c:pt idx="2">
                  <c:v>2.8142039926849378</c:v>
                </c:pt>
                <c:pt idx="3">
                  <c:v>2.5429817172868496</c:v>
                </c:pt>
                <c:pt idx="4">
                  <c:v>2.768880633545848</c:v>
                </c:pt>
                <c:pt idx="5">
                  <c:v>3.8177492566270672</c:v>
                </c:pt>
                <c:pt idx="6">
                  <c:v>4.6086333509484803</c:v>
                </c:pt>
                <c:pt idx="7">
                  <c:v>7.1121800821099015</c:v>
                </c:pt>
                <c:pt idx="8">
                  <c:v>9.674003776963346</c:v>
                </c:pt>
                <c:pt idx="9">
                  <c:v>10.611162857565816</c:v>
                </c:pt>
                <c:pt idx="10">
                  <c:v>13.316158863371584</c:v>
                </c:pt>
                <c:pt idx="11">
                  <c:v>15.690884640997368</c:v>
                </c:pt>
                <c:pt idx="12">
                  <c:v>17.008481967807512</c:v>
                </c:pt>
                <c:pt idx="13">
                  <c:v>19.2</c:v>
                </c:pt>
                <c:pt idx="14">
                  <c:v>20.384402241439545</c:v>
                </c:pt>
                <c:pt idx="16">
                  <c:v>20.399999999999999</c:v>
                </c:pt>
              </c:numCache>
            </c:numRef>
          </c:yVal>
          <c:smooth val="0"/>
          <c:extLst>
            <c:ext xmlns:c16="http://schemas.microsoft.com/office/drawing/2014/chart" uri="{C3380CC4-5D6E-409C-BE32-E72D297353CC}">
              <c16:uniqueId val="{00000004-55B4-4BC8-8655-FA82A3A7EEE2}"/>
            </c:ext>
          </c:extLst>
        </c:ser>
        <c:ser>
          <c:idx val="5"/>
          <c:order val="5"/>
          <c:tx>
            <c:v>DES2;R=2</c:v>
          </c:tx>
          <c:spPr>
            <a:ln w="19050" cap="rnd">
              <a:noFill/>
              <a:round/>
            </a:ln>
            <a:effectLst/>
          </c:spPr>
          <c:marker>
            <c:symbol val="circle"/>
            <c:size val="7"/>
            <c:spPr>
              <a:noFill/>
              <a:ln w="9525">
                <a:solidFill>
                  <a:schemeClr val="accent6"/>
                </a:solidFill>
              </a:ln>
              <a:effectLst/>
            </c:spPr>
          </c:marker>
          <c:xVal>
            <c:numRef>
              <c:f>Thiophène!$A$3:$A$19</c:f>
              <c:numCache>
                <c:formatCode>General</c:formatCode>
                <c:ptCount val="17"/>
                <c:pt idx="0">
                  <c:v>0</c:v>
                </c:pt>
                <c:pt idx="1">
                  <c:v>1</c:v>
                </c:pt>
                <c:pt idx="2">
                  <c:v>3</c:v>
                </c:pt>
                <c:pt idx="3">
                  <c:v>5</c:v>
                </c:pt>
                <c:pt idx="4">
                  <c:v>7</c:v>
                </c:pt>
                <c:pt idx="5">
                  <c:v>10</c:v>
                </c:pt>
                <c:pt idx="6">
                  <c:v>15</c:v>
                </c:pt>
                <c:pt idx="7">
                  <c:v>20</c:v>
                </c:pt>
                <c:pt idx="8">
                  <c:v>30</c:v>
                </c:pt>
                <c:pt idx="9">
                  <c:v>45</c:v>
                </c:pt>
                <c:pt idx="10">
                  <c:v>60</c:v>
                </c:pt>
                <c:pt idx="11">
                  <c:v>120</c:v>
                </c:pt>
                <c:pt idx="12">
                  <c:v>180</c:v>
                </c:pt>
                <c:pt idx="13">
                  <c:v>240</c:v>
                </c:pt>
                <c:pt idx="14">
                  <c:v>360</c:v>
                </c:pt>
                <c:pt idx="15">
                  <c:v>440</c:v>
                </c:pt>
                <c:pt idx="16">
                  <c:v>600</c:v>
                </c:pt>
              </c:numCache>
            </c:numRef>
          </c:xVal>
          <c:yVal>
            <c:numRef>
              <c:f>Thiophène!$G$3:$G$19</c:f>
              <c:numCache>
                <c:formatCode>0.00</c:formatCode>
                <c:ptCount val="17"/>
                <c:pt idx="0">
                  <c:v>0</c:v>
                </c:pt>
                <c:pt idx="1">
                  <c:v>9.9133063653848268</c:v>
                </c:pt>
                <c:pt idx="2">
                  <c:v>17.232823187726069</c:v>
                </c:pt>
                <c:pt idx="3">
                  <c:v>20.33175011815149</c:v>
                </c:pt>
                <c:pt idx="4">
                  <c:v>20.667283018335283</c:v>
                </c:pt>
                <c:pt idx="5">
                  <c:v>21.768700133335031</c:v>
                </c:pt>
                <c:pt idx="6">
                  <c:v>22.048599516656793</c:v>
                </c:pt>
                <c:pt idx="7">
                  <c:v>22.40106118819493</c:v>
                </c:pt>
                <c:pt idx="8">
                  <c:v>22.5</c:v>
                </c:pt>
                <c:pt idx="10">
                  <c:v>22.6</c:v>
                </c:pt>
                <c:pt idx="11">
                  <c:v>22.864537648058175</c:v>
                </c:pt>
                <c:pt idx="14">
                  <c:v>24.7</c:v>
                </c:pt>
                <c:pt idx="16" formatCode="General">
                  <c:v>24.7</c:v>
                </c:pt>
              </c:numCache>
            </c:numRef>
          </c:yVal>
          <c:smooth val="0"/>
          <c:extLst>
            <c:ext xmlns:c16="http://schemas.microsoft.com/office/drawing/2014/chart" uri="{C3380CC4-5D6E-409C-BE32-E72D297353CC}">
              <c16:uniqueId val="{00000005-55B4-4BC8-8655-FA82A3A7EEE2}"/>
            </c:ext>
          </c:extLst>
        </c:ser>
        <c:dLbls>
          <c:showLegendKey val="0"/>
          <c:showVal val="0"/>
          <c:showCatName val="0"/>
          <c:showSerName val="0"/>
          <c:showPercent val="0"/>
          <c:showBubbleSize val="0"/>
        </c:dLbls>
        <c:axId val="388261328"/>
        <c:axId val="2134639088"/>
      </c:scatterChart>
      <c:valAx>
        <c:axId val="388261328"/>
        <c:scaling>
          <c:orientation val="minMax"/>
          <c:max val="600"/>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r>
                  <a:rPr lang="en-US" sz="1200">
                    <a:solidFill>
                      <a:sysClr val="windowText" lastClr="000000"/>
                    </a:solidFill>
                  </a:rPr>
                  <a:t>t (min.)</a:t>
                </a:r>
              </a:p>
            </c:rich>
          </c:tx>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2134639088"/>
        <c:crosses val="autoZero"/>
        <c:crossBetween val="midCat"/>
      </c:valAx>
      <c:valAx>
        <c:axId val="2134639088"/>
        <c:scaling>
          <c:orientation val="minMax"/>
        </c:scaling>
        <c:delete val="0"/>
        <c:axPos val="l"/>
        <c:title>
          <c:tx>
            <c:rich>
              <a:bodyPr rot="-54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r>
                  <a:rPr lang="fr-FR" sz="1200">
                    <a:solidFill>
                      <a:sysClr val="windowText" lastClr="000000"/>
                    </a:solidFill>
                  </a:rPr>
                  <a:t>Extraction efficiency % </a:t>
                </a:r>
              </a:p>
            </c:rich>
          </c:tx>
          <c:layout>
            <c:manualLayout>
              <c:xMode val="edge"/>
              <c:yMode val="edge"/>
              <c:x val="1.2750771199030373E-2"/>
              <c:y val="0.17503581633352297"/>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388261328"/>
        <c:crosses val="autoZero"/>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6783395127453"/>
          <c:y val="2.966726873522315E-2"/>
          <c:w val="0.8476366589932538"/>
          <c:h val="0.79678785522180096"/>
        </c:manualLayout>
      </c:layout>
      <c:scatterChart>
        <c:scatterStyle val="lineMarker"/>
        <c:varyColors val="0"/>
        <c:ser>
          <c:idx val="0"/>
          <c:order val="0"/>
          <c:tx>
            <c:v>DES1;R=0.5</c:v>
          </c:tx>
          <c:spPr>
            <a:ln w="19050" cap="rnd">
              <a:noFill/>
              <a:round/>
            </a:ln>
            <a:effectLst/>
          </c:spPr>
          <c:marker>
            <c:symbol val="x"/>
            <c:size val="9"/>
            <c:spPr>
              <a:noFill/>
              <a:ln w="9525">
                <a:solidFill>
                  <a:schemeClr val="accent2"/>
                </a:solidFill>
              </a:ln>
              <a:effectLst/>
            </c:spPr>
          </c:marker>
          <c:xVal>
            <c:numRef>
              <c:f>Toluene!$A$3:$A$19</c:f>
              <c:numCache>
                <c:formatCode>General</c:formatCode>
                <c:ptCount val="17"/>
                <c:pt idx="0">
                  <c:v>0</c:v>
                </c:pt>
                <c:pt idx="1">
                  <c:v>1</c:v>
                </c:pt>
                <c:pt idx="2">
                  <c:v>3</c:v>
                </c:pt>
                <c:pt idx="3">
                  <c:v>5</c:v>
                </c:pt>
                <c:pt idx="4">
                  <c:v>7</c:v>
                </c:pt>
                <c:pt idx="5">
                  <c:v>10</c:v>
                </c:pt>
                <c:pt idx="6">
                  <c:v>15</c:v>
                </c:pt>
                <c:pt idx="7">
                  <c:v>20</c:v>
                </c:pt>
                <c:pt idx="8">
                  <c:v>30</c:v>
                </c:pt>
                <c:pt idx="9">
                  <c:v>45</c:v>
                </c:pt>
                <c:pt idx="10">
                  <c:v>60</c:v>
                </c:pt>
                <c:pt idx="11">
                  <c:v>120</c:v>
                </c:pt>
                <c:pt idx="12">
                  <c:v>180</c:v>
                </c:pt>
                <c:pt idx="13">
                  <c:v>360</c:v>
                </c:pt>
                <c:pt idx="14">
                  <c:v>240</c:v>
                </c:pt>
              </c:numCache>
            </c:numRef>
          </c:xVal>
          <c:yVal>
            <c:numRef>
              <c:f>Toluene!$B$3:$B$19</c:f>
              <c:numCache>
                <c:formatCode>0.00</c:formatCode>
                <c:ptCount val="17"/>
                <c:pt idx="0">
                  <c:v>0</c:v>
                </c:pt>
                <c:pt idx="1">
                  <c:v>0.11989207618880471</c:v>
                </c:pt>
                <c:pt idx="2">
                  <c:v>0.31927282142758884</c:v>
                </c:pt>
                <c:pt idx="3">
                  <c:v>0</c:v>
                </c:pt>
                <c:pt idx="4">
                  <c:v>0.11223750847108249</c:v>
                </c:pt>
                <c:pt idx="5">
                  <c:v>0.22711649645165721</c:v>
                </c:pt>
                <c:pt idx="6">
                  <c:v>0</c:v>
                </c:pt>
                <c:pt idx="8">
                  <c:v>0.1292858365602001</c:v>
                </c:pt>
                <c:pt idx="9">
                  <c:v>0.22874732561815847</c:v>
                </c:pt>
                <c:pt idx="10">
                  <c:v>0.38</c:v>
                </c:pt>
                <c:pt idx="11">
                  <c:v>0.44788331037449325</c:v>
                </c:pt>
                <c:pt idx="12">
                  <c:v>0.51700416960044038</c:v>
                </c:pt>
                <c:pt idx="13">
                  <c:v>0.55538349013446009</c:v>
                </c:pt>
                <c:pt idx="14">
                  <c:v>0.6</c:v>
                </c:pt>
              </c:numCache>
            </c:numRef>
          </c:yVal>
          <c:smooth val="0"/>
          <c:extLst>
            <c:ext xmlns:c16="http://schemas.microsoft.com/office/drawing/2014/chart" uri="{C3380CC4-5D6E-409C-BE32-E72D297353CC}">
              <c16:uniqueId val="{00000000-98D3-4482-8DB2-6A9460BD62B5}"/>
            </c:ext>
          </c:extLst>
        </c:ser>
        <c:ser>
          <c:idx val="3"/>
          <c:order val="1"/>
          <c:tx>
            <c:v>DES2;R=0.5</c:v>
          </c:tx>
          <c:spPr>
            <a:ln w="19050" cap="rnd">
              <a:noFill/>
              <a:round/>
            </a:ln>
            <a:effectLst/>
          </c:spPr>
          <c:marker>
            <c:symbol val="square"/>
            <c:size val="9"/>
            <c:spPr>
              <a:noFill/>
              <a:ln w="9525">
                <a:solidFill>
                  <a:schemeClr val="accent6"/>
                </a:solidFill>
              </a:ln>
              <a:effectLst/>
            </c:spPr>
          </c:marker>
          <c:xVal>
            <c:numRef>
              <c:f>Toluene!$A$3:$A$19</c:f>
              <c:numCache>
                <c:formatCode>General</c:formatCode>
                <c:ptCount val="17"/>
                <c:pt idx="0">
                  <c:v>0</c:v>
                </c:pt>
                <c:pt idx="1">
                  <c:v>1</c:v>
                </c:pt>
                <c:pt idx="2">
                  <c:v>3</c:v>
                </c:pt>
                <c:pt idx="3">
                  <c:v>5</c:v>
                </c:pt>
                <c:pt idx="4">
                  <c:v>7</c:v>
                </c:pt>
                <c:pt idx="5">
                  <c:v>10</c:v>
                </c:pt>
                <c:pt idx="6">
                  <c:v>15</c:v>
                </c:pt>
                <c:pt idx="7">
                  <c:v>20</c:v>
                </c:pt>
                <c:pt idx="8">
                  <c:v>30</c:v>
                </c:pt>
                <c:pt idx="9">
                  <c:v>45</c:v>
                </c:pt>
                <c:pt idx="10">
                  <c:v>60</c:v>
                </c:pt>
                <c:pt idx="11">
                  <c:v>120</c:v>
                </c:pt>
                <c:pt idx="12">
                  <c:v>180</c:v>
                </c:pt>
                <c:pt idx="13">
                  <c:v>360</c:v>
                </c:pt>
                <c:pt idx="14">
                  <c:v>240</c:v>
                </c:pt>
              </c:numCache>
            </c:numRef>
          </c:xVal>
          <c:yVal>
            <c:numRef>
              <c:f>Toluene!$E$3:$E$19</c:f>
              <c:numCache>
                <c:formatCode>General</c:formatCode>
                <c:ptCount val="17"/>
                <c:pt idx="0" formatCode="0.00">
                  <c:v>0</c:v>
                </c:pt>
                <c:pt idx="2" formatCode="0.00">
                  <c:v>2.0981102566148735</c:v>
                </c:pt>
                <c:pt idx="3" formatCode="0.00">
                  <c:v>2.0331589231541471</c:v>
                </c:pt>
                <c:pt idx="4" formatCode="0.00">
                  <c:v>2.2599474486725768</c:v>
                </c:pt>
                <c:pt idx="5" formatCode="0.00">
                  <c:v>2.1505013602772038</c:v>
                </c:pt>
                <c:pt idx="6" formatCode="0.00">
                  <c:v>1.9853412305737805</c:v>
                </c:pt>
                <c:pt idx="7" formatCode="0.00">
                  <c:v>2.2046437293009262</c:v>
                </c:pt>
                <c:pt idx="8" formatCode="0.00">
                  <c:v>2.1105997162334944</c:v>
                </c:pt>
                <c:pt idx="9" formatCode="0.00">
                  <c:v>2.3043755627242462</c:v>
                </c:pt>
                <c:pt idx="11" formatCode="0.00">
                  <c:v>2.4916272701418478</c:v>
                </c:pt>
                <c:pt idx="12" formatCode="0.00">
                  <c:v>2.7619492146821472</c:v>
                </c:pt>
                <c:pt idx="13" formatCode="0.00">
                  <c:v>2.9926396632773304</c:v>
                </c:pt>
                <c:pt idx="14" formatCode="0.00">
                  <c:v>2.84</c:v>
                </c:pt>
              </c:numCache>
            </c:numRef>
          </c:yVal>
          <c:smooth val="0"/>
          <c:extLst>
            <c:ext xmlns:c16="http://schemas.microsoft.com/office/drawing/2014/chart" uri="{C3380CC4-5D6E-409C-BE32-E72D297353CC}">
              <c16:uniqueId val="{00000001-98D3-4482-8DB2-6A9460BD62B5}"/>
            </c:ext>
          </c:extLst>
        </c:ser>
        <c:ser>
          <c:idx val="1"/>
          <c:order val="2"/>
          <c:tx>
            <c:v>DES1;R=1</c:v>
          </c:tx>
          <c:spPr>
            <a:ln w="19050" cap="rnd">
              <a:noFill/>
              <a:round/>
            </a:ln>
            <a:effectLst/>
          </c:spPr>
          <c:marker>
            <c:symbol val="square"/>
            <c:size val="9"/>
            <c:spPr>
              <a:noFill/>
              <a:ln w="9525">
                <a:solidFill>
                  <a:schemeClr val="accent2"/>
                </a:solidFill>
              </a:ln>
              <a:effectLst/>
            </c:spPr>
          </c:marker>
          <c:xVal>
            <c:numRef>
              <c:f>Toluene!$A$3:$A$19</c:f>
              <c:numCache>
                <c:formatCode>General</c:formatCode>
                <c:ptCount val="17"/>
                <c:pt idx="0">
                  <c:v>0</c:v>
                </c:pt>
                <c:pt idx="1">
                  <c:v>1</c:v>
                </c:pt>
                <c:pt idx="2">
                  <c:v>3</c:v>
                </c:pt>
                <c:pt idx="3">
                  <c:v>5</c:v>
                </c:pt>
                <c:pt idx="4">
                  <c:v>7</c:v>
                </c:pt>
                <c:pt idx="5">
                  <c:v>10</c:v>
                </c:pt>
                <c:pt idx="6">
                  <c:v>15</c:v>
                </c:pt>
                <c:pt idx="7">
                  <c:v>20</c:v>
                </c:pt>
                <c:pt idx="8">
                  <c:v>30</c:v>
                </c:pt>
                <c:pt idx="9">
                  <c:v>45</c:v>
                </c:pt>
                <c:pt idx="10">
                  <c:v>60</c:v>
                </c:pt>
                <c:pt idx="11">
                  <c:v>120</c:v>
                </c:pt>
                <c:pt idx="12">
                  <c:v>180</c:v>
                </c:pt>
                <c:pt idx="13">
                  <c:v>360</c:v>
                </c:pt>
                <c:pt idx="14">
                  <c:v>240</c:v>
                </c:pt>
              </c:numCache>
            </c:numRef>
          </c:xVal>
          <c:yVal>
            <c:numRef>
              <c:f>Toluene!$C$3:$C$19</c:f>
              <c:numCache>
                <c:formatCode>0.00</c:formatCode>
                <c:ptCount val="17"/>
                <c:pt idx="0">
                  <c:v>0</c:v>
                </c:pt>
                <c:pt idx="1">
                  <c:v>0.39511146248243278</c:v>
                </c:pt>
                <c:pt idx="2">
                  <c:v>0.38502870159369706</c:v>
                </c:pt>
                <c:pt idx="3">
                  <c:v>0.22506713147321022</c:v>
                </c:pt>
                <c:pt idx="4">
                  <c:v>0.45859833577945608</c:v>
                </c:pt>
                <c:pt idx="5">
                  <c:v>0.66663509337520566</c:v>
                </c:pt>
                <c:pt idx="6">
                  <c:v>0.73161046566565346</c:v>
                </c:pt>
                <c:pt idx="7">
                  <c:v>0.78359759578745525</c:v>
                </c:pt>
                <c:pt idx="8">
                  <c:v>0.997515260338659</c:v>
                </c:pt>
                <c:pt idx="9">
                  <c:v>1.2</c:v>
                </c:pt>
                <c:pt idx="10">
                  <c:v>1.4473077715707916</c:v>
                </c:pt>
                <c:pt idx="11">
                  <c:v>1.773242168276127</c:v>
                </c:pt>
                <c:pt idx="12">
                  <c:v>1.9688758317414425</c:v>
                </c:pt>
                <c:pt idx="13">
                  <c:v>2.1862558830664369</c:v>
                </c:pt>
                <c:pt idx="14">
                  <c:v>2.1</c:v>
                </c:pt>
              </c:numCache>
            </c:numRef>
          </c:yVal>
          <c:smooth val="0"/>
          <c:extLst>
            <c:ext xmlns:c16="http://schemas.microsoft.com/office/drawing/2014/chart" uri="{C3380CC4-5D6E-409C-BE32-E72D297353CC}">
              <c16:uniqueId val="{00000002-98D3-4482-8DB2-6A9460BD62B5}"/>
            </c:ext>
          </c:extLst>
        </c:ser>
        <c:ser>
          <c:idx val="4"/>
          <c:order val="3"/>
          <c:tx>
            <c:v>DES2;R=1</c:v>
          </c:tx>
          <c:spPr>
            <a:ln w="19050" cap="rnd">
              <a:noFill/>
              <a:round/>
            </a:ln>
            <a:effectLst/>
          </c:spPr>
          <c:marker>
            <c:symbol val="x"/>
            <c:size val="9"/>
            <c:spPr>
              <a:noFill/>
              <a:ln w="9525">
                <a:solidFill>
                  <a:schemeClr val="accent6"/>
                </a:solidFill>
              </a:ln>
              <a:effectLst/>
            </c:spPr>
          </c:marker>
          <c:xVal>
            <c:numRef>
              <c:f>Toluene!$A$3:$A$19</c:f>
              <c:numCache>
                <c:formatCode>General</c:formatCode>
                <c:ptCount val="17"/>
                <c:pt idx="0">
                  <c:v>0</c:v>
                </c:pt>
                <c:pt idx="1">
                  <c:v>1</c:v>
                </c:pt>
                <c:pt idx="2">
                  <c:v>3</c:v>
                </c:pt>
                <c:pt idx="3">
                  <c:v>5</c:v>
                </c:pt>
                <c:pt idx="4">
                  <c:v>7</c:v>
                </c:pt>
                <c:pt idx="5">
                  <c:v>10</c:v>
                </c:pt>
                <c:pt idx="6">
                  <c:v>15</c:v>
                </c:pt>
                <c:pt idx="7">
                  <c:v>20</c:v>
                </c:pt>
                <c:pt idx="8">
                  <c:v>30</c:v>
                </c:pt>
                <c:pt idx="9">
                  <c:v>45</c:v>
                </c:pt>
                <c:pt idx="10">
                  <c:v>60</c:v>
                </c:pt>
                <c:pt idx="11">
                  <c:v>120</c:v>
                </c:pt>
                <c:pt idx="12">
                  <c:v>180</c:v>
                </c:pt>
                <c:pt idx="13">
                  <c:v>360</c:v>
                </c:pt>
                <c:pt idx="14">
                  <c:v>240</c:v>
                </c:pt>
              </c:numCache>
            </c:numRef>
          </c:xVal>
          <c:yVal>
            <c:numRef>
              <c:f>Toluene!$F$3:$F$19</c:f>
              <c:numCache>
                <c:formatCode>0.00</c:formatCode>
                <c:ptCount val="17"/>
                <c:pt idx="0">
                  <c:v>0</c:v>
                </c:pt>
                <c:pt idx="1">
                  <c:v>0.3</c:v>
                </c:pt>
                <c:pt idx="2">
                  <c:v>0.27</c:v>
                </c:pt>
                <c:pt idx="3">
                  <c:v>0.3</c:v>
                </c:pt>
                <c:pt idx="4">
                  <c:v>0.5</c:v>
                </c:pt>
                <c:pt idx="5">
                  <c:v>0.6</c:v>
                </c:pt>
                <c:pt idx="6">
                  <c:v>0.65</c:v>
                </c:pt>
                <c:pt idx="7">
                  <c:v>0.7</c:v>
                </c:pt>
                <c:pt idx="8">
                  <c:v>0.85</c:v>
                </c:pt>
                <c:pt idx="9">
                  <c:v>0.99</c:v>
                </c:pt>
                <c:pt idx="10">
                  <c:v>1.3092270597208682</c:v>
                </c:pt>
                <c:pt idx="11">
                  <c:v>1.45</c:v>
                </c:pt>
                <c:pt idx="12">
                  <c:v>1.51</c:v>
                </c:pt>
                <c:pt idx="13">
                  <c:v>1.52</c:v>
                </c:pt>
                <c:pt idx="14">
                  <c:v>1.52</c:v>
                </c:pt>
              </c:numCache>
            </c:numRef>
          </c:yVal>
          <c:smooth val="0"/>
          <c:extLst>
            <c:ext xmlns:c16="http://schemas.microsoft.com/office/drawing/2014/chart" uri="{C3380CC4-5D6E-409C-BE32-E72D297353CC}">
              <c16:uniqueId val="{00000003-98D3-4482-8DB2-6A9460BD62B5}"/>
            </c:ext>
          </c:extLst>
        </c:ser>
        <c:ser>
          <c:idx val="2"/>
          <c:order val="4"/>
          <c:tx>
            <c:v>DES1;R=2</c:v>
          </c:tx>
          <c:spPr>
            <a:ln w="19050" cap="rnd">
              <a:noFill/>
              <a:round/>
            </a:ln>
            <a:effectLst/>
          </c:spPr>
          <c:marker>
            <c:symbol val="circle"/>
            <c:size val="9"/>
            <c:spPr>
              <a:noFill/>
              <a:ln w="9525">
                <a:solidFill>
                  <a:schemeClr val="accent2"/>
                </a:solidFill>
              </a:ln>
              <a:effectLst/>
            </c:spPr>
          </c:marker>
          <c:xVal>
            <c:numRef>
              <c:f>Toluene!$A$3:$A$19</c:f>
              <c:numCache>
                <c:formatCode>General</c:formatCode>
                <c:ptCount val="17"/>
                <c:pt idx="0">
                  <c:v>0</c:v>
                </c:pt>
                <c:pt idx="1">
                  <c:v>1</c:v>
                </c:pt>
                <c:pt idx="2">
                  <c:v>3</c:v>
                </c:pt>
                <c:pt idx="3">
                  <c:v>5</c:v>
                </c:pt>
                <c:pt idx="4">
                  <c:v>7</c:v>
                </c:pt>
                <c:pt idx="5">
                  <c:v>10</c:v>
                </c:pt>
                <c:pt idx="6">
                  <c:v>15</c:v>
                </c:pt>
                <c:pt idx="7">
                  <c:v>20</c:v>
                </c:pt>
                <c:pt idx="8">
                  <c:v>30</c:v>
                </c:pt>
                <c:pt idx="9">
                  <c:v>45</c:v>
                </c:pt>
                <c:pt idx="10">
                  <c:v>60</c:v>
                </c:pt>
                <c:pt idx="11">
                  <c:v>120</c:v>
                </c:pt>
                <c:pt idx="12">
                  <c:v>180</c:v>
                </c:pt>
                <c:pt idx="13">
                  <c:v>360</c:v>
                </c:pt>
                <c:pt idx="14">
                  <c:v>240</c:v>
                </c:pt>
              </c:numCache>
            </c:numRef>
          </c:xVal>
          <c:yVal>
            <c:numRef>
              <c:f>Toluene!$D$3:$D$19</c:f>
              <c:numCache>
                <c:formatCode>0.00</c:formatCode>
                <c:ptCount val="17"/>
                <c:pt idx="0">
                  <c:v>0</c:v>
                </c:pt>
                <c:pt idx="1">
                  <c:v>0.93538850880334223</c:v>
                </c:pt>
                <c:pt idx="2">
                  <c:v>1.003531035423137</c:v>
                </c:pt>
                <c:pt idx="3">
                  <c:v>0.9404472959662229</c:v>
                </c:pt>
                <c:pt idx="4">
                  <c:v>1.5506965256266199</c:v>
                </c:pt>
                <c:pt idx="5">
                  <c:v>1.4769464875460727</c:v>
                </c:pt>
                <c:pt idx="6">
                  <c:v>1.7801034875113686</c:v>
                </c:pt>
                <c:pt idx="7">
                  <c:v>1.5</c:v>
                </c:pt>
                <c:pt idx="8">
                  <c:v>2.169557703225351</c:v>
                </c:pt>
                <c:pt idx="9">
                  <c:v>2.5306855435588886</c:v>
                </c:pt>
                <c:pt idx="10">
                  <c:v>2.5720423080817341</c:v>
                </c:pt>
                <c:pt idx="11">
                  <c:v>2.9374804382789534</c:v>
                </c:pt>
                <c:pt idx="12">
                  <c:v>3.05</c:v>
                </c:pt>
                <c:pt idx="13">
                  <c:v>3.1</c:v>
                </c:pt>
                <c:pt idx="14">
                  <c:v>2.94</c:v>
                </c:pt>
              </c:numCache>
            </c:numRef>
          </c:yVal>
          <c:smooth val="0"/>
          <c:extLst>
            <c:ext xmlns:c16="http://schemas.microsoft.com/office/drawing/2014/chart" uri="{C3380CC4-5D6E-409C-BE32-E72D297353CC}">
              <c16:uniqueId val="{00000004-98D3-4482-8DB2-6A9460BD62B5}"/>
            </c:ext>
          </c:extLst>
        </c:ser>
        <c:ser>
          <c:idx val="5"/>
          <c:order val="5"/>
          <c:tx>
            <c:v>DES2;R=2</c:v>
          </c:tx>
          <c:spPr>
            <a:ln w="19050" cap="rnd">
              <a:noFill/>
              <a:round/>
            </a:ln>
            <a:effectLst/>
          </c:spPr>
          <c:marker>
            <c:symbol val="circle"/>
            <c:size val="9"/>
            <c:spPr>
              <a:noFill/>
              <a:ln w="9525">
                <a:solidFill>
                  <a:schemeClr val="accent6"/>
                </a:solidFill>
              </a:ln>
              <a:effectLst/>
            </c:spPr>
          </c:marker>
          <c:xVal>
            <c:numRef>
              <c:f>Toluene!$A$3:$A$19</c:f>
              <c:numCache>
                <c:formatCode>General</c:formatCode>
                <c:ptCount val="17"/>
                <c:pt idx="0">
                  <c:v>0</c:v>
                </c:pt>
                <c:pt idx="1">
                  <c:v>1</c:v>
                </c:pt>
                <c:pt idx="2">
                  <c:v>3</c:v>
                </c:pt>
                <c:pt idx="3">
                  <c:v>5</c:v>
                </c:pt>
                <c:pt idx="4">
                  <c:v>7</c:v>
                </c:pt>
                <c:pt idx="5">
                  <c:v>10</c:v>
                </c:pt>
                <c:pt idx="6">
                  <c:v>15</c:v>
                </c:pt>
                <c:pt idx="7">
                  <c:v>20</c:v>
                </c:pt>
                <c:pt idx="8">
                  <c:v>30</c:v>
                </c:pt>
                <c:pt idx="9">
                  <c:v>45</c:v>
                </c:pt>
                <c:pt idx="10">
                  <c:v>60</c:v>
                </c:pt>
                <c:pt idx="11">
                  <c:v>120</c:v>
                </c:pt>
                <c:pt idx="12">
                  <c:v>180</c:v>
                </c:pt>
                <c:pt idx="13">
                  <c:v>360</c:v>
                </c:pt>
                <c:pt idx="14">
                  <c:v>240</c:v>
                </c:pt>
              </c:numCache>
            </c:numRef>
          </c:xVal>
          <c:yVal>
            <c:numRef>
              <c:f>Toluene!$G$3:$G$19</c:f>
              <c:numCache>
                <c:formatCode>0.00</c:formatCode>
                <c:ptCount val="17"/>
                <c:pt idx="0">
                  <c:v>0</c:v>
                </c:pt>
                <c:pt idx="1">
                  <c:v>0.59444137459698254</c:v>
                </c:pt>
                <c:pt idx="2">
                  <c:v>0.98461910183812051</c:v>
                </c:pt>
                <c:pt idx="3">
                  <c:v>1.5714468213977568</c:v>
                </c:pt>
                <c:pt idx="4">
                  <c:v>2.0275043540487871</c:v>
                </c:pt>
                <c:pt idx="5">
                  <c:v>2.8715401448129114</c:v>
                </c:pt>
                <c:pt idx="6">
                  <c:v>3.5396581297858631</c:v>
                </c:pt>
                <c:pt idx="7">
                  <c:v>4.2366752536478458</c:v>
                </c:pt>
                <c:pt idx="8">
                  <c:v>2.6798060645957378</c:v>
                </c:pt>
                <c:pt idx="9">
                  <c:v>4.22</c:v>
                </c:pt>
                <c:pt idx="11">
                  <c:v>4.3513265660900657</c:v>
                </c:pt>
                <c:pt idx="13">
                  <c:v>4.8696483000046555</c:v>
                </c:pt>
                <c:pt idx="14">
                  <c:v>4.67</c:v>
                </c:pt>
              </c:numCache>
            </c:numRef>
          </c:yVal>
          <c:smooth val="0"/>
          <c:extLst>
            <c:ext xmlns:c16="http://schemas.microsoft.com/office/drawing/2014/chart" uri="{C3380CC4-5D6E-409C-BE32-E72D297353CC}">
              <c16:uniqueId val="{00000005-98D3-4482-8DB2-6A9460BD62B5}"/>
            </c:ext>
          </c:extLst>
        </c:ser>
        <c:dLbls>
          <c:showLegendKey val="0"/>
          <c:showVal val="0"/>
          <c:showCatName val="0"/>
          <c:showSerName val="0"/>
          <c:showPercent val="0"/>
          <c:showBubbleSize val="0"/>
        </c:dLbls>
        <c:axId val="382002304"/>
        <c:axId val="2127907328"/>
      </c:scatterChart>
      <c:valAx>
        <c:axId val="382002304"/>
        <c:scaling>
          <c:orientation val="minMax"/>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r>
                  <a:rPr lang="fr-FR" sz="1200">
                    <a:solidFill>
                      <a:sysClr val="windowText" lastClr="000000"/>
                    </a:solidFill>
                  </a:rPr>
                  <a:t>time (min.)</a:t>
                </a:r>
              </a:p>
            </c:rich>
          </c:tx>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2127907328"/>
        <c:crosses val="autoZero"/>
        <c:crossBetween val="midCat"/>
        <c:majorUnit val="100"/>
      </c:valAx>
      <c:valAx>
        <c:axId val="2127907328"/>
        <c:scaling>
          <c:orientation val="minMax"/>
          <c:max val="5"/>
        </c:scaling>
        <c:delete val="0"/>
        <c:axPos val="l"/>
        <c:title>
          <c:tx>
            <c:rich>
              <a:bodyPr rot="-54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r>
                  <a:rPr lang="fr-FR" sz="1200">
                    <a:solidFill>
                      <a:sysClr val="windowText" lastClr="000000"/>
                    </a:solidFill>
                  </a:rPr>
                  <a:t>Extraction efficiency % </a:t>
                </a:r>
              </a:p>
            </c:rich>
          </c:tx>
          <c:layout>
            <c:manualLayout>
              <c:xMode val="edge"/>
              <c:yMode val="edge"/>
              <c:x val="1.7207691368883542E-2"/>
              <c:y val="0.19422377758335763"/>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382002304"/>
        <c:crosses val="autoZero"/>
        <c:crossBetween val="midCat"/>
        <c:majorUnit val="1"/>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448650491458521"/>
          <c:y val="3.4658996746255957E-2"/>
          <c:w val="0.86929971781696302"/>
          <c:h val="0.84156369008090859"/>
        </c:manualLayout>
      </c:layout>
      <c:barChart>
        <c:barDir val="col"/>
        <c:grouping val="clustered"/>
        <c:varyColors val="0"/>
        <c:ser>
          <c:idx val="0"/>
          <c:order val="0"/>
          <c:tx>
            <c:v>Thiophène_DES1</c:v>
          </c:tx>
          <c:spPr>
            <a:solidFill>
              <a:schemeClr val="accent1">
                <a:lumMod val="50000"/>
              </a:schemeClr>
            </a:solidFill>
            <a:ln>
              <a:solidFill>
                <a:schemeClr val="accent1"/>
              </a:solidFill>
            </a:ln>
            <a:effectLst/>
          </c:spPr>
          <c:invertIfNegative val="0"/>
          <c:cat>
            <c:numRef>
              <c:f>Feuil1!$A$90:$A$93</c:f>
              <c:numCache>
                <c:formatCode>General</c:formatCode>
                <c:ptCount val="4"/>
                <c:pt idx="0">
                  <c:v>1</c:v>
                </c:pt>
                <c:pt idx="1">
                  <c:v>2</c:v>
                </c:pt>
                <c:pt idx="2">
                  <c:v>3</c:v>
                </c:pt>
                <c:pt idx="3">
                  <c:v>4</c:v>
                </c:pt>
              </c:numCache>
            </c:numRef>
          </c:cat>
          <c:val>
            <c:numRef>
              <c:f>Feuil1!$B$90:$B$93</c:f>
              <c:numCache>
                <c:formatCode>0.00</c:formatCode>
                <c:ptCount val="4"/>
                <c:pt idx="0">
                  <c:v>12.747918027202431</c:v>
                </c:pt>
                <c:pt idx="1">
                  <c:v>12.996929589913066</c:v>
                </c:pt>
                <c:pt idx="2">
                  <c:v>21.244859919994198</c:v>
                </c:pt>
                <c:pt idx="3">
                  <c:v>30.100294055578701</c:v>
                </c:pt>
              </c:numCache>
            </c:numRef>
          </c:val>
          <c:extLst>
            <c:ext xmlns:c16="http://schemas.microsoft.com/office/drawing/2014/chart" uri="{C3380CC4-5D6E-409C-BE32-E72D297353CC}">
              <c16:uniqueId val="{00000000-74A7-42DD-8A18-8BFB26552309}"/>
            </c:ext>
          </c:extLst>
        </c:ser>
        <c:ser>
          <c:idx val="1"/>
          <c:order val="1"/>
          <c:tx>
            <c:v>Thiophène_DES2</c:v>
          </c:tx>
          <c:spPr>
            <a:solidFill>
              <a:schemeClr val="accent1">
                <a:lumMod val="40000"/>
                <a:lumOff val="60000"/>
              </a:schemeClr>
            </a:solidFill>
            <a:ln>
              <a:solidFill>
                <a:schemeClr val="accent1">
                  <a:lumMod val="40000"/>
                  <a:lumOff val="60000"/>
                </a:schemeClr>
              </a:solidFill>
            </a:ln>
            <a:effectLst/>
          </c:spPr>
          <c:invertIfNegative val="0"/>
          <c:cat>
            <c:numRef>
              <c:f>Feuil1!$A$90:$A$93</c:f>
              <c:numCache>
                <c:formatCode>General</c:formatCode>
                <c:ptCount val="4"/>
                <c:pt idx="0">
                  <c:v>1</c:v>
                </c:pt>
                <c:pt idx="1">
                  <c:v>2</c:v>
                </c:pt>
                <c:pt idx="2">
                  <c:v>3</c:v>
                </c:pt>
                <c:pt idx="3">
                  <c:v>4</c:v>
                </c:pt>
              </c:numCache>
            </c:numRef>
          </c:cat>
          <c:val>
            <c:numRef>
              <c:f>Feuil1!$E$90:$E$93</c:f>
              <c:numCache>
                <c:formatCode>General</c:formatCode>
                <c:ptCount val="4"/>
                <c:pt idx="0" formatCode="0.00">
                  <c:v>26.96407637592921</c:v>
                </c:pt>
                <c:pt idx="1">
                  <c:v>37.14</c:v>
                </c:pt>
                <c:pt idx="2" formatCode="0.00">
                  <c:v>47.871196957966838</c:v>
                </c:pt>
                <c:pt idx="3" formatCode="0.00">
                  <c:v>57.136468908936777</c:v>
                </c:pt>
              </c:numCache>
            </c:numRef>
          </c:val>
          <c:extLst>
            <c:ext xmlns:c16="http://schemas.microsoft.com/office/drawing/2014/chart" uri="{C3380CC4-5D6E-409C-BE32-E72D297353CC}">
              <c16:uniqueId val="{00000001-74A7-42DD-8A18-8BFB26552309}"/>
            </c:ext>
          </c:extLst>
        </c:ser>
        <c:ser>
          <c:idx val="6"/>
          <c:order val="2"/>
          <c:spPr>
            <a:solidFill>
              <a:schemeClr val="bg1"/>
            </a:solidFill>
            <a:ln>
              <a:noFill/>
            </a:ln>
            <a:effectLst/>
          </c:spPr>
          <c:invertIfNegative val="0"/>
          <c:val>
            <c:numLit>
              <c:formatCode>General</c:formatCode>
              <c:ptCount val="1"/>
              <c:pt idx="0">
                <c:v>0</c:v>
              </c:pt>
            </c:numLit>
          </c:val>
          <c:extLst>
            <c:ext xmlns:c16="http://schemas.microsoft.com/office/drawing/2014/chart" uri="{C3380CC4-5D6E-409C-BE32-E72D297353CC}">
              <c16:uniqueId val="{00000002-74A7-42DD-8A18-8BFB26552309}"/>
            </c:ext>
          </c:extLst>
        </c:ser>
        <c:ser>
          <c:idx val="2"/>
          <c:order val="3"/>
          <c:tx>
            <c:v>Pyridine_DES1</c:v>
          </c:tx>
          <c:spPr>
            <a:solidFill>
              <a:schemeClr val="accent2">
                <a:lumMod val="50000"/>
              </a:schemeClr>
            </a:solidFill>
            <a:ln>
              <a:solidFill>
                <a:schemeClr val="accent2">
                  <a:lumMod val="50000"/>
                </a:schemeClr>
              </a:solidFill>
            </a:ln>
            <a:effectLst/>
          </c:spPr>
          <c:invertIfNegative val="0"/>
          <c:cat>
            <c:numRef>
              <c:f>Feuil1!$A$90:$A$93</c:f>
              <c:numCache>
                <c:formatCode>General</c:formatCode>
                <c:ptCount val="4"/>
                <c:pt idx="0">
                  <c:v>1</c:v>
                </c:pt>
                <c:pt idx="1">
                  <c:v>2</c:v>
                </c:pt>
                <c:pt idx="2">
                  <c:v>3</c:v>
                </c:pt>
                <c:pt idx="3">
                  <c:v>4</c:v>
                </c:pt>
              </c:numCache>
            </c:numRef>
          </c:cat>
          <c:val>
            <c:numRef>
              <c:f>Feuil1!$C$90:$C$93</c:f>
              <c:numCache>
                <c:formatCode>0.00</c:formatCode>
                <c:ptCount val="4"/>
                <c:pt idx="0">
                  <c:v>53.862756355214017</c:v>
                </c:pt>
                <c:pt idx="1">
                  <c:v>58.492609675256936</c:v>
                </c:pt>
                <c:pt idx="2">
                  <c:v>77.716302122134095</c:v>
                </c:pt>
                <c:pt idx="3">
                  <c:v>90.013602665361418</c:v>
                </c:pt>
              </c:numCache>
            </c:numRef>
          </c:val>
          <c:extLst>
            <c:ext xmlns:c16="http://schemas.microsoft.com/office/drawing/2014/chart" uri="{C3380CC4-5D6E-409C-BE32-E72D297353CC}">
              <c16:uniqueId val="{00000003-74A7-42DD-8A18-8BFB26552309}"/>
            </c:ext>
          </c:extLst>
        </c:ser>
        <c:ser>
          <c:idx val="3"/>
          <c:order val="4"/>
          <c:tx>
            <c:v>Pyridine_DES2</c:v>
          </c:tx>
          <c:spPr>
            <a:solidFill>
              <a:schemeClr val="accent2">
                <a:lumMod val="40000"/>
                <a:lumOff val="60000"/>
              </a:schemeClr>
            </a:solidFill>
            <a:ln>
              <a:solidFill>
                <a:schemeClr val="accent2">
                  <a:lumMod val="40000"/>
                  <a:lumOff val="60000"/>
                </a:schemeClr>
              </a:solidFill>
            </a:ln>
            <a:effectLst/>
          </c:spPr>
          <c:invertIfNegative val="0"/>
          <c:cat>
            <c:numRef>
              <c:f>Feuil1!$A$90:$A$93</c:f>
              <c:numCache>
                <c:formatCode>General</c:formatCode>
                <c:ptCount val="4"/>
                <c:pt idx="0">
                  <c:v>1</c:v>
                </c:pt>
                <c:pt idx="1">
                  <c:v>2</c:v>
                </c:pt>
                <c:pt idx="2">
                  <c:v>3</c:v>
                </c:pt>
                <c:pt idx="3">
                  <c:v>4</c:v>
                </c:pt>
              </c:numCache>
            </c:numRef>
          </c:cat>
          <c:val>
            <c:numRef>
              <c:f>Feuil1!$F$90:$F$93</c:f>
              <c:numCache>
                <c:formatCode>0.00</c:formatCode>
                <c:ptCount val="4"/>
                <c:pt idx="0">
                  <c:v>75.56386105412453</c:v>
                </c:pt>
                <c:pt idx="1">
                  <c:v>93.49393084552193</c:v>
                </c:pt>
                <c:pt idx="2">
                  <c:v>98.170432255441753</c:v>
                </c:pt>
                <c:pt idx="3">
                  <c:v>99.623726962986211</c:v>
                </c:pt>
              </c:numCache>
            </c:numRef>
          </c:val>
          <c:extLst>
            <c:ext xmlns:c16="http://schemas.microsoft.com/office/drawing/2014/chart" uri="{C3380CC4-5D6E-409C-BE32-E72D297353CC}">
              <c16:uniqueId val="{00000004-74A7-42DD-8A18-8BFB26552309}"/>
            </c:ext>
          </c:extLst>
        </c:ser>
        <c:ser>
          <c:idx val="7"/>
          <c:order val="5"/>
          <c:spPr>
            <a:solidFill>
              <a:schemeClr val="bg1"/>
            </a:solidFill>
            <a:ln>
              <a:solidFill>
                <a:schemeClr val="bg1"/>
              </a:solidFill>
            </a:ln>
            <a:effectLst/>
          </c:spPr>
          <c:invertIfNegative val="0"/>
          <c:val>
            <c:numLit>
              <c:formatCode>General</c:formatCode>
              <c:ptCount val="1"/>
              <c:pt idx="0">
                <c:v>0</c:v>
              </c:pt>
            </c:numLit>
          </c:val>
          <c:extLst>
            <c:ext xmlns:c16="http://schemas.microsoft.com/office/drawing/2014/chart" uri="{C3380CC4-5D6E-409C-BE32-E72D297353CC}">
              <c16:uniqueId val="{00000005-74A7-42DD-8A18-8BFB26552309}"/>
            </c:ext>
          </c:extLst>
        </c:ser>
        <c:ser>
          <c:idx val="4"/>
          <c:order val="6"/>
          <c:tx>
            <c:v>Toluène_DES1</c:v>
          </c:tx>
          <c:spPr>
            <a:solidFill>
              <a:srgbClr val="00B050"/>
            </a:solidFill>
            <a:ln>
              <a:solidFill>
                <a:srgbClr val="00B050"/>
              </a:solidFill>
            </a:ln>
            <a:effectLst/>
          </c:spPr>
          <c:invertIfNegative val="0"/>
          <c:dPt>
            <c:idx val="0"/>
            <c:invertIfNegative val="0"/>
            <c:bubble3D val="0"/>
            <c:spPr>
              <a:solidFill>
                <a:schemeClr val="accent6">
                  <a:lumMod val="50000"/>
                </a:schemeClr>
              </a:solidFill>
              <a:ln>
                <a:solidFill>
                  <a:srgbClr val="00B050"/>
                </a:solidFill>
              </a:ln>
              <a:effectLst/>
            </c:spPr>
            <c:extLst>
              <c:ext xmlns:c16="http://schemas.microsoft.com/office/drawing/2014/chart" uri="{C3380CC4-5D6E-409C-BE32-E72D297353CC}">
                <c16:uniqueId val="{00000007-74A7-42DD-8A18-8BFB26552309}"/>
              </c:ext>
            </c:extLst>
          </c:dPt>
          <c:dPt>
            <c:idx val="1"/>
            <c:invertIfNegative val="0"/>
            <c:bubble3D val="0"/>
            <c:spPr>
              <a:solidFill>
                <a:schemeClr val="accent6">
                  <a:lumMod val="50000"/>
                </a:schemeClr>
              </a:solidFill>
              <a:ln>
                <a:solidFill>
                  <a:schemeClr val="accent6">
                    <a:lumMod val="50000"/>
                  </a:schemeClr>
                </a:solidFill>
              </a:ln>
              <a:effectLst/>
            </c:spPr>
            <c:extLst>
              <c:ext xmlns:c16="http://schemas.microsoft.com/office/drawing/2014/chart" uri="{C3380CC4-5D6E-409C-BE32-E72D297353CC}">
                <c16:uniqueId val="{00000009-74A7-42DD-8A18-8BFB26552309}"/>
              </c:ext>
            </c:extLst>
          </c:dPt>
          <c:dPt>
            <c:idx val="2"/>
            <c:invertIfNegative val="0"/>
            <c:bubble3D val="0"/>
            <c:spPr>
              <a:solidFill>
                <a:schemeClr val="accent6">
                  <a:lumMod val="50000"/>
                </a:schemeClr>
              </a:solidFill>
              <a:ln>
                <a:solidFill>
                  <a:srgbClr val="00B050"/>
                </a:solidFill>
              </a:ln>
              <a:effectLst/>
            </c:spPr>
            <c:extLst>
              <c:ext xmlns:c16="http://schemas.microsoft.com/office/drawing/2014/chart" uri="{C3380CC4-5D6E-409C-BE32-E72D297353CC}">
                <c16:uniqueId val="{0000000B-74A7-42DD-8A18-8BFB26552309}"/>
              </c:ext>
            </c:extLst>
          </c:dPt>
          <c:dPt>
            <c:idx val="3"/>
            <c:invertIfNegative val="0"/>
            <c:bubble3D val="0"/>
            <c:spPr>
              <a:solidFill>
                <a:schemeClr val="accent6">
                  <a:lumMod val="50000"/>
                </a:schemeClr>
              </a:solidFill>
              <a:ln>
                <a:solidFill>
                  <a:schemeClr val="accent6">
                    <a:lumMod val="50000"/>
                  </a:schemeClr>
                </a:solidFill>
              </a:ln>
              <a:effectLst/>
            </c:spPr>
            <c:extLst>
              <c:ext xmlns:c16="http://schemas.microsoft.com/office/drawing/2014/chart" uri="{C3380CC4-5D6E-409C-BE32-E72D297353CC}">
                <c16:uniqueId val="{0000000D-74A7-42DD-8A18-8BFB26552309}"/>
              </c:ext>
            </c:extLst>
          </c:dPt>
          <c:cat>
            <c:numRef>
              <c:f>Feuil1!$A$90:$A$93</c:f>
              <c:numCache>
                <c:formatCode>General</c:formatCode>
                <c:ptCount val="4"/>
                <c:pt idx="0">
                  <c:v>1</c:v>
                </c:pt>
                <c:pt idx="1">
                  <c:v>2</c:v>
                </c:pt>
                <c:pt idx="2">
                  <c:v>3</c:v>
                </c:pt>
                <c:pt idx="3">
                  <c:v>4</c:v>
                </c:pt>
              </c:numCache>
            </c:numRef>
          </c:cat>
          <c:val>
            <c:numRef>
              <c:f>Feuil1!$D$90:$D$93</c:f>
              <c:numCache>
                <c:formatCode>0.00</c:formatCode>
                <c:ptCount val="4"/>
                <c:pt idx="0">
                  <c:v>1.0824426850753355</c:v>
                </c:pt>
                <c:pt idx="1">
                  <c:v>2.0900803640213184</c:v>
                </c:pt>
                <c:pt idx="2">
                  <c:v>3.49</c:v>
                </c:pt>
                <c:pt idx="3">
                  <c:v>5.3222292492213654</c:v>
                </c:pt>
              </c:numCache>
            </c:numRef>
          </c:val>
          <c:extLst>
            <c:ext xmlns:c16="http://schemas.microsoft.com/office/drawing/2014/chart" uri="{C3380CC4-5D6E-409C-BE32-E72D297353CC}">
              <c16:uniqueId val="{0000000E-74A7-42DD-8A18-8BFB26552309}"/>
            </c:ext>
          </c:extLst>
        </c:ser>
        <c:ser>
          <c:idx val="5"/>
          <c:order val="7"/>
          <c:tx>
            <c:v>Toluène_DES2</c:v>
          </c:tx>
          <c:spPr>
            <a:solidFill>
              <a:schemeClr val="accent6">
                <a:lumMod val="40000"/>
                <a:lumOff val="60000"/>
              </a:schemeClr>
            </a:solidFill>
            <a:ln>
              <a:solidFill>
                <a:schemeClr val="accent6">
                  <a:lumMod val="40000"/>
                  <a:lumOff val="60000"/>
                </a:schemeClr>
              </a:solidFill>
            </a:ln>
            <a:effectLst/>
          </c:spPr>
          <c:invertIfNegative val="0"/>
          <c:cat>
            <c:numRef>
              <c:f>Feuil1!$A$90:$A$93</c:f>
              <c:numCache>
                <c:formatCode>General</c:formatCode>
                <c:ptCount val="4"/>
                <c:pt idx="0">
                  <c:v>1</c:v>
                </c:pt>
                <c:pt idx="1">
                  <c:v>2</c:v>
                </c:pt>
                <c:pt idx="2">
                  <c:v>3</c:v>
                </c:pt>
                <c:pt idx="3">
                  <c:v>4</c:v>
                </c:pt>
              </c:numCache>
            </c:numRef>
          </c:cat>
          <c:val>
            <c:numRef>
              <c:f>Feuil1!$G$90:$G$93</c:f>
              <c:numCache>
                <c:formatCode>0.00</c:formatCode>
                <c:ptCount val="4"/>
                <c:pt idx="0">
                  <c:v>4.8445628099319151</c:v>
                </c:pt>
                <c:pt idx="1">
                  <c:v>9.3284521749824734</c:v>
                </c:pt>
                <c:pt idx="2">
                  <c:v>13.361290685367337</c:v>
                </c:pt>
                <c:pt idx="3">
                  <c:v>17.026334381914225</c:v>
                </c:pt>
              </c:numCache>
            </c:numRef>
          </c:val>
          <c:extLst>
            <c:ext xmlns:c16="http://schemas.microsoft.com/office/drawing/2014/chart" uri="{C3380CC4-5D6E-409C-BE32-E72D297353CC}">
              <c16:uniqueId val="{0000000F-74A7-42DD-8A18-8BFB26552309}"/>
            </c:ext>
          </c:extLst>
        </c:ser>
        <c:ser>
          <c:idx val="8"/>
          <c:order val="8"/>
          <c:spPr>
            <a:solidFill>
              <a:schemeClr val="bg1"/>
            </a:solidFill>
            <a:ln>
              <a:noFill/>
            </a:ln>
            <a:effectLst/>
          </c:spPr>
          <c:invertIfNegative val="0"/>
          <c:val>
            <c:numLit>
              <c:formatCode>General</c:formatCode>
              <c:ptCount val="1"/>
              <c:pt idx="0">
                <c:v>0</c:v>
              </c:pt>
            </c:numLit>
          </c:val>
          <c:extLst>
            <c:ext xmlns:c16="http://schemas.microsoft.com/office/drawing/2014/chart" uri="{C3380CC4-5D6E-409C-BE32-E72D297353CC}">
              <c16:uniqueId val="{00000010-74A7-42DD-8A18-8BFB26552309}"/>
            </c:ext>
          </c:extLst>
        </c:ser>
        <c:dLbls>
          <c:showLegendKey val="0"/>
          <c:showVal val="0"/>
          <c:showCatName val="0"/>
          <c:showSerName val="0"/>
          <c:showPercent val="0"/>
          <c:showBubbleSize val="0"/>
        </c:dLbls>
        <c:gapWidth val="0"/>
        <c:axId val="465745024"/>
        <c:axId val="465744632"/>
      </c:barChart>
      <c:catAx>
        <c:axId val="465745024"/>
        <c:scaling>
          <c:orientation val="minMax"/>
        </c:scaling>
        <c:delete val="0"/>
        <c:axPos val="b"/>
        <c:title>
          <c:tx>
            <c:rich>
              <a:bodyPr rot="0" spcFirstLastPara="1" vertOverflow="ellipsis" vert="horz" wrap="square" anchor="ctr" anchorCtr="1"/>
              <a:lstStyle/>
              <a:p>
                <a:pPr>
                  <a:defRPr sz="1400" b="0" i="0" u="none" strike="noStrike" baseline="0">
                    <a:solidFill>
                      <a:sysClr val="windowText" lastClr="000000"/>
                    </a:solidFill>
                    <a:latin typeface="+mn-lt"/>
                    <a:ea typeface="+mn-ea"/>
                    <a:cs typeface="+mn-cs"/>
                  </a:defRPr>
                </a:pPr>
                <a:r>
                  <a:rPr lang="kk-KZ" sz="1400" b="0">
                    <a:solidFill>
                      <a:sysClr val="windowText" lastClr="000000"/>
                    </a:solidFill>
                  </a:rPr>
                  <a:t>Экстракция</a:t>
                </a:r>
                <a:r>
                  <a:rPr lang="kk-KZ" sz="1400" b="0" baseline="0">
                    <a:solidFill>
                      <a:sysClr val="windowText" lastClr="000000"/>
                    </a:solidFill>
                  </a:rPr>
                  <a:t> қайталануы</a:t>
                </a:r>
                <a:endParaRPr lang="fr-FR" sz="1400" b="0">
                  <a:solidFill>
                    <a:sysClr val="windowText" lastClr="000000"/>
                  </a:solidFill>
                </a:endParaRPr>
              </a:p>
            </c:rich>
          </c:tx>
          <c:layout>
            <c:manualLayout>
              <c:xMode val="edge"/>
              <c:yMode val="edge"/>
              <c:x val="0.40212308416277709"/>
              <c:y val="0.92074950690335311"/>
            </c:manualLayout>
          </c:layout>
          <c:overlay val="0"/>
          <c:spPr>
            <a:noFill/>
            <a:ln>
              <a:noFill/>
            </a:ln>
            <a:effectLst/>
          </c:spPr>
          <c:txPr>
            <a:bodyPr rot="0" spcFirstLastPara="1" vertOverflow="ellipsis" vert="horz" wrap="square" anchor="ctr" anchorCtr="1"/>
            <a:lstStyle/>
            <a:p>
              <a:pPr>
                <a:defRPr sz="1400" b="0" i="0" u="none" strike="noStrike" baseline="0">
                  <a:solidFill>
                    <a:sysClr val="windowText" lastClr="000000"/>
                  </a:solidFill>
                  <a:latin typeface="+mn-lt"/>
                  <a:ea typeface="+mn-ea"/>
                  <a:cs typeface="+mn-cs"/>
                </a:defRPr>
              </a:pPr>
              <a:endParaRPr lang="en-US"/>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1" i="0" u="none" strike="noStrike" baseline="0">
                <a:solidFill>
                  <a:sysClr val="windowText" lastClr="000000"/>
                </a:solidFill>
                <a:latin typeface="+mn-lt"/>
                <a:ea typeface="+mn-ea"/>
                <a:cs typeface="+mn-cs"/>
              </a:defRPr>
            </a:pPr>
            <a:endParaRPr lang="en-US"/>
          </a:p>
        </c:txPr>
        <c:crossAx val="465744632"/>
        <c:crosses val="autoZero"/>
        <c:auto val="1"/>
        <c:lblAlgn val="ctr"/>
        <c:lblOffset val="100"/>
        <c:noMultiLvlLbl val="0"/>
      </c:catAx>
      <c:valAx>
        <c:axId val="465744632"/>
        <c:scaling>
          <c:orientation val="minMax"/>
          <c:max val="100"/>
        </c:scaling>
        <c:delete val="0"/>
        <c:axPos val="l"/>
        <c:title>
          <c:tx>
            <c:rich>
              <a:bodyPr rot="-5400000" spcFirstLastPara="1" vertOverflow="ellipsis" vert="horz" wrap="square" anchor="ctr" anchorCtr="1"/>
              <a:lstStyle/>
              <a:p>
                <a:pPr>
                  <a:defRPr sz="1400" b="0" i="0" u="none" strike="noStrike" baseline="0">
                    <a:solidFill>
                      <a:sysClr val="windowText" lastClr="000000"/>
                    </a:solidFill>
                    <a:latin typeface="+mn-lt"/>
                    <a:ea typeface="+mn-ea"/>
                    <a:cs typeface="+mn-cs"/>
                  </a:defRPr>
                </a:pPr>
                <a:r>
                  <a:rPr lang="fr-FR" sz="1400" b="0">
                    <a:solidFill>
                      <a:sysClr val="windowText" lastClr="000000"/>
                    </a:solidFill>
                  </a:rPr>
                  <a:t> </a:t>
                </a:r>
                <a:r>
                  <a:rPr lang="ru-RU" sz="1400" b="0">
                    <a:solidFill>
                      <a:sysClr val="windowText" lastClr="000000"/>
                    </a:solidFill>
                  </a:rPr>
                  <a:t>Экстракция тиімділігі </a:t>
                </a:r>
                <a:r>
                  <a:rPr lang="fr-FR" sz="1400" b="0" baseline="0">
                    <a:solidFill>
                      <a:sysClr val="windowText" lastClr="000000"/>
                    </a:solidFill>
                  </a:rPr>
                  <a:t>(%)</a:t>
                </a:r>
                <a:endParaRPr lang="fr-FR" sz="1400" b="0">
                  <a:solidFill>
                    <a:sysClr val="windowText" lastClr="000000"/>
                  </a:solidFill>
                </a:endParaRPr>
              </a:p>
            </c:rich>
          </c:tx>
          <c:layout>
            <c:manualLayout>
              <c:xMode val="edge"/>
              <c:yMode val="edge"/>
              <c:x val="1.6631465667730501E-2"/>
              <c:y val="0.2231669535283993"/>
            </c:manualLayout>
          </c:layout>
          <c:overlay val="0"/>
          <c:spPr>
            <a:noFill/>
            <a:ln>
              <a:noFill/>
            </a:ln>
            <a:effectLst/>
          </c:spPr>
          <c:txPr>
            <a:bodyPr rot="-5400000" spcFirstLastPara="1" vertOverflow="ellipsis" vert="horz" wrap="square" anchor="ctr" anchorCtr="1"/>
            <a:lstStyle/>
            <a:p>
              <a:pPr>
                <a:defRPr sz="1400" b="0" i="0" u="none" strike="noStrike" baseline="0">
                  <a:solidFill>
                    <a:sysClr val="windowText" lastClr="000000"/>
                  </a:solidFill>
                  <a:latin typeface="+mn-lt"/>
                  <a:ea typeface="+mn-ea"/>
                  <a:cs typeface="+mn-cs"/>
                </a:defRPr>
              </a:pPr>
              <a:endParaRPr lang="en-US"/>
            </a:p>
          </c:txPr>
        </c:title>
        <c:numFmt formatCode="General" sourceLinked="0"/>
        <c:majorTickMark val="none"/>
        <c:minorTickMark val="none"/>
        <c:tickLblPos val="nextTo"/>
        <c:spPr>
          <a:solidFill>
            <a:schemeClr val="bg1"/>
          </a:solidFill>
          <a:ln>
            <a:solidFill>
              <a:sysClr val="windowText" lastClr="000000"/>
            </a:solidFill>
          </a:ln>
          <a:effectLst/>
        </c:spPr>
        <c:txPr>
          <a:bodyPr rot="-60000000" spcFirstLastPara="1" vertOverflow="ellipsis" vert="horz" wrap="square" anchor="ctr" anchorCtr="1"/>
          <a:lstStyle/>
          <a:p>
            <a:pPr>
              <a:defRPr sz="1200" b="1" i="0" u="none" strike="noStrike" baseline="0">
                <a:solidFill>
                  <a:sysClr val="windowText" lastClr="000000"/>
                </a:solidFill>
                <a:latin typeface="+mn-lt"/>
                <a:ea typeface="+mn-ea"/>
                <a:cs typeface="+mn-cs"/>
              </a:defRPr>
            </a:pPr>
            <a:endParaRPr lang="en-US"/>
          </a:p>
        </c:txPr>
        <c:crossAx val="465745024"/>
        <c:crosses val="autoZero"/>
        <c:crossBetween val="between"/>
      </c:valAx>
      <c:spPr>
        <a:noFill/>
        <a:ln w="25400">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2128" b="0" i="0" u="none" strike="noStrike" kern="1200" spc="70" baseline="0">
                <a:solidFill>
                  <a:schemeClr val="dk1">
                    <a:lumMod val="50000"/>
                    <a:lumOff val="50000"/>
                  </a:schemeClr>
                </a:solidFill>
                <a:latin typeface="+mn-lt"/>
                <a:ea typeface="+mn-ea"/>
                <a:cs typeface="+mn-cs"/>
              </a:defRPr>
            </a:pPr>
            <a:r>
              <a:rPr lang="ru-RU" sz="1100" dirty="0">
                <a:latin typeface="+mn-lt"/>
                <a:cs typeface="Times New Roman" panose="02020603050405020304" pitchFamily="18" charset="0"/>
              </a:rPr>
              <a:t>Тиофен үшін калибрлеу қисығы</a:t>
            </a:r>
          </a:p>
        </c:rich>
      </c:tx>
      <c:layout>
        <c:manualLayout>
          <c:xMode val="edge"/>
          <c:yMode val="edge"/>
          <c:x val="0.13121182855198535"/>
          <c:y val="1.4847920740247334E-2"/>
        </c:manualLayout>
      </c:layout>
      <c:overlay val="0"/>
      <c:spPr>
        <a:noFill/>
        <a:ln>
          <a:noFill/>
        </a:ln>
        <a:effectLst/>
      </c:spPr>
      <c:txPr>
        <a:bodyPr rot="0" spcFirstLastPara="1" vertOverflow="ellipsis" vert="horz" wrap="square" anchor="ctr" anchorCtr="1"/>
        <a:lstStyle/>
        <a:p>
          <a:pPr>
            <a:defRPr sz="2128" b="0" i="0" u="none" strike="noStrike" kern="1200" spc="70" baseline="0">
              <a:solidFill>
                <a:schemeClr val="dk1">
                  <a:lumMod val="50000"/>
                  <a:lumOff val="50000"/>
                </a:schemeClr>
              </a:solidFill>
              <a:latin typeface="+mn-lt"/>
              <a:ea typeface="+mn-ea"/>
              <a:cs typeface="+mn-cs"/>
            </a:defRPr>
          </a:pPr>
          <a:endParaRPr lang="en-US"/>
        </a:p>
      </c:txPr>
    </c:title>
    <c:autoTitleDeleted val="0"/>
    <c:plotArea>
      <c:layout>
        <c:manualLayout>
          <c:layoutTarget val="inner"/>
          <c:xMode val="edge"/>
          <c:yMode val="edge"/>
          <c:x val="7.4706299571050377E-2"/>
          <c:y val="0.14441450949894455"/>
          <c:w val="0.89934383984435329"/>
          <c:h val="0.76673778671056747"/>
        </c:manualLayout>
      </c:layout>
      <c:scatterChart>
        <c:scatterStyle val="lineMarker"/>
        <c:varyColors val="0"/>
        <c:ser>
          <c:idx val="0"/>
          <c:order val="0"/>
          <c:spPr>
            <a:ln w="25400">
              <a:noFill/>
            </a:ln>
            <a:effectLst/>
          </c:spPr>
          <c:marker>
            <c:symbol val="circle"/>
            <c:size val="4"/>
            <c:spPr>
              <a:solidFill>
                <a:schemeClr val="accent1"/>
              </a:solidFill>
              <a:ln w="9525" cap="flat" cmpd="sng" algn="ctr">
                <a:solidFill>
                  <a:schemeClr val="accent1"/>
                </a:solidFill>
                <a:round/>
              </a:ln>
              <a:effectLst/>
            </c:spPr>
          </c:marker>
          <c:trendline>
            <c:spPr>
              <a:ln w="63500" cap="rnd" cmpd="sng" algn="ctr">
                <a:solidFill>
                  <a:schemeClr val="accent1">
                    <a:alpha val="25000"/>
                  </a:schemeClr>
                </a:solidFill>
                <a:round/>
              </a:ln>
              <a:effectLst/>
            </c:spPr>
            <c:trendlineType val="linear"/>
            <c:intercept val="0"/>
            <c:dispRSqr val="1"/>
            <c:dispEq val="1"/>
            <c:trendlineLbl>
              <c:layout>
                <c:manualLayout>
                  <c:x val="-0.30310323133002109"/>
                  <c:y val="0.11057847626866547"/>
                </c:manualLayout>
              </c:layout>
              <c:tx>
                <c:rich>
                  <a:bodyPr rot="0" spcFirstLastPara="1" vertOverflow="ellipsis" vert="horz" wrap="square" anchor="ctr" anchorCtr="1"/>
                  <a:lstStyle/>
                  <a:p>
                    <a:pPr>
                      <a:defRPr sz="1197" b="0" i="0" u="none" strike="noStrike" kern="1200" baseline="0">
                        <a:solidFill>
                          <a:schemeClr val="dk1">
                            <a:lumMod val="50000"/>
                            <a:lumOff val="50000"/>
                          </a:schemeClr>
                        </a:solidFill>
                        <a:latin typeface="+mn-lt"/>
                        <a:ea typeface="+mn-ea"/>
                        <a:cs typeface="+mn-cs"/>
                      </a:defRPr>
                    </a:pPr>
                    <a:r>
                      <a:rPr lang="en-US" sz="1200" b="0" i="0" baseline="0" dirty="0"/>
                      <a:t>y = 0.7261x</a:t>
                    </a:r>
                    <a:br>
                      <a:rPr lang="en-US" sz="1200" b="0" i="0" baseline="0" dirty="0"/>
                    </a:br>
                    <a:r>
                      <a:rPr lang="en-US" sz="1200" b="0" i="0" baseline="0" dirty="0"/>
                      <a:t>R² = 0.9983</a:t>
                    </a:r>
                    <a:endParaRPr lang="en-US" sz="1200" b="0" i="0" dirty="0"/>
                  </a:p>
                </c:rich>
              </c:tx>
              <c:numFmt formatCode="General" sourceLinked="0"/>
              <c:spPr>
                <a:noFill/>
                <a:ln>
                  <a:noFill/>
                </a:ln>
                <a:effectLst/>
              </c:spPr>
              <c:txPr>
                <a:bodyPr rot="0" spcFirstLastPara="1" vertOverflow="ellipsis" vert="horz" wrap="square" anchor="ctr" anchorCtr="1"/>
                <a:lstStyle/>
                <a:p>
                  <a:pPr>
                    <a:defRPr sz="1197" b="0" i="0" u="none" strike="noStrike" kern="1200" baseline="0">
                      <a:solidFill>
                        <a:schemeClr val="dk1">
                          <a:lumMod val="50000"/>
                          <a:lumOff val="50000"/>
                        </a:schemeClr>
                      </a:solidFill>
                      <a:latin typeface="+mn-lt"/>
                      <a:ea typeface="+mn-ea"/>
                      <a:cs typeface="+mn-cs"/>
                    </a:defRPr>
                  </a:pPr>
                  <a:endParaRPr lang="en-US"/>
                </a:p>
              </c:txPr>
            </c:trendlineLbl>
          </c:trendline>
          <c:xVal>
            <c:numRef>
              <c:f>'DATA SET LLE THIO+C7+DES'!$AE$2:$AE$13</c:f>
              <c:numCache>
                <c:formatCode>General</c:formatCode>
                <c:ptCount val="12"/>
                <c:pt idx="0">
                  <c:v>14.222222222222223</c:v>
                </c:pt>
                <c:pt idx="1">
                  <c:v>9.3809523809523814</c:v>
                </c:pt>
                <c:pt idx="2">
                  <c:v>8.3069306930693081</c:v>
                </c:pt>
                <c:pt idx="3">
                  <c:v>2.9087301587301591</c:v>
                </c:pt>
                <c:pt idx="4">
                  <c:v>5.0657894736842106</c:v>
                </c:pt>
                <c:pt idx="5">
                  <c:v>2.1440677966101696</c:v>
                </c:pt>
                <c:pt idx="6">
                  <c:v>1</c:v>
                </c:pt>
                <c:pt idx="7">
                  <c:v>0.49038461538461542</c:v>
                </c:pt>
                <c:pt idx="9">
                  <c:v>0.10212765957446808</c:v>
                </c:pt>
                <c:pt idx="10">
                  <c:v>5.627705627705628E-2</c:v>
                </c:pt>
                <c:pt idx="11">
                  <c:v>4.1509433962264156E-2</c:v>
                </c:pt>
              </c:numCache>
            </c:numRef>
          </c:xVal>
          <c:yVal>
            <c:numRef>
              <c:f>'DATA SET LLE THIO+C7+DES'!$AF$2:$AF$13</c:f>
              <c:numCache>
                <c:formatCode>General</c:formatCode>
                <c:ptCount val="12"/>
                <c:pt idx="0">
                  <c:v>10.059616651442225</c:v>
                </c:pt>
                <c:pt idx="1">
                  <c:v>7.1263557461716331</c:v>
                </c:pt>
                <c:pt idx="2">
                  <c:v>6.105224062874349</c:v>
                </c:pt>
                <c:pt idx="5">
                  <c:v>1.6007290337044704</c:v>
                </c:pt>
                <c:pt idx="6">
                  <c:v>0.85674350552299072</c:v>
                </c:pt>
                <c:pt idx="7">
                  <c:v>0.39356342207996697</c:v>
                </c:pt>
                <c:pt idx="9">
                  <c:v>9.9104124826143059E-2</c:v>
                </c:pt>
                <c:pt idx="10">
                  <c:v>7.6026670323599652E-2</c:v>
                </c:pt>
                <c:pt idx="11">
                  <c:v>3.8342075966195252E-2</c:v>
                </c:pt>
              </c:numCache>
            </c:numRef>
          </c:yVal>
          <c:smooth val="0"/>
          <c:extLst>
            <c:ext xmlns:c16="http://schemas.microsoft.com/office/drawing/2014/chart" uri="{C3380CC4-5D6E-409C-BE32-E72D297353CC}">
              <c16:uniqueId val="{00000001-7E2B-447A-BD9C-7A4D9B14E3FD}"/>
            </c:ext>
          </c:extLst>
        </c:ser>
        <c:dLbls>
          <c:showLegendKey val="0"/>
          <c:showVal val="0"/>
          <c:showCatName val="0"/>
          <c:showSerName val="0"/>
          <c:showPercent val="0"/>
          <c:showBubbleSize val="0"/>
        </c:dLbls>
        <c:axId val="1395598127"/>
        <c:axId val="1899782095"/>
      </c:scatterChart>
      <c:valAx>
        <c:axId val="1395598127"/>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dk1">
                    <a:lumMod val="50000"/>
                    <a:lumOff val="50000"/>
                  </a:schemeClr>
                </a:solidFill>
                <a:latin typeface="+mn-lt"/>
                <a:ea typeface="+mn-ea"/>
                <a:cs typeface="+mn-cs"/>
              </a:defRPr>
            </a:pPr>
            <a:endParaRPr lang="en-US"/>
          </a:p>
        </c:txPr>
        <c:crossAx val="1899782095"/>
        <c:crosses val="autoZero"/>
        <c:crossBetween val="midCat"/>
      </c:valAx>
      <c:valAx>
        <c:axId val="1899782095"/>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dk1">
                    <a:lumMod val="50000"/>
                    <a:lumOff val="50000"/>
                  </a:schemeClr>
                </a:solidFill>
                <a:latin typeface="+mn-lt"/>
                <a:ea typeface="+mn-ea"/>
                <a:cs typeface="+mn-cs"/>
              </a:defRPr>
            </a:pPr>
            <a:endParaRPr lang="en-US"/>
          </a:p>
        </c:txPr>
        <c:crossAx val="1395598127"/>
        <c:crosses val="autoZero"/>
        <c:crossBetween val="midCat"/>
      </c:valAx>
      <c:spPr>
        <a:noFill/>
        <a:ln>
          <a:noFill/>
        </a:ln>
        <a:effectLst/>
      </c:spPr>
    </c:plotArea>
    <c:plotVisOnly val="1"/>
    <c:dispBlanksAs val="gap"/>
    <c:showDLblsOverMax val="0"/>
  </c:chart>
  <c:spPr>
    <a:gradFill flip="none" rotWithShape="1">
      <a:gsLst>
        <a:gs pos="100000">
          <a:schemeClr val="lt1">
            <a:lumMod val="95000"/>
          </a:schemeClr>
        </a:gs>
        <a:gs pos="43000">
          <a:schemeClr val="lt1"/>
        </a:gs>
      </a:gsLst>
      <a:path path="circle">
        <a:fillToRect l="50000" t="50000" r="50000" b="50000"/>
      </a:path>
      <a:tileRect/>
    </a:gradFill>
    <a:ln w="9525" cap="flat" cmpd="sng" algn="ctr">
      <a:solidFill>
        <a:schemeClr val="dk1">
          <a:lumMod val="15000"/>
          <a:lumOff val="85000"/>
        </a:schemeClr>
      </a:solidFill>
      <a:round/>
    </a:ln>
    <a:effectLst/>
  </c:spPr>
  <c:txPr>
    <a:bodyPr/>
    <a:lstStyle/>
    <a:p>
      <a:pPr>
        <a:defRPr/>
      </a:pPr>
      <a:endParaRPr lang="en-US"/>
    </a:p>
  </c:txPr>
  <c:externalData r:id="rId4">
    <c:autoUpdate val="0"/>
  </c:externalData>
  <c:userShapes r:id="rId5"/>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2000" b="0" i="0" u="none" strike="noStrike" kern="1200" spc="70" baseline="0">
                <a:solidFill>
                  <a:schemeClr val="dk1">
                    <a:lumMod val="50000"/>
                    <a:lumOff val="50000"/>
                  </a:schemeClr>
                </a:solidFill>
                <a:latin typeface="+mn-lt"/>
                <a:ea typeface="+mn-ea"/>
                <a:cs typeface="+mn-cs"/>
              </a:defRPr>
            </a:pPr>
            <a:r>
              <a:rPr lang="ru-RU" sz="1100">
                <a:latin typeface="Arial" panose="020B0604020202020204" pitchFamily="34" charset="0"/>
                <a:cs typeface="Arial" panose="020B0604020202020204" pitchFamily="34" charset="0"/>
              </a:rPr>
              <a:t>Гептан үшін калибрлеу қисығы</a:t>
            </a:r>
          </a:p>
        </c:rich>
      </c:tx>
      <c:overlay val="0"/>
      <c:spPr>
        <a:noFill/>
        <a:ln>
          <a:noFill/>
        </a:ln>
        <a:effectLst/>
      </c:spPr>
      <c:txPr>
        <a:bodyPr rot="0" spcFirstLastPara="1" vertOverflow="ellipsis" vert="horz" wrap="square" anchor="ctr" anchorCtr="1"/>
        <a:lstStyle/>
        <a:p>
          <a:pPr>
            <a:defRPr sz="2000" b="0" i="0" u="none" strike="noStrike" kern="1200" spc="70" baseline="0">
              <a:solidFill>
                <a:schemeClr val="dk1">
                  <a:lumMod val="50000"/>
                  <a:lumOff val="50000"/>
                </a:schemeClr>
              </a:solidFill>
              <a:latin typeface="+mn-lt"/>
              <a:ea typeface="+mn-ea"/>
              <a:cs typeface="+mn-cs"/>
            </a:defRPr>
          </a:pPr>
          <a:endParaRPr lang="en-US"/>
        </a:p>
      </c:txPr>
    </c:title>
    <c:autoTitleDeleted val="0"/>
    <c:plotArea>
      <c:layout/>
      <c:scatterChart>
        <c:scatterStyle val="lineMarker"/>
        <c:varyColors val="0"/>
        <c:ser>
          <c:idx val="0"/>
          <c:order val="0"/>
          <c:spPr>
            <a:ln w="25400">
              <a:noFill/>
            </a:ln>
            <a:effectLst/>
          </c:spPr>
          <c:marker>
            <c:symbol val="circle"/>
            <c:size val="4"/>
            <c:spPr>
              <a:solidFill>
                <a:schemeClr val="accent1"/>
              </a:solidFill>
              <a:ln w="9525" cap="flat" cmpd="sng" algn="ctr">
                <a:solidFill>
                  <a:schemeClr val="accent1"/>
                </a:solidFill>
                <a:round/>
              </a:ln>
              <a:effectLst/>
            </c:spPr>
          </c:marker>
          <c:trendline>
            <c:spPr>
              <a:ln w="63500" cap="rnd" cmpd="sng" algn="ctr">
                <a:solidFill>
                  <a:schemeClr val="accent1">
                    <a:alpha val="25000"/>
                  </a:schemeClr>
                </a:solidFill>
                <a:round/>
              </a:ln>
              <a:effectLst/>
            </c:spPr>
            <c:trendlineType val="linear"/>
            <c:intercept val="0"/>
            <c:dispRSqr val="1"/>
            <c:dispEq val="1"/>
            <c:trendlineLbl>
              <c:layout>
                <c:manualLayout>
                  <c:x val="-0.10264999911274152"/>
                  <c:y val="-3.9284246513065772E-2"/>
                </c:manualLayout>
              </c:layout>
              <c:tx>
                <c:rich>
                  <a:bodyPr rot="0" spcFirstLastPara="1" vertOverflow="ellipsis" vert="horz" wrap="square" anchor="ctr" anchorCtr="1"/>
                  <a:lstStyle/>
                  <a:p>
                    <a:pPr>
                      <a:defRPr sz="1197" b="0" i="0" u="none" strike="noStrike" kern="1200" baseline="0">
                        <a:solidFill>
                          <a:schemeClr val="dk1">
                            <a:lumMod val="50000"/>
                            <a:lumOff val="50000"/>
                          </a:schemeClr>
                        </a:solidFill>
                        <a:latin typeface="+mn-lt"/>
                        <a:ea typeface="+mn-ea"/>
                        <a:cs typeface="+mn-cs"/>
                      </a:defRPr>
                    </a:pPr>
                    <a:r>
                      <a:rPr lang="en-US" sz="1200" b="0" baseline="0" dirty="0"/>
                      <a:t>y = 1.3132x</a:t>
                    </a:r>
                    <a:br>
                      <a:rPr lang="en-US" sz="1200" b="0" baseline="0" dirty="0"/>
                    </a:br>
                    <a:r>
                      <a:rPr lang="en-US" sz="1200" b="0" baseline="0" dirty="0"/>
                      <a:t>R² = 0.9995</a:t>
                    </a:r>
                    <a:endParaRPr lang="en-US" sz="1200" b="0" dirty="0"/>
                  </a:p>
                </c:rich>
              </c:tx>
              <c:numFmt formatCode="General" sourceLinked="0"/>
              <c:spPr>
                <a:noFill/>
                <a:ln>
                  <a:noFill/>
                </a:ln>
                <a:effectLst/>
              </c:spPr>
              <c:txPr>
                <a:bodyPr rot="0" spcFirstLastPara="1" vertOverflow="ellipsis" vert="horz" wrap="square" anchor="ctr" anchorCtr="1"/>
                <a:lstStyle/>
                <a:p>
                  <a:pPr>
                    <a:defRPr sz="1197" b="0" i="0" u="none" strike="noStrike" kern="1200" baseline="0">
                      <a:solidFill>
                        <a:schemeClr val="dk1">
                          <a:lumMod val="50000"/>
                          <a:lumOff val="50000"/>
                        </a:schemeClr>
                      </a:solidFill>
                      <a:latin typeface="+mn-lt"/>
                      <a:ea typeface="+mn-ea"/>
                      <a:cs typeface="+mn-cs"/>
                    </a:defRPr>
                  </a:pPr>
                  <a:endParaRPr lang="en-US"/>
                </a:p>
              </c:txPr>
            </c:trendlineLbl>
          </c:trendline>
          <c:xVal>
            <c:numRef>
              <c:f>'DATASET LLE PYR+C7+DES'!$H$2:$H$11</c:f>
              <c:numCache>
                <c:formatCode>General</c:formatCode>
                <c:ptCount val="10"/>
                <c:pt idx="0">
                  <c:v>8.3537117903930138</c:v>
                </c:pt>
                <c:pt idx="1">
                  <c:v>5.9063829787234043</c:v>
                </c:pt>
                <c:pt idx="2">
                  <c:v>4.6710526315789469</c:v>
                </c:pt>
                <c:pt idx="3">
                  <c:v>3.1012658227848102</c:v>
                </c:pt>
                <c:pt idx="4">
                  <c:v>1.9382716049382718</c:v>
                </c:pt>
                <c:pt idx="5">
                  <c:v>1.4353448275862071</c:v>
                </c:pt>
                <c:pt idx="6">
                  <c:v>0.72608695652173916</c:v>
                </c:pt>
                <c:pt idx="7">
                  <c:v>0.23305084745762711</c:v>
                </c:pt>
                <c:pt idx="8">
                  <c:v>0.11842105263157895</c:v>
                </c:pt>
                <c:pt idx="9">
                  <c:v>8.15450643776824E-2</c:v>
                </c:pt>
              </c:numCache>
            </c:numRef>
          </c:xVal>
          <c:yVal>
            <c:numRef>
              <c:f>'DATASET LLE PYR+C7+DES'!$I$2:$I$11</c:f>
              <c:numCache>
                <c:formatCode>General</c:formatCode>
                <c:ptCount val="10"/>
                <c:pt idx="0">
                  <c:v>10.939393939393939</c:v>
                </c:pt>
                <c:pt idx="1">
                  <c:v>7.6985871271585555</c:v>
                </c:pt>
                <c:pt idx="2">
                  <c:v>6.1205756514974725</c:v>
                </c:pt>
                <c:pt idx="3">
                  <c:v>4.107193732193732</c:v>
                </c:pt>
                <c:pt idx="4">
                  <c:v>2.7080783353733171</c:v>
                </c:pt>
                <c:pt idx="5">
                  <c:v>2.0110208816705337</c:v>
                </c:pt>
                <c:pt idx="6">
                  <c:v>1.0150000000000001</c:v>
                </c:pt>
                <c:pt idx="7">
                  <c:v>0.34549474847982309</c:v>
                </c:pt>
                <c:pt idx="8">
                  <c:v>0.19190751445086704</c:v>
                </c:pt>
                <c:pt idx="9">
                  <c:v>0.13504992117708878</c:v>
                </c:pt>
              </c:numCache>
            </c:numRef>
          </c:yVal>
          <c:smooth val="0"/>
          <c:extLst>
            <c:ext xmlns:c16="http://schemas.microsoft.com/office/drawing/2014/chart" uri="{C3380CC4-5D6E-409C-BE32-E72D297353CC}">
              <c16:uniqueId val="{00000000-9631-4F93-B12B-4231DCC0CDEC}"/>
            </c:ext>
          </c:extLst>
        </c:ser>
        <c:dLbls>
          <c:showLegendKey val="0"/>
          <c:showVal val="0"/>
          <c:showCatName val="0"/>
          <c:showSerName val="0"/>
          <c:showPercent val="0"/>
          <c:showBubbleSize val="0"/>
        </c:dLbls>
        <c:axId val="1882800288"/>
        <c:axId val="1882800704"/>
      </c:scatterChart>
      <c:valAx>
        <c:axId val="1882800288"/>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dk1">
                    <a:lumMod val="50000"/>
                    <a:lumOff val="50000"/>
                  </a:schemeClr>
                </a:solidFill>
                <a:latin typeface="+mn-lt"/>
                <a:ea typeface="+mn-ea"/>
                <a:cs typeface="+mn-cs"/>
              </a:defRPr>
            </a:pPr>
            <a:endParaRPr lang="en-US"/>
          </a:p>
        </c:txPr>
        <c:crossAx val="1882800704"/>
        <c:crosses val="autoZero"/>
        <c:crossBetween val="midCat"/>
      </c:valAx>
      <c:valAx>
        <c:axId val="1882800704"/>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dk1">
                    <a:lumMod val="50000"/>
                    <a:lumOff val="50000"/>
                  </a:schemeClr>
                </a:solidFill>
                <a:latin typeface="+mn-lt"/>
                <a:ea typeface="+mn-ea"/>
                <a:cs typeface="+mn-cs"/>
              </a:defRPr>
            </a:pPr>
            <a:endParaRPr lang="en-US"/>
          </a:p>
        </c:txPr>
        <c:crossAx val="1882800288"/>
        <c:crosses val="autoZero"/>
        <c:crossBetween val="midCat"/>
      </c:valAx>
      <c:spPr>
        <a:noFill/>
        <a:ln>
          <a:noFill/>
        </a:ln>
        <a:effectLst/>
      </c:spPr>
    </c:plotArea>
    <c:plotVisOnly val="1"/>
    <c:dispBlanksAs val="gap"/>
    <c:showDLblsOverMax val="0"/>
  </c:chart>
  <c:spPr>
    <a:gradFill flip="none" rotWithShape="1">
      <a:gsLst>
        <a:gs pos="100000">
          <a:schemeClr val="lt1">
            <a:lumMod val="95000"/>
          </a:schemeClr>
        </a:gs>
        <a:gs pos="43000">
          <a:schemeClr val="lt1"/>
        </a:gs>
      </a:gsLst>
      <a:path path="circle">
        <a:fillToRect l="50000" t="50000" r="50000" b="50000"/>
      </a:path>
      <a:tileRect/>
    </a:gradFill>
    <a:ln w="9525" cap="flat" cmpd="sng" algn="ctr">
      <a:solidFill>
        <a:schemeClr val="dk1">
          <a:lumMod val="15000"/>
          <a:lumOff val="85000"/>
        </a:schemeClr>
      </a:solidFill>
      <a:round/>
    </a:ln>
    <a:effectLst/>
  </c:spPr>
  <c:txPr>
    <a:bodyPr/>
    <a:lstStyle/>
    <a:p>
      <a:pPr>
        <a:defRPr/>
      </a:pPr>
      <a:endParaRPr lang="en-US"/>
    </a:p>
  </c:txPr>
  <c:externalData r:id="rId4">
    <c:autoUpdate val="0"/>
  </c:externalData>
  <c:userShapes r:id="rId5"/>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2128" b="0" i="0" u="none" strike="noStrike" kern="1200" spc="70" baseline="0">
                <a:solidFill>
                  <a:schemeClr val="dk1">
                    <a:lumMod val="50000"/>
                    <a:lumOff val="50000"/>
                  </a:schemeClr>
                </a:solidFill>
                <a:latin typeface="+mn-lt"/>
                <a:ea typeface="+mn-ea"/>
                <a:cs typeface="+mn-cs"/>
              </a:defRPr>
            </a:pPr>
            <a:r>
              <a:rPr lang="ru-RU" sz="1000" dirty="0">
                <a:latin typeface="Arial" panose="020B0604020202020204" pitchFamily="34" charset="0"/>
                <a:cs typeface="Arial" panose="020B0604020202020204" pitchFamily="34" charset="0"/>
              </a:rPr>
              <a:t>Пиридин үшін калибрлеу қисығы</a:t>
            </a:r>
          </a:p>
        </c:rich>
      </c:tx>
      <c:layout>
        <c:manualLayout>
          <c:xMode val="edge"/>
          <c:yMode val="edge"/>
          <c:x val="0.17264627209182626"/>
          <c:y val="2.8219086768136874E-2"/>
        </c:manualLayout>
      </c:layout>
      <c:overlay val="0"/>
      <c:spPr>
        <a:noFill/>
        <a:ln>
          <a:noFill/>
        </a:ln>
        <a:effectLst/>
      </c:spPr>
      <c:txPr>
        <a:bodyPr rot="0" spcFirstLastPara="1" vertOverflow="ellipsis" vert="horz" wrap="square" anchor="ctr" anchorCtr="1"/>
        <a:lstStyle/>
        <a:p>
          <a:pPr>
            <a:defRPr sz="2128" b="0" i="0" u="none" strike="noStrike" kern="1200" spc="70" baseline="0">
              <a:solidFill>
                <a:schemeClr val="dk1">
                  <a:lumMod val="50000"/>
                  <a:lumOff val="50000"/>
                </a:schemeClr>
              </a:solidFill>
              <a:latin typeface="+mn-lt"/>
              <a:ea typeface="+mn-ea"/>
              <a:cs typeface="+mn-cs"/>
            </a:defRPr>
          </a:pPr>
          <a:endParaRPr lang="en-US"/>
        </a:p>
      </c:txPr>
    </c:title>
    <c:autoTitleDeleted val="0"/>
    <c:plotArea>
      <c:layout>
        <c:manualLayout>
          <c:layoutTarget val="inner"/>
          <c:xMode val="edge"/>
          <c:yMode val="edge"/>
          <c:x val="0.12498303727166513"/>
          <c:y val="0.19574045300519796"/>
          <c:w val="0.80328530812589161"/>
          <c:h val="0.67206165773142035"/>
        </c:manualLayout>
      </c:layout>
      <c:scatterChart>
        <c:scatterStyle val="lineMarker"/>
        <c:varyColors val="0"/>
        <c:ser>
          <c:idx val="0"/>
          <c:order val="0"/>
          <c:spPr>
            <a:ln w="25400">
              <a:noFill/>
            </a:ln>
            <a:effectLst/>
          </c:spPr>
          <c:marker>
            <c:symbol val="circle"/>
            <c:size val="4"/>
            <c:spPr>
              <a:solidFill>
                <a:schemeClr val="accent1"/>
              </a:solidFill>
              <a:ln w="9525" cap="flat" cmpd="sng" algn="ctr">
                <a:solidFill>
                  <a:schemeClr val="accent1"/>
                </a:solidFill>
                <a:round/>
              </a:ln>
              <a:effectLst/>
            </c:spPr>
          </c:marker>
          <c:trendline>
            <c:spPr>
              <a:ln w="63500" cap="rnd" cmpd="sng" algn="ctr">
                <a:solidFill>
                  <a:schemeClr val="accent1">
                    <a:alpha val="25000"/>
                  </a:schemeClr>
                </a:solidFill>
                <a:round/>
              </a:ln>
              <a:effectLst/>
            </c:spPr>
            <c:trendlineType val="linear"/>
            <c:intercept val="0"/>
            <c:dispRSqr val="1"/>
            <c:dispEq val="1"/>
            <c:trendlineLbl>
              <c:layout>
                <c:manualLayout>
                  <c:x val="-0.14067943587757709"/>
                  <c:y val="2.0699795670832421E-2"/>
                </c:manualLayout>
              </c:layout>
              <c:tx>
                <c:rich>
                  <a:bodyPr rot="0" spcFirstLastPara="1" vertOverflow="ellipsis" vert="horz" wrap="square" anchor="ctr" anchorCtr="1"/>
                  <a:lstStyle/>
                  <a:p>
                    <a:pPr>
                      <a:defRPr sz="1197" b="0" i="0" u="none" strike="noStrike" kern="1200" baseline="0">
                        <a:solidFill>
                          <a:schemeClr val="dk1">
                            <a:lumMod val="50000"/>
                            <a:lumOff val="50000"/>
                          </a:schemeClr>
                        </a:solidFill>
                        <a:latin typeface="+mn-lt"/>
                        <a:ea typeface="+mn-ea"/>
                        <a:cs typeface="+mn-cs"/>
                      </a:defRPr>
                    </a:pPr>
                    <a:r>
                      <a:rPr lang="en-US" sz="1200" b="0" baseline="0" dirty="0">
                        <a:latin typeface="+mn-lt"/>
                      </a:rPr>
                      <a:t>y = 1.1323x</a:t>
                    </a:r>
                    <a:br>
                      <a:rPr lang="en-US" sz="1200" b="0" baseline="0" dirty="0">
                        <a:latin typeface="+mn-lt"/>
                      </a:rPr>
                    </a:br>
                    <a:r>
                      <a:rPr lang="en-US" sz="1200" b="0" baseline="0" dirty="0">
                        <a:latin typeface="+mn-lt"/>
                      </a:rPr>
                      <a:t>R² = 0.9992</a:t>
                    </a:r>
                    <a:endParaRPr lang="en-US" sz="1200" b="0" dirty="0">
                      <a:latin typeface="+mn-lt"/>
                    </a:endParaRPr>
                  </a:p>
                </c:rich>
              </c:tx>
              <c:numFmt formatCode="General" sourceLinked="0"/>
              <c:spPr>
                <a:noFill/>
                <a:ln>
                  <a:noFill/>
                </a:ln>
                <a:effectLst/>
              </c:spPr>
              <c:txPr>
                <a:bodyPr rot="0" spcFirstLastPara="1" vertOverflow="ellipsis" vert="horz" wrap="square" anchor="ctr" anchorCtr="1"/>
                <a:lstStyle/>
                <a:p>
                  <a:pPr>
                    <a:defRPr sz="1197" b="0" i="0" u="none" strike="noStrike" kern="1200" baseline="0">
                      <a:solidFill>
                        <a:schemeClr val="dk1">
                          <a:lumMod val="50000"/>
                          <a:lumOff val="50000"/>
                        </a:schemeClr>
                      </a:solidFill>
                      <a:latin typeface="+mn-lt"/>
                      <a:ea typeface="+mn-ea"/>
                      <a:cs typeface="+mn-cs"/>
                    </a:defRPr>
                  </a:pPr>
                  <a:endParaRPr lang="en-US"/>
                </a:p>
              </c:txPr>
            </c:trendlineLbl>
          </c:trendline>
          <c:xVal>
            <c:numRef>
              <c:f>'DATASET LLE PYR+C7+DES'!$S$2:$S$13</c:f>
              <c:numCache>
                <c:formatCode>General</c:formatCode>
                <c:ptCount val="12"/>
                <c:pt idx="0">
                  <c:v>12.417021276595746</c:v>
                </c:pt>
                <c:pt idx="1">
                  <c:v>8.2107438016528924</c:v>
                </c:pt>
                <c:pt idx="2">
                  <c:v>6.008264462809918</c:v>
                </c:pt>
                <c:pt idx="3">
                  <c:v>4.1882845188284517</c:v>
                </c:pt>
                <c:pt idx="4">
                  <c:v>3.0808510638297877</c:v>
                </c:pt>
                <c:pt idx="5">
                  <c:v>2</c:v>
                </c:pt>
                <c:pt idx="6">
                  <c:v>1.0769230769230769</c:v>
                </c:pt>
                <c:pt idx="7">
                  <c:v>0.46753246753246758</c:v>
                </c:pt>
                <c:pt idx="8">
                  <c:v>0.19502074688796681</c:v>
                </c:pt>
                <c:pt idx="9">
                  <c:v>0.10878661087866108</c:v>
                </c:pt>
                <c:pt idx="10">
                  <c:v>9.5833333333333326E-2</c:v>
                </c:pt>
                <c:pt idx="11">
                  <c:v>5.8333333333333334E-2</c:v>
                </c:pt>
              </c:numCache>
            </c:numRef>
          </c:xVal>
          <c:yVal>
            <c:numRef>
              <c:f>'DATASET LLE PYR+C7+DES'!$T$2:$T$13</c:f>
              <c:numCache>
                <c:formatCode>General</c:formatCode>
                <c:ptCount val="12"/>
                <c:pt idx="0">
                  <c:v>13.791704238052299</c:v>
                </c:pt>
                <c:pt idx="1">
                  <c:v>9.4784292035398234</c:v>
                </c:pt>
                <c:pt idx="2">
                  <c:v>6.9427509293680298</c:v>
                </c:pt>
                <c:pt idx="3">
                  <c:v>4.8753799392097266</c:v>
                </c:pt>
                <c:pt idx="4">
                  <c:v>3.5999999999999996</c:v>
                </c:pt>
                <c:pt idx="5">
                  <c:v>2.2597402597402598</c:v>
                </c:pt>
                <c:pt idx="6">
                  <c:v>1.2900926585887387</c:v>
                </c:pt>
                <c:pt idx="7">
                  <c:v>0.55053873781426377</c:v>
                </c:pt>
                <c:pt idx="8">
                  <c:v>0.24392156862745096</c:v>
                </c:pt>
                <c:pt idx="9">
                  <c:v>0.15089319650323071</c:v>
                </c:pt>
                <c:pt idx="10">
                  <c:v>0.12924819773429452</c:v>
                </c:pt>
                <c:pt idx="11">
                  <c:v>6.286266924564797E-2</c:v>
                </c:pt>
              </c:numCache>
            </c:numRef>
          </c:yVal>
          <c:smooth val="0"/>
          <c:extLst>
            <c:ext xmlns:c16="http://schemas.microsoft.com/office/drawing/2014/chart" uri="{C3380CC4-5D6E-409C-BE32-E72D297353CC}">
              <c16:uniqueId val="{00000001-B5CD-49F3-9890-DF34F5BBC0F0}"/>
            </c:ext>
          </c:extLst>
        </c:ser>
        <c:dLbls>
          <c:showLegendKey val="0"/>
          <c:showVal val="0"/>
          <c:showCatName val="0"/>
          <c:showSerName val="0"/>
          <c:showPercent val="0"/>
          <c:showBubbleSize val="0"/>
        </c:dLbls>
        <c:axId val="1720748576"/>
        <c:axId val="1720765216"/>
      </c:scatterChart>
      <c:valAx>
        <c:axId val="1720748576"/>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dk1">
                    <a:lumMod val="50000"/>
                    <a:lumOff val="50000"/>
                  </a:schemeClr>
                </a:solidFill>
                <a:latin typeface="+mn-lt"/>
                <a:ea typeface="+mn-ea"/>
                <a:cs typeface="+mn-cs"/>
              </a:defRPr>
            </a:pPr>
            <a:endParaRPr lang="en-US"/>
          </a:p>
        </c:txPr>
        <c:crossAx val="1720765216"/>
        <c:crosses val="autoZero"/>
        <c:crossBetween val="midCat"/>
      </c:valAx>
      <c:valAx>
        <c:axId val="1720765216"/>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dk1">
                    <a:lumMod val="50000"/>
                    <a:lumOff val="50000"/>
                  </a:schemeClr>
                </a:solidFill>
                <a:latin typeface="+mn-lt"/>
                <a:ea typeface="+mn-ea"/>
                <a:cs typeface="+mn-cs"/>
              </a:defRPr>
            </a:pPr>
            <a:endParaRPr lang="en-US"/>
          </a:p>
        </c:txPr>
        <c:crossAx val="1720748576"/>
        <c:crosses val="autoZero"/>
        <c:crossBetween val="midCat"/>
      </c:valAx>
      <c:spPr>
        <a:noFill/>
        <a:ln>
          <a:noFill/>
        </a:ln>
        <a:effectLst/>
      </c:spPr>
    </c:plotArea>
    <c:plotVisOnly val="1"/>
    <c:dispBlanksAs val="gap"/>
    <c:showDLblsOverMax val="0"/>
  </c:chart>
  <c:spPr>
    <a:gradFill flip="none" rotWithShape="1">
      <a:gsLst>
        <a:gs pos="100000">
          <a:schemeClr val="lt1">
            <a:lumMod val="95000"/>
          </a:schemeClr>
        </a:gs>
        <a:gs pos="43000">
          <a:schemeClr val="lt1"/>
        </a:gs>
      </a:gsLst>
      <a:path path="circle">
        <a:fillToRect l="50000" t="50000" r="50000" b="50000"/>
      </a:path>
      <a:tileRect/>
    </a:gradFill>
    <a:ln w="9525" cap="flat" cmpd="sng" algn="ctr">
      <a:solidFill>
        <a:schemeClr val="dk1">
          <a:lumMod val="15000"/>
          <a:lumOff val="85000"/>
        </a:schemeClr>
      </a:solidFill>
      <a:round/>
    </a:ln>
    <a:effectLst/>
  </c:spPr>
  <c:txPr>
    <a:bodyPr/>
    <a:lstStyle/>
    <a:p>
      <a:pPr>
        <a:defRPr/>
      </a:pPr>
      <a:endParaRPr lang="en-US"/>
    </a:p>
  </c:txPr>
  <c:externalData r:id="rId4">
    <c:autoUpdate val="0"/>
  </c:externalData>
  <c:userShapes r:id="rId5"/>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ru-RU" sz="1200" b="0" i="0" baseline="0">
                <a:effectLst/>
                <a:latin typeface="+mn-lt"/>
                <a:cs typeface="Times New Roman" panose="02020603050405020304" pitchFamily="18" charset="0"/>
              </a:rPr>
              <a:t>Гептан үшін калибрлеу қисығы</a:t>
            </a:r>
            <a:endParaRPr lang="en-US" sz="1200">
              <a:effectLst/>
              <a:latin typeface="+mn-lt"/>
              <a:cs typeface="Times New Roman" panose="02020603050405020304" pitchFamily="18" charset="0"/>
            </a:endParaRPr>
          </a:p>
        </c:rich>
      </c:tx>
      <c:layout>
        <c:manualLayout>
          <c:xMode val="edge"/>
          <c:yMode val="edge"/>
          <c:x val="0.17230889004956984"/>
          <c:y val="9.7919216646266821E-3"/>
        </c:manualLayout>
      </c:layout>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manualLayout>
          <c:layoutTarget val="inner"/>
          <c:xMode val="edge"/>
          <c:yMode val="edge"/>
          <c:x val="0.11408647431394899"/>
          <c:y val="0.11546395549744204"/>
          <c:w val="0.82925490282874326"/>
          <c:h val="0.76913332861462902"/>
        </c:manualLayout>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intercept val="0"/>
            <c:dispRSqr val="1"/>
            <c:dispEq val="1"/>
            <c:trendlineLbl>
              <c:layout>
                <c:manualLayout>
                  <c:x val="-0.24746027426068995"/>
                  <c:y val="0.11954201563237887"/>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1200" b="0" baseline="0"/>
                      <a:t>y = 1.3436x</a:t>
                    </a:r>
                    <a:br>
                      <a:rPr lang="en-US" sz="1200" b="0" baseline="0"/>
                    </a:br>
                    <a:r>
                      <a:rPr lang="en-US" sz="1200" b="0" baseline="0"/>
                      <a:t>R² = 0.9985</a:t>
                    </a:r>
                    <a:endParaRPr lang="en-US" sz="1200" b="0"/>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'[Final data of Sholpan works.xlsx]DES2 Betaine+EG (TOLUENE)'!$H$2:$H$11</c:f>
              <c:numCache>
                <c:formatCode>General</c:formatCode>
                <c:ptCount val="10"/>
                <c:pt idx="0">
                  <c:v>8.9775784753363226</c:v>
                </c:pt>
                <c:pt idx="1">
                  <c:v>5.6752136752136755</c:v>
                </c:pt>
                <c:pt idx="2">
                  <c:v>4.0769230769230766</c:v>
                </c:pt>
                <c:pt idx="3">
                  <c:v>2.6533864541832672</c:v>
                </c:pt>
                <c:pt idx="4">
                  <c:v>2.168831168831169</c:v>
                </c:pt>
                <c:pt idx="5">
                  <c:v>1.3950617283950617</c:v>
                </c:pt>
                <c:pt idx="6">
                  <c:v>0.7142857142857143</c:v>
                </c:pt>
                <c:pt idx="7">
                  <c:v>0.29460580912863071</c:v>
                </c:pt>
                <c:pt idx="8">
                  <c:v>0.13147410358565736</c:v>
                </c:pt>
                <c:pt idx="9">
                  <c:v>7.4688796680497924E-2</c:v>
                </c:pt>
              </c:numCache>
            </c:numRef>
          </c:xVal>
          <c:yVal>
            <c:numRef>
              <c:f>'[Final data of Sholpan works.xlsx]DES2 Betaine+EG (TOLUENE)'!$I$2:$I$11</c:f>
              <c:numCache>
                <c:formatCode>General</c:formatCode>
                <c:ptCount val="10"/>
                <c:pt idx="0">
                  <c:v>11.840148698884759</c:v>
                </c:pt>
                <c:pt idx="1">
                  <c:v>7.6033574720210666</c:v>
                </c:pt>
                <c:pt idx="2">
                  <c:v>5.7571337983513002</c:v>
                </c:pt>
                <c:pt idx="3">
                  <c:v>3.7217161328239787</c:v>
                </c:pt>
                <c:pt idx="4">
                  <c:v>3.1282894736842106</c:v>
                </c:pt>
                <c:pt idx="5">
                  <c:v>1.9126184834123221</c:v>
                </c:pt>
                <c:pt idx="6">
                  <c:v>1.0135401974612128</c:v>
                </c:pt>
                <c:pt idx="7">
                  <c:v>0.42841225626740953</c:v>
                </c:pt>
                <c:pt idx="8">
                  <c:v>0.17941097000810591</c:v>
                </c:pt>
                <c:pt idx="9">
                  <c:v>0.11815812337098175</c:v>
                </c:pt>
              </c:numCache>
            </c:numRef>
          </c:yVal>
          <c:smooth val="0"/>
          <c:extLst>
            <c:ext xmlns:c16="http://schemas.microsoft.com/office/drawing/2014/chart" uri="{C3380CC4-5D6E-409C-BE32-E72D297353CC}">
              <c16:uniqueId val="{00000000-6512-4510-BB21-A12305A57230}"/>
            </c:ext>
          </c:extLst>
        </c:ser>
        <c:dLbls>
          <c:showLegendKey val="0"/>
          <c:showVal val="0"/>
          <c:showCatName val="0"/>
          <c:showSerName val="0"/>
          <c:showPercent val="0"/>
          <c:showBubbleSize val="0"/>
        </c:dLbls>
        <c:axId val="435378144"/>
        <c:axId val="435377160"/>
      </c:scatterChart>
      <c:valAx>
        <c:axId val="43537814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200" b="0" i="0" baseline="0" dirty="0" err="1">
                    <a:effectLst/>
                  </a:rPr>
                  <a:t>mHeptane</a:t>
                </a:r>
                <a:r>
                  <a:rPr lang="en-US" sz="1200" b="0" i="0" baseline="0" dirty="0">
                    <a:effectLst/>
                  </a:rPr>
                  <a:t>/</a:t>
                </a:r>
                <a:r>
                  <a:rPr lang="en-US" sz="1200" b="0" i="0" baseline="0" dirty="0" err="1">
                    <a:effectLst/>
                  </a:rPr>
                  <a:t>mPentanone</a:t>
                </a:r>
                <a:endParaRPr lang="ru-RU" sz="1200" b="0" dirty="0">
                  <a:effectLst/>
                </a:endParaRPr>
              </a:p>
            </c:rich>
          </c:tx>
          <c:layout>
            <c:manualLayout>
              <c:xMode val="edge"/>
              <c:yMode val="edge"/>
              <c:x val="0.26270636044807044"/>
              <c:y val="0.79779681762545895"/>
            </c:manualLayout>
          </c:layout>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5377160"/>
        <c:crosses val="autoZero"/>
        <c:crossBetween val="midCat"/>
      </c:valAx>
      <c:valAx>
        <c:axId val="4353771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100" b="0" i="0" baseline="0" dirty="0" err="1">
                    <a:effectLst/>
                  </a:rPr>
                  <a:t>Aheptane</a:t>
                </a:r>
                <a:r>
                  <a:rPr lang="en-US" sz="1100" b="0" i="0" baseline="0" dirty="0">
                    <a:effectLst/>
                  </a:rPr>
                  <a:t>/</a:t>
                </a:r>
                <a:r>
                  <a:rPr lang="en-US" sz="1100" b="0" i="0" baseline="0" dirty="0" err="1">
                    <a:effectLst/>
                  </a:rPr>
                  <a:t>Apentanone</a:t>
                </a:r>
                <a:endParaRPr lang="ru-RU" sz="600" b="0" dirty="0">
                  <a:effectLst/>
                </a:endParaRPr>
              </a:p>
            </c:rich>
          </c:tx>
          <c:layout>
            <c:manualLayout>
              <c:xMode val="edge"/>
              <c:yMode val="edge"/>
              <c:x val="0.12175946797007672"/>
              <c:y val="0.21398230626577083"/>
            </c:manualLayout>
          </c:layout>
          <c:overlay val="0"/>
          <c:spPr>
            <a:noFill/>
            <a:ln>
              <a:noFill/>
            </a:ln>
            <a:effectLst/>
          </c:spPr>
          <c:txPr>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537814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ru-RU" sz="1200" b="0" i="0" baseline="0">
                <a:effectLst/>
              </a:rPr>
              <a:t>Толуол үшін калибрлеу қисығы</a:t>
            </a:r>
            <a:endParaRPr lang="ru-RU" sz="1200" b="0">
              <a:effectLst/>
            </a:endParaRPr>
          </a:p>
        </c:rich>
      </c:tx>
      <c:layout>
        <c:manualLayout>
          <c:xMode val="edge"/>
          <c:yMode val="edge"/>
          <c:x val="0.17585434732050897"/>
          <c:y val="2.056555269922879E-2"/>
        </c:manualLayout>
      </c:layout>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manualLayout>
          <c:layoutTarget val="inner"/>
          <c:xMode val="edge"/>
          <c:yMode val="edge"/>
          <c:x val="0.13951718563576765"/>
          <c:y val="0.11906429587672845"/>
          <c:w val="0.81307227772442281"/>
          <c:h val="0.77869813323896309"/>
        </c:manualLayout>
      </c:layout>
      <c:scatterChart>
        <c:scatterStyle val="lineMarker"/>
        <c:varyColors val="0"/>
        <c:ser>
          <c:idx val="0"/>
          <c:order val="0"/>
          <c:spPr>
            <a:ln w="28575"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intercept val="0"/>
            <c:dispRSqr val="1"/>
            <c:dispEq val="1"/>
            <c:trendlineLbl>
              <c:layout>
                <c:manualLayout>
                  <c:x val="0.18756920270773658"/>
                  <c:y val="0.16490135795449071"/>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1200" b="0" baseline="0"/>
                      <a:t>y = 1.5628x</a:t>
                    </a:r>
                    <a:br>
                      <a:rPr lang="en-US" sz="1200" b="0" baseline="0"/>
                    </a:br>
                    <a:r>
                      <a:rPr lang="en-US" sz="1200" b="0" baseline="0"/>
                      <a:t>R² = 0.9998</a:t>
                    </a:r>
                    <a:endParaRPr lang="en-US" sz="1200" b="0"/>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'[Final data of Sholpan works.xlsx]DES2 Betaine+EG (TOLUENE)'!$S$2:$S$13</c:f>
              <c:numCache>
                <c:formatCode>General</c:formatCode>
                <c:ptCount val="12"/>
                <c:pt idx="0">
                  <c:v>10.402390438247011</c:v>
                </c:pt>
                <c:pt idx="1">
                  <c:v>7.156779661016949</c:v>
                </c:pt>
                <c:pt idx="2">
                  <c:v>5.2131147540983607</c:v>
                </c:pt>
                <c:pt idx="3">
                  <c:v>3.6824034334763946</c:v>
                </c:pt>
                <c:pt idx="4">
                  <c:v>2.5884773662551441</c:v>
                </c:pt>
                <c:pt idx="5">
                  <c:v>1.7385892116182573</c:v>
                </c:pt>
                <c:pt idx="6">
                  <c:v>0.8796680497925311</c:v>
                </c:pt>
                <c:pt idx="7">
                  <c:v>0.40585774058577406</c:v>
                </c:pt>
                <c:pt idx="8">
                  <c:v>0.16393442622950818</c:v>
                </c:pt>
                <c:pt idx="9">
                  <c:v>9.8765432098765427E-2</c:v>
                </c:pt>
                <c:pt idx="10">
                  <c:v>7.0247933884297523E-2</c:v>
                </c:pt>
                <c:pt idx="11">
                  <c:v>2.9535864978902954E-2</c:v>
                </c:pt>
              </c:numCache>
            </c:numRef>
          </c:xVal>
          <c:yVal>
            <c:numRef>
              <c:f>'[Final data of Sholpan works.xlsx]DES2 Betaine+EG (TOLUENE)'!$T$2:$T$13</c:f>
              <c:numCache>
                <c:formatCode>General</c:formatCode>
                <c:ptCount val="12"/>
                <c:pt idx="0">
                  <c:v>16.387778196906826</c:v>
                </c:pt>
                <c:pt idx="1">
                  <c:v>11.142608695652175</c:v>
                </c:pt>
                <c:pt idx="2">
                  <c:v>8.0806898675700651</c:v>
                </c:pt>
                <c:pt idx="3">
                  <c:v>5.631595379331876</c:v>
                </c:pt>
                <c:pt idx="4">
                  <c:v>3.9638257056727864</c:v>
                </c:pt>
                <c:pt idx="5">
                  <c:v>2.6936862420733387</c:v>
                </c:pt>
                <c:pt idx="6">
                  <c:v>1.3745426032409829</c:v>
                </c:pt>
                <c:pt idx="7">
                  <c:v>0.61988921128989716</c:v>
                </c:pt>
                <c:pt idx="8">
                  <c:v>0.2483723173378346</c:v>
                </c:pt>
                <c:pt idx="9">
                  <c:v>0.14605962560665589</c:v>
                </c:pt>
                <c:pt idx="10">
                  <c:v>8.4636386200049651E-2</c:v>
                </c:pt>
                <c:pt idx="11">
                  <c:v>4.0826873385012917E-2</c:v>
                </c:pt>
              </c:numCache>
            </c:numRef>
          </c:yVal>
          <c:smooth val="0"/>
          <c:extLst>
            <c:ext xmlns:c16="http://schemas.microsoft.com/office/drawing/2014/chart" uri="{C3380CC4-5D6E-409C-BE32-E72D297353CC}">
              <c16:uniqueId val="{00000001-C6E5-45F4-99A0-746B3A339100}"/>
            </c:ext>
          </c:extLst>
        </c:ser>
        <c:dLbls>
          <c:showLegendKey val="0"/>
          <c:showVal val="0"/>
          <c:showCatName val="0"/>
          <c:showSerName val="0"/>
          <c:showPercent val="0"/>
          <c:showBubbleSize val="0"/>
        </c:dLbls>
        <c:axId val="427973584"/>
        <c:axId val="427976208"/>
      </c:scatterChart>
      <c:valAx>
        <c:axId val="42797358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600" b="0" i="0" u="none" strike="noStrike" kern="1200" baseline="0">
                    <a:solidFill>
                      <a:sysClr val="windowText" lastClr="000000">
                        <a:lumMod val="65000"/>
                        <a:lumOff val="35000"/>
                      </a:sysClr>
                    </a:solidFill>
                    <a:latin typeface="+mn-lt"/>
                    <a:ea typeface="+mn-ea"/>
                    <a:cs typeface="+mn-cs"/>
                  </a:defRPr>
                </a:pPr>
                <a:r>
                  <a:rPr lang="en-US" sz="1200" b="0" i="0" baseline="0" dirty="0" err="1">
                    <a:effectLst/>
                  </a:rPr>
                  <a:t>mThiophene</a:t>
                </a:r>
                <a:r>
                  <a:rPr lang="en-US" sz="1200" b="0" i="0" baseline="0" dirty="0">
                    <a:effectLst/>
                  </a:rPr>
                  <a:t>/</a:t>
                </a:r>
                <a:r>
                  <a:rPr lang="en-US" sz="1200" b="0" i="0" baseline="0" dirty="0" err="1">
                    <a:effectLst/>
                  </a:rPr>
                  <a:t>mPentanone</a:t>
                </a:r>
                <a:endParaRPr lang="ru-RU" sz="1200" b="0" dirty="0">
                  <a:effectLst/>
                </a:endParaRPr>
              </a:p>
            </c:rich>
          </c:tx>
          <c:layout>
            <c:manualLayout>
              <c:xMode val="edge"/>
              <c:yMode val="edge"/>
              <c:x val="0.28770092029635536"/>
              <c:y val="0.75941177661275627"/>
            </c:manualLayout>
          </c:layout>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600" b="0" i="0" u="none" strike="noStrike" kern="1200" baseline="0">
                  <a:solidFill>
                    <a:sysClr val="windowText" lastClr="000000">
                      <a:lumMod val="65000"/>
                      <a:lumOff val="35000"/>
                    </a:sys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976208"/>
        <c:crosses val="autoZero"/>
        <c:crossBetween val="midCat"/>
      </c:valAx>
      <c:valAx>
        <c:axId val="4279762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0" i="0" u="none" strike="noStrike" baseline="0" dirty="0" err="1">
                    <a:effectLst/>
                  </a:rPr>
                  <a:t>Atoluene</a:t>
                </a:r>
                <a:r>
                  <a:rPr lang="en-US" sz="1200" b="0" i="0" u="none" strike="noStrike" baseline="0" dirty="0">
                    <a:effectLst/>
                  </a:rPr>
                  <a:t>/</a:t>
                </a:r>
                <a:r>
                  <a:rPr lang="en-US" sz="1200" b="0" i="0" u="none" strike="noStrike" baseline="0" dirty="0" err="1">
                    <a:effectLst/>
                  </a:rPr>
                  <a:t>APentanone</a:t>
                </a:r>
                <a:endParaRPr lang="ru-RU" sz="1000" b="0" dirty="0"/>
              </a:p>
            </c:rich>
          </c:tx>
          <c:layout>
            <c:manualLayout>
              <c:xMode val="edge"/>
              <c:yMode val="edge"/>
              <c:x val="0.14681892332789559"/>
              <c:y val="0.1826309043070962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97358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892825896762903"/>
          <c:y val="4.9923441457965526E-2"/>
          <c:w val="0.85306474190726145"/>
          <c:h val="0.82415856304262625"/>
        </c:manualLayout>
      </c:layout>
      <c:scatterChart>
        <c:scatterStyle val="lineMarker"/>
        <c:varyColors val="0"/>
        <c:ser>
          <c:idx val="0"/>
          <c:order val="0"/>
          <c:spPr>
            <a:ln w="25400" cap="rnd">
              <a:noFill/>
              <a:round/>
            </a:ln>
            <a:effectLst/>
          </c:spPr>
          <c:marker>
            <c:symbol val="square"/>
            <c:size val="6"/>
            <c:spPr>
              <a:noFill/>
              <a:ln w="9525">
                <a:solidFill>
                  <a:schemeClr val="accent1"/>
                </a:solidFill>
              </a:ln>
              <a:effectLst/>
            </c:spPr>
          </c:marker>
          <c:trendline>
            <c:spPr>
              <a:ln w="19050" cap="rnd">
                <a:solidFill>
                  <a:schemeClr val="accent1"/>
                </a:solidFill>
                <a:prstDash val="sysDot"/>
              </a:ln>
              <a:effectLst/>
            </c:spPr>
            <c:trendlineType val="linear"/>
            <c:backward val="5.000000000000001E-2"/>
            <c:dispRSqr val="0"/>
            <c:dispEq val="0"/>
          </c:trendline>
          <c:xVal>
            <c:numRef>
              <c:f>Feuil1!$C$3:$C$10</c:f>
              <c:numCache>
                <c:formatCode>General</c:formatCode>
                <c:ptCount val="8"/>
                <c:pt idx="0">
                  <c:v>5.4300000000000001E-2</c:v>
                </c:pt>
                <c:pt idx="1">
                  <c:v>0.11749999999999999</c:v>
                </c:pt>
                <c:pt idx="2">
                  <c:v>0.1462</c:v>
                </c:pt>
                <c:pt idx="3">
                  <c:v>0.1835</c:v>
                </c:pt>
                <c:pt idx="4">
                  <c:v>0.22559999999999999</c:v>
                </c:pt>
                <c:pt idx="5">
                  <c:v>0.26140000000000002</c:v>
                </c:pt>
                <c:pt idx="6">
                  <c:v>0.29849999999999999</c:v>
                </c:pt>
                <c:pt idx="7">
                  <c:v>0.31640000000000001</c:v>
                </c:pt>
              </c:numCache>
            </c:numRef>
          </c:xVal>
          <c:yVal>
            <c:numRef>
              <c:f>Feuil1!$G$3:$G$10</c:f>
              <c:numCache>
                <c:formatCode>General</c:formatCode>
                <c:ptCount val="8"/>
                <c:pt idx="0">
                  <c:v>1.0999999999999999E-2</c:v>
                </c:pt>
                <c:pt idx="1">
                  <c:v>7.6E-3</c:v>
                </c:pt>
                <c:pt idx="2">
                  <c:v>6.7999999999999996E-3</c:v>
                </c:pt>
                <c:pt idx="3">
                  <c:v>6.1000000000000004E-3</c:v>
                </c:pt>
                <c:pt idx="4">
                  <c:v>5.1999999999999998E-3</c:v>
                </c:pt>
                <c:pt idx="5">
                  <c:v>4.7999999999999996E-3</c:v>
                </c:pt>
                <c:pt idx="6">
                  <c:v>4.5999999999999999E-3</c:v>
                </c:pt>
                <c:pt idx="7">
                  <c:v>4.5999999999999999E-3</c:v>
                </c:pt>
              </c:numCache>
            </c:numRef>
          </c:yVal>
          <c:smooth val="0"/>
          <c:extLst>
            <c:ext xmlns:c16="http://schemas.microsoft.com/office/drawing/2014/chart" uri="{C3380CC4-5D6E-409C-BE32-E72D297353CC}">
              <c16:uniqueId val="{00000000-51CF-4EEB-89A4-2D02A802BC01}"/>
            </c:ext>
          </c:extLst>
        </c:ser>
        <c:ser>
          <c:idx val="1"/>
          <c:order val="1"/>
          <c:spPr>
            <a:ln w="25400" cap="rnd">
              <a:noFill/>
              <a:round/>
            </a:ln>
            <a:effectLst/>
          </c:spPr>
          <c:marker>
            <c:symbol val="circle"/>
            <c:size val="6"/>
            <c:spPr>
              <a:noFill/>
              <a:ln w="9525">
                <a:solidFill>
                  <a:schemeClr val="accent2"/>
                </a:solidFill>
              </a:ln>
              <a:effectLst/>
            </c:spPr>
          </c:marker>
          <c:trendline>
            <c:spPr>
              <a:ln w="19050" cap="rnd">
                <a:solidFill>
                  <a:schemeClr val="accent2"/>
                </a:solidFill>
                <a:prstDash val="sysDot"/>
              </a:ln>
              <a:effectLst/>
            </c:spPr>
            <c:trendlineType val="linear"/>
            <c:backward val="5.000000000000001E-2"/>
            <c:dispRSqr val="0"/>
            <c:dispEq val="0"/>
          </c:trendline>
          <c:xVal>
            <c:numRef>
              <c:f>Feuil1!$C$12:$C$21</c:f>
              <c:numCache>
                <c:formatCode>General</c:formatCode>
                <c:ptCount val="10"/>
                <c:pt idx="0">
                  <c:v>7.0900000000000005E-2</c:v>
                </c:pt>
                <c:pt idx="1">
                  <c:v>0.1321</c:v>
                </c:pt>
                <c:pt idx="2">
                  <c:v>0.1623</c:v>
                </c:pt>
                <c:pt idx="3">
                  <c:v>0.2301</c:v>
                </c:pt>
                <c:pt idx="4">
                  <c:v>0.27729999999999999</c:v>
                </c:pt>
                <c:pt idx="5">
                  <c:v>0.28499999999999998</c:v>
                </c:pt>
                <c:pt idx="6">
                  <c:v>0.31790000000000002</c:v>
                </c:pt>
                <c:pt idx="7">
                  <c:v>0.3468</c:v>
                </c:pt>
                <c:pt idx="8">
                  <c:v>0.37340000000000001</c:v>
                </c:pt>
                <c:pt idx="9">
                  <c:v>0.437</c:v>
                </c:pt>
              </c:numCache>
            </c:numRef>
          </c:xVal>
          <c:yVal>
            <c:numRef>
              <c:f>Feuil1!$G$12:$G$21</c:f>
              <c:numCache>
                <c:formatCode>General</c:formatCode>
                <c:ptCount val="10"/>
                <c:pt idx="0">
                  <c:v>6.3700000000000007E-2</c:v>
                </c:pt>
                <c:pt idx="1">
                  <c:v>6.7100000000000007E-2</c:v>
                </c:pt>
                <c:pt idx="2">
                  <c:v>6.2100000000000002E-2</c:v>
                </c:pt>
                <c:pt idx="3">
                  <c:v>5.7299999999999997E-2</c:v>
                </c:pt>
                <c:pt idx="4">
                  <c:v>6.2100000000000002E-2</c:v>
                </c:pt>
                <c:pt idx="5">
                  <c:v>6.7799999999999999E-2</c:v>
                </c:pt>
                <c:pt idx="6">
                  <c:v>7.2400000000000006E-2</c:v>
                </c:pt>
                <c:pt idx="7">
                  <c:v>7.2999999999999995E-2</c:v>
                </c:pt>
                <c:pt idx="8">
                  <c:v>7.6200000000000004E-2</c:v>
                </c:pt>
                <c:pt idx="9">
                  <c:v>7.2900000000000006E-2</c:v>
                </c:pt>
              </c:numCache>
            </c:numRef>
          </c:yVal>
          <c:smooth val="0"/>
          <c:extLst>
            <c:ext xmlns:c16="http://schemas.microsoft.com/office/drawing/2014/chart" uri="{C3380CC4-5D6E-409C-BE32-E72D297353CC}">
              <c16:uniqueId val="{00000001-51CF-4EEB-89A4-2D02A802BC01}"/>
            </c:ext>
          </c:extLst>
        </c:ser>
        <c:ser>
          <c:idx val="2"/>
          <c:order val="2"/>
          <c:spPr>
            <a:ln w="25400" cap="rnd">
              <a:noFill/>
              <a:round/>
            </a:ln>
            <a:effectLst/>
          </c:spPr>
          <c:marker>
            <c:symbol val="diamond"/>
            <c:size val="6"/>
            <c:spPr>
              <a:noFill/>
              <a:ln w="9525">
                <a:solidFill>
                  <a:schemeClr val="accent3"/>
                </a:solidFill>
              </a:ln>
              <a:effectLst/>
            </c:spPr>
          </c:marker>
          <c:trendline>
            <c:spPr>
              <a:ln w="19050" cap="rnd">
                <a:solidFill>
                  <a:schemeClr val="accent3"/>
                </a:solidFill>
                <a:prstDash val="sysDot"/>
              </a:ln>
              <a:effectLst/>
            </c:spPr>
            <c:trendlineType val="power"/>
            <c:forward val="5.000000000000001E-2"/>
            <c:backward val="5.000000000000001E-2"/>
            <c:dispRSqr val="0"/>
            <c:dispEq val="0"/>
          </c:trendline>
          <c:xVal>
            <c:numRef>
              <c:f>Feuil1!$C$25:$C$33</c:f>
              <c:numCache>
                <c:formatCode>General</c:formatCode>
                <c:ptCount val="9"/>
                <c:pt idx="0">
                  <c:v>3.1E-2</c:v>
                </c:pt>
                <c:pt idx="1">
                  <c:v>9.4299999999999995E-2</c:v>
                </c:pt>
                <c:pt idx="2">
                  <c:v>0.1351</c:v>
                </c:pt>
                <c:pt idx="3">
                  <c:v>0.18</c:v>
                </c:pt>
                <c:pt idx="4">
                  <c:v>0.22</c:v>
                </c:pt>
                <c:pt idx="5">
                  <c:v>0.255</c:v>
                </c:pt>
                <c:pt idx="6">
                  <c:v>0.2893</c:v>
                </c:pt>
                <c:pt idx="7">
                  <c:v>0.316</c:v>
                </c:pt>
                <c:pt idx="8">
                  <c:v>0.3463</c:v>
                </c:pt>
              </c:numCache>
            </c:numRef>
          </c:xVal>
          <c:yVal>
            <c:numRef>
              <c:f>Feuil1!$G$25:$G$33</c:f>
              <c:numCache>
                <c:formatCode>General</c:formatCode>
                <c:ptCount val="9"/>
                <c:pt idx="0">
                  <c:v>1.0248999999999999</c:v>
                </c:pt>
                <c:pt idx="1">
                  <c:v>0.78800000000000003</c:v>
                </c:pt>
                <c:pt idx="2">
                  <c:v>0.80400000000000005</c:v>
                </c:pt>
                <c:pt idx="3">
                  <c:v>0.70599999999999996</c:v>
                </c:pt>
                <c:pt idx="4">
                  <c:v>0.77349999999999997</c:v>
                </c:pt>
                <c:pt idx="5">
                  <c:v>0.75870000000000004</c:v>
                </c:pt>
                <c:pt idx="6">
                  <c:v>0.75139999999999996</c:v>
                </c:pt>
                <c:pt idx="7">
                  <c:v>0.71830000000000005</c:v>
                </c:pt>
                <c:pt idx="8">
                  <c:v>0.63280000000000003</c:v>
                </c:pt>
              </c:numCache>
            </c:numRef>
          </c:yVal>
          <c:smooth val="0"/>
          <c:extLst>
            <c:ext xmlns:c16="http://schemas.microsoft.com/office/drawing/2014/chart" uri="{C3380CC4-5D6E-409C-BE32-E72D297353CC}">
              <c16:uniqueId val="{00000002-51CF-4EEB-89A4-2D02A802BC01}"/>
            </c:ext>
          </c:extLst>
        </c:ser>
        <c:dLbls>
          <c:showLegendKey val="0"/>
          <c:showVal val="0"/>
          <c:showCatName val="0"/>
          <c:showSerName val="0"/>
          <c:showPercent val="0"/>
          <c:showBubbleSize val="0"/>
        </c:dLbls>
        <c:axId val="203435200"/>
        <c:axId val="203437944"/>
      </c:scatterChart>
      <c:valAx>
        <c:axId val="203435200"/>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fr-FR" sz="1200"/>
                  <a:t>w</a:t>
                </a:r>
                <a:r>
                  <a:rPr lang="fr-FR" sz="1200" baseline="-25000"/>
                  <a:t>3</a:t>
                </a:r>
                <a:r>
                  <a:rPr lang="fr-FR" sz="1200" baseline="30000"/>
                  <a:t>DES</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3437944"/>
        <c:crosses val="autoZero"/>
        <c:crossBetween val="midCat"/>
      </c:valAx>
      <c:valAx>
        <c:axId val="203437944"/>
        <c:scaling>
          <c:orientation val="minMax"/>
        </c:scaling>
        <c:delete val="0"/>
        <c:axPos val="l"/>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fr-FR" sz="1200">
                    <a:latin typeface="Symbol" panose="05050102010706020507" pitchFamily="18" charset="2"/>
                  </a:rPr>
                  <a:t>B</a:t>
                </a:r>
                <a:r>
                  <a:rPr lang="fr-FR" sz="1200" baseline="-25000"/>
                  <a:t>3</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343520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618200267034794"/>
          <c:y val="5.2568697729988054E-2"/>
          <c:w val="0.86021374108043758"/>
          <c:h val="0.75221855332599552"/>
        </c:manualLayout>
      </c:layout>
      <c:scatterChart>
        <c:scatterStyle val="lineMarker"/>
        <c:varyColors val="0"/>
        <c:ser>
          <c:idx val="0"/>
          <c:order val="0"/>
          <c:spPr>
            <a:ln w="25400" cap="rnd">
              <a:noFill/>
              <a:round/>
            </a:ln>
            <a:effectLst/>
          </c:spPr>
          <c:marker>
            <c:symbol val="square"/>
            <c:size val="6"/>
            <c:spPr>
              <a:no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Feuil1!$C$36:$C$45</c:f>
              <c:numCache>
                <c:formatCode>General</c:formatCode>
                <c:ptCount val="10"/>
                <c:pt idx="0">
                  <c:v>6.1499999999999999E-2</c:v>
                </c:pt>
                <c:pt idx="1">
                  <c:v>0.12089999999999999</c:v>
                </c:pt>
                <c:pt idx="2">
                  <c:v>0.15759999999999999</c:v>
                </c:pt>
                <c:pt idx="3">
                  <c:v>0.1895</c:v>
                </c:pt>
                <c:pt idx="4">
                  <c:v>0.2752</c:v>
                </c:pt>
                <c:pt idx="5">
                  <c:v>0.32119999999999999</c:v>
                </c:pt>
                <c:pt idx="6">
                  <c:v>0.34029999999999999</c:v>
                </c:pt>
                <c:pt idx="7">
                  <c:v>0.35630000000000001</c:v>
                </c:pt>
                <c:pt idx="8">
                  <c:v>0.39629999999999999</c:v>
                </c:pt>
                <c:pt idx="9">
                  <c:v>0.45369999999999999</c:v>
                </c:pt>
              </c:numCache>
            </c:numRef>
          </c:xVal>
          <c:yVal>
            <c:numRef>
              <c:f>Feuil1!$G$36:$G$45</c:f>
              <c:numCache>
                <c:formatCode>General</c:formatCode>
                <c:ptCount val="10"/>
                <c:pt idx="0">
                  <c:v>3.4200000000000001E-2</c:v>
                </c:pt>
                <c:pt idx="1">
                  <c:v>2.9700000000000001E-2</c:v>
                </c:pt>
                <c:pt idx="2">
                  <c:v>2.4799999999999999E-2</c:v>
                </c:pt>
                <c:pt idx="3">
                  <c:v>2.6100000000000002E-2</c:v>
                </c:pt>
                <c:pt idx="4">
                  <c:v>2.4899999999999999E-2</c:v>
                </c:pt>
                <c:pt idx="5">
                  <c:v>2.53E-2</c:v>
                </c:pt>
                <c:pt idx="6">
                  <c:v>2.7300000000000001E-2</c:v>
                </c:pt>
                <c:pt idx="7">
                  <c:v>2.9499999999999998E-2</c:v>
                </c:pt>
                <c:pt idx="8">
                  <c:v>3.09E-2</c:v>
                </c:pt>
                <c:pt idx="9">
                  <c:v>0.03</c:v>
                </c:pt>
              </c:numCache>
            </c:numRef>
          </c:yVal>
          <c:smooth val="0"/>
          <c:extLst>
            <c:ext xmlns:c16="http://schemas.microsoft.com/office/drawing/2014/chart" uri="{C3380CC4-5D6E-409C-BE32-E72D297353CC}">
              <c16:uniqueId val="{00000000-8D89-4D29-A8C3-D040E1131A81}"/>
            </c:ext>
          </c:extLst>
        </c:ser>
        <c:ser>
          <c:idx val="1"/>
          <c:order val="1"/>
          <c:spPr>
            <a:ln w="25400" cap="rnd">
              <a:noFill/>
              <a:round/>
            </a:ln>
            <a:effectLst/>
          </c:spPr>
          <c:marker>
            <c:symbol val="circle"/>
            <c:size val="6"/>
            <c:spPr>
              <a:noFill/>
              <a:ln w="9525">
                <a:solidFill>
                  <a:schemeClr val="accent2"/>
                </a:solidFill>
              </a:ln>
              <a:effectLst/>
            </c:spPr>
          </c:marker>
          <c:trendline>
            <c:spPr>
              <a:ln w="19050" cap="rnd">
                <a:solidFill>
                  <a:schemeClr val="accent2"/>
                </a:solidFill>
                <a:prstDash val="sysDot"/>
              </a:ln>
              <a:effectLst/>
            </c:spPr>
            <c:trendlineType val="linear"/>
            <c:dispRSqr val="0"/>
            <c:dispEq val="0"/>
          </c:trendline>
          <c:xVal>
            <c:numRef>
              <c:f>Feuil1!$C$48:$C$67</c:f>
              <c:numCache>
                <c:formatCode>General</c:formatCode>
                <c:ptCount val="20"/>
                <c:pt idx="0">
                  <c:v>1.06E-2</c:v>
                </c:pt>
                <c:pt idx="1">
                  <c:v>1.7299999999999999E-2</c:v>
                </c:pt>
                <c:pt idx="2">
                  <c:v>2.64E-2</c:v>
                </c:pt>
                <c:pt idx="3">
                  <c:v>3.1399999999999997E-2</c:v>
                </c:pt>
                <c:pt idx="4">
                  <c:v>4.7800000000000002E-2</c:v>
                </c:pt>
                <c:pt idx="5">
                  <c:v>5.4600000000000003E-2</c:v>
                </c:pt>
                <c:pt idx="6">
                  <c:v>5.4800000000000001E-2</c:v>
                </c:pt>
                <c:pt idx="7">
                  <c:v>6.8199999999999997E-2</c:v>
                </c:pt>
                <c:pt idx="8">
                  <c:v>7.8700000000000006E-2</c:v>
                </c:pt>
                <c:pt idx="9">
                  <c:v>0.1195</c:v>
                </c:pt>
                <c:pt idx="10">
                  <c:v>0.13420000000000001</c:v>
                </c:pt>
                <c:pt idx="11">
                  <c:v>0.15479999999999999</c:v>
                </c:pt>
                <c:pt idx="12">
                  <c:v>0.21640000000000001</c:v>
                </c:pt>
                <c:pt idx="13">
                  <c:v>0.24940000000000001</c:v>
                </c:pt>
                <c:pt idx="14">
                  <c:v>0.27739999999999998</c:v>
                </c:pt>
                <c:pt idx="15">
                  <c:v>0.30059999999999998</c:v>
                </c:pt>
                <c:pt idx="16">
                  <c:v>0.33839999999999998</c:v>
                </c:pt>
                <c:pt idx="17">
                  <c:v>0.33839999999999998</c:v>
                </c:pt>
                <c:pt idx="18">
                  <c:v>0.37459999999999999</c:v>
                </c:pt>
                <c:pt idx="19">
                  <c:v>5.4100000000000002E-2</c:v>
                </c:pt>
              </c:numCache>
            </c:numRef>
          </c:xVal>
          <c:yVal>
            <c:numRef>
              <c:f>Feuil1!$G$48:$G$67</c:f>
              <c:numCache>
                <c:formatCode>General</c:formatCode>
                <c:ptCount val="20"/>
                <c:pt idx="0">
                  <c:v>0.2364</c:v>
                </c:pt>
                <c:pt idx="1">
                  <c:v>0.19769999999999999</c:v>
                </c:pt>
                <c:pt idx="2">
                  <c:v>0.17960000000000001</c:v>
                </c:pt>
                <c:pt idx="3">
                  <c:v>0.1759</c:v>
                </c:pt>
                <c:pt idx="4">
                  <c:v>0.1724</c:v>
                </c:pt>
                <c:pt idx="5">
                  <c:v>0.1749</c:v>
                </c:pt>
                <c:pt idx="6">
                  <c:v>0.1789</c:v>
                </c:pt>
                <c:pt idx="7">
                  <c:v>0.1893</c:v>
                </c:pt>
                <c:pt idx="8">
                  <c:v>0.20499999999999999</c:v>
                </c:pt>
                <c:pt idx="9">
                  <c:v>0.19869999999999999</c:v>
                </c:pt>
                <c:pt idx="10">
                  <c:v>0.19989999999999999</c:v>
                </c:pt>
                <c:pt idx="11">
                  <c:v>0.24160000000000001</c:v>
                </c:pt>
                <c:pt idx="12">
                  <c:v>0.18490000000000001</c:v>
                </c:pt>
                <c:pt idx="13">
                  <c:v>0.17860000000000001</c:v>
                </c:pt>
                <c:pt idx="14">
                  <c:v>0.17249999999999999</c:v>
                </c:pt>
                <c:pt idx="15">
                  <c:v>0.17319999999999999</c:v>
                </c:pt>
                <c:pt idx="16">
                  <c:v>0.16600000000000001</c:v>
                </c:pt>
                <c:pt idx="17">
                  <c:v>0.16600000000000001</c:v>
                </c:pt>
                <c:pt idx="18">
                  <c:v>0.17249999999999999</c:v>
                </c:pt>
                <c:pt idx="19">
                  <c:v>0.1862</c:v>
                </c:pt>
              </c:numCache>
            </c:numRef>
          </c:yVal>
          <c:smooth val="0"/>
          <c:extLst>
            <c:ext xmlns:c16="http://schemas.microsoft.com/office/drawing/2014/chart" uri="{C3380CC4-5D6E-409C-BE32-E72D297353CC}">
              <c16:uniqueId val="{00000001-8D89-4D29-A8C3-D040E1131A81}"/>
            </c:ext>
          </c:extLst>
        </c:ser>
        <c:ser>
          <c:idx val="2"/>
          <c:order val="2"/>
          <c:tx>
            <c:strRef>
              <c:f>Feuil1!$C$70:$C$87</c:f>
              <c:strCache>
                <c:ptCount val="18"/>
                <c:pt idx="0">
                  <c:v>0,03</c:v>
                </c:pt>
                <c:pt idx="1">
                  <c:v>0,0468</c:v>
                </c:pt>
                <c:pt idx="2">
                  <c:v>0,07</c:v>
                </c:pt>
                <c:pt idx="3">
                  <c:v>0,0817</c:v>
                </c:pt>
                <c:pt idx="4">
                  <c:v>0,11</c:v>
                </c:pt>
                <c:pt idx="5">
                  <c:v>0,1193</c:v>
                </c:pt>
                <c:pt idx="6">
                  <c:v>0,1309</c:v>
                </c:pt>
                <c:pt idx="7">
                  <c:v>0,1496</c:v>
                </c:pt>
                <c:pt idx="8">
                  <c:v>0,176</c:v>
                </c:pt>
                <c:pt idx="9">
                  <c:v>0,1753</c:v>
                </c:pt>
                <c:pt idx="10">
                  <c:v>0,1473</c:v>
                </c:pt>
                <c:pt idx="11">
                  <c:v>0,2035</c:v>
                </c:pt>
                <c:pt idx="12">
                  <c:v>0,2233</c:v>
                </c:pt>
                <c:pt idx="13">
                  <c:v>0,2176</c:v>
                </c:pt>
                <c:pt idx="14">
                  <c:v>0,1938</c:v>
                </c:pt>
                <c:pt idx="15">
                  <c:v>0,1999</c:v>
                </c:pt>
                <c:pt idx="16">
                  <c:v>0,2576</c:v>
                </c:pt>
                <c:pt idx="17">
                  <c:v>0,2824</c:v>
                </c:pt>
              </c:strCache>
            </c:strRef>
          </c:tx>
          <c:spPr>
            <a:ln w="25400" cap="rnd">
              <a:noFill/>
              <a:round/>
            </a:ln>
            <a:effectLst/>
          </c:spPr>
          <c:marker>
            <c:symbol val="diamond"/>
            <c:size val="6"/>
            <c:spPr>
              <a:noFill/>
              <a:ln w="9525">
                <a:solidFill>
                  <a:schemeClr val="accent3"/>
                </a:solidFill>
              </a:ln>
              <a:effectLst/>
            </c:spPr>
          </c:marker>
          <c:trendline>
            <c:spPr>
              <a:ln w="19050" cap="rnd">
                <a:solidFill>
                  <a:schemeClr val="accent3"/>
                </a:solidFill>
                <a:prstDash val="sysDot"/>
              </a:ln>
              <a:effectLst/>
            </c:spPr>
            <c:trendlineType val="poly"/>
            <c:order val="2"/>
            <c:forward val="0.1"/>
            <c:dispRSqr val="0"/>
            <c:dispEq val="0"/>
          </c:trendline>
          <c:xVal>
            <c:numRef>
              <c:f>Feuil1!$C$70:$C$87</c:f>
              <c:numCache>
                <c:formatCode>General</c:formatCode>
                <c:ptCount val="18"/>
                <c:pt idx="0">
                  <c:v>0.03</c:v>
                </c:pt>
                <c:pt idx="1">
                  <c:v>4.6800000000000001E-2</c:v>
                </c:pt>
                <c:pt idx="2">
                  <c:v>7.0000000000000007E-2</c:v>
                </c:pt>
                <c:pt idx="3">
                  <c:v>8.1699999999999995E-2</c:v>
                </c:pt>
                <c:pt idx="4">
                  <c:v>0.11</c:v>
                </c:pt>
                <c:pt idx="5">
                  <c:v>0.1193</c:v>
                </c:pt>
                <c:pt idx="6">
                  <c:v>0.13089999999999999</c:v>
                </c:pt>
                <c:pt idx="7">
                  <c:v>0.14960000000000001</c:v>
                </c:pt>
                <c:pt idx="8">
                  <c:v>0.17599999999999999</c:v>
                </c:pt>
                <c:pt idx="9">
                  <c:v>0.17530000000000001</c:v>
                </c:pt>
                <c:pt idx="10">
                  <c:v>0.14729999999999999</c:v>
                </c:pt>
                <c:pt idx="11">
                  <c:v>0.20349999999999999</c:v>
                </c:pt>
                <c:pt idx="12">
                  <c:v>0.2233</c:v>
                </c:pt>
                <c:pt idx="13">
                  <c:v>0.21759999999999999</c:v>
                </c:pt>
                <c:pt idx="14">
                  <c:v>0.1938</c:v>
                </c:pt>
                <c:pt idx="15">
                  <c:v>0.19989999999999999</c:v>
                </c:pt>
                <c:pt idx="16">
                  <c:v>0.2576</c:v>
                </c:pt>
                <c:pt idx="17">
                  <c:v>0.28239999999999998</c:v>
                </c:pt>
              </c:numCache>
            </c:numRef>
          </c:xVal>
          <c:yVal>
            <c:numRef>
              <c:f>Feuil1!$G$70:$G$87</c:f>
              <c:numCache>
                <c:formatCode>General</c:formatCode>
                <c:ptCount val="18"/>
                <c:pt idx="0">
                  <c:v>1.7381</c:v>
                </c:pt>
                <c:pt idx="1">
                  <c:v>1.8165</c:v>
                </c:pt>
                <c:pt idx="2">
                  <c:v>1.8983000000000001</c:v>
                </c:pt>
                <c:pt idx="3">
                  <c:v>1.8968</c:v>
                </c:pt>
                <c:pt idx="4">
                  <c:v>2.1124999999999998</c:v>
                </c:pt>
                <c:pt idx="5">
                  <c:v>2.0724</c:v>
                </c:pt>
                <c:pt idx="6">
                  <c:v>2.0234999999999999</c:v>
                </c:pt>
                <c:pt idx="7">
                  <c:v>2.3995000000000002</c:v>
                </c:pt>
                <c:pt idx="8">
                  <c:v>2.4525000000000001</c:v>
                </c:pt>
                <c:pt idx="9">
                  <c:v>2.4714999999999998</c:v>
                </c:pt>
                <c:pt idx="10">
                  <c:v>2.4079000000000002</c:v>
                </c:pt>
                <c:pt idx="11">
                  <c:v>2.9116</c:v>
                </c:pt>
                <c:pt idx="12">
                  <c:v>2.4655999999999998</c:v>
                </c:pt>
                <c:pt idx="13">
                  <c:v>2.8388</c:v>
                </c:pt>
                <c:pt idx="14">
                  <c:v>2.9407000000000001</c:v>
                </c:pt>
                <c:pt idx="15">
                  <c:v>2.8940999999999999</c:v>
                </c:pt>
                <c:pt idx="16">
                  <c:v>2.7321</c:v>
                </c:pt>
                <c:pt idx="17">
                  <c:v>3.7244999999999999</c:v>
                </c:pt>
              </c:numCache>
            </c:numRef>
          </c:yVal>
          <c:smooth val="0"/>
          <c:extLst>
            <c:ext xmlns:c16="http://schemas.microsoft.com/office/drawing/2014/chart" uri="{C3380CC4-5D6E-409C-BE32-E72D297353CC}">
              <c16:uniqueId val="{00000002-8D89-4D29-A8C3-D040E1131A81}"/>
            </c:ext>
          </c:extLst>
        </c:ser>
        <c:dLbls>
          <c:showLegendKey val="0"/>
          <c:showVal val="0"/>
          <c:showCatName val="0"/>
          <c:showSerName val="0"/>
          <c:showPercent val="0"/>
          <c:showBubbleSize val="0"/>
        </c:dLbls>
        <c:axId val="203435984"/>
        <c:axId val="203436376"/>
      </c:scatterChart>
      <c:valAx>
        <c:axId val="203435984"/>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fr-FR" sz="1200"/>
                  <a:t>w</a:t>
                </a:r>
                <a:r>
                  <a:rPr lang="fr-FR" sz="1200" baseline="-25000"/>
                  <a:t>3</a:t>
                </a:r>
                <a:r>
                  <a:rPr lang="fr-FR" sz="1200" baseline="30000"/>
                  <a:t>DES</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3436376"/>
        <c:crosses val="autoZero"/>
        <c:crossBetween val="midCat"/>
      </c:valAx>
      <c:valAx>
        <c:axId val="203436376"/>
        <c:scaling>
          <c:orientation val="minMax"/>
        </c:scaling>
        <c:delete val="0"/>
        <c:axPos val="l"/>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fr-FR" sz="1200">
                    <a:latin typeface="Symbol" panose="05050102010706020507" pitchFamily="18" charset="2"/>
                  </a:rPr>
                  <a:t>b</a:t>
                </a:r>
                <a:r>
                  <a:rPr lang="fr-FR" sz="1200" baseline="-25000">
                    <a:latin typeface="Symbol" panose="05050102010706020507" pitchFamily="18" charset="2"/>
                  </a:rPr>
                  <a:t>3</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343598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892825896762903"/>
          <c:y val="6.0185185185185182E-2"/>
          <c:w val="0.85306474190726145"/>
          <c:h val="0.81389690871974341"/>
        </c:manualLayout>
      </c:layout>
      <c:scatterChart>
        <c:scatterStyle val="lineMarker"/>
        <c:varyColors val="0"/>
        <c:ser>
          <c:idx val="0"/>
          <c:order val="0"/>
          <c:spPr>
            <a:ln w="25400" cap="rnd">
              <a:noFill/>
              <a:round/>
            </a:ln>
            <a:effectLst/>
          </c:spPr>
          <c:marker>
            <c:symbol val="square"/>
            <c:size val="6"/>
            <c:spPr>
              <a:noFill/>
              <a:ln w="9525">
                <a:solidFill>
                  <a:schemeClr val="accent1"/>
                </a:solidFill>
              </a:ln>
              <a:effectLst/>
            </c:spPr>
          </c:marker>
          <c:trendline>
            <c:spPr>
              <a:ln w="19050" cap="rnd">
                <a:solidFill>
                  <a:schemeClr val="accent1"/>
                </a:solidFill>
                <a:prstDash val="sysDot"/>
              </a:ln>
              <a:effectLst/>
            </c:spPr>
            <c:trendlineType val="linear"/>
            <c:backward val="5.000000000000001E-2"/>
            <c:dispRSqr val="0"/>
            <c:dispEq val="0"/>
          </c:trendline>
          <c:xVal>
            <c:numRef>
              <c:f>Feuil1!$C$3:$C$10</c:f>
              <c:numCache>
                <c:formatCode>General</c:formatCode>
                <c:ptCount val="8"/>
                <c:pt idx="0">
                  <c:v>5.4300000000000001E-2</c:v>
                </c:pt>
                <c:pt idx="1">
                  <c:v>0.11749999999999999</c:v>
                </c:pt>
                <c:pt idx="2">
                  <c:v>0.1462</c:v>
                </c:pt>
                <c:pt idx="3">
                  <c:v>0.1835</c:v>
                </c:pt>
                <c:pt idx="4">
                  <c:v>0.22559999999999999</c:v>
                </c:pt>
                <c:pt idx="5">
                  <c:v>0.26140000000000002</c:v>
                </c:pt>
                <c:pt idx="6">
                  <c:v>0.29849999999999999</c:v>
                </c:pt>
                <c:pt idx="7">
                  <c:v>0.31640000000000001</c:v>
                </c:pt>
              </c:numCache>
            </c:numRef>
          </c:xVal>
          <c:yVal>
            <c:numRef>
              <c:f>Feuil1!$G$3:$G$10</c:f>
              <c:numCache>
                <c:formatCode>General</c:formatCode>
                <c:ptCount val="8"/>
                <c:pt idx="0">
                  <c:v>1.0999999999999999E-2</c:v>
                </c:pt>
                <c:pt idx="1">
                  <c:v>7.6E-3</c:v>
                </c:pt>
                <c:pt idx="2">
                  <c:v>6.7999999999999996E-3</c:v>
                </c:pt>
                <c:pt idx="3">
                  <c:v>6.1000000000000004E-3</c:v>
                </c:pt>
                <c:pt idx="4">
                  <c:v>5.1999999999999998E-3</c:v>
                </c:pt>
                <c:pt idx="5">
                  <c:v>4.7999999999999996E-3</c:v>
                </c:pt>
                <c:pt idx="6">
                  <c:v>4.5999999999999999E-3</c:v>
                </c:pt>
                <c:pt idx="7">
                  <c:v>4.5999999999999999E-3</c:v>
                </c:pt>
              </c:numCache>
            </c:numRef>
          </c:yVal>
          <c:smooth val="0"/>
          <c:extLst>
            <c:ext xmlns:c16="http://schemas.microsoft.com/office/drawing/2014/chart" uri="{C3380CC4-5D6E-409C-BE32-E72D297353CC}">
              <c16:uniqueId val="{00000000-BCE5-4E67-B426-6A740B7F1FAC}"/>
            </c:ext>
          </c:extLst>
        </c:ser>
        <c:ser>
          <c:idx val="1"/>
          <c:order val="1"/>
          <c:spPr>
            <a:ln w="25400" cap="rnd">
              <a:noFill/>
              <a:round/>
            </a:ln>
            <a:effectLst/>
          </c:spPr>
          <c:marker>
            <c:symbol val="circle"/>
            <c:size val="6"/>
            <c:spPr>
              <a:noFill/>
              <a:ln w="9525">
                <a:solidFill>
                  <a:schemeClr val="accent2"/>
                </a:solidFill>
              </a:ln>
              <a:effectLst/>
            </c:spPr>
          </c:marker>
          <c:trendline>
            <c:spPr>
              <a:ln w="19050" cap="rnd">
                <a:solidFill>
                  <a:schemeClr val="accent2"/>
                </a:solidFill>
                <a:prstDash val="sysDot"/>
              </a:ln>
              <a:effectLst/>
            </c:spPr>
            <c:trendlineType val="linear"/>
            <c:backward val="5.000000000000001E-2"/>
            <c:dispRSqr val="0"/>
            <c:dispEq val="0"/>
          </c:trendline>
          <c:xVal>
            <c:numRef>
              <c:f>Feuil1!$C$12:$C$21</c:f>
              <c:numCache>
                <c:formatCode>General</c:formatCode>
                <c:ptCount val="10"/>
                <c:pt idx="0">
                  <c:v>7.0900000000000005E-2</c:v>
                </c:pt>
                <c:pt idx="1">
                  <c:v>0.1321</c:v>
                </c:pt>
                <c:pt idx="2">
                  <c:v>0.1623</c:v>
                </c:pt>
                <c:pt idx="3">
                  <c:v>0.2301</c:v>
                </c:pt>
                <c:pt idx="4">
                  <c:v>0.27729999999999999</c:v>
                </c:pt>
                <c:pt idx="5">
                  <c:v>0.28499999999999998</c:v>
                </c:pt>
                <c:pt idx="6">
                  <c:v>0.31790000000000002</c:v>
                </c:pt>
                <c:pt idx="7">
                  <c:v>0.3468</c:v>
                </c:pt>
                <c:pt idx="8">
                  <c:v>0.37340000000000001</c:v>
                </c:pt>
                <c:pt idx="9">
                  <c:v>0.437</c:v>
                </c:pt>
              </c:numCache>
            </c:numRef>
          </c:xVal>
          <c:yVal>
            <c:numRef>
              <c:f>Feuil1!$H$12:$H$21</c:f>
              <c:numCache>
                <c:formatCode>General</c:formatCode>
                <c:ptCount val="10"/>
                <c:pt idx="0">
                  <c:v>143.95230000000001</c:v>
                </c:pt>
                <c:pt idx="1">
                  <c:v>31.7136</c:v>
                </c:pt>
                <c:pt idx="2">
                  <c:v>15.499700000000001</c:v>
                </c:pt>
                <c:pt idx="3">
                  <c:v>49.723799999999997</c:v>
                </c:pt>
                <c:pt idx="4">
                  <c:v>19.323899999999998</c:v>
                </c:pt>
                <c:pt idx="5">
                  <c:v>22.772600000000001</c:v>
                </c:pt>
                <c:pt idx="6">
                  <c:v>72.619</c:v>
                </c:pt>
                <c:pt idx="7">
                  <c:v>43.965200000000003</c:v>
                </c:pt>
                <c:pt idx="8">
                  <c:v>21.345400000000001</c:v>
                </c:pt>
                <c:pt idx="9">
                  <c:v>22.972999999999999</c:v>
                </c:pt>
              </c:numCache>
            </c:numRef>
          </c:yVal>
          <c:smooth val="0"/>
          <c:extLst>
            <c:ext xmlns:c16="http://schemas.microsoft.com/office/drawing/2014/chart" uri="{C3380CC4-5D6E-409C-BE32-E72D297353CC}">
              <c16:uniqueId val="{00000001-BCE5-4E67-B426-6A740B7F1FAC}"/>
            </c:ext>
          </c:extLst>
        </c:ser>
        <c:ser>
          <c:idx val="2"/>
          <c:order val="2"/>
          <c:spPr>
            <a:ln w="25400" cap="rnd">
              <a:noFill/>
              <a:round/>
            </a:ln>
            <a:effectLst/>
          </c:spPr>
          <c:marker>
            <c:symbol val="diamond"/>
            <c:size val="6"/>
            <c:spPr>
              <a:noFill/>
              <a:ln w="9525">
                <a:solidFill>
                  <a:schemeClr val="accent3"/>
                </a:solidFill>
              </a:ln>
              <a:effectLst/>
            </c:spPr>
          </c:marker>
          <c:trendline>
            <c:spPr>
              <a:ln w="19050" cap="rnd">
                <a:solidFill>
                  <a:schemeClr val="accent3"/>
                </a:solidFill>
                <a:prstDash val="sysDot"/>
              </a:ln>
              <a:effectLst/>
            </c:spPr>
            <c:trendlineType val="poly"/>
            <c:order val="2"/>
            <c:forward val="5.000000000000001E-2"/>
            <c:dispRSqr val="0"/>
            <c:dispEq val="0"/>
          </c:trendline>
          <c:xVal>
            <c:numRef>
              <c:f>Feuil1!$C$25:$C$33</c:f>
              <c:numCache>
                <c:formatCode>General</c:formatCode>
                <c:ptCount val="9"/>
                <c:pt idx="0">
                  <c:v>3.1E-2</c:v>
                </c:pt>
                <c:pt idx="1">
                  <c:v>9.4299999999999995E-2</c:v>
                </c:pt>
                <c:pt idx="2">
                  <c:v>0.1351</c:v>
                </c:pt>
                <c:pt idx="3">
                  <c:v>0.18</c:v>
                </c:pt>
                <c:pt idx="4">
                  <c:v>0.22</c:v>
                </c:pt>
                <c:pt idx="5">
                  <c:v>0.255</c:v>
                </c:pt>
                <c:pt idx="6">
                  <c:v>0.2893</c:v>
                </c:pt>
                <c:pt idx="7">
                  <c:v>0.316</c:v>
                </c:pt>
                <c:pt idx="8">
                  <c:v>0.3463</c:v>
                </c:pt>
              </c:numCache>
            </c:numRef>
          </c:xVal>
          <c:yVal>
            <c:numRef>
              <c:f>Feuil1!$H$25:$H$33</c:f>
              <c:numCache>
                <c:formatCode>General</c:formatCode>
                <c:ptCount val="9"/>
                <c:pt idx="0">
                  <c:v>1952.4324999999999</c:v>
                </c:pt>
                <c:pt idx="1">
                  <c:v>1359.9621999999999</c:v>
                </c:pt>
                <c:pt idx="2">
                  <c:v>1144.8806</c:v>
                </c:pt>
                <c:pt idx="3">
                  <c:v>1023.1991</c:v>
                </c:pt>
                <c:pt idx="4">
                  <c:v>851.04729999999995</c:v>
                </c:pt>
                <c:pt idx="5">
                  <c:v>664.12379999999996</c:v>
                </c:pt>
                <c:pt idx="6">
                  <c:v>634.58190000000002</c:v>
                </c:pt>
                <c:pt idx="7">
                  <c:v>496.47890000000001</c:v>
                </c:pt>
                <c:pt idx="8">
                  <c:v>282.01240000000001</c:v>
                </c:pt>
              </c:numCache>
            </c:numRef>
          </c:yVal>
          <c:smooth val="0"/>
          <c:extLst>
            <c:ext xmlns:c16="http://schemas.microsoft.com/office/drawing/2014/chart" uri="{C3380CC4-5D6E-409C-BE32-E72D297353CC}">
              <c16:uniqueId val="{00000002-BCE5-4E67-B426-6A740B7F1FAC}"/>
            </c:ext>
          </c:extLst>
        </c:ser>
        <c:dLbls>
          <c:showLegendKey val="0"/>
          <c:showVal val="0"/>
          <c:showCatName val="0"/>
          <c:showSerName val="0"/>
          <c:showPercent val="0"/>
          <c:showBubbleSize val="0"/>
        </c:dLbls>
        <c:axId val="79655560"/>
        <c:axId val="79655952"/>
      </c:scatterChart>
      <c:valAx>
        <c:axId val="79655560"/>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fr-FR" sz="1200"/>
                  <a:t>w</a:t>
                </a:r>
                <a:r>
                  <a:rPr lang="fr-FR" sz="1200" baseline="-25000"/>
                  <a:t>3</a:t>
                </a:r>
                <a:r>
                  <a:rPr lang="fr-FR" sz="1200" baseline="30000"/>
                  <a:t>DES</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655952"/>
        <c:crosses val="autoZero"/>
        <c:crossBetween val="midCat"/>
      </c:valAx>
      <c:valAx>
        <c:axId val="79655952"/>
        <c:scaling>
          <c:orientation val="minMax"/>
        </c:scaling>
        <c:delete val="0"/>
        <c:axPos val="l"/>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fr-FR" sz="1200" baseline="0">
                    <a:latin typeface="Times New Roman" panose="02020603050405020304" pitchFamily="18" charset="0"/>
                    <a:cs typeface="Times New Roman" panose="02020603050405020304" pitchFamily="18" charset="0"/>
                  </a:rPr>
                  <a:t>S</a:t>
                </a:r>
                <a:r>
                  <a:rPr lang="fr-FR" sz="1200" baseline="-25000">
                    <a:latin typeface="Times New Roman" panose="02020603050405020304" pitchFamily="18" charset="0"/>
                    <a:cs typeface="Times New Roman" panose="02020603050405020304" pitchFamily="18" charset="0"/>
                  </a:rPr>
                  <a:t>1</a:t>
                </a:r>
                <a:r>
                  <a:rPr lang="fr-FR" sz="1200" baseline="-25000"/>
                  <a:t>3</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65556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4">
  <cs:axisTitle>
    <cs:lnRef idx="0"/>
    <cs:fillRef idx="0"/>
    <cs:effectRef idx="0"/>
    <cs:fontRef idx="minor">
      <a:schemeClr val="dk1">
        <a:lumMod val="50000"/>
        <a:lumOff val="50000"/>
      </a:schemeClr>
    </cs:fontRef>
    <cs:defRPr sz="1197" b="1" kern="1200"/>
  </cs:axisTitle>
  <cs:categoryAxis>
    <cs:lnRef idx="0"/>
    <cs:fillRef idx="0"/>
    <cs:effectRef idx="0"/>
    <cs:fontRef idx="minor">
      <a:schemeClr val="dk1">
        <a:lumMod val="50000"/>
        <a:lumOff val="50000"/>
      </a:schemeClr>
    </cs:fontRef>
    <cs:spPr>
      <a:ln w="9525" cap="flat" cmpd="sng" algn="ctr">
        <a:solidFill>
          <a:schemeClr val="dk1">
            <a:lumMod val="15000"/>
            <a:lumOff val="85000"/>
          </a:schemeClr>
        </a:solidFill>
        <a:round/>
      </a:ln>
    </cs:spPr>
    <cs:defRPr sz="1197" kern="1200"/>
  </cs:categoryAxis>
  <cs:chartArea>
    <cs:lnRef idx="0"/>
    <cs:fillRef idx="0"/>
    <cs:effectRef idx="0"/>
    <cs:fontRef idx="minor">
      <a:schemeClr val="dk1"/>
    </cs:fontRef>
    <cs:spPr>
      <a:gradFill flip="none" rotWithShape="1">
        <a:gsLst>
          <a:gs pos="100000">
            <a:schemeClr val="lt1">
              <a:lumMod val="95000"/>
            </a:schemeClr>
          </a:gs>
          <a:gs pos="43000">
            <a:schemeClr val="lt1"/>
          </a:gs>
        </a:gsLst>
        <a:path path="circle">
          <a:fillToRect l="50000" t="50000" r="50000" b="50000"/>
        </a:path>
        <a:tileRect/>
      </a:gradFill>
      <a:ln w="9525" cap="flat" cmpd="sng" algn="ctr">
        <a:solidFill>
          <a:schemeClr val="dk1">
            <a:lumMod val="15000"/>
            <a:lumOff val="85000"/>
          </a:schemeClr>
        </a:solidFill>
        <a:round/>
      </a:ln>
    </cs:spPr>
    <cs:defRPr sz="1197" kern="1200"/>
  </cs:chartArea>
  <cs:dataLabel>
    <cs:lnRef idx="0"/>
    <cs:fillRef idx="0"/>
    <cs:effectRef idx="0"/>
    <cs:fontRef idx="minor">
      <a:schemeClr val="dk1">
        <a:lumMod val="50000"/>
        <a:lumOff val="50000"/>
      </a:schemeClr>
    </cs:fontRef>
    <cs:defRPr sz="1197" kern="1200"/>
  </cs:dataLabel>
  <cs:dataLabelCallout>
    <cs:lnRef idx="0"/>
    <cs:fillRef idx="0"/>
    <cs:effectRef idx="0"/>
    <cs:fontRef idx="minor">
      <a:schemeClr val="dk1">
        <a:lumMod val="65000"/>
        <a:lumOff val="35000"/>
      </a:schemeClr>
    </cs:fontRef>
    <cs:spPr>
      <a:solidFill>
        <a:schemeClr val="dk1">
          <a:lumMod val="15000"/>
          <a:lumOff val="85000"/>
        </a:schemeClr>
      </a:solidFill>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a:solidFill>
          <a:schemeClr val="phClr">
            <a:alpha val="20000"/>
          </a:schemeClr>
        </a:solidFill>
      </a:ln>
    </cs:spPr>
  </cs:dataPointLine>
  <cs:dataPointMarker>
    <cs:lnRef idx="0">
      <cs:styleClr val="auto"/>
    </cs:lnRef>
    <cs:fillRef idx="0">
      <cs:styleClr val="auto"/>
    </cs:fillRef>
    <cs:effectRef idx="0"/>
    <cs:fontRef idx="minor">
      <a:schemeClr val="tx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dk1">
        <a:lumMod val="50000"/>
        <a:lumOff val="50000"/>
      </a:schemeClr>
    </cs:fontRef>
    <cs:spPr>
      <a:ln w="9525" cap="rnd">
        <a:solidFill>
          <a:schemeClr val="dk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a:solidFill>
          <a:schemeClr val="dk1">
            <a:lumMod val="50000"/>
            <a:lumOff val="50000"/>
          </a:schemeClr>
        </a:solidFill>
      </a:ln>
    </cs:spPr>
  </cs:downBar>
  <cs:dropLine>
    <cs:lnRef idx="0"/>
    <cs:fillRef idx="0"/>
    <cs:effectRef idx="0"/>
    <cs:fontRef idx="minor">
      <a:schemeClr val="tx1"/>
    </cs:fontRef>
    <cs:spPr>
      <a:ln w="9525">
        <a:solidFill>
          <a:schemeClr val="dk1">
            <a:lumMod val="35000"/>
            <a:lumOff val="65000"/>
          </a:schemeClr>
        </a:solidFill>
      </a:ln>
    </cs:spPr>
  </cs:dropLine>
  <cs:errorBar>
    <cs:lnRef idx="0"/>
    <cs:fillRef idx="0"/>
    <cs:effectRef idx="0"/>
    <cs:fontRef idx="minor">
      <a:schemeClr val="tx1"/>
    </cs:fontRef>
    <cs:spPr>
      <a:ln w="9525">
        <a:solidFill>
          <a:schemeClr val="dk1">
            <a:lumMod val="50000"/>
            <a:lumOff val="50000"/>
          </a:schemeClr>
        </a:solidFill>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15000"/>
            <a:lumOff val="85000"/>
          </a:schemeClr>
        </a:solidFill>
        <a:round/>
      </a:ln>
    </cs:spPr>
  </cs:gridlineMajor>
  <cs:gridlineMinor>
    <cs:lnRef idx="0"/>
    <cs:fillRef idx="0"/>
    <cs:effectRef idx="0"/>
    <cs:fontRef idx="minor">
      <a:schemeClr val="tx1"/>
    </cs:fontRef>
    <cs:spPr>
      <a:ln w="9525" cap="flat" cmpd="sng" algn="ctr">
        <a:solidFill>
          <a:schemeClr val="dk1">
            <a:lumMod val="5000"/>
            <a:lumOff val="95000"/>
          </a:schemeClr>
        </a:solidFill>
        <a:round/>
      </a:ln>
    </cs:spPr>
  </cs:gridlineMinor>
  <cs:hiLoLine>
    <cs:lnRef idx="0"/>
    <cs:fillRef idx="0"/>
    <cs:effectRef idx="0"/>
    <cs:fontRef idx="minor">
      <a:schemeClr val="tx1"/>
    </cs:fontRef>
    <cs:spPr>
      <a:ln w="9525">
        <a:solidFill>
          <a:schemeClr val="dk1">
            <a:lumMod val="35000"/>
            <a:lumOff val="65000"/>
          </a:schemeClr>
        </a:solidFill>
      </a:ln>
    </cs:spPr>
  </cs:hiLoLine>
  <cs:leaderLine>
    <cs:lnRef idx="0"/>
    <cs:fillRef idx="0"/>
    <cs:effectRef idx="0"/>
    <cs:fontRef idx="minor">
      <a:schemeClr val="tx1"/>
    </cs:fontRef>
    <cs:spPr>
      <a:ln w="9525">
        <a:solidFill>
          <a:schemeClr val="dk1">
            <a:lumMod val="35000"/>
            <a:lumOff val="65000"/>
          </a:schemeClr>
        </a:solidFill>
      </a:ln>
    </cs:spPr>
  </cs:leaderLine>
  <cs:legend>
    <cs:lnRef idx="0"/>
    <cs:fillRef idx="0"/>
    <cs:effectRef idx="0"/>
    <cs:fontRef idx="minor">
      <a:schemeClr val="dk1">
        <a:lumMod val="50000"/>
        <a:lumOff val="50000"/>
      </a:schemeClr>
    </cs:fontRef>
    <cs:defRPr sz="1197"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tx1">
        <a:lumMod val="50000"/>
        <a:lumOff val="50000"/>
      </a:schemeClr>
    </cs:fontRef>
    <cs:spPr>
      <a:ln w="9525">
        <a:solidFill>
          <a:schemeClr val="dk1">
            <a:lumMod val="15000"/>
            <a:lumOff val="85000"/>
          </a:schemeClr>
        </a:solidFill>
      </a:ln>
    </cs:spPr>
    <cs:defRPr sz="1197" kern="1200"/>
  </cs:seriesAxis>
  <cs:seriesLine>
    <cs:lnRef idx="0"/>
    <cs:fillRef idx="0"/>
    <cs:effectRef idx="0"/>
    <cs:fontRef idx="minor">
      <a:schemeClr val="tx1"/>
    </cs:fontRef>
    <cs:spPr>
      <a:ln w="9525">
        <a:solidFill>
          <a:schemeClr val="dk1">
            <a:lumMod val="35000"/>
            <a:lumOff val="65000"/>
          </a:schemeClr>
        </a:solidFill>
      </a:ln>
    </cs:spPr>
  </cs:seriesLine>
  <cs:title>
    <cs:lnRef idx="0"/>
    <cs:fillRef idx="0"/>
    <cs:effectRef idx="0"/>
    <cs:fontRef idx="minor">
      <a:schemeClr val="dk1">
        <a:lumMod val="50000"/>
        <a:lumOff val="50000"/>
      </a:schemeClr>
    </cs:fontRef>
    <cs:defRPr sz="2128" b="0" kern="1200" spc="70" baseline="0"/>
  </cs:title>
  <cs:trendline>
    <cs:lnRef idx="0">
      <cs:styleClr val="0"/>
    </cs:lnRef>
    <cs:fillRef idx="0"/>
    <cs:effectRef idx="0"/>
    <cs:fontRef idx="minor">
      <a:schemeClr val="tx1"/>
    </cs:fontRef>
    <cs:spPr>
      <a:ln w="63500" cap="rnd" cmpd="sng" algn="ctr">
        <a:solidFill>
          <a:schemeClr val="phClr">
            <a:alpha val="25000"/>
          </a:schemeClr>
        </a:solidFill>
        <a:round/>
      </a:ln>
    </cs:spPr>
  </cs:trendline>
  <cs:trendlineLabel>
    <cs:lnRef idx="0"/>
    <cs:fillRef idx="0"/>
    <cs:effectRef idx="0"/>
    <cs:fontRef idx="minor">
      <a:schemeClr val="dk1">
        <a:lumMod val="50000"/>
        <a:lumOff val="50000"/>
      </a:schemeClr>
    </cs:fontRef>
    <cs:defRPr sz="1197" kern="1200"/>
  </cs:trendlineLabel>
  <cs:upBar>
    <cs:lnRef idx="0"/>
    <cs:fillRef idx="0"/>
    <cs:effectRef idx="0"/>
    <cs:fontRef idx="minor">
      <a:schemeClr val="tx1"/>
    </cs:fontRef>
    <cs:spPr>
      <a:solidFill>
        <a:schemeClr val="lt1"/>
      </a:solidFill>
      <a:ln w="9525">
        <a:solidFill>
          <a:schemeClr val="dk1">
            <a:lumMod val="50000"/>
            <a:lumOff val="50000"/>
          </a:schemeClr>
        </a:solidFill>
      </a:ln>
    </cs:spPr>
  </cs:upBar>
  <cs:valueAxis>
    <cs:lnRef idx="0"/>
    <cs:fillRef idx="0"/>
    <cs:effectRef idx="0"/>
    <cs:fontRef idx="minor">
      <a:schemeClr val="dk1">
        <a:lumMod val="50000"/>
        <a:lumOff val="50000"/>
      </a:schemeClr>
    </cs:fontRef>
    <cs:defRPr sz="1197" kern="1200"/>
  </cs:valueAxis>
  <cs:wall>
    <cs:lnRef idx="0"/>
    <cs:fillRef idx="0"/>
    <cs:effectRef idx="0"/>
    <cs:fontRef idx="minor">
      <a:schemeClr val="tx1"/>
    </cs:fontRef>
  </cs:wall>
</cs:chartStyle>
</file>

<file path=word/charts/style1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44">
  <cs:axisTitle>
    <cs:lnRef idx="0"/>
    <cs:fillRef idx="0"/>
    <cs:effectRef idx="0"/>
    <cs:fontRef idx="minor">
      <a:schemeClr val="dk1">
        <a:lumMod val="50000"/>
        <a:lumOff val="50000"/>
      </a:schemeClr>
    </cs:fontRef>
    <cs:defRPr sz="1197" b="1" kern="1200"/>
  </cs:axisTitle>
  <cs:categoryAxis>
    <cs:lnRef idx="0"/>
    <cs:fillRef idx="0"/>
    <cs:effectRef idx="0"/>
    <cs:fontRef idx="minor">
      <a:schemeClr val="dk1">
        <a:lumMod val="50000"/>
        <a:lumOff val="50000"/>
      </a:schemeClr>
    </cs:fontRef>
    <cs:spPr>
      <a:ln w="9525" cap="flat" cmpd="sng" algn="ctr">
        <a:solidFill>
          <a:schemeClr val="dk1">
            <a:lumMod val="15000"/>
            <a:lumOff val="85000"/>
          </a:schemeClr>
        </a:solidFill>
        <a:round/>
      </a:ln>
    </cs:spPr>
    <cs:defRPr sz="1197" kern="1200"/>
  </cs:categoryAxis>
  <cs:chartArea>
    <cs:lnRef idx="0"/>
    <cs:fillRef idx="0"/>
    <cs:effectRef idx="0"/>
    <cs:fontRef idx="minor">
      <a:schemeClr val="dk1"/>
    </cs:fontRef>
    <cs:spPr>
      <a:gradFill flip="none" rotWithShape="1">
        <a:gsLst>
          <a:gs pos="100000">
            <a:schemeClr val="lt1">
              <a:lumMod val="95000"/>
            </a:schemeClr>
          </a:gs>
          <a:gs pos="43000">
            <a:schemeClr val="lt1"/>
          </a:gs>
        </a:gsLst>
        <a:path path="circle">
          <a:fillToRect l="50000" t="50000" r="50000" b="50000"/>
        </a:path>
        <a:tileRect/>
      </a:gradFill>
      <a:ln w="9525" cap="flat" cmpd="sng" algn="ctr">
        <a:solidFill>
          <a:schemeClr val="dk1">
            <a:lumMod val="15000"/>
            <a:lumOff val="85000"/>
          </a:schemeClr>
        </a:solidFill>
        <a:round/>
      </a:ln>
    </cs:spPr>
    <cs:defRPr sz="1197" kern="1200"/>
  </cs:chartArea>
  <cs:dataLabel>
    <cs:lnRef idx="0"/>
    <cs:fillRef idx="0"/>
    <cs:effectRef idx="0"/>
    <cs:fontRef idx="minor">
      <a:schemeClr val="dk1">
        <a:lumMod val="50000"/>
        <a:lumOff val="50000"/>
      </a:schemeClr>
    </cs:fontRef>
    <cs:defRPr sz="1197" kern="1200"/>
  </cs:dataLabel>
  <cs:dataLabelCallout>
    <cs:lnRef idx="0"/>
    <cs:fillRef idx="0"/>
    <cs:effectRef idx="0"/>
    <cs:fontRef idx="minor">
      <a:schemeClr val="dk1">
        <a:lumMod val="65000"/>
        <a:lumOff val="35000"/>
      </a:schemeClr>
    </cs:fontRef>
    <cs:spPr>
      <a:solidFill>
        <a:schemeClr val="dk1">
          <a:lumMod val="15000"/>
          <a:lumOff val="85000"/>
        </a:schemeClr>
      </a:solidFill>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a:solidFill>
          <a:schemeClr val="phClr">
            <a:alpha val="20000"/>
          </a:schemeClr>
        </a:solidFill>
      </a:ln>
    </cs:spPr>
  </cs:dataPointLine>
  <cs:dataPointMarker>
    <cs:lnRef idx="0">
      <cs:styleClr val="auto"/>
    </cs:lnRef>
    <cs:fillRef idx="0">
      <cs:styleClr val="auto"/>
    </cs:fillRef>
    <cs:effectRef idx="0"/>
    <cs:fontRef idx="minor">
      <a:schemeClr val="tx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dk1">
        <a:lumMod val="50000"/>
        <a:lumOff val="50000"/>
      </a:schemeClr>
    </cs:fontRef>
    <cs:spPr>
      <a:ln w="9525" cap="rnd">
        <a:solidFill>
          <a:schemeClr val="dk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a:solidFill>
          <a:schemeClr val="dk1">
            <a:lumMod val="50000"/>
            <a:lumOff val="50000"/>
          </a:schemeClr>
        </a:solidFill>
      </a:ln>
    </cs:spPr>
  </cs:downBar>
  <cs:dropLine>
    <cs:lnRef idx="0"/>
    <cs:fillRef idx="0"/>
    <cs:effectRef idx="0"/>
    <cs:fontRef idx="minor">
      <a:schemeClr val="tx1"/>
    </cs:fontRef>
    <cs:spPr>
      <a:ln w="9525">
        <a:solidFill>
          <a:schemeClr val="dk1">
            <a:lumMod val="35000"/>
            <a:lumOff val="65000"/>
          </a:schemeClr>
        </a:solidFill>
      </a:ln>
    </cs:spPr>
  </cs:dropLine>
  <cs:errorBar>
    <cs:lnRef idx="0"/>
    <cs:fillRef idx="0"/>
    <cs:effectRef idx="0"/>
    <cs:fontRef idx="minor">
      <a:schemeClr val="tx1"/>
    </cs:fontRef>
    <cs:spPr>
      <a:ln w="9525">
        <a:solidFill>
          <a:schemeClr val="dk1">
            <a:lumMod val="50000"/>
            <a:lumOff val="50000"/>
          </a:schemeClr>
        </a:solidFill>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15000"/>
            <a:lumOff val="85000"/>
          </a:schemeClr>
        </a:solidFill>
        <a:round/>
      </a:ln>
    </cs:spPr>
  </cs:gridlineMajor>
  <cs:gridlineMinor>
    <cs:lnRef idx="0"/>
    <cs:fillRef idx="0"/>
    <cs:effectRef idx="0"/>
    <cs:fontRef idx="minor">
      <a:schemeClr val="tx1"/>
    </cs:fontRef>
    <cs:spPr>
      <a:ln w="9525" cap="flat" cmpd="sng" algn="ctr">
        <a:solidFill>
          <a:schemeClr val="dk1">
            <a:lumMod val="5000"/>
            <a:lumOff val="95000"/>
          </a:schemeClr>
        </a:solidFill>
        <a:round/>
      </a:ln>
    </cs:spPr>
  </cs:gridlineMinor>
  <cs:hiLoLine>
    <cs:lnRef idx="0"/>
    <cs:fillRef idx="0"/>
    <cs:effectRef idx="0"/>
    <cs:fontRef idx="minor">
      <a:schemeClr val="tx1"/>
    </cs:fontRef>
    <cs:spPr>
      <a:ln w="9525">
        <a:solidFill>
          <a:schemeClr val="dk1">
            <a:lumMod val="35000"/>
            <a:lumOff val="65000"/>
          </a:schemeClr>
        </a:solidFill>
      </a:ln>
    </cs:spPr>
  </cs:hiLoLine>
  <cs:leaderLine>
    <cs:lnRef idx="0"/>
    <cs:fillRef idx="0"/>
    <cs:effectRef idx="0"/>
    <cs:fontRef idx="minor">
      <a:schemeClr val="tx1"/>
    </cs:fontRef>
    <cs:spPr>
      <a:ln w="9525">
        <a:solidFill>
          <a:schemeClr val="dk1">
            <a:lumMod val="35000"/>
            <a:lumOff val="65000"/>
          </a:schemeClr>
        </a:solidFill>
      </a:ln>
    </cs:spPr>
  </cs:leaderLine>
  <cs:legend>
    <cs:lnRef idx="0"/>
    <cs:fillRef idx="0"/>
    <cs:effectRef idx="0"/>
    <cs:fontRef idx="minor">
      <a:schemeClr val="dk1">
        <a:lumMod val="50000"/>
        <a:lumOff val="50000"/>
      </a:schemeClr>
    </cs:fontRef>
    <cs:defRPr sz="1197"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tx1">
        <a:lumMod val="50000"/>
        <a:lumOff val="50000"/>
      </a:schemeClr>
    </cs:fontRef>
    <cs:spPr>
      <a:ln w="9525">
        <a:solidFill>
          <a:schemeClr val="dk1">
            <a:lumMod val="15000"/>
            <a:lumOff val="85000"/>
          </a:schemeClr>
        </a:solidFill>
      </a:ln>
    </cs:spPr>
    <cs:defRPr sz="1197" kern="1200"/>
  </cs:seriesAxis>
  <cs:seriesLine>
    <cs:lnRef idx="0"/>
    <cs:fillRef idx="0"/>
    <cs:effectRef idx="0"/>
    <cs:fontRef idx="minor">
      <a:schemeClr val="tx1"/>
    </cs:fontRef>
    <cs:spPr>
      <a:ln w="9525">
        <a:solidFill>
          <a:schemeClr val="dk1">
            <a:lumMod val="35000"/>
            <a:lumOff val="65000"/>
          </a:schemeClr>
        </a:solidFill>
      </a:ln>
    </cs:spPr>
  </cs:seriesLine>
  <cs:title>
    <cs:lnRef idx="0"/>
    <cs:fillRef idx="0"/>
    <cs:effectRef idx="0"/>
    <cs:fontRef idx="minor">
      <a:schemeClr val="dk1">
        <a:lumMod val="50000"/>
        <a:lumOff val="50000"/>
      </a:schemeClr>
    </cs:fontRef>
    <cs:defRPr sz="2128" b="0" kern="1200" spc="70" baseline="0"/>
  </cs:title>
  <cs:trendline>
    <cs:lnRef idx="0">
      <cs:styleClr val="0"/>
    </cs:lnRef>
    <cs:fillRef idx="0"/>
    <cs:effectRef idx="0"/>
    <cs:fontRef idx="minor">
      <a:schemeClr val="tx1"/>
    </cs:fontRef>
    <cs:spPr>
      <a:ln w="63500" cap="rnd" cmpd="sng" algn="ctr">
        <a:solidFill>
          <a:schemeClr val="phClr">
            <a:alpha val="25000"/>
          </a:schemeClr>
        </a:solidFill>
        <a:round/>
      </a:ln>
    </cs:spPr>
  </cs:trendline>
  <cs:trendlineLabel>
    <cs:lnRef idx="0"/>
    <cs:fillRef idx="0"/>
    <cs:effectRef idx="0"/>
    <cs:fontRef idx="minor">
      <a:schemeClr val="dk1">
        <a:lumMod val="50000"/>
        <a:lumOff val="50000"/>
      </a:schemeClr>
    </cs:fontRef>
    <cs:defRPr sz="1197" kern="1200"/>
  </cs:trendlineLabel>
  <cs:upBar>
    <cs:lnRef idx="0"/>
    <cs:fillRef idx="0"/>
    <cs:effectRef idx="0"/>
    <cs:fontRef idx="minor">
      <a:schemeClr val="tx1"/>
    </cs:fontRef>
    <cs:spPr>
      <a:solidFill>
        <a:schemeClr val="lt1"/>
      </a:solidFill>
      <a:ln w="9525">
        <a:solidFill>
          <a:schemeClr val="dk1">
            <a:lumMod val="50000"/>
            <a:lumOff val="50000"/>
          </a:schemeClr>
        </a:solidFill>
      </a:ln>
    </cs:spPr>
  </cs:upBar>
  <cs:valueAxis>
    <cs:lnRef idx="0"/>
    <cs:fillRef idx="0"/>
    <cs:effectRef idx="0"/>
    <cs:fontRef idx="minor">
      <a:schemeClr val="dk1">
        <a:lumMod val="50000"/>
        <a:lumOff val="50000"/>
      </a:schemeClr>
    </cs:fontRef>
    <cs:defRPr sz="1197" kern="12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244">
  <cs:axisTitle>
    <cs:lnRef idx="0"/>
    <cs:fillRef idx="0"/>
    <cs:effectRef idx="0"/>
    <cs:fontRef idx="minor">
      <a:schemeClr val="dk1">
        <a:lumMod val="50000"/>
        <a:lumOff val="50000"/>
      </a:schemeClr>
    </cs:fontRef>
    <cs:defRPr sz="1197" b="1" kern="1200"/>
  </cs:axisTitle>
  <cs:categoryAxis>
    <cs:lnRef idx="0"/>
    <cs:fillRef idx="0"/>
    <cs:effectRef idx="0"/>
    <cs:fontRef idx="minor">
      <a:schemeClr val="dk1">
        <a:lumMod val="50000"/>
        <a:lumOff val="50000"/>
      </a:schemeClr>
    </cs:fontRef>
    <cs:spPr>
      <a:ln w="9525" cap="flat" cmpd="sng" algn="ctr">
        <a:solidFill>
          <a:schemeClr val="dk1">
            <a:lumMod val="15000"/>
            <a:lumOff val="85000"/>
          </a:schemeClr>
        </a:solidFill>
        <a:round/>
      </a:ln>
    </cs:spPr>
    <cs:defRPr sz="1197" kern="1200"/>
  </cs:categoryAxis>
  <cs:chartArea>
    <cs:lnRef idx="0"/>
    <cs:fillRef idx="0"/>
    <cs:effectRef idx="0"/>
    <cs:fontRef idx="minor">
      <a:schemeClr val="dk1"/>
    </cs:fontRef>
    <cs:spPr>
      <a:gradFill flip="none" rotWithShape="1">
        <a:gsLst>
          <a:gs pos="100000">
            <a:schemeClr val="lt1">
              <a:lumMod val="95000"/>
            </a:schemeClr>
          </a:gs>
          <a:gs pos="43000">
            <a:schemeClr val="lt1"/>
          </a:gs>
        </a:gsLst>
        <a:path path="circle">
          <a:fillToRect l="50000" t="50000" r="50000" b="50000"/>
        </a:path>
        <a:tileRect/>
      </a:gradFill>
      <a:ln w="9525" cap="flat" cmpd="sng" algn="ctr">
        <a:solidFill>
          <a:schemeClr val="dk1">
            <a:lumMod val="15000"/>
            <a:lumOff val="85000"/>
          </a:schemeClr>
        </a:solidFill>
        <a:round/>
      </a:ln>
    </cs:spPr>
    <cs:defRPr sz="1197" kern="1200"/>
  </cs:chartArea>
  <cs:dataLabel>
    <cs:lnRef idx="0"/>
    <cs:fillRef idx="0"/>
    <cs:effectRef idx="0"/>
    <cs:fontRef idx="minor">
      <a:schemeClr val="dk1">
        <a:lumMod val="50000"/>
        <a:lumOff val="50000"/>
      </a:schemeClr>
    </cs:fontRef>
    <cs:defRPr sz="1197" kern="1200"/>
  </cs:dataLabel>
  <cs:dataLabelCallout>
    <cs:lnRef idx="0"/>
    <cs:fillRef idx="0"/>
    <cs:effectRef idx="0"/>
    <cs:fontRef idx="minor">
      <a:schemeClr val="dk1">
        <a:lumMod val="65000"/>
        <a:lumOff val="35000"/>
      </a:schemeClr>
    </cs:fontRef>
    <cs:spPr>
      <a:solidFill>
        <a:schemeClr val="dk1">
          <a:lumMod val="15000"/>
          <a:lumOff val="85000"/>
        </a:schemeClr>
      </a:solidFill>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a:solidFill>
          <a:schemeClr val="phClr">
            <a:alpha val="20000"/>
          </a:schemeClr>
        </a:solidFill>
      </a:ln>
    </cs:spPr>
  </cs:dataPointLine>
  <cs:dataPointMarker>
    <cs:lnRef idx="0">
      <cs:styleClr val="auto"/>
    </cs:lnRef>
    <cs:fillRef idx="0">
      <cs:styleClr val="auto"/>
    </cs:fillRef>
    <cs:effectRef idx="0"/>
    <cs:fontRef idx="minor">
      <a:schemeClr val="tx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dk1">
        <a:lumMod val="50000"/>
        <a:lumOff val="50000"/>
      </a:schemeClr>
    </cs:fontRef>
    <cs:spPr>
      <a:ln w="9525" cap="rnd">
        <a:solidFill>
          <a:schemeClr val="dk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a:solidFill>
          <a:schemeClr val="dk1">
            <a:lumMod val="50000"/>
            <a:lumOff val="50000"/>
          </a:schemeClr>
        </a:solidFill>
      </a:ln>
    </cs:spPr>
  </cs:downBar>
  <cs:dropLine>
    <cs:lnRef idx="0"/>
    <cs:fillRef idx="0"/>
    <cs:effectRef idx="0"/>
    <cs:fontRef idx="minor">
      <a:schemeClr val="tx1"/>
    </cs:fontRef>
    <cs:spPr>
      <a:ln w="9525">
        <a:solidFill>
          <a:schemeClr val="dk1">
            <a:lumMod val="35000"/>
            <a:lumOff val="65000"/>
          </a:schemeClr>
        </a:solidFill>
      </a:ln>
    </cs:spPr>
  </cs:dropLine>
  <cs:errorBar>
    <cs:lnRef idx="0"/>
    <cs:fillRef idx="0"/>
    <cs:effectRef idx="0"/>
    <cs:fontRef idx="minor">
      <a:schemeClr val="tx1"/>
    </cs:fontRef>
    <cs:spPr>
      <a:ln w="9525">
        <a:solidFill>
          <a:schemeClr val="dk1">
            <a:lumMod val="50000"/>
            <a:lumOff val="50000"/>
          </a:schemeClr>
        </a:solidFill>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15000"/>
            <a:lumOff val="85000"/>
          </a:schemeClr>
        </a:solidFill>
        <a:round/>
      </a:ln>
    </cs:spPr>
  </cs:gridlineMajor>
  <cs:gridlineMinor>
    <cs:lnRef idx="0"/>
    <cs:fillRef idx="0"/>
    <cs:effectRef idx="0"/>
    <cs:fontRef idx="minor">
      <a:schemeClr val="tx1"/>
    </cs:fontRef>
    <cs:spPr>
      <a:ln w="9525" cap="flat" cmpd="sng" algn="ctr">
        <a:solidFill>
          <a:schemeClr val="dk1">
            <a:lumMod val="5000"/>
            <a:lumOff val="95000"/>
          </a:schemeClr>
        </a:solidFill>
        <a:round/>
      </a:ln>
    </cs:spPr>
  </cs:gridlineMinor>
  <cs:hiLoLine>
    <cs:lnRef idx="0"/>
    <cs:fillRef idx="0"/>
    <cs:effectRef idx="0"/>
    <cs:fontRef idx="minor">
      <a:schemeClr val="tx1"/>
    </cs:fontRef>
    <cs:spPr>
      <a:ln w="9525">
        <a:solidFill>
          <a:schemeClr val="dk1">
            <a:lumMod val="35000"/>
            <a:lumOff val="65000"/>
          </a:schemeClr>
        </a:solidFill>
      </a:ln>
    </cs:spPr>
  </cs:hiLoLine>
  <cs:leaderLine>
    <cs:lnRef idx="0"/>
    <cs:fillRef idx="0"/>
    <cs:effectRef idx="0"/>
    <cs:fontRef idx="minor">
      <a:schemeClr val="tx1"/>
    </cs:fontRef>
    <cs:spPr>
      <a:ln w="9525">
        <a:solidFill>
          <a:schemeClr val="dk1">
            <a:lumMod val="35000"/>
            <a:lumOff val="65000"/>
          </a:schemeClr>
        </a:solidFill>
      </a:ln>
    </cs:spPr>
  </cs:leaderLine>
  <cs:legend>
    <cs:lnRef idx="0"/>
    <cs:fillRef idx="0"/>
    <cs:effectRef idx="0"/>
    <cs:fontRef idx="minor">
      <a:schemeClr val="dk1">
        <a:lumMod val="50000"/>
        <a:lumOff val="50000"/>
      </a:schemeClr>
    </cs:fontRef>
    <cs:defRPr sz="1197"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tx1">
        <a:lumMod val="50000"/>
        <a:lumOff val="50000"/>
      </a:schemeClr>
    </cs:fontRef>
    <cs:spPr>
      <a:ln w="9525">
        <a:solidFill>
          <a:schemeClr val="dk1">
            <a:lumMod val="15000"/>
            <a:lumOff val="85000"/>
          </a:schemeClr>
        </a:solidFill>
      </a:ln>
    </cs:spPr>
    <cs:defRPr sz="1197" kern="1200"/>
  </cs:seriesAxis>
  <cs:seriesLine>
    <cs:lnRef idx="0"/>
    <cs:fillRef idx="0"/>
    <cs:effectRef idx="0"/>
    <cs:fontRef idx="minor">
      <a:schemeClr val="tx1"/>
    </cs:fontRef>
    <cs:spPr>
      <a:ln w="9525">
        <a:solidFill>
          <a:schemeClr val="dk1">
            <a:lumMod val="35000"/>
            <a:lumOff val="65000"/>
          </a:schemeClr>
        </a:solidFill>
      </a:ln>
    </cs:spPr>
  </cs:seriesLine>
  <cs:title>
    <cs:lnRef idx="0"/>
    <cs:fillRef idx="0"/>
    <cs:effectRef idx="0"/>
    <cs:fontRef idx="minor">
      <a:schemeClr val="dk1">
        <a:lumMod val="50000"/>
        <a:lumOff val="50000"/>
      </a:schemeClr>
    </cs:fontRef>
    <cs:defRPr sz="2128" b="0" kern="1200" spc="70" baseline="0"/>
  </cs:title>
  <cs:trendline>
    <cs:lnRef idx="0">
      <cs:styleClr val="0"/>
    </cs:lnRef>
    <cs:fillRef idx="0"/>
    <cs:effectRef idx="0"/>
    <cs:fontRef idx="minor">
      <a:schemeClr val="tx1"/>
    </cs:fontRef>
    <cs:spPr>
      <a:ln w="63500" cap="rnd" cmpd="sng" algn="ctr">
        <a:solidFill>
          <a:schemeClr val="phClr">
            <a:alpha val="25000"/>
          </a:schemeClr>
        </a:solidFill>
        <a:round/>
      </a:ln>
    </cs:spPr>
  </cs:trendline>
  <cs:trendlineLabel>
    <cs:lnRef idx="0"/>
    <cs:fillRef idx="0"/>
    <cs:effectRef idx="0"/>
    <cs:fontRef idx="minor">
      <a:schemeClr val="dk1">
        <a:lumMod val="50000"/>
        <a:lumOff val="50000"/>
      </a:schemeClr>
    </cs:fontRef>
    <cs:defRPr sz="1197" kern="1200"/>
  </cs:trendlineLabel>
  <cs:upBar>
    <cs:lnRef idx="0"/>
    <cs:fillRef idx="0"/>
    <cs:effectRef idx="0"/>
    <cs:fontRef idx="minor">
      <a:schemeClr val="tx1"/>
    </cs:fontRef>
    <cs:spPr>
      <a:solidFill>
        <a:schemeClr val="lt1"/>
      </a:solidFill>
      <a:ln w="9525">
        <a:solidFill>
          <a:schemeClr val="dk1">
            <a:lumMod val="50000"/>
            <a:lumOff val="50000"/>
          </a:schemeClr>
        </a:solidFill>
      </a:ln>
    </cs:spPr>
  </cs:upBar>
  <cs:valueAxis>
    <cs:lnRef idx="0"/>
    <cs:fillRef idx="0"/>
    <cs:effectRef idx="0"/>
    <cs:fontRef idx="minor">
      <a:schemeClr val="dk1">
        <a:lumMod val="50000"/>
        <a:lumOff val="50000"/>
      </a:schemeClr>
    </cs:fontRef>
    <cs:defRPr sz="1197" kern="12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244">
  <cs:axisTitle>
    <cs:lnRef idx="0"/>
    <cs:fillRef idx="0"/>
    <cs:effectRef idx="0"/>
    <cs:fontRef idx="minor">
      <a:schemeClr val="dk1">
        <a:lumMod val="50000"/>
        <a:lumOff val="50000"/>
      </a:schemeClr>
    </cs:fontRef>
    <cs:defRPr sz="1197" b="1" kern="1200"/>
  </cs:axisTitle>
  <cs:categoryAxis>
    <cs:lnRef idx="0"/>
    <cs:fillRef idx="0"/>
    <cs:effectRef idx="0"/>
    <cs:fontRef idx="minor">
      <a:schemeClr val="dk1">
        <a:lumMod val="50000"/>
        <a:lumOff val="50000"/>
      </a:schemeClr>
    </cs:fontRef>
    <cs:spPr>
      <a:ln w="9525" cap="flat" cmpd="sng" algn="ctr">
        <a:solidFill>
          <a:schemeClr val="dk1">
            <a:lumMod val="15000"/>
            <a:lumOff val="85000"/>
          </a:schemeClr>
        </a:solidFill>
        <a:round/>
      </a:ln>
    </cs:spPr>
    <cs:defRPr sz="1197" kern="1200"/>
  </cs:categoryAxis>
  <cs:chartArea>
    <cs:lnRef idx="0"/>
    <cs:fillRef idx="0"/>
    <cs:effectRef idx="0"/>
    <cs:fontRef idx="minor">
      <a:schemeClr val="dk1"/>
    </cs:fontRef>
    <cs:spPr>
      <a:gradFill flip="none" rotWithShape="1">
        <a:gsLst>
          <a:gs pos="100000">
            <a:schemeClr val="lt1">
              <a:lumMod val="95000"/>
            </a:schemeClr>
          </a:gs>
          <a:gs pos="43000">
            <a:schemeClr val="lt1"/>
          </a:gs>
        </a:gsLst>
        <a:path path="circle">
          <a:fillToRect l="50000" t="50000" r="50000" b="50000"/>
        </a:path>
        <a:tileRect/>
      </a:gradFill>
      <a:ln w="9525" cap="flat" cmpd="sng" algn="ctr">
        <a:solidFill>
          <a:schemeClr val="dk1">
            <a:lumMod val="15000"/>
            <a:lumOff val="85000"/>
          </a:schemeClr>
        </a:solidFill>
        <a:round/>
      </a:ln>
    </cs:spPr>
    <cs:defRPr sz="1197" kern="1200"/>
  </cs:chartArea>
  <cs:dataLabel>
    <cs:lnRef idx="0"/>
    <cs:fillRef idx="0"/>
    <cs:effectRef idx="0"/>
    <cs:fontRef idx="minor">
      <a:schemeClr val="dk1">
        <a:lumMod val="50000"/>
        <a:lumOff val="50000"/>
      </a:schemeClr>
    </cs:fontRef>
    <cs:defRPr sz="1197" kern="1200"/>
  </cs:dataLabel>
  <cs:dataLabelCallout>
    <cs:lnRef idx="0"/>
    <cs:fillRef idx="0"/>
    <cs:effectRef idx="0"/>
    <cs:fontRef idx="minor">
      <a:schemeClr val="dk1">
        <a:lumMod val="65000"/>
        <a:lumOff val="35000"/>
      </a:schemeClr>
    </cs:fontRef>
    <cs:spPr>
      <a:solidFill>
        <a:schemeClr val="dk1">
          <a:lumMod val="15000"/>
          <a:lumOff val="85000"/>
        </a:schemeClr>
      </a:solidFill>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a:solidFill>
          <a:schemeClr val="phClr">
            <a:alpha val="20000"/>
          </a:schemeClr>
        </a:solidFill>
      </a:ln>
    </cs:spPr>
  </cs:dataPointLine>
  <cs:dataPointMarker>
    <cs:lnRef idx="0">
      <cs:styleClr val="auto"/>
    </cs:lnRef>
    <cs:fillRef idx="0">
      <cs:styleClr val="auto"/>
    </cs:fillRef>
    <cs:effectRef idx="0"/>
    <cs:fontRef idx="minor">
      <a:schemeClr val="tx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dk1">
        <a:lumMod val="50000"/>
        <a:lumOff val="50000"/>
      </a:schemeClr>
    </cs:fontRef>
    <cs:spPr>
      <a:ln w="9525" cap="rnd">
        <a:solidFill>
          <a:schemeClr val="dk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a:solidFill>
          <a:schemeClr val="dk1">
            <a:lumMod val="50000"/>
            <a:lumOff val="50000"/>
          </a:schemeClr>
        </a:solidFill>
      </a:ln>
    </cs:spPr>
  </cs:downBar>
  <cs:dropLine>
    <cs:lnRef idx="0"/>
    <cs:fillRef idx="0"/>
    <cs:effectRef idx="0"/>
    <cs:fontRef idx="minor">
      <a:schemeClr val="tx1"/>
    </cs:fontRef>
    <cs:spPr>
      <a:ln w="9525">
        <a:solidFill>
          <a:schemeClr val="dk1">
            <a:lumMod val="35000"/>
            <a:lumOff val="65000"/>
          </a:schemeClr>
        </a:solidFill>
      </a:ln>
    </cs:spPr>
  </cs:dropLine>
  <cs:errorBar>
    <cs:lnRef idx="0"/>
    <cs:fillRef idx="0"/>
    <cs:effectRef idx="0"/>
    <cs:fontRef idx="minor">
      <a:schemeClr val="tx1"/>
    </cs:fontRef>
    <cs:spPr>
      <a:ln w="9525">
        <a:solidFill>
          <a:schemeClr val="dk1">
            <a:lumMod val="50000"/>
            <a:lumOff val="50000"/>
          </a:schemeClr>
        </a:solidFill>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15000"/>
            <a:lumOff val="85000"/>
          </a:schemeClr>
        </a:solidFill>
        <a:round/>
      </a:ln>
    </cs:spPr>
  </cs:gridlineMajor>
  <cs:gridlineMinor>
    <cs:lnRef idx="0"/>
    <cs:fillRef idx="0"/>
    <cs:effectRef idx="0"/>
    <cs:fontRef idx="minor">
      <a:schemeClr val="tx1"/>
    </cs:fontRef>
    <cs:spPr>
      <a:ln w="9525" cap="flat" cmpd="sng" algn="ctr">
        <a:solidFill>
          <a:schemeClr val="dk1">
            <a:lumMod val="5000"/>
            <a:lumOff val="95000"/>
          </a:schemeClr>
        </a:solidFill>
        <a:round/>
      </a:ln>
    </cs:spPr>
  </cs:gridlineMinor>
  <cs:hiLoLine>
    <cs:lnRef idx="0"/>
    <cs:fillRef idx="0"/>
    <cs:effectRef idx="0"/>
    <cs:fontRef idx="minor">
      <a:schemeClr val="tx1"/>
    </cs:fontRef>
    <cs:spPr>
      <a:ln w="9525">
        <a:solidFill>
          <a:schemeClr val="dk1">
            <a:lumMod val="35000"/>
            <a:lumOff val="65000"/>
          </a:schemeClr>
        </a:solidFill>
      </a:ln>
    </cs:spPr>
  </cs:hiLoLine>
  <cs:leaderLine>
    <cs:lnRef idx="0"/>
    <cs:fillRef idx="0"/>
    <cs:effectRef idx="0"/>
    <cs:fontRef idx="minor">
      <a:schemeClr val="tx1"/>
    </cs:fontRef>
    <cs:spPr>
      <a:ln w="9525">
        <a:solidFill>
          <a:schemeClr val="dk1">
            <a:lumMod val="35000"/>
            <a:lumOff val="65000"/>
          </a:schemeClr>
        </a:solidFill>
      </a:ln>
    </cs:spPr>
  </cs:leaderLine>
  <cs:legend>
    <cs:lnRef idx="0"/>
    <cs:fillRef idx="0"/>
    <cs:effectRef idx="0"/>
    <cs:fontRef idx="minor">
      <a:schemeClr val="dk1">
        <a:lumMod val="50000"/>
        <a:lumOff val="50000"/>
      </a:schemeClr>
    </cs:fontRef>
    <cs:defRPr sz="1197"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tx1">
        <a:lumMod val="50000"/>
        <a:lumOff val="50000"/>
      </a:schemeClr>
    </cs:fontRef>
    <cs:spPr>
      <a:ln w="9525">
        <a:solidFill>
          <a:schemeClr val="dk1">
            <a:lumMod val="15000"/>
            <a:lumOff val="85000"/>
          </a:schemeClr>
        </a:solidFill>
      </a:ln>
    </cs:spPr>
    <cs:defRPr sz="1197" kern="1200"/>
  </cs:seriesAxis>
  <cs:seriesLine>
    <cs:lnRef idx="0"/>
    <cs:fillRef idx="0"/>
    <cs:effectRef idx="0"/>
    <cs:fontRef idx="minor">
      <a:schemeClr val="tx1"/>
    </cs:fontRef>
    <cs:spPr>
      <a:ln w="9525">
        <a:solidFill>
          <a:schemeClr val="dk1">
            <a:lumMod val="35000"/>
            <a:lumOff val="65000"/>
          </a:schemeClr>
        </a:solidFill>
      </a:ln>
    </cs:spPr>
  </cs:seriesLine>
  <cs:title>
    <cs:lnRef idx="0"/>
    <cs:fillRef idx="0"/>
    <cs:effectRef idx="0"/>
    <cs:fontRef idx="minor">
      <a:schemeClr val="dk1">
        <a:lumMod val="50000"/>
        <a:lumOff val="50000"/>
      </a:schemeClr>
    </cs:fontRef>
    <cs:defRPr sz="2128" b="0" kern="1200" spc="70" baseline="0"/>
  </cs:title>
  <cs:trendline>
    <cs:lnRef idx="0">
      <cs:styleClr val="0"/>
    </cs:lnRef>
    <cs:fillRef idx="0"/>
    <cs:effectRef idx="0"/>
    <cs:fontRef idx="minor">
      <a:schemeClr val="tx1"/>
    </cs:fontRef>
    <cs:spPr>
      <a:ln w="63500" cap="rnd" cmpd="sng" algn="ctr">
        <a:solidFill>
          <a:schemeClr val="phClr">
            <a:alpha val="25000"/>
          </a:schemeClr>
        </a:solidFill>
        <a:round/>
      </a:ln>
    </cs:spPr>
  </cs:trendline>
  <cs:trendlineLabel>
    <cs:lnRef idx="0"/>
    <cs:fillRef idx="0"/>
    <cs:effectRef idx="0"/>
    <cs:fontRef idx="minor">
      <a:schemeClr val="dk1">
        <a:lumMod val="50000"/>
        <a:lumOff val="50000"/>
      </a:schemeClr>
    </cs:fontRef>
    <cs:defRPr sz="1197" kern="1200"/>
  </cs:trendlineLabel>
  <cs:upBar>
    <cs:lnRef idx="0"/>
    <cs:fillRef idx="0"/>
    <cs:effectRef idx="0"/>
    <cs:fontRef idx="minor">
      <a:schemeClr val="tx1"/>
    </cs:fontRef>
    <cs:spPr>
      <a:solidFill>
        <a:schemeClr val="lt1"/>
      </a:solidFill>
      <a:ln w="9525">
        <a:solidFill>
          <a:schemeClr val="dk1">
            <a:lumMod val="50000"/>
            <a:lumOff val="50000"/>
          </a:schemeClr>
        </a:solidFill>
      </a:ln>
    </cs:spPr>
  </cs:upBar>
  <cs:valueAxis>
    <cs:lnRef idx="0"/>
    <cs:fillRef idx="0"/>
    <cs:effectRef idx="0"/>
    <cs:fontRef idx="minor">
      <a:schemeClr val="dk1">
        <a:lumMod val="50000"/>
        <a:lumOff val="50000"/>
      </a:schemeClr>
    </cs:fontRef>
    <cs:defRPr sz="1197" kern="1200"/>
  </cs:valueAxis>
  <cs:wall>
    <cs:lnRef idx="0"/>
    <cs:fillRef idx="0"/>
    <cs:effectRef idx="0"/>
    <cs:fontRef idx="minor">
      <a:schemeClr val="tx1"/>
    </cs:fontRef>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_rels/drawing1.xml.rels><?xml version="1.0" encoding="UTF-8" standalone="yes"?>
<Relationships xmlns="http://schemas.openxmlformats.org/package/2006/relationships"><Relationship Id="rId2" Type="http://schemas.openxmlformats.org/officeDocument/2006/relationships/image" Target="../media/image30.png"/><Relationship Id="rId1" Type="http://schemas.openxmlformats.org/officeDocument/2006/relationships/image" Target="../media/image29.png"/></Relationships>
</file>

<file path=word/drawings/_rels/drawing2.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1.png"/></Relationships>
</file>

<file path=word/drawings/_rels/drawing3.xml.rels><?xml version="1.0" encoding="UTF-8" standalone="yes"?>
<Relationships xmlns="http://schemas.openxmlformats.org/package/2006/relationships"><Relationship Id="rId2" Type="http://schemas.openxmlformats.org/officeDocument/2006/relationships/image" Target="../media/image30.png"/><Relationship Id="rId1" Type="http://schemas.openxmlformats.org/officeDocument/2006/relationships/image" Target="../media/image29.png"/></Relationships>
</file>

<file path=word/drawings/_rels/drawing4.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image" Target="../media/image33.png"/></Relationships>
</file>

<file path=word/drawings/drawing1.xml><?xml version="1.0" encoding="utf-8"?>
<c:userShapes xmlns:c="http://schemas.openxmlformats.org/drawingml/2006/chart">
  <cdr:relSizeAnchor xmlns:cdr="http://schemas.openxmlformats.org/drawingml/2006/chartDrawing">
    <cdr:from>
      <cdr:x>0.09545</cdr:x>
      <cdr:y>0.23497</cdr:y>
    </cdr:from>
    <cdr:to>
      <cdr:x>0.18686</cdr:x>
      <cdr:y>0.76112</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rot="16200000">
          <a:off x="-303214" y="1260635"/>
          <a:ext cx="1481439" cy="283303"/>
        </a:xfrm>
        <a:prstGeom xmlns:a="http://schemas.openxmlformats.org/drawingml/2006/main" prst="rect">
          <a:avLst/>
        </a:prstGeom>
      </cdr:spPr>
    </cdr:pic>
  </cdr:relSizeAnchor>
  <cdr:relSizeAnchor xmlns:cdr="http://schemas.openxmlformats.org/drawingml/2006/chartDrawing">
    <cdr:from>
      <cdr:x>0.28711</cdr:x>
      <cdr:y>0.78319</cdr:y>
    </cdr:from>
    <cdr:to>
      <cdr:x>0.85552</cdr:x>
      <cdr:y>0.89274</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842281" y="2000250"/>
          <a:ext cx="1667557" cy="279781"/>
        </a:xfrm>
        <a:prstGeom xmlns:a="http://schemas.openxmlformats.org/drawingml/2006/main" prst="rect">
          <a:avLst/>
        </a:prstGeom>
      </cdr:spPr>
    </cdr:pic>
  </cdr:relSizeAnchor>
</c:userShapes>
</file>

<file path=word/drawings/drawing2.xml><?xml version="1.0" encoding="utf-8"?>
<c:userShapes xmlns:c="http://schemas.openxmlformats.org/drawingml/2006/chart">
  <cdr:relSizeAnchor xmlns:cdr="http://schemas.openxmlformats.org/drawingml/2006/chartDrawing">
    <cdr:from>
      <cdr:x>0.24225</cdr:x>
      <cdr:y>0.78063</cdr:y>
    </cdr:from>
    <cdr:to>
      <cdr:x>0.85578</cdr:x>
      <cdr:y>0.8936</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704850" y="1998166"/>
          <a:ext cx="1785104" cy="289169"/>
        </a:xfrm>
        <a:prstGeom xmlns:a="http://schemas.openxmlformats.org/drawingml/2006/main" prst="rect">
          <a:avLst/>
        </a:prstGeom>
      </cdr:spPr>
    </cdr:pic>
  </cdr:relSizeAnchor>
  <cdr:relSizeAnchor xmlns:cdr="http://schemas.openxmlformats.org/drawingml/2006/chartDrawing">
    <cdr:from>
      <cdr:x>0.10495</cdr:x>
      <cdr:y>0.1811</cdr:y>
    </cdr:from>
    <cdr:to>
      <cdr:x>0.19774</cdr:x>
      <cdr:y>0.77217</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rot="16200000">
          <a:off x="-316128" y="1085048"/>
          <a:ext cx="1512963" cy="269971"/>
        </a:xfrm>
        <a:prstGeom xmlns:a="http://schemas.openxmlformats.org/drawingml/2006/main" prst="rect">
          <a:avLst/>
        </a:prstGeom>
      </cdr:spPr>
    </cdr:pic>
  </cdr:relSizeAnchor>
</c:userShapes>
</file>

<file path=word/drawings/drawing3.xml><?xml version="1.0" encoding="utf-8"?>
<c:userShapes xmlns:c="http://schemas.openxmlformats.org/drawingml/2006/chart">
  <cdr:relSizeAnchor xmlns:cdr="http://schemas.openxmlformats.org/drawingml/2006/chartDrawing">
    <cdr:from>
      <cdr:x>0.11337</cdr:x>
      <cdr:y>0.22987</cdr:y>
    </cdr:from>
    <cdr:to>
      <cdr:x>0.20477</cdr:x>
      <cdr:y>0.76866</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rot="16200000">
          <a:off x="-247688" y="1231100"/>
          <a:ext cx="1481439" cy="283303"/>
        </a:xfrm>
        <a:prstGeom xmlns:a="http://schemas.openxmlformats.org/drawingml/2006/main" prst="rect">
          <a:avLst/>
        </a:prstGeom>
      </cdr:spPr>
    </cdr:pic>
  </cdr:relSizeAnchor>
  <cdr:relSizeAnchor xmlns:cdr="http://schemas.openxmlformats.org/drawingml/2006/chartDrawing">
    <cdr:from>
      <cdr:x>0.29979</cdr:x>
      <cdr:y>0.77158</cdr:y>
    </cdr:from>
    <cdr:to>
      <cdr:x>0.81627</cdr:x>
      <cdr:y>0.87351</cdr:y>
    </cdr:to>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889000" y="2011248"/>
          <a:ext cx="1531614" cy="265713"/>
        </a:xfrm>
        <a:prstGeom xmlns:a="http://schemas.openxmlformats.org/drawingml/2006/main" prst="rect">
          <a:avLst/>
        </a:prstGeom>
      </cdr:spPr>
    </cdr:pic>
  </cdr:relSizeAnchor>
</c:userShapes>
</file>

<file path=word/drawings/drawing4.xml><?xml version="1.0" encoding="utf-8"?>
<c:userShapes xmlns:c="http://schemas.openxmlformats.org/drawingml/2006/chart">
  <cdr:relSizeAnchor xmlns:cdr="http://schemas.openxmlformats.org/drawingml/2006/chartDrawing">
    <cdr:from>
      <cdr:x>0.28238</cdr:x>
      <cdr:y>0.77423</cdr:y>
    </cdr:from>
    <cdr:to>
      <cdr:x>0.80467</cdr:x>
      <cdr:y>0.87677</cdr:y>
    </cdr:to>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844550" y="2018162"/>
          <a:ext cx="1562100" cy="267302"/>
        </a:xfrm>
        <a:prstGeom xmlns:a="http://schemas.openxmlformats.org/drawingml/2006/main" prst="rect">
          <a:avLst/>
        </a:prstGeom>
      </cdr:spPr>
    </cdr:pic>
  </cdr:relSizeAnchor>
  <cdr:relSizeAnchor xmlns:cdr="http://schemas.openxmlformats.org/drawingml/2006/chartDrawing">
    <cdr:from>
      <cdr:x>0.11594</cdr:x>
      <cdr:y>0.25733</cdr:y>
    </cdr:from>
    <cdr:to>
      <cdr:x>0.19533</cdr:x>
      <cdr:y>0.75657</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rot="16200000">
          <a:off x="-185199" y="1202737"/>
          <a:ext cx="1301353" cy="237444"/>
        </a:xfrm>
        <a:prstGeom xmlns:a="http://schemas.openxmlformats.org/drawingml/2006/main" prst="rect">
          <a:avLst/>
        </a:prstGeom>
      </cdr:spPr>
    </cdr:pic>
  </cdr:relSizeAnchor>
</c:userShapes>
</file>

<file path=word/drawings/drawing5.xml><?xml version="1.0" encoding="utf-8"?>
<c:userShapes xmlns:c="http://schemas.openxmlformats.org/drawingml/2006/chart">
  <cdr:relSizeAnchor xmlns:cdr="http://schemas.openxmlformats.org/drawingml/2006/chartDrawing">
    <cdr:from>
      <cdr:x>0.11758</cdr:x>
      <cdr:y>0.71832</cdr:y>
    </cdr:from>
    <cdr:to>
      <cdr:x>0.97584</cdr:x>
      <cdr:y>0.86157</cdr:y>
    </cdr:to>
    <cdr:sp macro="" textlink="">
      <cdr:nvSpPr>
        <cdr:cNvPr id="2" name="Forme libre 1"/>
        <cdr:cNvSpPr/>
      </cdr:nvSpPr>
      <cdr:spPr>
        <a:xfrm xmlns:a="http://schemas.openxmlformats.org/drawingml/2006/main">
          <a:off x="698500" y="2253754"/>
          <a:ext cx="5098404" cy="449452"/>
        </a:xfrm>
        <a:custGeom xmlns:a="http://schemas.openxmlformats.org/drawingml/2006/main">
          <a:avLst/>
          <a:gdLst>
            <a:gd name="connsiteX0" fmla="*/ 0 w 7785100"/>
            <a:gd name="connsiteY0" fmla="*/ 755650 h 755650"/>
            <a:gd name="connsiteX1" fmla="*/ 419100 w 7785100"/>
            <a:gd name="connsiteY1" fmla="*/ 323850 h 755650"/>
            <a:gd name="connsiteX2" fmla="*/ 2171700 w 7785100"/>
            <a:gd name="connsiteY2" fmla="*/ 69850 h 755650"/>
            <a:gd name="connsiteX3" fmla="*/ 7785100 w 7785100"/>
            <a:gd name="connsiteY3" fmla="*/ 0 h 755650"/>
          </a:gdLst>
          <a:ahLst/>
          <a:cxnLst>
            <a:cxn ang="0">
              <a:pos x="connsiteX0" y="connsiteY0"/>
            </a:cxn>
            <a:cxn ang="0">
              <a:pos x="connsiteX1" y="connsiteY1"/>
            </a:cxn>
            <a:cxn ang="0">
              <a:pos x="connsiteX2" y="connsiteY2"/>
            </a:cxn>
            <a:cxn ang="0">
              <a:pos x="connsiteX3" y="connsiteY3"/>
            </a:cxn>
          </a:cxnLst>
          <a:rect l="l" t="t" r="r" b="b"/>
          <a:pathLst>
            <a:path w="7785100" h="755650">
              <a:moveTo>
                <a:pt x="0" y="755650"/>
              </a:moveTo>
              <a:cubicBezTo>
                <a:pt x="28575" y="596900"/>
                <a:pt x="57150" y="438150"/>
                <a:pt x="419100" y="323850"/>
              </a:cubicBezTo>
              <a:cubicBezTo>
                <a:pt x="781050" y="209550"/>
                <a:pt x="944033" y="123825"/>
                <a:pt x="2171700" y="69850"/>
              </a:cubicBezTo>
              <a:cubicBezTo>
                <a:pt x="3399367" y="15875"/>
                <a:pt x="5592233" y="7937"/>
                <a:pt x="7785100" y="0"/>
              </a:cubicBezTo>
            </a:path>
          </a:pathLst>
        </a:custGeom>
        <a:noFill xmlns:a="http://schemas.openxmlformats.org/drawingml/2006/main"/>
        <a:ln xmlns:a="http://schemas.openxmlformats.org/drawingml/2006/main">
          <a:solidFill>
            <a:schemeClr val="accent2"/>
          </a:solidFill>
          <a:prstDash val="dash"/>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fr-FR"/>
        </a:p>
      </cdr:txBody>
    </cdr:sp>
  </cdr:relSizeAnchor>
  <cdr:relSizeAnchor xmlns:cdr="http://schemas.openxmlformats.org/drawingml/2006/chartDrawing">
    <cdr:from>
      <cdr:x>0.11545</cdr:x>
      <cdr:y>0.53897</cdr:y>
    </cdr:from>
    <cdr:to>
      <cdr:x>0.9752</cdr:x>
      <cdr:y>0.86518</cdr:y>
    </cdr:to>
    <cdr:sp macro="" textlink="">
      <cdr:nvSpPr>
        <cdr:cNvPr id="3" name="Forme libre 2"/>
        <cdr:cNvSpPr/>
      </cdr:nvSpPr>
      <cdr:spPr>
        <a:xfrm xmlns:a="http://schemas.openxmlformats.org/drawingml/2006/main">
          <a:off x="685800" y="1691037"/>
          <a:ext cx="5107302" cy="1023496"/>
        </a:xfrm>
        <a:custGeom xmlns:a="http://schemas.openxmlformats.org/drawingml/2006/main">
          <a:avLst/>
          <a:gdLst>
            <a:gd name="connsiteX0" fmla="*/ 1407 w 7716657"/>
            <a:gd name="connsiteY0" fmla="*/ 1720850 h 1720850"/>
            <a:gd name="connsiteX1" fmla="*/ 382407 w 7716657"/>
            <a:gd name="connsiteY1" fmla="*/ 1003300 h 1720850"/>
            <a:gd name="connsiteX2" fmla="*/ 2357257 w 7716657"/>
            <a:gd name="connsiteY2" fmla="*/ 184150 h 1720850"/>
            <a:gd name="connsiteX3" fmla="*/ 7716657 w 7716657"/>
            <a:gd name="connsiteY3" fmla="*/ 0 h 1720850"/>
          </a:gdLst>
          <a:ahLst/>
          <a:cxnLst>
            <a:cxn ang="0">
              <a:pos x="connsiteX0" y="connsiteY0"/>
            </a:cxn>
            <a:cxn ang="0">
              <a:pos x="connsiteX1" y="connsiteY1"/>
            </a:cxn>
            <a:cxn ang="0">
              <a:pos x="connsiteX2" y="connsiteY2"/>
            </a:cxn>
            <a:cxn ang="0">
              <a:pos x="connsiteX3" y="connsiteY3"/>
            </a:cxn>
          </a:cxnLst>
          <a:rect l="l" t="t" r="r" b="b"/>
          <a:pathLst>
            <a:path w="7716657" h="1720850">
              <a:moveTo>
                <a:pt x="1407" y="1720850"/>
              </a:moveTo>
              <a:cubicBezTo>
                <a:pt x="-4414" y="1490133"/>
                <a:pt x="-10235" y="1259417"/>
                <a:pt x="382407" y="1003300"/>
              </a:cubicBezTo>
              <a:cubicBezTo>
                <a:pt x="775049" y="747183"/>
                <a:pt x="1134882" y="351367"/>
                <a:pt x="2357257" y="184150"/>
              </a:cubicBezTo>
              <a:cubicBezTo>
                <a:pt x="3579632" y="16933"/>
                <a:pt x="5648144" y="8466"/>
                <a:pt x="7716657" y="0"/>
              </a:cubicBezTo>
            </a:path>
          </a:pathLst>
        </a:custGeom>
        <a:noFill xmlns:a="http://schemas.openxmlformats.org/drawingml/2006/main"/>
        <a:ln xmlns:a="http://schemas.openxmlformats.org/drawingml/2006/main">
          <a:solidFill>
            <a:schemeClr val="accent2"/>
          </a:solidFill>
          <a:prstDash val="dash"/>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fr-FR"/>
        </a:p>
      </cdr:txBody>
    </cdr:sp>
  </cdr:relSizeAnchor>
  <cdr:relSizeAnchor xmlns:cdr="http://schemas.openxmlformats.org/drawingml/2006/chartDrawing">
    <cdr:from>
      <cdr:x>0.10903</cdr:x>
      <cdr:y>0.65398</cdr:y>
    </cdr:from>
    <cdr:to>
      <cdr:x>0.97584</cdr:x>
      <cdr:y>0.87602</cdr:y>
    </cdr:to>
    <cdr:sp macro="" textlink="">
      <cdr:nvSpPr>
        <cdr:cNvPr id="6" name="Forme libre 5"/>
        <cdr:cNvSpPr/>
      </cdr:nvSpPr>
      <cdr:spPr>
        <a:xfrm xmlns:a="http://schemas.openxmlformats.org/drawingml/2006/main">
          <a:off x="647700" y="2051885"/>
          <a:ext cx="5149204" cy="696658"/>
        </a:xfrm>
        <a:custGeom xmlns:a="http://schemas.openxmlformats.org/drawingml/2006/main">
          <a:avLst/>
          <a:gdLst>
            <a:gd name="connsiteX0" fmla="*/ 4800 w 4272000"/>
            <a:gd name="connsiteY0" fmla="*/ 1171340 h 1171340"/>
            <a:gd name="connsiteX1" fmla="*/ 30200 w 4272000"/>
            <a:gd name="connsiteY1" fmla="*/ 561740 h 1171340"/>
            <a:gd name="connsiteX2" fmla="*/ 233400 w 4272000"/>
            <a:gd name="connsiteY2" fmla="*/ 142640 h 1171340"/>
            <a:gd name="connsiteX3" fmla="*/ 1204950 w 4272000"/>
            <a:gd name="connsiteY3" fmla="*/ 9290 h 1171340"/>
            <a:gd name="connsiteX4" fmla="*/ 4272000 w 4272000"/>
            <a:gd name="connsiteY4" fmla="*/ 21990 h 117134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272000" h="1171340">
              <a:moveTo>
                <a:pt x="4800" y="1171340"/>
              </a:moveTo>
              <a:cubicBezTo>
                <a:pt x="-1550" y="952265"/>
                <a:pt x="-7900" y="733190"/>
                <a:pt x="30200" y="561740"/>
              </a:cubicBezTo>
              <a:cubicBezTo>
                <a:pt x="68300" y="390290"/>
                <a:pt x="37608" y="234715"/>
                <a:pt x="233400" y="142640"/>
              </a:cubicBezTo>
              <a:cubicBezTo>
                <a:pt x="429192" y="50565"/>
                <a:pt x="531850" y="29398"/>
                <a:pt x="1204950" y="9290"/>
              </a:cubicBezTo>
              <a:cubicBezTo>
                <a:pt x="1878050" y="-10818"/>
                <a:pt x="3075025" y="5586"/>
                <a:pt x="4272000" y="21990"/>
              </a:cubicBezTo>
            </a:path>
          </a:pathLst>
        </a:custGeom>
        <a:noFill xmlns:a="http://schemas.openxmlformats.org/drawingml/2006/main"/>
        <a:ln xmlns:a="http://schemas.openxmlformats.org/drawingml/2006/main">
          <a:solidFill>
            <a:schemeClr val="accent6"/>
          </a:solidFill>
          <a:prstDash val="dash"/>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fr-FR"/>
        </a:p>
      </cdr:txBody>
    </cdr:sp>
  </cdr:relSizeAnchor>
  <cdr:relSizeAnchor xmlns:cdr="http://schemas.openxmlformats.org/drawingml/2006/chartDrawing">
    <cdr:from>
      <cdr:x>0.10796</cdr:x>
      <cdr:y>0.195</cdr:y>
    </cdr:from>
    <cdr:to>
      <cdr:x>0.97993</cdr:x>
      <cdr:y>0.69696</cdr:y>
    </cdr:to>
    <cdr:sp macro="" textlink="">
      <cdr:nvSpPr>
        <cdr:cNvPr id="7" name="Forme libre 6"/>
        <cdr:cNvSpPr/>
      </cdr:nvSpPr>
      <cdr:spPr>
        <a:xfrm xmlns:a="http://schemas.openxmlformats.org/drawingml/2006/main">
          <a:off x="641350" y="611819"/>
          <a:ext cx="5179851" cy="1574917"/>
        </a:xfrm>
        <a:custGeom xmlns:a="http://schemas.openxmlformats.org/drawingml/2006/main">
          <a:avLst/>
          <a:gdLst>
            <a:gd name="connsiteX0" fmla="*/ 1140 w 5874890"/>
            <a:gd name="connsiteY0" fmla="*/ 2491415 h 2491415"/>
            <a:gd name="connsiteX1" fmla="*/ 90040 w 5874890"/>
            <a:gd name="connsiteY1" fmla="*/ 834065 h 2491415"/>
            <a:gd name="connsiteX2" fmla="*/ 572640 w 5874890"/>
            <a:gd name="connsiteY2" fmla="*/ 192715 h 2491415"/>
            <a:gd name="connsiteX3" fmla="*/ 1937890 w 5874890"/>
            <a:gd name="connsiteY3" fmla="*/ 21265 h 2491415"/>
            <a:gd name="connsiteX4" fmla="*/ 5874890 w 5874890"/>
            <a:gd name="connsiteY4" fmla="*/ 8565 h 249141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874890" h="2491415">
              <a:moveTo>
                <a:pt x="1140" y="2491415"/>
              </a:moveTo>
              <a:cubicBezTo>
                <a:pt x="-2035" y="1854298"/>
                <a:pt x="-5210" y="1217182"/>
                <a:pt x="90040" y="834065"/>
              </a:cubicBezTo>
              <a:cubicBezTo>
                <a:pt x="185290" y="450948"/>
                <a:pt x="264665" y="328182"/>
                <a:pt x="572640" y="192715"/>
              </a:cubicBezTo>
              <a:cubicBezTo>
                <a:pt x="880615" y="57248"/>
                <a:pt x="1054182" y="51957"/>
                <a:pt x="1937890" y="21265"/>
              </a:cubicBezTo>
              <a:cubicBezTo>
                <a:pt x="2821598" y="-9427"/>
                <a:pt x="4348244" y="-431"/>
                <a:pt x="5874890" y="8565"/>
              </a:cubicBezTo>
            </a:path>
          </a:pathLst>
        </a:custGeom>
        <a:noFill xmlns:a="http://schemas.openxmlformats.org/drawingml/2006/main"/>
        <a:ln xmlns:a="http://schemas.openxmlformats.org/drawingml/2006/main">
          <a:solidFill>
            <a:schemeClr val="accent6"/>
          </a:solidFill>
          <a:prstDash val="dash"/>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fr-FR" sz="1100"/>
        </a:p>
      </cdr:txBody>
    </cdr:sp>
  </cdr:relSizeAnchor>
  <cdr:relSizeAnchor xmlns:cdr="http://schemas.openxmlformats.org/drawingml/2006/chartDrawing">
    <cdr:from>
      <cdr:x>0.11652</cdr:x>
      <cdr:y>0.29367</cdr:y>
    </cdr:from>
    <cdr:to>
      <cdr:x>0.98093</cdr:x>
      <cdr:y>0.85194</cdr:y>
    </cdr:to>
    <cdr:sp macro="" textlink="">
      <cdr:nvSpPr>
        <cdr:cNvPr id="5" name="Forme libre 4"/>
        <cdr:cNvSpPr/>
      </cdr:nvSpPr>
      <cdr:spPr>
        <a:xfrm xmlns:a="http://schemas.openxmlformats.org/drawingml/2006/main">
          <a:off x="692150" y="921400"/>
          <a:ext cx="5134991" cy="1751592"/>
        </a:xfrm>
        <a:custGeom xmlns:a="http://schemas.openxmlformats.org/drawingml/2006/main">
          <a:avLst/>
          <a:gdLst>
            <a:gd name="connsiteX0" fmla="*/ 0 w 8997950"/>
            <a:gd name="connsiteY0" fmla="*/ 2945006 h 2945006"/>
            <a:gd name="connsiteX1" fmla="*/ 438150 w 8997950"/>
            <a:gd name="connsiteY1" fmla="*/ 1592456 h 2945006"/>
            <a:gd name="connsiteX2" fmla="*/ 1727200 w 8997950"/>
            <a:gd name="connsiteY2" fmla="*/ 741556 h 2945006"/>
            <a:gd name="connsiteX3" fmla="*/ 5200650 w 8997950"/>
            <a:gd name="connsiteY3" fmla="*/ 100206 h 2945006"/>
            <a:gd name="connsiteX4" fmla="*/ 8997950 w 8997950"/>
            <a:gd name="connsiteY4" fmla="*/ 11306 h 294500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997950" h="2945006">
              <a:moveTo>
                <a:pt x="0" y="2945006"/>
              </a:moveTo>
              <a:cubicBezTo>
                <a:pt x="75141" y="2452352"/>
                <a:pt x="150283" y="1959698"/>
                <a:pt x="438150" y="1592456"/>
              </a:cubicBezTo>
              <a:cubicBezTo>
                <a:pt x="726017" y="1225214"/>
                <a:pt x="933450" y="990264"/>
                <a:pt x="1727200" y="741556"/>
              </a:cubicBezTo>
              <a:cubicBezTo>
                <a:pt x="2520950" y="492848"/>
                <a:pt x="3988858" y="221914"/>
                <a:pt x="5200650" y="100206"/>
              </a:cubicBezTo>
              <a:cubicBezTo>
                <a:pt x="6412442" y="-21502"/>
                <a:pt x="7705196" y="-5098"/>
                <a:pt x="8997950" y="11306"/>
              </a:cubicBezTo>
            </a:path>
          </a:pathLst>
        </a:custGeom>
        <a:noFill xmlns:a="http://schemas.openxmlformats.org/drawingml/2006/main"/>
        <a:ln xmlns:a="http://schemas.openxmlformats.org/drawingml/2006/main">
          <a:solidFill>
            <a:schemeClr val="accent2"/>
          </a:solidFill>
          <a:prstDash val="dash"/>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fr-FR"/>
        </a:p>
      </cdr:txBody>
    </cdr:sp>
  </cdr:relSizeAnchor>
  <cdr:relSizeAnchor xmlns:cdr="http://schemas.openxmlformats.org/drawingml/2006/chartDrawing">
    <cdr:from>
      <cdr:x>0.11117</cdr:x>
      <cdr:y>0.34156</cdr:y>
    </cdr:from>
    <cdr:to>
      <cdr:x>0.97647</cdr:x>
      <cdr:y>0.72314</cdr:y>
    </cdr:to>
    <cdr:sp macro="" textlink="">
      <cdr:nvSpPr>
        <cdr:cNvPr id="10" name="Forme libre 9"/>
        <cdr:cNvSpPr/>
      </cdr:nvSpPr>
      <cdr:spPr>
        <a:xfrm xmlns:a="http://schemas.openxmlformats.org/drawingml/2006/main">
          <a:off x="660400" y="1071656"/>
          <a:ext cx="5140247" cy="1197221"/>
        </a:xfrm>
        <a:custGeom xmlns:a="http://schemas.openxmlformats.org/drawingml/2006/main">
          <a:avLst/>
          <a:gdLst>
            <a:gd name="connsiteX0" fmla="*/ 0 w 8997950"/>
            <a:gd name="connsiteY0" fmla="*/ 2012950 h 2012950"/>
            <a:gd name="connsiteX1" fmla="*/ 234950 w 8997950"/>
            <a:gd name="connsiteY1" fmla="*/ 584200 h 2012950"/>
            <a:gd name="connsiteX2" fmla="*/ 1371600 w 8997950"/>
            <a:gd name="connsiteY2" fmla="*/ 177800 h 2012950"/>
            <a:gd name="connsiteX3" fmla="*/ 4121150 w 8997950"/>
            <a:gd name="connsiteY3" fmla="*/ 31750 h 2012950"/>
            <a:gd name="connsiteX4" fmla="*/ 8997950 w 8997950"/>
            <a:gd name="connsiteY4" fmla="*/ 0 h 20129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997950" h="2012950">
              <a:moveTo>
                <a:pt x="0" y="2012950"/>
              </a:moveTo>
              <a:cubicBezTo>
                <a:pt x="3175" y="1451504"/>
                <a:pt x="6350" y="890058"/>
                <a:pt x="234950" y="584200"/>
              </a:cubicBezTo>
              <a:cubicBezTo>
                <a:pt x="463550" y="278342"/>
                <a:pt x="723900" y="269875"/>
                <a:pt x="1371600" y="177800"/>
              </a:cubicBezTo>
              <a:cubicBezTo>
                <a:pt x="2019300" y="85725"/>
                <a:pt x="2850092" y="61383"/>
                <a:pt x="4121150" y="31750"/>
              </a:cubicBezTo>
              <a:cubicBezTo>
                <a:pt x="5392208" y="2117"/>
                <a:pt x="7195079" y="1058"/>
                <a:pt x="8997950" y="0"/>
              </a:cubicBezTo>
            </a:path>
          </a:pathLst>
        </a:custGeom>
        <a:noFill xmlns:a="http://schemas.openxmlformats.org/drawingml/2006/main"/>
        <a:ln xmlns:a="http://schemas.openxmlformats.org/drawingml/2006/main">
          <a:solidFill>
            <a:schemeClr val="accent6"/>
          </a:solidFill>
          <a:prstDash val="dash"/>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fr-FR"/>
        </a:p>
      </cdr:txBody>
    </cdr:sp>
  </cdr:relSizeAnchor>
</c:userShapes>
</file>

<file path=word/drawings/drawing6.xml><?xml version="1.0" encoding="utf-8"?>
<c:userShapes xmlns:c="http://schemas.openxmlformats.org/drawingml/2006/chart">
  <cdr:relSizeAnchor xmlns:cdr="http://schemas.openxmlformats.org/drawingml/2006/chartDrawing">
    <cdr:from>
      <cdr:x>0.12009</cdr:x>
      <cdr:y>0.74666</cdr:y>
    </cdr:from>
    <cdr:to>
      <cdr:x>0.94388</cdr:x>
      <cdr:y>0.811</cdr:y>
    </cdr:to>
    <cdr:sp macro="" textlink="">
      <cdr:nvSpPr>
        <cdr:cNvPr id="3" name="Forme libre 2"/>
        <cdr:cNvSpPr/>
      </cdr:nvSpPr>
      <cdr:spPr>
        <a:xfrm xmlns:a="http://schemas.openxmlformats.org/drawingml/2006/main">
          <a:off x="713364" y="2304268"/>
          <a:ext cx="4893662" cy="198559"/>
        </a:xfrm>
        <a:custGeom xmlns:a="http://schemas.openxmlformats.org/drawingml/2006/main">
          <a:avLst/>
          <a:gdLst>
            <a:gd name="connsiteX0" fmla="*/ 1982 w 9193607"/>
            <a:gd name="connsiteY0" fmla="*/ 373062 h 373062"/>
            <a:gd name="connsiteX1" fmla="*/ 136919 w 9193607"/>
            <a:gd name="connsiteY1" fmla="*/ 269875 h 373062"/>
            <a:gd name="connsiteX2" fmla="*/ 875107 w 9193607"/>
            <a:gd name="connsiteY2" fmla="*/ 190500 h 373062"/>
            <a:gd name="connsiteX3" fmla="*/ 2486419 w 9193607"/>
            <a:gd name="connsiteY3" fmla="*/ 127000 h 373062"/>
            <a:gd name="connsiteX4" fmla="*/ 9193607 w 9193607"/>
            <a:gd name="connsiteY4" fmla="*/ 0 h 37306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193607" h="373062">
              <a:moveTo>
                <a:pt x="1982" y="373062"/>
              </a:moveTo>
              <a:cubicBezTo>
                <a:pt x="-3310" y="336682"/>
                <a:pt x="-8602" y="300302"/>
                <a:pt x="136919" y="269875"/>
              </a:cubicBezTo>
              <a:cubicBezTo>
                <a:pt x="282440" y="239448"/>
                <a:pt x="483524" y="214312"/>
                <a:pt x="875107" y="190500"/>
              </a:cubicBezTo>
              <a:cubicBezTo>
                <a:pt x="1266690" y="166687"/>
                <a:pt x="2486419" y="127000"/>
                <a:pt x="2486419" y="127000"/>
              </a:cubicBezTo>
              <a:lnTo>
                <a:pt x="9193607" y="0"/>
              </a:lnTo>
            </a:path>
          </a:pathLst>
        </a:custGeom>
        <a:noFill xmlns:a="http://schemas.openxmlformats.org/drawingml/2006/main"/>
        <a:ln xmlns:a="http://schemas.openxmlformats.org/drawingml/2006/main">
          <a:solidFill>
            <a:schemeClr val="accent2"/>
          </a:solidFill>
          <a:prstDash val="dash"/>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fr-FR"/>
        </a:p>
      </cdr:txBody>
    </cdr:sp>
  </cdr:relSizeAnchor>
  <cdr:relSizeAnchor xmlns:cdr="http://schemas.openxmlformats.org/drawingml/2006/chartDrawing">
    <cdr:from>
      <cdr:x>0.11278</cdr:x>
      <cdr:y>0.05337</cdr:y>
    </cdr:from>
    <cdr:to>
      <cdr:x>0.91434</cdr:x>
      <cdr:y>0.55988</cdr:y>
    </cdr:to>
    <cdr:sp macro="" textlink="">
      <cdr:nvSpPr>
        <cdr:cNvPr id="2" name="Forme libre 1"/>
        <cdr:cNvSpPr/>
      </cdr:nvSpPr>
      <cdr:spPr>
        <a:xfrm xmlns:a="http://schemas.openxmlformats.org/drawingml/2006/main">
          <a:off x="669983" y="164720"/>
          <a:ext cx="4761607" cy="1563140"/>
        </a:xfrm>
        <a:custGeom xmlns:a="http://schemas.openxmlformats.org/drawingml/2006/main">
          <a:avLst/>
          <a:gdLst>
            <a:gd name="connsiteX0" fmla="*/ 0 w 8945563"/>
            <a:gd name="connsiteY0" fmla="*/ 2936875 h 2936875"/>
            <a:gd name="connsiteX1" fmla="*/ 285750 w 8945563"/>
            <a:gd name="connsiteY1" fmla="*/ 1166812 h 2936875"/>
            <a:gd name="connsiteX2" fmla="*/ 1373188 w 8945563"/>
            <a:gd name="connsiteY2" fmla="*/ 381000 h 2936875"/>
            <a:gd name="connsiteX3" fmla="*/ 4238625 w 8945563"/>
            <a:gd name="connsiteY3" fmla="*/ 119062 h 2936875"/>
            <a:gd name="connsiteX4" fmla="*/ 8945563 w 8945563"/>
            <a:gd name="connsiteY4" fmla="*/ 0 h 29368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945563" h="2936875">
              <a:moveTo>
                <a:pt x="0" y="2936875"/>
              </a:moveTo>
              <a:cubicBezTo>
                <a:pt x="28442" y="2264833"/>
                <a:pt x="56885" y="1592791"/>
                <a:pt x="285750" y="1166812"/>
              </a:cubicBezTo>
              <a:cubicBezTo>
                <a:pt x="514615" y="740833"/>
                <a:pt x="714376" y="555625"/>
                <a:pt x="1373188" y="381000"/>
              </a:cubicBezTo>
              <a:cubicBezTo>
                <a:pt x="2032001" y="206375"/>
                <a:pt x="2976563" y="182562"/>
                <a:pt x="4238625" y="119062"/>
              </a:cubicBezTo>
              <a:cubicBezTo>
                <a:pt x="5500687" y="55562"/>
                <a:pt x="7223125" y="27781"/>
                <a:pt x="8945563" y="0"/>
              </a:cubicBezTo>
            </a:path>
          </a:pathLst>
        </a:custGeom>
        <a:noFill xmlns:a="http://schemas.openxmlformats.org/drawingml/2006/main"/>
        <a:ln xmlns:a="http://schemas.openxmlformats.org/drawingml/2006/main">
          <a:solidFill>
            <a:schemeClr val="accent6"/>
          </a:solidFill>
          <a:prstDash val="dash"/>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fr-FR"/>
        </a:p>
      </cdr:txBody>
    </cdr:sp>
  </cdr:relSizeAnchor>
  <cdr:relSizeAnchor xmlns:cdr="http://schemas.openxmlformats.org/drawingml/2006/chartDrawing">
    <cdr:from>
      <cdr:x>0.10958</cdr:x>
      <cdr:y>0.59067</cdr:y>
    </cdr:from>
    <cdr:to>
      <cdr:x>0.91896</cdr:x>
      <cdr:y>0.82475</cdr:y>
    </cdr:to>
    <cdr:sp macro="" textlink="">
      <cdr:nvSpPr>
        <cdr:cNvPr id="5" name="Forme libre 4"/>
        <cdr:cNvSpPr/>
      </cdr:nvSpPr>
      <cdr:spPr>
        <a:xfrm xmlns:a="http://schemas.openxmlformats.org/drawingml/2006/main">
          <a:off x="650980" y="1822857"/>
          <a:ext cx="4808061" cy="722394"/>
        </a:xfrm>
        <a:custGeom xmlns:a="http://schemas.openxmlformats.org/drawingml/2006/main">
          <a:avLst/>
          <a:gdLst>
            <a:gd name="connsiteX0" fmla="*/ 0 w 9032875"/>
            <a:gd name="connsiteY0" fmla="*/ 1357312 h 1357312"/>
            <a:gd name="connsiteX1" fmla="*/ 960437 w 9032875"/>
            <a:gd name="connsiteY1" fmla="*/ 523875 h 1357312"/>
            <a:gd name="connsiteX2" fmla="*/ 3524250 w 9032875"/>
            <a:gd name="connsiteY2" fmla="*/ 87312 h 1357312"/>
            <a:gd name="connsiteX3" fmla="*/ 9032875 w 9032875"/>
            <a:gd name="connsiteY3" fmla="*/ 0 h 1357312"/>
            <a:gd name="connsiteX4" fmla="*/ 9032875 w 9032875"/>
            <a:gd name="connsiteY4" fmla="*/ 0 h 135731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032875" h="1357312">
              <a:moveTo>
                <a:pt x="0" y="1357312"/>
              </a:moveTo>
              <a:cubicBezTo>
                <a:pt x="186531" y="1046427"/>
                <a:pt x="373062" y="735542"/>
                <a:pt x="960437" y="523875"/>
              </a:cubicBezTo>
              <a:cubicBezTo>
                <a:pt x="1547812" y="312208"/>
                <a:pt x="2178844" y="174624"/>
                <a:pt x="3524250" y="87312"/>
              </a:cubicBezTo>
              <a:cubicBezTo>
                <a:pt x="4869656" y="0"/>
                <a:pt x="9032875" y="0"/>
                <a:pt x="9032875" y="0"/>
              </a:cubicBezTo>
              <a:lnTo>
                <a:pt x="9032875" y="0"/>
              </a:lnTo>
            </a:path>
          </a:pathLst>
        </a:custGeom>
        <a:noFill xmlns:a="http://schemas.openxmlformats.org/drawingml/2006/main"/>
        <a:ln xmlns:a="http://schemas.openxmlformats.org/drawingml/2006/main">
          <a:solidFill>
            <a:schemeClr val="accent6"/>
          </a:solidFill>
          <a:prstDash val="dash"/>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fr-FR"/>
        </a:p>
      </cdr:txBody>
    </cdr:sp>
  </cdr:relSizeAnchor>
  <cdr:relSizeAnchor xmlns:cdr="http://schemas.openxmlformats.org/drawingml/2006/chartDrawing">
    <cdr:from>
      <cdr:x>0.11242</cdr:x>
      <cdr:y>0.32577</cdr:y>
    </cdr:from>
    <cdr:to>
      <cdr:x>0.92039</cdr:x>
      <cdr:y>0.7077</cdr:y>
    </cdr:to>
    <cdr:sp macro="" textlink="">
      <cdr:nvSpPr>
        <cdr:cNvPr id="9" name="Forme libre 8"/>
        <cdr:cNvSpPr/>
      </cdr:nvSpPr>
      <cdr:spPr>
        <a:xfrm xmlns:a="http://schemas.openxmlformats.org/drawingml/2006/main">
          <a:off x="667804" y="1005372"/>
          <a:ext cx="4799685" cy="1178674"/>
        </a:xfrm>
        <a:custGeom xmlns:a="http://schemas.openxmlformats.org/drawingml/2006/main">
          <a:avLst/>
          <a:gdLst>
            <a:gd name="connsiteX0" fmla="*/ 0 w 9017000"/>
            <a:gd name="connsiteY0" fmla="*/ 2214563 h 2214563"/>
            <a:gd name="connsiteX1" fmla="*/ 627063 w 9017000"/>
            <a:gd name="connsiteY1" fmla="*/ 952500 h 2214563"/>
            <a:gd name="connsiteX2" fmla="*/ 2936875 w 9017000"/>
            <a:gd name="connsiteY2" fmla="*/ 182563 h 2214563"/>
            <a:gd name="connsiteX3" fmla="*/ 9017000 w 9017000"/>
            <a:gd name="connsiteY3" fmla="*/ 0 h 2214563"/>
          </a:gdLst>
          <a:ahLst/>
          <a:cxnLst>
            <a:cxn ang="0">
              <a:pos x="connsiteX0" y="connsiteY0"/>
            </a:cxn>
            <a:cxn ang="0">
              <a:pos x="connsiteX1" y="connsiteY1"/>
            </a:cxn>
            <a:cxn ang="0">
              <a:pos x="connsiteX2" y="connsiteY2"/>
            </a:cxn>
            <a:cxn ang="0">
              <a:pos x="connsiteX3" y="connsiteY3"/>
            </a:cxn>
          </a:cxnLst>
          <a:rect l="l" t="t" r="r" b="b"/>
          <a:pathLst>
            <a:path w="9017000" h="2214563">
              <a:moveTo>
                <a:pt x="0" y="2214563"/>
              </a:moveTo>
              <a:cubicBezTo>
                <a:pt x="68792" y="1752865"/>
                <a:pt x="137584" y="1291167"/>
                <a:pt x="627063" y="952500"/>
              </a:cubicBezTo>
              <a:cubicBezTo>
                <a:pt x="1116542" y="613833"/>
                <a:pt x="1538552" y="341313"/>
                <a:pt x="2936875" y="182563"/>
              </a:cubicBezTo>
              <a:cubicBezTo>
                <a:pt x="4335198" y="23813"/>
                <a:pt x="6676099" y="11906"/>
                <a:pt x="9017000" y="0"/>
              </a:cubicBezTo>
            </a:path>
          </a:pathLst>
        </a:custGeom>
        <a:noFill xmlns:a="http://schemas.openxmlformats.org/drawingml/2006/main"/>
        <a:ln xmlns:a="http://schemas.openxmlformats.org/drawingml/2006/main">
          <a:solidFill>
            <a:schemeClr val="accent2"/>
          </a:solidFill>
          <a:prstDash val="dash"/>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fr-FR"/>
        </a:p>
      </cdr:txBody>
    </cdr:sp>
  </cdr:relSizeAnchor>
  <cdr:relSizeAnchor xmlns:cdr="http://schemas.openxmlformats.org/drawingml/2006/chartDrawing">
    <cdr:from>
      <cdr:x>0.10994</cdr:x>
      <cdr:y>0.37303</cdr:y>
    </cdr:from>
    <cdr:to>
      <cdr:x>0.91008</cdr:x>
      <cdr:y>0.75906</cdr:y>
    </cdr:to>
    <cdr:sp macro="" textlink="">
      <cdr:nvSpPr>
        <cdr:cNvPr id="12" name="Forme libre 11"/>
        <cdr:cNvSpPr/>
      </cdr:nvSpPr>
      <cdr:spPr>
        <a:xfrm xmlns:a="http://schemas.openxmlformats.org/drawingml/2006/main">
          <a:off x="653065" y="1151215"/>
          <a:ext cx="4753172" cy="1191327"/>
        </a:xfrm>
        <a:custGeom xmlns:a="http://schemas.openxmlformats.org/drawingml/2006/main">
          <a:avLst/>
          <a:gdLst>
            <a:gd name="connsiteX0" fmla="*/ 0 w 8929687"/>
            <a:gd name="connsiteY0" fmla="*/ 2238375 h 2238375"/>
            <a:gd name="connsiteX1" fmla="*/ 531812 w 8929687"/>
            <a:gd name="connsiteY1" fmla="*/ 873125 h 2238375"/>
            <a:gd name="connsiteX2" fmla="*/ 2849562 w 8929687"/>
            <a:gd name="connsiteY2" fmla="*/ 230187 h 2238375"/>
            <a:gd name="connsiteX3" fmla="*/ 8929687 w 8929687"/>
            <a:gd name="connsiteY3" fmla="*/ 0 h 2238375"/>
          </a:gdLst>
          <a:ahLst/>
          <a:cxnLst>
            <a:cxn ang="0">
              <a:pos x="connsiteX0" y="connsiteY0"/>
            </a:cxn>
            <a:cxn ang="0">
              <a:pos x="connsiteX1" y="connsiteY1"/>
            </a:cxn>
            <a:cxn ang="0">
              <a:pos x="connsiteX2" y="connsiteY2"/>
            </a:cxn>
            <a:cxn ang="0">
              <a:pos x="connsiteX3" y="connsiteY3"/>
            </a:cxn>
          </a:cxnLst>
          <a:rect l="l" t="t" r="r" b="b"/>
          <a:pathLst>
            <a:path w="8929687" h="2238375">
              <a:moveTo>
                <a:pt x="0" y="2238375"/>
              </a:moveTo>
              <a:cubicBezTo>
                <a:pt x="28442" y="1723099"/>
                <a:pt x="56885" y="1207823"/>
                <a:pt x="531812" y="873125"/>
              </a:cubicBezTo>
              <a:cubicBezTo>
                <a:pt x="1006739" y="538427"/>
                <a:pt x="1449916" y="375708"/>
                <a:pt x="2849562" y="230187"/>
              </a:cubicBezTo>
              <a:cubicBezTo>
                <a:pt x="4249208" y="84666"/>
                <a:pt x="6589447" y="42333"/>
                <a:pt x="8929687" y="0"/>
              </a:cubicBezTo>
            </a:path>
          </a:pathLst>
        </a:custGeom>
        <a:noFill xmlns:a="http://schemas.openxmlformats.org/drawingml/2006/main"/>
        <a:ln xmlns:a="http://schemas.openxmlformats.org/drawingml/2006/main">
          <a:solidFill>
            <a:schemeClr val="accent6"/>
          </a:solidFill>
          <a:prstDash val="dash"/>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fr-FR"/>
        </a:p>
      </cdr:txBody>
    </cdr:sp>
  </cdr:relSizeAnchor>
  <cdr:relSizeAnchor xmlns:cdr="http://schemas.openxmlformats.org/drawingml/2006/chartDrawing">
    <cdr:from>
      <cdr:x>0.10636</cdr:x>
      <cdr:y>0.49073</cdr:y>
    </cdr:from>
    <cdr:to>
      <cdr:x>0.90934</cdr:x>
      <cdr:y>0.796</cdr:y>
    </cdr:to>
    <cdr:sp macro="" textlink="">
      <cdr:nvSpPr>
        <cdr:cNvPr id="13" name="Forme libre 12"/>
        <cdr:cNvSpPr/>
      </cdr:nvSpPr>
      <cdr:spPr>
        <a:xfrm xmlns:a="http://schemas.openxmlformats.org/drawingml/2006/main">
          <a:off x="631849" y="1514432"/>
          <a:ext cx="4770042" cy="942093"/>
        </a:xfrm>
        <a:custGeom xmlns:a="http://schemas.openxmlformats.org/drawingml/2006/main">
          <a:avLst/>
          <a:gdLst>
            <a:gd name="connsiteX0" fmla="*/ 0 w 8961438"/>
            <a:gd name="connsiteY0" fmla="*/ 1770063 h 1770063"/>
            <a:gd name="connsiteX1" fmla="*/ 1516063 w 8961438"/>
            <a:gd name="connsiteY1" fmla="*/ 682625 h 1770063"/>
            <a:gd name="connsiteX2" fmla="*/ 4968875 w 8961438"/>
            <a:gd name="connsiteY2" fmla="*/ 127000 h 1770063"/>
            <a:gd name="connsiteX3" fmla="*/ 8961438 w 8961438"/>
            <a:gd name="connsiteY3" fmla="*/ 0 h 1770063"/>
          </a:gdLst>
          <a:ahLst/>
          <a:cxnLst>
            <a:cxn ang="0">
              <a:pos x="connsiteX0" y="connsiteY0"/>
            </a:cxn>
            <a:cxn ang="0">
              <a:pos x="connsiteX1" y="connsiteY1"/>
            </a:cxn>
            <a:cxn ang="0">
              <a:pos x="connsiteX2" y="connsiteY2"/>
            </a:cxn>
            <a:cxn ang="0">
              <a:pos x="connsiteX3" y="connsiteY3"/>
            </a:cxn>
          </a:cxnLst>
          <a:rect l="l" t="t" r="r" b="b"/>
          <a:pathLst>
            <a:path w="8961438" h="1770063">
              <a:moveTo>
                <a:pt x="0" y="1770063"/>
              </a:moveTo>
              <a:cubicBezTo>
                <a:pt x="343958" y="1363266"/>
                <a:pt x="687917" y="956469"/>
                <a:pt x="1516063" y="682625"/>
              </a:cubicBezTo>
              <a:cubicBezTo>
                <a:pt x="2344209" y="408781"/>
                <a:pt x="3727979" y="240771"/>
                <a:pt x="4968875" y="127000"/>
              </a:cubicBezTo>
              <a:cubicBezTo>
                <a:pt x="6209771" y="13229"/>
                <a:pt x="7585604" y="6614"/>
                <a:pt x="8961438" y="0"/>
              </a:cubicBezTo>
            </a:path>
          </a:pathLst>
        </a:custGeom>
        <a:noFill xmlns:a="http://schemas.openxmlformats.org/drawingml/2006/main"/>
        <a:ln xmlns:a="http://schemas.openxmlformats.org/drawingml/2006/main">
          <a:solidFill>
            <a:schemeClr val="accent2"/>
          </a:solidFill>
          <a:prstDash val="dash"/>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fr-F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108BE2-C485-4FD5-ACAF-0D06453375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TotalTime>
  <Pages>111</Pages>
  <Words>39311</Words>
  <Characters>224078</Characters>
  <Application>Microsoft Office Word</Application>
  <DocSecurity>0</DocSecurity>
  <Lines>1867</Lines>
  <Paragraphs>525</Paragraphs>
  <ScaleCrop>false</ScaleCrop>
  <HeadingPairs>
    <vt:vector size="4" baseType="variant">
      <vt:variant>
        <vt:lpstr>Название</vt:lpstr>
      </vt:variant>
      <vt:variant>
        <vt:i4>1</vt:i4>
      </vt:variant>
      <vt:variant>
        <vt:lpstr>Заголовки</vt:lpstr>
      </vt:variant>
      <vt:variant>
        <vt:i4>4</vt:i4>
      </vt:variant>
    </vt:vector>
  </HeadingPairs>
  <TitlesOfParts>
    <vt:vector size="5" baseType="lpstr">
      <vt:lpstr/>
      <vt:lpstr>МeмCТ 13646-68 Дәл өлшеуге арналған сынапты шыны термометрлер. Техникалық шартта</vt:lpstr>
      <vt:lpstr>МeмCТ 6709-72 Диcтилдeнгeн cy</vt:lpstr>
      <vt:lpstr>МeмCТ 26703-93 Газды хроматографтар. Жалпы техникалық талаптар және зерттеу әдіс</vt:lpstr>
      <vt:lpstr>МeмCТ 31610.30-1-2017 Жарылу қаупі бар жерлер. 30-1 бөлім. Резистивті электр жел</vt:lpstr>
    </vt:vector>
  </TitlesOfParts>
  <Company/>
  <LinksUpToDate>false</LinksUpToDate>
  <CharactersWithSpaces>262864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Sholpan Islam</dc:creator>
  <cp:keywords/>
  <dc:description/>
  <cp:lastModifiedBy>Sholpan Islam</cp:lastModifiedBy>
  <cp:revision>23</cp:revision>
  <dcterms:created xsi:type="dcterms:W3CDTF">2024-04-16T15:30:00Z</dcterms:created>
  <dcterms:modified xsi:type="dcterms:W3CDTF">2024-04-22T05:23:00Z</dcterms:modified>
</cp:coreProperties>
</file>