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8E5870" w14:textId="77777777" w:rsidR="00C875AC" w:rsidRPr="003B0FAC" w:rsidRDefault="00C875AC" w:rsidP="00C875AC">
      <w:pPr>
        <w:tabs>
          <w:tab w:val="left" w:pos="2977"/>
        </w:tabs>
        <w:jc w:val="center"/>
        <w:rPr>
          <w:rFonts w:ascii="Times New Roman" w:hAnsi="Times New Roman" w:cs="Times New Roman"/>
          <w:sz w:val="28"/>
          <w:szCs w:val="28"/>
          <w:lang w:val="kk-KZ"/>
        </w:rPr>
      </w:pPr>
      <w:bookmarkStart w:id="0" w:name="_Hlk141343055"/>
      <w:bookmarkEnd w:id="0"/>
      <w:r w:rsidRPr="003B0FAC">
        <w:rPr>
          <w:rFonts w:ascii="Times New Roman" w:hAnsi="Times New Roman" w:cs="Times New Roman"/>
          <w:sz w:val="28"/>
          <w:szCs w:val="28"/>
          <w:lang w:val="kk-KZ"/>
        </w:rPr>
        <w:t>ӘЛ-ФAРAБИ AТЫНДAҒЫ ҚAЗAҚ ҰЛТТЫҚ УНИВЕРСИТЕТІ</w:t>
      </w:r>
    </w:p>
    <w:p w14:paraId="3FE38A44" w14:textId="77777777" w:rsidR="00C875AC" w:rsidRPr="003B0FAC" w:rsidRDefault="00C875AC" w:rsidP="00C875AC">
      <w:pPr>
        <w:rPr>
          <w:rFonts w:ascii="Times New Roman" w:hAnsi="Times New Roman" w:cs="Times New Roman"/>
          <w:sz w:val="28"/>
          <w:szCs w:val="28"/>
          <w:lang w:val="kk-KZ"/>
        </w:rPr>
      </w:pPr>
    </w:p>
    <w:p w14:paraId="173C3AC8" w14:textId="77777777" w:rsidR="00C875AC" w:rsidRPr="003B0FAC" w:rsidRDefault="00C875AC" w:rsidP="00C875AC">
      <w:pPr>
        <w:rPr>
          <w:rFonts w:ascii="Times New Roman" w:hAnsi="Times New Roman" w:cs="Times New Roman"/>
          <w:sz w:val="28"/>
          <w:szCs w:val="28"/>
          <w:lang w:val="kk-KZ"/>
        </w:rPr>
      </w:pPr>
      <w:r w:rsidRPr="003B0FAC">
        <w:rPr>
          <w:rFonts w:ascii="Times New Roman" w:hAnsi="Times New Roman" w:cs="Times New Roman"/>
          <w:sz w:val="28"/>
          <w:szCs w:val="28"/>
          <w:lang w:val="kk-KZ"/>
        </w:rPr>
        <w:t>ӘӨЖ 39 (=512.122) (043)</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Қолжазба құқында</w:t>
      </w:r>
    </w:p>
    <w:p w14:paraId="7CA7C998" w14:textId="77777777" w:rsidR="00C875AC" w:rsidRPr="003B0FAC" w:rsidRDefault="00C875AC" w:rsidP="00C875AC">
      <w:pPr>
        <w:jc w:val="center"/>
        <w:rPr>
          <w:rFonts w:ascii="Times New Roman" w:hAnsi="Times New Roman" w:cs="Times New Roman"/>
          <w:sz w:val="28"/>
          <w:szCs w:val="28"/>
          <w:lang w:val="kk-KZ"/>
        </w:rPr>
      </w:pPr>
    </w:p>
    <w:p w14:paraId="4BEDBC3C" w14:textId="77777777" w:rsidR="00C875AC" w:rsidRPr="003B0FAC" w:rsidRDefault="00C875AC" w:rsidP="00C875AC">
      <w:pPr>
        <w:jc w:val="center"/>
        <w:rPr>
          <w:rFonts w:ascii="Times New Roman" w:hAnsi="Times New Roman" w:cs="Times New Roman"/>
          <w:sz w:val="28"/>
          <w:szCs w:val="28"/>
          <w:lang w:val="kk-KZ"/>
        </w:rPr>
      </w:pPr>
    </w:p>
    <w:p w14:paraId="7A5B38EA" w14:textId="77777777" w:rsidR="00C875AC" w:rsidRPr="003B0FAC" w:rsidRDefault="00C875AC" w:rsidP="00C875AC">
      <w:pPr>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ИШКАЛОВА ГУЛЬБАНУ ИСМАГУЛОВНА</w:t>
      </w:r>
    </w:p>
    <w:p w14:paraId="18A35129" w14:textId="77777777" w:rsidR="00C875AC" w:rsidRPr="003B0FAC" w:rsidRDefault="00C875AC" w:rsidP="00C875AC">
      <w:pPr>
        <w:jc w:val="center"/>
        <w:rPr>
          <w:rFonts w:ascii="Times New Roman" w:hAnsi="Times New Roman" w:cs="Times New Roman"/>
          <w:sz w:val="28"/>
          <w:szCs w:val="28"/>
          <w:lang w:val="kk-KZ"/>
        </w:rPr>
      </w:pPr>
    </w:p>
    <w:p w14:paraId="4C6D57F4" w14:textId="77777777" w:rsidR="00C875AC" w:rsidRPr="003B0FAC" w:rsidRDefault="00C875AC" w:rsidP="00C875AC">
      <w:pPr>
        <w:spacing w:after="0"/>
        <w:jc w:val="center"/>
        <w:rPr>
          <w:rFonts w:ascii="Times New Roman" w:hAnsi="Times New Roman" w:cs="Times New Roman"/>
          <w:b/>
          <w:sz w:val="28"/>
          <w:szCs w:val="28"/>
          <w:lang w:val="kk-KZ"/>
        </w:rPr>
      </w:pPr>
      <w:r w:rsidRPr="003B0FAC">
        <w:rPr>
          <w:rFonts w:ascii="Times New Roman" w:hAnsi="Times New Roman" w:cs="Times New Roman"/>
          <w:b/>
          <w:sz w:val="28"/>
          <w:szCs w:val="28"/>
          <w:lang w:val="kk-KZ"/>
        </w:rPr>
        <w:t>ҚАЗАҚ ХАЛҚЫНЫҢ ДӘСТҮРЛІ АҢШЫЛЫҒЫ: ТАРИХИ-ЭТНОЛОГИЯЛЫҚ ЗЕРТТЕУ (ХVІІІ ғ. – ХХ ғ. бaсы)</w:t>
      </w:r>
    </w:p>
    <w:p w14:paraId="19D3FF1D" w14:textId="77777777" w:rsidR="00C875AC" w:rsidRPr="003B0FAC" w:rsidRDefault="00C875AC" w:rsidP="00C875AC">
      <w:pPr>
        <w:widowControl w:val="0"/>
        <w:ind w:firstLine="567"/>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8D02205 – Aрхеология және этнология</w:t>
      </w:r>
    </w:p>
    <w:p w14:paraId="74EEBC58" w14:textId="77777777" w:rsidR="00C875AC" w:rsidRPr="003B0FAC" w:rsidRDefault="00C875AC" w:rsidP="00C875AC">
      <w:pPr>
        <w:jc w:val="center"/>
        <w:rPr>
          <w:rFonts w:ascii="Times New Roman" w:hAnsi="Times New Roman" w:cs="Times New Roman"/>
          <w:sz w:val="28"/>
          <w:szCs w:val="28"/>
          <w:lang w:val="kk-KZ"/>
        </w:rPr>
      </w:pPr>
    </w:p>
    <w:p w14:paraId="05BC80BF" w14:textId="77777777" w:rsidR="00C875AC" w:rsidRPr="003B0FAC" w:rsidRDefault="00C875AC" w:rsidP="00C875AC">
      <w:pPr>
        <w:widowControl w:val="0"/>
        <w:autoSpaceDE w:val="0"/>
        <w:autoSpaceDN w:val="0"/>
        <w:adjustRightInd w:val="0"/>
        <w:spacing w:after="0" w:line="240" w:lineRule="auto"/>
        <w:jc w:val="center"/>
        <w:rPr>
          <w:rFonts w:ascii="Times New Roman" w:hAnsi="Times New Roman" w:cs="Times New Roman"/>
          <w:bCs/>
          <w:sz w:val="28"/>
          <w:szCs w:val="28"/>
          <w:lang w:val="kk-KZ"/>
        </w:rPr>
      </w:pPr>
      <w:r w:rsidRPr="003B0FAC">
        <w:rPr>
          <w:rFonts w:ascii="Times New Roman" w:hAnsi="Times New Roman" w:cs="Times New Roman"/>
          <w:bCs/>
          <w:sz w:val="28"/>
          <w:szCs w:val="28"/>
          <w:lang w:val="kk-KZ"/>
        </w:rPr>
        <w:t>Философия докторы (PhD)</w:t>
      </w:r>
      <w:r w:rsidRPr="003B0FAC">
        <w:rPr>
          <w:rFonts w:ascii="Times New Roman" w:hAnsi="Times New Roman" w:cs="Times New Roman"/>
          <w:bCs/>
          <w:sz w:val="28"/>
          <w:szCs w:val="28"/>
          <w:lang w:val="kk-KZ"/>
        </w:rPr>
        <w:br/>
        <w:t>ғылыми дәрежесін aлу үшін дaйындaлғaн диссертaция</w:t>
      </w:r>
    </w:p>
    <w:p w14:paraId="2BA3CDC5" w14:textId="77777777" w:rsidR="00C875AC" w:rsidRPr="003B0FAC" w:rsidRDefault="00C875AC" w:rsidP="00C875AC">
      <w:pPr>
        <w:rPr>
          <w:rFonts w:ascii="Times New Roman" w:hAnsi="Times New Roman" w:cs="Times New Roman"/>
          <w:sz w:val="28"/>
          <w:szCs w:val="28"/>
          <w:lang w:val="kk-KZ"/>
        </w:rPr>
      </w:pPr>
    </w:p>
    <w:p w14:paraId="4619C2C0" w14:textId="77777777" w:rsidR="00C875AC" w:rsidRPr="003B0FAC" w:rsidRDefault="00C875AC" w:rsidP="00C875AC">
      <w:pPr>
        <w:widowControl w:val="0"/>
        <w:autoSpaceDE w:val="0"/>
        <w:autoSpaceDN w:val="0"/>
        <w:adjustRightInd w:val="0"/>
        <w:spacing w:after="0" w:line="240" w:lineRule="auto"/>
        <w:jc w:val="right"/>
        <w:rPr>
          <w:rFonts w:ascii="Times New Roman" w:hAnsi="Times New Roman" w:cs="Times New Roman"/>
          <w:bCs/>
          <w:iCs/>
          <w:sz w:val="28"/>
          <w:szCs w:val="28"/>
          <w:lang w:val="kk-KZ"/>
        </w:rPr>
      </w:pPr>
      <w:r w:rsidRPr="003B0FAC">
        <w:rPr>
          <w:rFonts w:ascii="Times New Roman" w:hAnsi="Times New Roman" w:cs="Times New Roman"/>
          <w:bCs/>
          <w:iCs/>
          <w:sz w:val="28"/>
          <w:szCs w:val="28"/>
          <w:lang w:val="kk-KZ"/>
        </w:rPr>
        <w:t>Ғылыми кеңесшілер</w:t>
      </w:r>
    </w:p>
    <w:p w14:paraId="655124D4" w14:textId="77777777" w:rsidR="00C875AC" w:rsidRPr="003B0FAC" w:rsidRDefault="00C875AC" w:rsidP="00C875AC">
      <w:pPr>
        <w:widowControl w:val="0"/>
        <w:autoSpaceDE w:val="0"/>
        <w:autoSpaceDN w:val="0"/>
        <w:adjustRightInd w:val="0"/>
        <w:spacing w:after="0" w:line="240" w:lineRule="auto"/>
        <w:jc w:val="right"/>
        <w:rPr>
          <w:rFonts w:ascii="Times New Roman" w:hAnsi="Times New Roman" w:cs="Times New Roman"/>
          <w:bCs/>
          <w:sz w:val="28"/>
          <w:szCs w:val="28"/>
          <w:lang w:val="kk-KZ"/>
        </w:rPr>
      </w:pPr>
      <w:r w:rsidRPr="003B0FAC">
        <w:rPr>
          <w:rFonts w:ascii="Times New Roman" w:hAnsi="Times New Roman" w:cs="Times New Roman"/>
          <w:bCs/>
          <w:sz w:val="28"/>
          <w:szCs w:val="28"/>
          <w:lang w:val="kk-KZ"/>
        </w:rPr>
        <w:t>Отaндық ғылыми кеңесші:</w:t>
      </w:r>
    </w:p>
    <w:p w14:paraId="74FEB420" w14:textId="77777777" w:rsidR="00C875AC" w:rsidRPr="003B0FAC" w:rsidRDefault="00C875AC" w:rsidP="00C875AC">
      <w:pPr>
        <w:widowControl w:val="0"/>
        <w:autoSpaceDE w:val="0"/>
        <w:autoSpaceDN w:val="0"/>
        <w:adjustRightInd w:val="0"/>
        <w:spacing w:after="0" w:line="240" w:lineRule="auto"/>
        <w:jc w:val="right"/>
        <w:rPr>
          <w:rFonts w:ascii="Times New Roman" w:hAnsi="Times New Roman" w:cs="Times New Roman"/>
          <w:bCs/>
          <w:sz w:val="28"/>
          <w:szCs w:val="28"/>
          <w:lang w:val="kk-KZ"/>
        </w:rPr>
      </w:pPr>
      <w:r w:rsidRPr="003B0FAC">
        <w:rPr>
          <w:rFonts w:ascii="Times New Roman" w:hAnsi="Times New Roman" w:cs="Times New Roman"/>
          <w:bCs/>
          <w:sz w:val="28"/>
          <w:szCs w:val="28"/>
          <w:lang w:val="kk-KZ"/>
        </w:rPr>
        <w:t>A.Б. Қaлыш</w:t>
      </w:r>
    </w:p>
    <w:p w14:paraId="6A512B08" w14:textId="77777777" w:rsidR="00C875AC" w:rsidRPr="003B0FAC" w:rsidRDefault="00C875AC" w:rsidP="00C875AC">
      <w:pPr>
        <w:widowControl w:val="0"/>
        <w:autoSpaceDE w:val="0"/>
        <w:autoSpaceDN w:val="0"/>
        <w:adjustRightInd w:val="0"/>
        <w:spacing w:after="0" w:line="240" w:lineRule="auto"/>
        <w:jc w:val="right"/>
        <w:rPr>
          <w:rFonts w:ascii="Times New Roman" w:hAnsi="Times New Roman" w:cs="Times New Roman"/>
          <w:bCs/>
          <w:sz w:val="28"/>
          <w:szCs w:val="28"/>
          <w:lang w:val="kk-KZ"/>
        </w:rPr>
      </w:pPr>
      <w:r w:rsidRPr="003B0FAC">
        <w:rPr>
          <w:rFonts w:ascii="Times New Roman" w:hAnsi="Times New Roman" w:cs="Times New Roman"/>
          <w:bCs/>
          <w:sz w:val="28"/>
          <w:szCs w:val="28"/>
          <w:lang w:val="kk-KZ"/>
        </w:rPr>
        <w:t xml:space="preserve">тaрих ғылымдaрының докторы, </w:t>
      </w:r>
    </w:p>
    <w:p w14:paraId="46ECB20A" w14:textId="77777777" w:rsidR="00C875AC" w:rsidRPr="003B0FAC" w:rsidRDefault="00C875AC" w:rsidP="00C875AC">
      <w:pPr>
        <w:widowControl w:val="0"/>
        <w:autoSpaceDE w:val="0"/>
        <w:autoSpaceDN w:val="0"/>
        <w:adjustRightInd w:val="0"/>
        <w:spacing w:after="0" w:line="240" w:lineRule="auto"/>
        <w:jc w:val="right"/>
        <w:rPr>
          <w:rFonts w:ascii="Times New Roman" w:hAnsi="Times New Roman" w:cs="Times New Roman"/>
          <w:bCs/>
          <w:sz w:val="28"/>
          <w:szCs w:val="28"/>
          <w:lang w:val="kk-KZ"/>
        </w:rPr>
      </w:pPr>
      <w:r w:rsidRPr="003B0FAC">
        <w:rPr>
          <w:rFonts w:ascii="Times New Roman" w:hAnsi="Times New Roman" w:cs="Times New Roman"/>
          <w:bCs/>
          <w:sz w:val="28"/>
          <w:szCs w:val="28"/>
          <w:lang w:val="kk-KZ"/>
        </w:rPr>
        <w:t>әл-Фaрaби aтындaғы ҚaзҰУ профессоры</w:t>
      </w:r>
    </w:p>
    <w:p w14:paraId="01770533" w14:textId="77777777" w:rsidR="00C875AC" w:rsidRPr="003B0FAC" w:rsidRDefault="00C875AC" w:rsidP="00C875AC">
      <w:pPr>
        <w:widowControl w:val="0"/>
        <w:autoSpaceDE w:val="0"/>
        <w:autoSpaceDN w:val="0"/>
        <w:adjustRightInd w:val="0"/>
        <w:spacing w:after="0" w:line="240" w:lineRule="auto"/>
        <w:jc w:val="right"/>
        <w:rPr>
          <w:rFonts w:ascii="Times New Roman" w:hAnsi="Times New Roman" w:cs="Times New Roman"/>
          <w:bCs/>
          <w:sz w:val="28"/>
          <w:szCs w:val="28"/>
          <w:lang w:val="kk-KZ"/>
        </w:rPr>
      </w:pPr>
    </w:p>
    <w:p w14:paraId="4E0F27A7" w14:textId="77777777" w:rsidR="00C875AC" w:rsidRPr="003B0FAC" w:rsidRDefault="00C875AC" w:rsidP="00C875AC">
      <w:pPr>
        <w:widowControl w:val="0"/>
        <w:autoSpaceDE w:val="0"/>
        <w:autoSpaceDN w:val="0"/>
        <w:adjustRightInd w:val="0"/>
        <w:spacing w:after="0" w:line="240" w:lineRule="auto"/>
        <w:jc w:val="right"/>
        <w:rPr>
          <w:rFonts w:ascii="Times New Roman" w:hAnsi="Times New Roman" w:cs="Times New Roman"/>
          <w:bCs/>
          <w:sz w:val="28"/>
          <w:szCs w:val="28"/>
          <w:lang w:val="kk-KZ"/>
        </w:rPr>
      </w:pPr>
      <w:r w:rsidRPr="003B0FAC">
        <w:rPr>
          <w:rFonts w:ascii="Times New Roman" w:hAnsi="Times New Roman" w:cs="Times New Roman"/>
          <w:bCs/>
          <w:sz w:val="28"/>
          <w:szCs w:val="28"/>
          <w:lang w:val="kk-KZ"/>
        </w:rPr>
        <w:t>Шетелдік ғылыми кеңесші:</w:t>
      </w:r>
    </w:p>
    <w:p w14:paraId="36711F5D" w14:textId="77777777" w:rsidR="00C875AC" w:rsidRPr="003B0FAC" w:rsidRDefault="00C875AC" w:rsidP="00C875AC">
      <w:pPr>
        <w:widowControl w:val="0"/>
        <w:autoSpaceDE w:val="0"/>
        <w:autoSpaceDN w:val="0"/>
        <w:adjustRightInd w:val="0"/>
        <w:spacing w:after="0" w:line="240" w:lineRule="auto"/>
        <w:jc w:val="right"/>
        <w:rPr>
          <w:rFonts w:ascii="Times New Roman" w:hAnsi="Times New Roman" w:cs="Times New Roman"/>
          <w:bCs/>
          <w:sz w:val="28"/>
          <w:szCs w:val="28"/>
          <w:lang w:val="kk-KZ"/>
        </w:rPr>
      </w:pPr>
      <w:r w:rsidRPr="003B0FAC">
        <w:rPr>
          <w:rFonts w:ascii="Times New Roman" w:hAnsi="Times New Roman" w:cs="Times New Roman"/>
          <w:bCs/>
          <w:sz w:val="28"/>
          <w:szCs w:val="28"/>
          <w:lang w:val="kk-KZ"/>
        </w:rPr>
        <w:t>Ожaл Мехмет Огуз</w:t>
      </w:r>
    </w:p>
    <w:p w14:paraId="2CCD1518" w14:textId="7EFB5FC9" w:rsidR="00C875AC" w:rsidRPr="003B0FAC" w:rsidRDefault="00C875AC" w:rsidP="00C875AC">
      <w:pPr>
        <w:widowControl w:val="0"/>
        <w:autoSpaceDE w:val="0"/>
        <w:autoSpaceDN w:val="0"/>
        <w:adjustRightInd w:val="0"/>
        <w:spacing w:after="0" w:line="240" w:lineRule="auto"/>
        <w:jc w:val="right"/>
        <w:rPr>
          <w:rFonts w:ascii="Times New Roman" w:hAnsi="Times New Roman" w:cs="Times New Roman"/>
          <w:bCs/>
          <w:sz w:val="28"/>
          <w:szCs w:val="28"/>
          <w:lang w:val="kk-KZ"/>
        </w:rPr>
      </w:pPr>
      <w:r w:rsidRPr="003B0FAC">
        <w:rPr>
          <w:rFonts w:ascii="Times New Roman" w:hAnsi="Times New Roman" w:cs="Times New Roman"/>
          <w:bCs/>
          <w:sz w:val="28"/>
          <w:szCs w:val="28"/>
          <w:lang w:val="kk-KZ"/>
        </w:rPr>
        <w:t>доктор, Анкара Хаж</w:t>
      </w:r>
      <w:r w:rsidR="000D2297" w:rsidRPr="003B0FAC">
        <w:rPr>
          <w:rFonts w:ascii="Times New Roman" w:hAnsi="Times New Roman" w:cs="Times New Roman"/>
          <w:bCs/>
          <w:sz w:val="28"/>
          <w:szCs w:val="28"/>
          <w:lang w:val="kk-KZ"/>
        </w:rPr>
        <w:t>и</w:t>
      </w:r>
      <w:r w:rsidRPr="003B0FAC">
        <w:rPr>
          <w:rFonts w:ascii="Times New Roman" w:hAnsi="Times New Roman" w:cs="Times New Roman"/>
          <w:bCs/>
          <w:sz w:val="28"/>
          <w:szCs w:val="28"/>
          <w:lang w:val="kk-KZ"/>
        </w:rPr>
        <w:t xml:space="preserve"> Байрам В</w:t>
      </w:r>
      <w:r w:rsidR="000D2297" w:rsidRPr="003B0FAC">
        <w:rPr>
          <w:rFonts w:ascii="Times New Roman" w:hAnsi="Times New Roman" w:cs="Times New Roman"/>
          <w:bCs/>
          <w:sz w:val="28"/>
          <w:szCs w:val="28"/>
          <w:lang w:val="kk-KZ"/>
        </w:rPr>
        <w:t>е</w:t>
      </w:r>
      <w:r w:rsidRPr="003B0FAC">
        <w:rPr>
          <w:rFonts w:ascii="Times New Roman" w:hAnsi="Times New Roman" w:cs="Times New Roman"/>
          <w:bCs/>
          <w:sz w:val="28"/>
          <w:szCs w:val="28"/>
          <w:lang w:val="kk-KZ"/>
        </w:rPr>
        <w:t>ли</w:t>
      </w:r>
    </w:p>
    <w:p w14:paraId="52AEF92F" w14:textId="77777777" w:rsidR="00C875AC" w:rsidRPr="003B0FAC" w:rsidRDefault="00C875AC" w:rsidP="00C875AC">
      <w:pPr>
        <w:widowControl w:val="0"/>
        <w:autoSpaceDE w:val="0"/>
        <w:autoSpaceDN w:val="0"/>
        <w:adjustRightInd w:val="0"/>
        <w:spacing w:after="0" w:line="240" w:lineRule="auto"/>
        <w:jc w:val="right"/>
        <w:rPr>
          <w:rFonts w:ascii="Times New Roman" w:hAnsi="Times New Roman" w:cs="Times New Roman"/>
          <w:bCs/>
          <w:sz w:val="28"/>
          <w:szCs w:val="28"/>
          <w:lang w:val="kk-KZ"/>
        </w:rPr>
      </w:pPr>
      <w:r w:rsidRPr="003B0FAC">
        <w:rPr>
          <w:rFonts w:ascii="Times New Roman" w:hAnsi="Times New Roman" w:cs="Times New Roman"/>
          <w:bCs/>
          <w:sz w:val="28"/>
          <w:szCs w:val="28"/>
        </w:rPr>
        <w:t>университетінің</w:t>
      </w:r>
      <w:r w:rsidRPr="003B0FAC">
        <w:rPr>
          <w:rFonts w:ascii="Times New Roman" w:hAnsi="Times New Roman" w:cs="Times New Roman"/>
          <w:bCs/>
          <w:sz w:val="28"/>
          <w:szCs w:val="28"/>
          <w:lang w:val="kk-KZ"/>
        </w:rPr>
        <w:t xml:space="preserve"> </w:t>
      </w:r>
      <w:r w:rsidRPr="003B0FAC">
        <w:rPr>
          <w:rFonts w:ascii="Times New Roman" w:hAnsi="Times New Roman" w:cs="Times New Roman"/>
          <w:bCs/>
          <w:sz w:val="28"/>
          <w:szCs w:val="28"/>
        </w:rPr>
        <w:t xml:space="preserve">профессоры </w:t>
      </w:r>
      <w:r w:rsidRPr="003B0FAC">
        <w:rPr>
          <w:rFonts w:ascii="Times New Roman" w:hAnsi="Times New Roman" w:cs="Times New Roman"/>
          <w:bCs/>
          <w:sz w:val="28"/>
          <w:szCs w:val="28"/>
          <w:lang w:val="kk-KZ"/>
        </w:rPr>
        <w:t>(Түркия)</w:t>
      </w:r>
    </w:p>
    <w:p w14:paraId="1D9A5425" w14:textId="77777777" w:rsidR="00C875AC" w:rsidRPr="003B0FAC" w:rsidRDefault="00C875AC" w:rsidP="00C875AC">
      <w:pPr>
        <w:widowControl w:val="0"/>
        <w:autoSpaceDE w:val="0"/>
        <w:autoSpaceDN w:val="0"/>
        <w:adjustRightInd w:val="0"/>
        <w:spacing w:after="0" w:line="240" w:lineRule="auto"/>
        <w:jc w:val="center"/>
        <w:rPr>
          <w:rFonts w:ascii="Times New Roman" w:hAnsi="Times New Roman" w:cs="Times New Roman"/>
          <w:b/>
          <w:bCs/>
          <w:sz w:val="28"/>
          <w:szCs w:val="28"/>
        </w:rPr>
      </w:pPr>
    </w:p>
    <w:p w14:paraId="449AE1A3" w14:textId="77777777" w:rsidR="00C875AC" w:rsidRPr="003B0FAC" w:rsidRDefault="00C875AC" w:rsidP="00C875AC">
      <w:pPr>
        <w:jc w:val="right"/>
        <w:rPr>
          <w:rFonts w:ascii="Times New Roman" w:hAnsi="Times New Roman" w:cs="Times New Roman"/>
          <w:sz w:val="28"/>
          <w:szCs w:val="28"/>
          <w:lang w:val="kk-KZ"/>
        </w:rPr>
      </w:pPr>
    </w:p>
    <w:p w14:paraId="04CF0E06" w14:textId="77777777" w:rsidR="00C875AC" w:rsidRPr="003B0FAC" w:rsidRDefault="00C875AC" w:rsidP="00C875AC">
      <w:pPr>
        <w:jc w:val="right"/>
        <w:rPr>
          <w:rFonts w:ascii="Times New Roman" w:hAnsi="Times New Roman" w:cs="Times New Roman"/>
          <w:sz w:val="28"/>
          <w:szCs w:val="28"/>
          <w:lang w:val="kk-KZ"/>
        </w:rPr>
      </w:pPr>
    </w:p>
    <w:p w14:paraId="1659AD8F" w14:textId="77777777" w:rsidR="00C875AC" w:rsidRPr="003B0FAC" w:rsidRDefault="00C875AC" w:rsidP="00C875AC">
      <w:pPr>
        <w:jc w:val="right"/>
        <w:rPr>
          <w:rFonts w:ascii="Times New Roman" w:hAnsi="Times New Roman" w:cs="Times New Roman"/>
          <w:sz w:val="28"/>
          <w:szCs w:val="28"/>
          <w:lang w:val="kk-KZ"/>
        </w:rPr>
      </w:pPr>
    </w:p>
    <w:p w14:paraId="09641554" w14:textId="77777777" w:rsidR="00C875AC" w:rsidRPr="003B0FAC" w:rsidRDefault="00C875AC" w:rsidP="00C875AC">
      <w:pPr>
        <w:jc w:val="right"/>
        <w:rPr>
          <w:rFonts w:ascii="Times New Roman" w:hAnsi="Times New Roman" w:cs="Times New Roman"/>
          <w:sz w:val="28"/>
          <w:szCs w:val="28"/>
          <w:lang w:val="kk-KZ"/>
        </w:rPr>
      </w:pPr>
    </w:p>
    <w:p w14:paraId="5F92EAD7" w14:textId="77777777" w:rsidR="00C875AC" w:rsidRPr="003B0FAC" w:rsidRDefault="00C875AC" w:rsidP="00C875AC">
      <w:pPr>
        <w:jc w:val="center"/>
        <w:rPr>
          <w:rFonts w:ascii="Times New Roman" w:hAnsi="Times New Roman" w:cs="Times New Roman"/>
          <w:b/>
          <w:sz w:val="28"/>
          <w:szCs w:val="28"/>
          <w:lang w:val="kk-KZ"/>
        </w:rPr>
      </w:pPr>
    </w:p>
    <w:p w14:paraId="24545141" w14:textId="77777777" w:rsidR="00C875AC" w:rsidRPr="003B0FAC" w:rsidRDefault="00C875AC" w:rsidP="00C875AC">
      <w:pPr>
        <w:jc w:val="center"/>
        <w:rPr>
          <w:rFonts w:ascii="Times New Roman" w:hAnsi="Times New Roman" w:cs="Times New Roman"/>
          <w:b/>
          <w:bCs/>
          <w:sz w:val="28"/>
          <w:szCs w:val="28"/>
        </w:rPr>
        <w:sectPr w:rsidR="00C875AC" w:rsidRPr="003B0FAC" w:rsidSect="008A6537">
          <w:footerReference w:type="default" r:id="rId8"/>
          <w:pgSz w:w="11906" w:h="16838"/>
          <w:pgMar w:top="1134" w:right="567" w:bottom="1134" w:left="1701" w:header="709" w:footer="709" w:gutter="0"/>
          <w:pgNumType w:start="1"/>
          <w:cols w:space="708"/>
          <w:titlePg/>
          <w:docGrid w:linePitch="360"/>
        </w:sectPr>
      </w:pPr>
      <w:r w:rsidRPr="003B0FAC">
        <w:rPr>
          <w:rFonts w:ascii="Times New Roman" w:hAnsi="Times New Roman" w:cs="Times New Roman"/>
          <w:b/>
          <w:bCs/>
          <w:sz w:val="28"/>
          <w:szCs w:val="28"/>
        </w:rPr>
        <w:t>Алматы, 20</w:t>
      </w:r>
      <w:r w:rsidRPr="003B0FAC">
        <w:rPr>
          <w:rFonts w:ascii="Times New Roman" w:hAnsi="Times New Roman" w:cs="Times New Roman"/>
          <w:b/>
          <w:bCs/>
          <w:sz w:val="28"/>
          <w:szCs w:val="28"/>
          <w:lang w:val="kk-KZ"/>
        </w:rPr>
        <w:t>2</w:t>
      </w:r>
      <w:r w:rsidRPr="003B0FAC">
        <w:rPr>
          <w:rFonts w:ascii="Times New Roman" w:hAnsi="Times New Roman" w:cs="Times New Roman"/>
          <w:b/>
          <w:bCs/>
          <w:sz w:val="28"/>
          <w:szCs w:val="28"/>
        </w:rPr>
        <w:t>3</w:t>
      </w:r>
    </w:p>
    <w:p w14:paraId="44A1C086" w14:textId="757854A6" w:rsidR="00C875AC" w:rsidRPr="003B0FAC" w:rsidRDefault="00C875AC" w:rsidP="00C875AC">
      <w:pPr>
        <w:jc w:val="center"/>
        <w:rPr>
          <w:rFonts w:ascii="Times New Roman" w:hAnsi="Times New Roman" w:cs="Times New Roman"/>
          <w:b/>
          <w:bCs/>
          <w:sz w:val="28"/>
          <w:szCs w:val="28"/>
        </w:rPr>
      </w:pPr>
    </w:p>
    <w:p w14:paraId="0C63A229" w14:textId="77777777" w:rsidR="00C875AC" w:rsidRPr="003B0FAC" w:rsidRDefault="00C875AC" w:rsidP="00C875AC">
      <w:pPr>
        <w:spacing w:after="0" w:line="240" w:lineRule="auto"/>
        <w:jc w:val="center"/>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МАЗМҰНЫ</w:t>
      </w:r>
    </w:p>
    <w:p w14:paraId="6550AB53" w14:textId="77777777" w:rsidR="00C875AC" w:rsidRPr="003B0FAC" w:rsidRDefault="00C875AC" w:rsidP="00C875AC">
      <w:pPr>
        <w:spacing w:after="0" w:line="240" w:lineRule="auto"/>
        <w:jc w:val="center"/>
        <w:rPr>
          <w:rFonts w:ascii="Times New Roman" w:hAnsi="Times New Roman" w:cs="Times New Roman"/>
          <w:b/>
          <w:bCs/>
          <w:sz w:val="28"/>
          <w:szCs w:val="28"/>
          <w:lang w:val="kk-KZ"/>
        </w:rPr>
      </w:pPr>
    </w:p>
    <w:p w14:paraId="62C98457" w14:textId="77777777" w:rsidR="00C875AC" w:rsidRPr="003B0FAC" w:rsidRDefault="00C875AC" w:rsidP="00C875AC">
      <w:pPr>
        <w:spacing w:after="0" w:line="240" w:lineRule="auto"/>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БЕЛГІЛЕУЛЕР МЕН ҚЫСҚАРТУЛАР</w:t>
      </w:r>
    </w:p>
    <w:p w14:paraId="67E6DABD" w14:textId="77777777" w:rsidR="00C875AC" w:rsidRPr="003B0FAC" w:rsidRDefault="00C875AC" w:rsidP="00C875AC">
      <w:pPr>
        <w:spacing w:after="0" w:line="240" w:lineRule="auto"/>
        <w:jc w:val="center"/>
        <w:rPr>
          <w:rFonts w:ascii="Times New Roman" w:hAnsi="Times New Roman" w:cs="Times New Roman"/>
          <w:b/>
          <w:bCs/>
          <w:sz w:val="28"/>
          <w:szCs w:val="28"/>
          <w:lang w:val="kk-KZ"/>
        </w:rPr>
      </w:pPr>
    </w:p>
    <w:p w14:paraId="1E627C66" w14:textId="4F3F7902"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КІРІСПЕ</w:t>
      </w:r>
      <w:r w:rsidRPr="003B0FAC">
        <w:rPr>
          <w:rFonts w:ascii="Times New Roman" w:hAnsi="Times New Roman" w:cs="Times New Roman"/>
          <w:sz w:val="28"/>
          <w:szCs w:val="28"/>
          <w:lang w:val="kk-KZ"/>
        </w:rPr>
        <w:t>..............................................................</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....................................................3</w:t>
      </w:r>
    </w:p>
    <w:p w14:paraId="434B1292" w14:textId="77777777" w:rsidR="00C875AC" w:rsidRPr="003B0FAC" w:rsidRDefault="00C875AC" w:rsidP="00C875AC">
      <w:pPr>
        <w:spacing w:after="0" w:line="240" w:lineRule="auto"/>
        <w:jc w:val="both"/>
        <w:rPr>
          <w:rFonts w:ascii="Times New Roman" w:hAnsi="Times New Roman" w:cs="Times New Roman"/>
          <w:sz w:val="28"/>
          <w:szCs w:val="28"/>
          <w:lang w:val="kk-KZ"/>
        </w:rPr>
      </w:pPr>
    </w:p>
    <w:p w14:paraId="321449C0" w14:textId="23EF9A3F" w:rsidR="00C875AC" w:rsidRPr="003B0FAC" w:rsidRDefault="00C875AC" w:rsidP="00C875AC">
      <w:pPr>
        <w:spacing w:after="0" w:line="240" w:lineRule="auto"/>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1 АҢШЫЛЫҚ</w:t>
      </w:r>
      <w:r w:rsidR="00CE211C" w:rsidRPr="003B0FAC">
        <w:rPr>
          <w:rFonts w:ascii="Times New Roman" w:hAnsi="Times New Roman" w:cs="Times New Roman"/>
          <w:b/>
          <w:bCs/>
          <w:sz w:val="28"/>
          <w:szCs w:val="28"/>
          <w:lang w:val="kk-KZ"/>
        </w:rPr>
        <w:t>ТЫ</w:t>
      </w:r>
      <w:r w:rsidRPr="003B0FAC">
        <w:rPr>
          <w:rFonts w:ascii="Times New Roman" w:hAnsi="Times New Roman" w:cs="Times New Roman"/>
          <w:b/>
          <w:bCs/>
          <w:sz w:val="28"/>
          <w:szCs w:val="28"/>
          <w:lang w:val="kk-KZ"/>
        </w:rPr>
        <w:t xml:space="preserve"> ЗЕРТТЕ</w:t>
      </w:r>
      <w:r w:rsidR="00CE211C" w:rsidRPr="003B0FAC">
        <w:rPr>
          <w:rFonts w:ascii="Times New Roman" w:hAnsi="Times New Roman" w:cs="Times New Roman"/>
          <w:b/>
          <w:bCs/>
          <w:sz w:val="28"/>
          <w:szCs w:val="28"/>
          <w:lang w:val="kk-KZ"/>
        </w:rPr>
        <w:t xml:space="preserve">УДІҢ ТЕОРИЯЛЫҚ-МЕТОДОЛОГИЯЛЫҚ </w:t>
      </w:r>
      <w:r w:rsidR="00262EF5" w:rsidRPr="003B0FAC">
        <w:rPr>
          <w:rFonts w:ascii="Times New Roman" w:hAnsi="Times New Roman" w:cs="Times New Roman"/>
          <w:b/>
          <w:bCs/>
          <w:sz w:val="28"/>
          <w:szCs w:val="28"/>
          <w:lang w:val="kk-KZ"/>
        </w:rPr>
        <w:t>АСПЕКТІЛЕРІ</w:t>
      </w:r>
      <w:r w:rsidRPr="003B0FAC">
        <w:rPr>
          <w:rFonts w:ascii="Times New Roman" w:hAnsi="Times New Roman" w:cs="Times New Roman"/>
          <w:b/>
          <w:bCs/>
          <w:sz w:val="28"/>
          <w:szCs w:val="28"/>
          <w:lang w:val="kk-KZ"/>
        </w:rPr>
        <w:t xml:space="preserve"> </w:t>
      </w:r>
    </w:p>
    <w:p w14:paraId="4E35B92D" w14:textId="0C65D0FE" w:rsidR="00C875AC" w:rsidRPr="003B0FAC" w:rsidRDefault="00262EF5" w:rsidP="00CE211C">
      <w:pPr>
        <w:pStyle w:val="a3"/>
        <w:numPr>
          <w:ilvl w:val="1"/>
          <w:numId w:val="34"/>
        </w:numPr>
        <w:spacing w:after="0" w:line="240" w:lineRule="auto"/>
        <w:ind w:left="0" w:firstLine="0"/>
        <w:jc w:val="both"/>
        <w:rPr>
          <w:rFonts w:ascii="Times New Roman" w:hAnsi="Times New Roman" w:cs="Times New Roman"/>
          <w:sz w:val="28"/>
          <w:szCs w:val="28"/>
          <w:lang w:val="kk-KZ"/>
        </w:rPr>
      </w:pPr>
      <w:bookmarkStart w:id="1" w:name="_Hlk140732073"/>
      <w:r w:rsidRPr="003B0FAC">
        <w:rPr>
          <w:rFonts w:ascii="Times New Roman" w:hAnsi="Times New Roman" w:cs="Times New Roman"/>
          <w:sz w:val="28"/>
          <w:szCs w:val="28"/>
          <w:lang w:val="kk-KZ"/>
        </w:rPr>
        <w:t>Қазақстан территориясындағы аңшылықтың генезисі және оны зерттеудің теориялық-методологиялық негіздері</w:t>
      </w:r>
      <w:bookmarkEnd w:id="1"/>
      <w:r w:rsidRPr="003B0FAC">
        <w:rPr>
          <w:rFonts w:ascii="Times New Roman" w:hAnsi="Times New Roman" w:cs="Times New Roman"/>
          <w:sz w:val="28"/>
          <w:szCs w:val="28"/>
          <w:lang w:val="kk-KZ"/>
        </w:rPr>
        <w:t>.</w:t>
      </w:r>
      <w:r w:rsidR="00C875AC" w:rsidRPr="003B0FAC">
        <w:rPr>
          <w:rFonts w:ascii="Times New Roman" w:hAnsi="Times New Roman" w:cs="Times New Roman"/>
          <w:sz w:val="28"/>
          <w:szCs w:val="28"/>
          <w:lang w:val="kk-KZ"/>
        </w:rPr>
        <w:t>...</w:t>
      </w:r>
      <w:r w:rsidR="008A6537" w:rsidRPr="003B0FAC">
        <w:rPr>
          <w:rFonts w:ascii="Times New Roman" w:hAnsi="Times New Roman" w:cs="Times New Roman"/>
          <w:sz w:val="28"/>
          <w:szCs w:val="28"/>
          <w:lang w:val="kk-KZ"/>
        </w:rPr>
        <w:t>....</w:t>
      </w:r>
      <w:r w:rsidR="00C875AC" w:rsidRPr="003B0FAC">
        <w:rPr>
          <w:rFonts w:ascii="Times New Roman" w:hAnsi="Times New Roman" w:cs="Times New Roman"/>
          <w:sz w:val="28"/>
          <w:szCs w:val="28"/>
          <w:lang w:val="kk-KZ"/>
        </w:rPr>
        <w:t>.............................................................2</w:t>
      </w:r>
      <w:r w:rsidR="006E7BA6" w:rsidRPr="003B0FAC">
        <w:rPr>
          <w:rFonts w:ascii="Times New Roman" w:hAnsi="Times New Roman" w:cs="Times New Roman"/>
          <w:sz w:val="28"/>
          <w:szCs w:val="28"/>
          <w:lang w:val="kk-KZ"/>
        </w:rPr>
        <w:t>2</w:t>
      </w:r>
    </w:p>
    <w:p w14:paraId="7E0DC05F" w14:textId="2737BAEF" w:rsidR="00C875AC" w:rsidRPr="003B0FAC" w:rsidRDefault="00262EF5" w:rsidP="00262EF5">
      <w:pPr>
        <w:pStyle w:val="a3"/>
        <w:numPr>
          <w:ilvl w:val="1"/>
          <w:numId w:val="34"/>
        </w:numPr>
        <w:spacing w:after="0" w:line="240" w:lineRule="auto"/>
        <w:ind w:left="0" w:firstLine="0"/>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Тарихнамалық мәселелері және деректік қоры......</w:t>
      </w:r>
      <w:r w:rsidR="00C875AC" w:rsidRPr="003B0FAC">
        <w:rPr>
          <w:rFonts w:ascii="Times New Roman" w:hAnsi="Times New Roman" w:cs="Times New Roman"/>
          <w:sz w:val="28"/>
          <w:szCs w:val="28"/>
          <w:lang w:val="kk-KZ"/>
        </w:rPr>
        <w:t>.......................................3</w:t>
      </w:r>
      <w:r w:rsidR="006E7BA6" w:rsidRPr="003B0FAC">
        <w:rPr>
          <w:rFonts w:ascii="Times New Roman" w:hAnsi="Times New Roman" w:cs="Times New Roman"/>
          <w:sz w:val="28"/>
          <w:szCs w:val="28"/>
          <w:lang w:val="kk-KZ"/>
        </w:rPr>
        <w:t>5</w:t>
      </w:r>
    </w:p>
    <w:p w14:paraId="5CEE5C55" w14:textId="77777777" w:rsidR="00C875AC" w:rsidRPr="003B0FAC" w:rsidRDefault="00C875AC" w:rsidP="00C875AC">
      <w:pPr>
        <w:spacing w:after="0" w:line="240" w:lineRule="auto"/>
        <w:jc w:val="both"/>
        <w:rPr>
          <w:rFonts w:ascii="Times New Roman" w:hAnsi="Times New Roman" w:cs="Times New Roman"/>
          <w:sz w:val="28"/>
          <w:szCs w:val="28"/>
          <w:lang w:val="kk-KZ"/>
        </w:rPr>
      </w:pPr>
    </w:p>
    <w:p w14:paraId="3F590AD0" w14:textId="649E4B35" w:rsidR="00C875AC" w:rsidRPr="003B0FAC" w:rsidRDefault="00C875AC" w:rsidP="00C875AC">
      <w:pPr>
        <w:spacing w:after="0" w:line="240" w:lineRule="auto"/>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 xml:space="preserve">2 </w:t>
      </w:r>
      <w:r w:rsidR="004C67FB" w:rsidRPr="003B0FAC">
        <w:rPr>
          <w:rFonts w:ascii="Times New Roman" w:hAnsi="Times New Roman" w:cs="Times New Roman"/>
          <w:b/>
          <w:bCs/>
          <w:sz w:val="28"/>
          <w:szCs w:val="28"/>
          <w:lang w:val="kk-KZ"/>
        </w:rPr>
        <w:t>ДӘСТҮРЛІ ҚАЗАҚ ҚОҒАМЫНДАҒЫ АҢШЫЛЫҚ</w:t>
      </w:r>
    </w:p>
    <w:p w14:paraId="6EB63388" w14:textId="1E4E846E"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2.1 Дәстүрлі аңшылықтың типологиясы...................</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w:t>
      </w:r>
      <w:r w:rsidR="006E7BA6" w:rsidRPr="003B0FAC">
        <w:rPr>
          <w:rFonts w:ascii="Times New Roman" w:hAnsi="Times New Roman" w:cs="Times New Roman"/>
          <w:sz w:val="28"/>
          <w:szCs w:val="28"/>
          <w:lang w:val="kk-KZ"/>
        </w:rPr>
        <w:t>4</w:t>
      </w:r>
      <w:r w:rsidR="00AA15D6" w:rsidRPr="003B0FAC">
        <w:rPr>
          <w:rFonts w:ascii="Times New Roman" w:hAnsi="Times New Roman" w:cs="Times New Roman"/>
          <w:sz w:val="28"/>
          <w:szCs w:val="28"/>
          <w:lang w:val="kk-KZ"/>
        </w:rPr>
        <w:t>3</w:t>
      </w:r>
    </w:p>
    <w:p w14:paraId="5EE3DF17" w14:textId="0B12D71C"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2.2 Аңшылықтың түрлері және тәсілдері..................</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...........................................4</w:t>
      </w:r>
      <w:r w:rsidR="00AA15D6" w:rsidRPr="003B0FAC">
        <w:rPr>
          <w:rFonts w:ascii="Times New Roman" w:hAnsi="Times New Roman" w:cs="Times New Roman"/>
          <w:sz w:val="28"/>
          <w:szCs w:val="28"/>
          <w:lang w:val="kk-KZ"/>
        </w:rPr>
        <w:t>7</w:t>
      </w:r>
    </w:p>
    <w:p w14:paraId="66F26AC4" w14:textId="76D805F2"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2.3 Аңшылықтың құрал-жабдықтары.........................</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.........................................6</w:t>
      </w:r>
      <w:r w:rsidR="00AA15D6" w:rsidRPr="003B0FAC">
        <w:rPr>
          <w:rFonts w:ascii="Times New Roman" w:hAnsi="Times New Roman" w:cs="Times New Roman"/>
          <w:sz w:val="28"/>
          <w:szCs w:val="28"/>
          <w:lang w:val="kk-KZ"/>
        </w:rPr>
        <w:t>5</w:t>
      </w:r>
    </w:p>
    <w:p w14:paraId="7CF6D33E" w14:textId="66BA7F13"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w:t>
      </w:r>
      <w:r w:rsidR="00CE211C"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xml:space="preserve"> Қазақ халқының </w:t>
      </w:r>
      <w:r w:rsidR="00CE211C" w:rsidRPr="003B0FAC">
        <w:rPr>
          <w:rFonts w:ascii="Times New Roman" w:hAnsi="Times New Roman" w:cs="Times New Roman"/>
          <w:sz w:val="28"/>
          <w:szCs w:val="28"/>
          <w:lang w:val="kk-KZ"/>
        </w:rPr>
        <w:t xml:space="preserve">тіршілік қамы жүйесіндегі </w:t>
      </w:r>
      <w:r w:rsidR="008A6537" w:rsidRPr="003B0FAC">
        <w:rPr>
          <w:rFonts w:ascii="Times New Roman" w:hAnsi="Times New Roman" w:cs="Times New Roman"/>
          <w:sz w:val="28"/>
          <w:szCs w:val="28"/>
          <w:lang w:val="kk-KZ"/>
        </w:rPr>
        <w:t xml:space="preserve">аңшылықтың </w:t>
      </w:r>
      <w:r w:rsidRPr="003B0FAC">
        <w:rPr>
          <w:rFonts w:ascii="Times New Roman" w:hAnsi="Times New Roman" w:cs="Times New Roman"/>
          <w:sz w:val="28"/>
          <w:szCs w:val="28"/>
          <w:lang w:val="kk-KZ"/>
        </w:rPr>
        <w:t>орны</w:t>
      </w:r>
      <w:r w:rsidR="00CE211C"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w:t>
      </w:r>
      <w:r w:rsidR="00AA15D6" w:rsidRPr="003B0FAC">
        <w:rPr>
          <w:rFonts w:ascii="Times New Roman" w:hAnsi="Times New Roman" w:cs="Times New Roman"/>
          <w:sz w:val="28"/>
          <w:szCs w:val="28"/>
          <w:lang w:val="kk-KZ"/>
        </w:rPr>
        <w:t>89</w:t>
      </w:r>
    </w:p>
    <w:p w14:paraId="02B12246" w14:textId="77777777" w:rsidR="00C875AC" w:rsidRPr="003B0FAC" w:rsidRDefault="00C875AC" w:rsidP="00C875AC">
      <w:pPr>
        <w:spacing w:after="0" w:line="240" w:lineRule="auto"/>
        <w:jc w:val="both"/>
        <w:rPr>
          <w:rFonts w:ascii="Times New Roman" w:hAnsi="Times New Roman" w:cs="Times New Roman"/>
          <w:sz w:val="28"/>
          <w:szCs w:val="28"/>
          <w:lang w:val="kk-KZ"/>
        </w:rPr>
      </w:pPr>
    </w:p>
    <w:p w14:paraId="607C8C2D" w14:textId="29E88BBE" w:rsidR="00C875AC" w:rsidRPr="003B0FAC" w:rsidRDefault="00C875AC" w:rsidP="00C875AC">
      <w:pPr>
        <w:spacing w:after="0" w:line="240" w:lineRule="auto"/>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 xml:space="preserve">АҢШЫЛЫҚ </w:t>
      </w:r>
      <w:r w:rsidR="00A5763B" w:rsidRPr="003B0FAC">
        <w:rPr>
          <w:rFonts w:ascii="Times New Roman" w:hAnsi="Times New Roman" w:cs="Times New Roman"/>
          <w:b/>
          <w:bCs/>
          <w:sz w:val="28"/>
          <w:szCs w:val="28"/>
          <w:lang w:val="kk-KZ"/>
        </w:rPr>
        <w:t xml:space="preserve">– </w:t>
      </w:r>
      <w:r w:rsidRPr="003B0FAC">
        <w:rPr>
          <w:rFonts w:ascii="Times New Roman" w:hAnsi="Times New Roman" w:cs="Times New Roman"/>
          <w:b/>
          <w:bCs/>
          <w:sz w:val="28"/>
          <w:szCs w:val="28"/>
          <w:lang w:val="kk-KZ"/>
        </w:rPr>
        <w:t>ҚАЗАҚ ХАЛҚЫНЫҢ МАТЕРИАЛДЫҚ ЕМЕС МӘДЕНИ МҰРАСЫ РЕТІНДЕ</w:t>
      </w:r>
    </w:p>
    <w:p w14:paraId="07F0042E" w14:textId="7C4C9A7C"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3.1 Аңшылыққа байланысты салт-дәстүрлер, </w:t>
      </w:r>
      <w:r w:rsidR="00A70981" w:rsidRPr="003B0FAC">
        <w:rPr>
          <w:rFonts w:ascii="Times New Roman" w:hAnsi="Times New Roman" w:cs="Times New Roman"/>
          <w:sz w:val="28"/>
          <w:szCs w:val="28"/>
          <w:lang w:val="kk-KZ"/>
        </w:rPr>
        <w:t>наным-сенімдер.</w:t>
      </w:r>
      <w:r w:rsidRPr="003B0FAC">
        <w:rPr>
          <w:rFonts w:ascii="Times New Roman" w:hAnsi="Times New Roman" w:cs="Times New Roman"/>
          <w:sz w:val="28"/>
          <w:szCs w:val="28"/>
          <w:lang w:val="kk-KZ"/>
        </w:rPr>
        <w:t>........</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w:t>
      </w:r>
      <w:r w:rsidR="00092418" w:rsidRPr="003B0FAC">
        <w:rPr>
          <w:rFonts w:ascii="Times New Roman" w:hAnsi="Times New Roman" w:cs="Times New Roman"/>
          <w:sz w:val="28"/>
          <w:szCs w:val="28"/>
          <w:lang w:val="kk-KZ"/>
        </w:rPr>
        <w:t>103</w:t>
      </w:r>
    </w:p>
    <w:p w14:paraId="1DDCFDE1" w14:textId="12CE8E9A"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3.2 Аңшылық кәсіптің ауыз әдебиетіндегі көрінісі..............................</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.............1</w:t>
      </w:r>
      <w:r w:rsidR="00092418" w:rsidRPr="003B0FAC">
        <w:rPr>
          <w:rFonts w:ascii="Times New Roman" w:hAnsi="Times New Roman" w:cs="Times New Roman"/>
          <w:sz w:val="28"/>
          <w:szCs w:val="28"/>
          <w:lang w:val="kk-KZ"/>
        </w:rPr>
        <w:t>10</w:t>
      </w:r>
    </w:p>
    <w:p w14:paraId="420457D0" w14:textId="7DF42F85"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3.3 Аңшылық және этномедицина..........................................................</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............11</w:t>
      </w:r>
      <w:r w:rsidR="00092418" w:rsidRPr="003B0FAC">
        <w:rPr>
          <w:rFonts w:ascii="Times New Roman" w:hAnsi="Times New Roman" w:cs="Times New Roman"/>
          <w:sz w:val="28"/>
          <w:szCs w:val="28"/>
          <w:lang w:val="kk-KZ"/>
        </w:rPr>
        <w:t>9</w:t>
      </w:r>
    </w:p>
    <w:p w14:paraId="56779FD5" w14:textId="76700936" w:rsidR="00E81DA6" w:rsidRPr="003B0FAC" w:rsidRDefault="00E81DA6"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3.4 Матери</w:t>
      </w:r>
      <w:r w:rsidR="001C5B8F" w:rsidRPr="003B0FAC">
        <w:rPr>
          <w:rFonts w:ascii="Times New Roman" w:hAnsi="Times New Roman" w:cs="Times New Roman"/>
          <w:sz w:val="28"/>
          <w:szCs w:val="28"/>
          <w:lang w:val="kk-KZ"/>
        </w:rPr>
        <w:t>алдық емес мәдени мұра ретінде аңшылықтың сақталуы және даму перспективалары......................................................................................................</w:t>
      </w:r>
      <w:r w:rsidR="00AA15D6" w:rsidRPr="003B0FAC">
        <w:rPr>
          <w:rFonts w:ascii="Times New Roman" w:hAnsi="Times New Roman" w:cs="Times New Roman"/>
          <w:sz w:val="28"/>
          <w:szCs w:val="28"/>
          <w:lang w:val="kk-KZ"/>
        </w:rPr>
        <w:t>124</w:t>
      </w:r>
    </w:p>
    <w:p w14:paraId="3BA98D72" w14:textId="77777777" w:rsidR="00C875AC" w:rsidRPr="003B0FAC" w:rsidRDefault="00C875AC" w:rsidP="00C875AC">
      <w:pPr>
        <w:spacing w:after="0" w:line="240" w:lineRule="auto"/>
        <w:jc w:val="both"/>
        <w:rPr>
          <w:rFonts w:ascii="Times New Roman" w:hAnsi="Times New Roman" w:cs="Times New Roman"/>
          <w:sz w:val="28"/>
          <w:szCs w:val="28"/>
          <w:lang w:val="kk-KZ"/>
        </w:rPr>
      </w:pPr>
    </w:p>
    <w:p w14:paraId="4C479250" w14:textId="6A2A5DEF" w:rsidR="00C875AC" w:rsidRPr="003B0FAC" w:rsidRDefault="00C875AC" w:rsidP="00C875AC">
      <w:pPr>
        <w:spacing w:after="0" w:line="240" w:lineRule="auto"/>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ҚОРЫТЫНДЫ</w:t>
      </w:r>
      <w:r w:rsidRPr="003B0FAC">
        <w:rPr>
          <w:rFonts w:ascii="Times New Roman" w:hAnsi="Times New Roman" w:cs="Times New Roman"/>
          <w:sz w:val="28"/>
          <w:szCs w:val="28"/>
          <w:lang w:val="kk-KZ"/>
        </w:rPr>
        <w:t>............................................................................................</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......1</w:t>
      </w:r>
      <w:r w:rsidR="00AA15D6" w:rsidRPr="003B0FAC">
        <w:rPr>
          <w:rFonts w:ascii="Times New Roman" w:hAnsi="Times New Roman" w:cs="Times New Roman"/>
          <w:sz w:val="28"/>
          <w:szCs w:val="28"/>
          <w:lang w:val="kk-KZ"/>
        </w:rPr>
        <w:t>35</w:t>
      </w:r>
    </w:p>
    <w:p w14:paraId="70C4DB6E" w14:textId="77777777" w:rsidR="00C875AC" w:rsidRPr="003B0FAC" w:rsidRDefault="00C875AC" w:rsidP="00C875AC">
      <w:pPr>
        <w:spacing w:after="0" w:line="240" w:lineRule="auto"/>
        <w:jc w:val="both"/>
        <w:rPr>
          <w:rFonts w:ascii="Times New Roman" w:hAnsi="Times New Roman" w:cs="Times New Roman"/>
          <w:sz w:val="28"/>
          <w:szCs w:val="28"/>
          <w:lang w:val="kk-KZ"/>
        </w:rPr>
      </w:pPr>
    </w:p>
    <w:p w14:paraId="4B22F908" w14:textId="5E7E4C68" w:rsidR="00C875AC" w:rsidRPr="003B0FAC" w:rsidRDefault="00C875AC" w:rsidP="00C875AC">
      <w:pPr>
        <w:spacing w:after="0" w:line="240" w:lineRule="auto"/>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ПАЙДАЛАНҒАН ӘДЕБИЕТТЕР ТІЗІМІ</w:t>
      </w:r>
      <w:r w:rsidRPr="003B0FAC">
        <w:rPr>
          <w:rFonts w:ascii="Times New Roman" w:hAnsi="Times New Roman" w:cs="Times New Roman"/>
          <w:sz w:val="28"/>
          <w:szCs w:val="28"/>
          <w:lang w:val="kk-KZ"/>
        </w:rPr>
        <w:t>..............................................</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.......1</w:t>
      </w:r>
      <w:r w:rsidR="00AA15D6" w:rsidRPr="003B0FAC">
        <w:rPr>
          <w:rFonts w:ascii="Times New Roman" w:hAnsi="Times New Roman" w:cs="Times New Roman"/>
          <w:sz w:val="28"/>
          <w:szCs w:val="28"/>
          <w:lang w:val="kk-KZ"/>
        </w:rPr>
        <w:t>40</w:t>
      </w:r>
    </w:p>
    <w:p w14:paraId="17B87B4E" w14:textId="77777777" w:rsidR="00C875AC" w:rsidRPr="003B0FAC" w:rsidRDefault="00C875AC" w:rsidP="00C875AC">
      <w:pPr>
        <w:spacing w:after="0" w:line="240" w:lineRule="auto"/>
        <w:jc w:val="both"/>
        <w:rPr>
          <w:rFonts w:ascii="Times New Roman" w:hAnsi="Times New Roman" w:cs="Times New Roman"/>
          <w:b/>
          <w:bCs/>
          <w:sz w:val="28"/>
          <w:szCs w:val="28"/>
          <w:lang w:val="kk-KZ"/>
        </w:rPr>
      </w:pPr>
    </w:p>
    <w:p w14:paraId="1B5F192F" w14:textId="233DE685" w:rsidR="00C875AC" w:rsidRPr="003B0FAC" w:rsidRDefault="00C875AC" w:rsidP="00C875AC">
      <w:pPr>
        <w:spacing w:after="0" w:line="240" w:lineRule="auto"/>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ДЕРЕК</w:t>
      </w:r>
      <w:r w:rsidR="00D6126C" w:rsidRPr="003B0FAC">
        <w:rPr>
          <w:rFonts w:ascii="Times New Roman" w:hAnsi="Times New Roman" w:cs="Times New Roman"/>
          <w:b/>
          <w:bCs/>
          <w:sz w:val="28"/>
          <w:szCs w:val="28"/>
          <w:lang w:val="kk-KZ"/>
        </w:rPr>
        <w:t xml:space="preserve"> </w:t>
      </w:r>
      <w:r w:rsidRPr="003B0FAC">
        <w:rPr>
          <w:rFonts w:ascii="Times New Roman" w:hAnsi="Times New Roman" w:cs="Times New Roman"/>
          <w:b/>
          <w:bCs/>
          <w:sz w:val="28"/>
          <w:szCs w:val="28"/>
          <w:lang w:val="kk-KZ"/>
        </w:rPr>
        <w:t>БЕРУШІЛЕРДІҢ ТІЗІМІ</w:t>
      </w:r>
      <w:r w:rsidRPr="003B0FAC">
        <w:rPr>
          <w:rFonts w:ascii="Times New Roman" w:hAnsi="Times New Roman" w:cs="Times New Roman"/>
          <w:sz w:val="28"/>
          <w:szCs w:val="28"/>
          <w:lang w:val="kk-KZ"/>
        </w:rPr>
        <w:t>.......</w:t>
      </w:r>
      <w:r w:rsidR="00D6126C"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......1</w:t>
      </w:r>
      <w:r w:rsidR="00AA15D6" w:rsidRPr="003B0FAC">
        <w:rPr>
          <w:rFonts w:ascii="Times New Roman" w:hAnsi="Times New Roman" w:cs="Times New Roman"/>
          <w:sz w:val="28"/>
          <w:szCs w:val="28"/>
          <w:lang w:val="kk-KZ"/>
        </w:rPr>
        <w:t>53</w:t>
      </w:r>
    </w:p>
    <w:p w14:paraId="2A55DC3E" w14:textId="77777777" w:rsidR="00C875AC" w:rsidRPr="003B0FAC" w:rsidRDefault="00C875AC" w:rsidP="00C875AC">
      <w:pPr>
        <w:spacing w:after="0" w:line="240" w:lineRule="auto"/>
        <w:jc w:val="both"/>
        <w:rPr>
          <w:rFonts w:ascii="Times New Roman" w:hAnsi="Times New Roman" w:cs="Times New Roman"/>
          <w:sz w:val="28"/>
          <w:szCs w:val="28"/>
          <w:lang w:val="kk-KZ"/>
        </w:rPr>
      </w:pPr>
    </w:p>
    <w:p w14:paraId="3AEF0AE5" w14:textId="76970EC4"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ҚОСЫМШАЛАР</w:t>
      </w:r>
      <w:r w:rsidRPr="003B0FAC">
        <w:rPr>
          <w:rFonts w:ascii="Times New Roman" w:hAnsi="Times New Roman" w:cs="Times New Roman"/>
          <w:sz w:val="28"/>
          <w:szCs w:val="28"/>
          <w:lang w:val="kk-KZ"/>
        </w:rPr>
        <w:t>........................................................................................</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.......1</w:t>
      </w:r>
      <w:r w:rsidR="00AA15D6" w:rsidRPr="003B0FAC">
        <w:rPr>
          <w:rFonts w:ascii="Times New Roman" w:hAnsi="Times New Roman" w:cs="Times New Roman"/>
          <w:sz w:val="28"/>
          <w:szCs w:val="28"/>
          <w:lang w:val="kk-KZ"/>
        </w:rPr>
        <w:t>54</w:t>
      </w:r>
    </w:p>
    <w:p w14:paraId="7F81BAE5" w14:textId="77777777" w:rsidR="00C875AC" w:rsidRPr="003B0FAC" w:rsidRDefault="00C875AC" w:rsidP="00C875AC">
      <w:pPr>
        <w:spacing w:after="0" w:line="240" w:lineRule="auto"/>
        <w:jc w:val="both"/>
        <w:rPr>
          <w:rFonts w:ascii="Times New Roman" w:hAnsi="Times New Roman" w:cs="Times New Roman"/>
          <w:sz w:val="28"/>
          <w:szCs w:val="28"/>
          <w:lang w:val="kk-KZ"/>
        </w:rPr>
      </w:pPr>
    </w:p>
    <w:p w14:paraId="09205D85" w14:textId="48410997" w:rsidR="00C875AC" w:rsidRPr="003B0FAC" w:rsidRDefault="00C875AC" w:rsidP="00C875AC">
      <w:pPr>
        <w:spacing w:after="0" w:line="240" w:lineRule="auto"/>
        <w:jc w:val="both"/>
        <w:rPr>
          <w:rFonts w:ascii="Times New Roman" w:hAnsi="Times New Roman" w:cs="Times New Roman"/>
          <w:sz w:val="28"/>
          <w:szCs w:val="28"/>
          <w:lang w:val="kk-KZ"/>
        </w:rPr>
        <w:sectPr w:rsidR="00C875AC" w:rsidRPr="003B0FAC" w:rsidSect="008A6537">
          <w:pgSz w:w="11906" w:h="16838"/>
          <w:pgMar w:top="1134" w:right="567" w:bottom="1134" w:left="1701" w:header="709" w:footer="709" w:gutter="0"/>
          <w:pgNumType w:start="2"/>
          <w:cols w:space="708"/>
          <w:titlePg/>
          <w:docGrid w:linePitch="360"/>
        </w:sectPr>
      </w:pPr>
      <w:r w:rsidRPr="003B0FAC">
        <w:rPr>
          <w:rFonts w:ascii="Times New Roman" w:hAnsi="Times New Roman" w:cs="Times New Roman"/>
          <w:b/>
          <w:bCs/>
          <w:sz w:val="28"/>
          <w:szCs w:val="28"/>
          <w:lang w:val="kk-KZ"/>
        </w:rPr>
        <w:t>СӨЗДІК</w:t>
      </w:r>
      <w:r w:rsidRPr="003B0FAC">
        <w:rPr>
          <w:rFonts w:ascii="Times New Roman" w:hAnsi="Times New Roman" w:cs="Times New Roman"/>
          <w:sz w:val="28"/>
          <w:szCs w:val="28"/>
          <w:lang w:val="kk-KZ"/>
        </w:rPr>
        <w:t>........................................................................................................</w:t>
      </w:r>
      <w:r w:rsidR="008A653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........1</w:t>
      </w:r>
      <w:r w:rsidR="00AA15D6" w:rsidRPr="003B0FAC">
        <w:rPr>
          <w:rFonts w:ascii="Times New Roman" w:hAnsi="Times New Roman" w:cs="Times New Roman"/>
          <w:sz w:val="28"/>
          <w:szCs w:val="28"/>
          <w:lang w:val="kk-KZ"/>
        </w:rPr>
        <w:t>80</w:t>
      </w:r>
    </w:p>
    <w:p w14:paraId="5EEE8B95" w14:textId="77777777" w:rsidR="00C875AC" w:rsidRPr="003B0FAC" w:rsidRDefault="00C875AC" w:rsidP="00C875AC">
      <w:pPr>
        <w:spacing w:after="0" w:line="240" w:lineRule="auto"/>
        <w:jc w:val="center"/>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БЕЛГІЛЕУЛЕР МЕН ҚЫСҚАРТУЛАР</w:t>
      </w:r>
    </w:p>
    <w:p w14:paraId="006DBDE8" w14:textId="77777777" w:rsidR="00C875AC" w:rsidRPr="003B0FAC" w:rsidRDefault="00C875AC" w:rsidP="00C875AC">
      <w:pPr>
        <w:spacing w:after="0" w:line="240" w:lineRule="auto"/>
        <w:jc w:val="center"/>
        <w:rPr>
          <w:rFonts w:ascii="Times New Roman" w:hAnsi="Times New Roman" w:cs="Times New Roman"/>
          <w:b/>
          <w:bCs/>
          <w:sz w:val="28"/>
          <w:szCs w:val="28"/>
          <w:lang w:val="kk-KZ"/>
        </w:rPr>
      </w:pPr>
    </w:p>
    <w:p w14:paraId="0D1B1A8B" w14:textId="77777777" w:rsidR="00C875AC" w:rsidRPr="003B0FAC" w:rsidRDefault="00C875AC" w:rsidP="00C875AC">
      <w:pPr>
        <w:spacing w:after="0" w:line="240" w:lineRule="auto"/>
        <w:jc w:val="center"/>
        <w:rPr>
          <w:rFonts w:ascii="Times New Roman" w:hAnsi="Times New Roman" w:cs="Times New Roman"/>
          <w:b/>
          <w:bCs/>
          <w:sz w:val="28"/>
          <w:szCs w:val="28"/>
          <w:lang w:val="kk-KZ"/>
        </w:rPr>
      </w:pPr>
    </w:p>
    <w:p w14:paraId="63D5EEE2"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БҚО</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Батыс Қазақстан облысы.</w:t>
      </w:r>
    </w:p>
    <w:p w14:paraId="213A35C6"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БҰҰ</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Біріккен Ұлттар Ұйымы.</w:t>
      </w:r>
    </w:p>
    <w:p w14:paraId="512DAAAB"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ВС</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Военный сборник, Санкт-Петербург.</w:t>
      </w:r>
    </w:p>
    <w:p w14:paraId="5FF955BC"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ДНР</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Древняя и новая Россия, Санкт-Петербург.</w:t>
      </w:r>
    </w:p>
    <w:p w14:paraId="7B5AF18C" w14:textId="217CA1AF" w:rsidR="00C875AC" w:rsidRPr="003B0FAC" w:rsidRDefault="00C875AC" w:rsidP="00C875AC">
      <w:pPr>
        <w:spacing w:after="0" w:line="240" w:lineRule="auto"/>
        <w:ind w:left="2120" w:hanging="2120"/>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ЗЗСОИРГО</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 xml:space="preserve">Записки Западно-Сибирского отдела императорского Русского </w:t>
      </w:r>
      <w:r w:rsidR="00646511">
        <w:rPr>
          <w:rFonts w:ascii="Times New Roman" w:hAnsi="Times New Roman" w:cs="Times New Roman"/>
          <w:sz w:val="28"/>
          <w:szCs w:val="28"/>
          <w:lang w:val="kk-KZ"/>
        </w:rPr>
        <w:t xml:space="preserve"> </w:t>
      </w:r>
      <w:r w:rsidRPr="003B0FAC">
        <w:rPr>
          <w:rFonts w:ascii="Times New Roman" w:hAnsi="Times New Roman" w:cs="Times New Roman"/>
          <w:sz w:val="28"/>
          <w:szCs w:val="28"/>
          <w:lang w:val="kk-KZ"/>
        </w:rPr>
        <w:t>географического общества, Омск.</w:t>
      </w:r>
    </w:p>
    <w:p w14:paraId="4F315D3B"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ҚР</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Қазақстан Республикасы.</w:t>
      </w:r>
    </w:p>
    <w:p w14:paraId="33D2836A"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ҚР ОМА</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Қазақстан Республикасының Орталық мемлекеттік архиві.</w:t>
      </w:r>
    </w:p>
    <w:p w14:paraId="2E085153"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ҚР ОММ</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Қазақстан Республикасы Орталық мемлекеттік музейі.</w:t>
      </w:r>
    </w:p>
    <w:p w14:paraId="1024B280"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ҚР ҰҒА</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Қазақстан Республикасы Ұлттық Ғылым академиясы.</w:t>
      </w:r>
    </w:p>
    <w:p w14:paraId="6AE087B4"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МИД</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Министерство иностранных дел.</w:t>
      </w:r>
    </w:p>
    <w:p w14:paraId="42C2EEDD"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ОГВ</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Оренбургские губернские ведомости, Уфа.</w:t>
      </w:r>
    </w:p>
    <w:p w14:paraId="4B527278"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ТВ</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Туркестанские ведомости, Ташкент.</w:t>
      </w:r>
    </w:p>
    <w:p w14:paraId="34FE4BCC"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ТГ</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Туркестанская туземная газета, Ташкент.</w:t>
      </w:r>
    </w:p>
    <w:p w14:paraId="1AAEA1A9"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ШҚО</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Шығыс Қазақстан облысы.</w:t>
      </w:r>
    </w:p>
    <w:p w14:paraId="14B5CCE9" w14:textId="77777777" w:rsidR="00C875AC" w:rsidRPr="003B0FAC" w:rsidRDefault="00C875AC" w:rsidP="00C875AC">
      <w:pPr>
        <w:spacing w:after="0" w:line="240" w:lineRule="auto"/>
        <w:ind w:left="2120" w:hanging="2120"/>
        <w:jc w:val="both"/>
        <w:rPr>
          <w:rFonts w:ascii="Times New Roman" w:hAnsi="Times New Roman" w:cs="Times New Roman"/>
          <w:sz w:val="28"/>
          <w:szCs w:val="28"/>
          <w:lang w:val="kk-KZ"/>
        </w:rPr>
        <w:sectPr w:rsidR="00C875AC" w:rsidRPr="003B0FAC" w:rsidSect="008A6537">
          <w:pgSz w:w="11906" w:h="16838"/>
          <w:pgMar w:top="1134" w:right="567" w:bottom="1134" w:left="1701" w:header="709" w:footer="709" w:gutter="0"/>
          <w:pgNumType w:start="3"/>
          <w:cols w:space="708"/>
          <w:titlePg/>
          <w:docGrid w:linePitch="360"/>
        </w:sectPr>
      </w:pPr>
      <w:r w:rsidRPr="003B0FAC">
        <w:rPr>
          <w:rFonts w:ascii="Times New Roman" w:hAnsi="Times New Roman" w:cs="Times New Roman"/>
          <w:sz w:val="28"/>
          <w:szCs w:val="28"/>
          <w:lang w:val="kk-KZ"/>
        </w:rPr>
        <w:t>UNESCO</w:t>
      </w:r>
      <w:r w:rsidRPr="003B0FAC">
        <w:rPr>
          <w:rFonts w:ascii="Times New Roman" w:hAnsi="Times New Roman" w:cs="Times New Roman"/>
          <w:sz w:val="28"/>
          <w:szCs w:val="28"/>
          <w:lang w:val="kk-KZ"/>
        </w:rPr>
        <w:tab/>
      </w:r>
      <w:r w:rsidRPr="003B0FAC">
        <w:rPr>
          <w:rFonts w:ascii="Times New Roman" w:hAnsi="Times New Roman" w:cs="Times New Roman"/>
          <w:sz w:val="28"/>
          <w:szCs w:val="28"/>
          <w:lang w:val="kk-KZ"/>
        </w:rPr>
        <w:tab/>
        <w:t>United Nations Educational, Scientific and Cultural Organization (БҰҰ Білім, Ғылым және Мәдениет жөніндегі Ұйымы).</w:t>
      </w:r>
    </w:p>
    <w:p w14:paraId="19AD5255"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КІРІСПЕ</w:t>
      </w:r>
    </w:p>
    <w:p w14:paraId="293C4393"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07F92DD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Зерттеу жұмысының жалпы сипаттамасы. </w:t>
      </w:r>
      <w:r w:rsidRPr="003B0FAC">
        <w:rPr>
          <w:rFonts w:ascii="Times New Roman" w:hAnsi="Times New Roman" w:cs="Times New Roman"/>
          <w:sz w:val="28"/>
          <w:szCs w:val="28"/>
          <w:lang w:val="kk-KZ"/>
        </w:rPr>
        <w:t>Диссертациялық зерттеу жұмысында ХVІІІ ғасыр – ХХ ғасырдың бас кезіндегі қазақ халқының дәстүрлі аңшылығы тарихи-этнологиялық тұрғыда кешенді түрде қарастырылды. Зерттеу барысында аңшылық тарихы, қазақ аңшылығының типологиясы, түрлері, тұрмыс-тіршілігіндегі орны, тәсілдері, өзіндік ерекшеліктері, аңшылыққа қатысты салт-дәстүрлері мен наным-сенімдері назарда ұсталды.</w:t>
      </w:r>
    </w:p>
    <w:p w14:paraId="7D5FE62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Зерттеу тақырыбының өзектілігі. </w:t>
      </w:r>
      <w:r w:rsidRPr="003B0FAC">
        <w:rPr>
          <w:rFonts w:ascii="Times New Roman" w:hAnsi="Times New Roman" w:cs="Times New Roman"/>
          <w:sz w:val="28"/>
          <w:szCs w:val="28"/>
          <w:lang w:val="kk-KZ"/>
        </w:rPr>
        <w:t xml:space="preserve">Аңшылық – адамзат дамуының бүкіл тарихында адамның шаруашылық қызметінің бір түрі болып қала берді. Ол өзінің даму барысында әртүрлі факторлардың әсерінен климаттық жағдайлар мен мекен ету ортасындағы өзгерістерге байланысты өркендеді және трансформацияланды. Көшпелі халықтардың біріне жататын қазақтар ежелден-ақ аңшылықпен айналысты. Көшпелілердің өмірі экожүйеге, ондағы өзгерістер мен заңдарға  бағынышты болды. Дегенмен, қатаң көшпелі өмір жағдайында олар өзіндік ерекшеліктер енгізе отырып, көне шаруашылық – аңшылықты сақтап қала алды.  Уақыт өте келе, көшпелі және жартылай көшпелі мал шаруашылығы қазақтардың негізгі шаруашылық түрі ретінде қалыптасуымен аңшылық қосалқы шаруашылық түрінде дамыды. Аңшылық өнімі көшпелілердің тұтынысында киім-кешек тігу және тағам дайындауда да  көрінді. Сонымен қатар аңшылық тіршілік етудің қосымша тәсілі ғана емес, қазақтар үшін күнделікті тұрмыста пайдасы бар шаруашылық ретінде, табиғатпен етене араласып, жергілікті жерді меңгеру, жас ұрпақты әскери өнерге баулу үшін маңызды болды. Алайда, Қазақстанның Ресей құрамына енуіне байланысты және осы үрдістің нәтижесінде орын алған әлеуметтік-экономикалық және саяси өзгерістер ұлттық мәдениетке өзгеріс енгізбей қоймады. Кеңестік саясат та осы өзгерістерді тереңдетпесе, жеңілдеткен жоқ. Қазақ халқының дәстүрлі шаруашылығы күйреп, аңшылық секілді қосалқы шаруашылық түрлері мүлдем құрдымға кетті. </w:t>
      </w:r>
    </w:p>
    <w:p w14:paraId="630DFCC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1991 жылы тәуелсіздік алғаннан кейін дербес мемлекет ретінде тарихи сахнаға шыққан еліміз өз саясатын еркімен жүргізу қабілетіне ие болды. Ұлттық сана өзгеріп, өткен тарихты жан-жақты ұғыну мен зерделеу басталды. Тарихи таным мен сана қалыптастыратын тарих және басқа да гуманитарлық ғылымдар ұлт тарихының ашылмаған, ұмыт қалған беттерін аша бастады. Бұл жағдайларға қоса, әлемдік саясатта да тарихта жоғалып бара жатқан мәдени мұраны сақтау және жаңғырту бойынша біраз игі шаралар атқарылып жатты. Өйткені ХІХ ғасырдың аяғы – ХХ ғасырдың басындағы халықаралық қатынастардағы саяси жағдайлар, соғыстар, отарлау саясаты, құрылыстар және т.б.  оқиғалардың себебінен ежелгі ескерткіштер жойылу қаупіне ұшырады. Оған қоса, ХХ ғасырда әлемде орын алған модернизация және жаһандану үрдістері де материалдық емес мәдениет түрлерін ұмыту және жойылу жағдайына әкелді. Сөйтіп, әлемдік мұра және оларды сақтау үшін жалпыадамзаттық жауапкершілік идеясы туындады. 1972 жылы Парижде БҰҰ жанындағы Білім, Ғылым және Мәдениет жөніндегі ұйым (UNESCO) Бас Ассамблеяның 17-сессиясында әлемдік мәдени және табиғи </w:t>
      </w:r>
      <w:r w:rsidRPr="003B0FAC">
        <w:rPr>
          <w:rFonts w:ascii="Times New Roman" w:hAnsi="Times New Roman" w:cs="Times New Roman"/>
          <w:sz w:val="28"/>
          <w:szCs w:val="28"/>
          <w:lang w:val="kk-KZ"/>
        </w:rPr>
        <w:lastRenderedPageBreak/>
        <w:t>мұраларды қорғау конвенциясын қабылдады [1]. Конвенцияға сәйкес, ол нысандар – көркем, тарихи, ғылыми және табиғи тұрғыдан жалпыадамзаттық маңызға ие ескерткіштер болып табылады.  Тәуелсіз Қазақстанның аталған конвенцияны ратификациялау туралы шешім қабылдауы – еліміздің материалдық емес мәдени мұрасын қорғау, насихаттау, дамыту және жаңғырту мақсатындағы жұмыстарының тиімділігін арттырып, жаңа жол салды [2]. Нәтижеде 2016 жылдың желтоқсанында халықтық білім мен дағдыларына кіретін саятшылық (құс салу) UNESCO-ның адамзаттың мәдени материалдық емес құндылықтардың көрнекілік тізіміне енді [3]. Бүркіт, бидайық, сұңқар, қаршыға, ителгі, лашын тәрізді қыран құстарды қолға үйретіп, оларды аңға салу – қазақ халқының ертеден келе жатқан өнері. Саят құстарымен алу көптеген халықтарда кездеседі және қазақ халқында тазымен аулау қатар жүрді. Қазақы тазы өзіндік аңшы қасиетімен ерекшеленді. Ал, орыс шаруаларының келуімен басқа да аулау түрлері дамып, соның ішінде – мылтықпен атып алу көбейді. Қазақ құсбегілік, тазымен аң қағумен қатар, жергілікті ландшафтылық ерекшеліктерді кеңінен пайдаланып, ор қазу, аран, қақпан құру және т.б. тәсілдерді қолданды. Міне, сондықтан тарих еншісіне кеткен шаруашылық түрі – дәстүрлі аңшылықты материалдық емес мәдени мұра ретінде сақтап қалу қазіргі күні маңызды.</w:t>
      </w:r>
    </w:p>
    <w:p w14:paraId="2AA638C7" w14:textId="52153940"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Материалдық емес мәдени мұра – әрбір халық үшін сәйкестендірудің негізгі көзі, мәдениетінің көрсеткіші. Ол балалар және жастар арасында жағымсыз әлеуметтік құбылыстардың алдын алуға, жеке тұлғаның патриоттық және азаматтық қасиеттерін қалыптастыруға, рухани және адамгершілікке тәрбиелеуге, отбасылық және қоғамдық қатынастарды тұрақтандыру мен үйлестіруге мүмкіндік береді. Оның көмегімен ауылдық елді-мекендердің әлеуметтік және экономикалық әлеуетін қалпына келтіру және дамыту, халықты жұмыспен қамту, ерекше қажеттілігі бар жандарды бейімдеуге және ғылымды дамыту мәселелерін шешуге болады. Осы тұрғыдан алғанда, материалдық емес мәдени мұра ретінде әлемдік мәдени мұраның құрамдас бөлігі болып табылатын қазақ халқының дәстүрлі аңшылығын зерттеу, ұлттық болмысымыз бен бірегейлігіміздің көрінісі, басты құндылығымыз ретінде оны қорғау, насихаттау және дамыту өзекті мәселені құрайды.  Сондықтан да қазіргі таңда аңшылықты бұрынғы шаруашылықтың бір түрі ретінде ғана емес, ұлттық мұра, қоршаған ортаны сақтау мен қорғау, оны қалпына келтіру бағытында да атқарылатын жұмыстар ретінде маңызды. Осы бағыт негізінде 2017 жылдың 8 қыркүйегінде Астана қаласында өткен «Астана ЭКСПО-2017» Халықаралық көрмесінің аясында Қазақстан Республикасы Ауыл шаруашылығы министрлігі Дүниежүзілік жабайы табиғат қоры (WWF) басшылығымен елімізде жолбарысты қайта жерсіндіру бойынша бағдарламаны жүзеге асыру туралы ынтымақтастық жөнінде Меморандумға қол қойды [4, 185-б.]. Бұрын территориямызда кездескен тарғыл жануардың 1940- жылдары мүлдем тұқым-тұяғымен жойылып кетуі оны есепсіз аулаудың нәтижесін білдіреді. Әрине бұл бағдарлама жолбарысты жерсіндіруді қамтығанымен, Қазақстанның таңдап алынуы жай емес. Өйткені, зерттеушілердің пікірінше, оны қайта жерсіндіруге </w:t>
      </w:r>
      <w:r w:rsidRPr="003B0FAC">
        <w:rPr>
          <w:rFonts w:ascii="Times New Roman" w:hAnsi="Times New Roman" w:cs="Times New Roman"/>
          <w:sz w:val="28"/>
          <w:szCs w:val="28"/>
          <w:lang w:val="kk-KZ"/>
        </w:rPr>
        <w:lastRenderedPageBreak/>
        <w:t>біздің еліміз қолайлы орын ретінде анықталған. Ал ғылым үшін жолбарыс аулауға қатысты мәселелерді егжей-тегжейлі зерттеуге деген жаңа серпіліс беретіні хақ.  Бұған қоса, аңшылық туризм Қазақстан Республикасының туристік саласын дамытудың 2023 жылға дейінгі тұжырымдамасына енгізілген. Құжатта «алуан түрлі жануарлар дүниесінің болуы ақшалай қаражатты тартады, өңірлердің дамуына ықпал етеді, аңшылық туризм жергілікті халықты табиғатты сақтауға ынталандырумен қатар, экологиялық туризмді дамытуға мүмкіндік береді» деп белгіленген [5]. Міне, осындай мемлекет тарапынан қабылданған шешімдер, мемлекеттік бағдарламалар мен тұжырымдамалар  тарихы тереңде жатқан қазақ аңшылығының бүгінгі күні маңызды екенін айғақтай түседі.</w:t>
      </w:r>
    </w:p>
    <w:p w14:paraId="45DCFAC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Зерттеу жұмысының нысаны –</w:t>
      </w:r>
      <w:r w:rsidRPr="003B0FAC">
        <w:rPr>
          <w:rFonts w:ascii="Times New Roman" w:hAnsi="Times New Roman" w:cs="Times New Roman"/>
          <w:sz w:val="28"/>
          <w:szCs w:val="28"/>
          <w:lang w:val="kk-KZ"/>
        </w:rPr>
        <w:t xml:space="preserve"> ХVІІІ ғасыр – ХХ ғасырдың басындағы қазақ халқының дәстүрлі аңшылығы.</w:t>
      </w:r>
    </w:p>
    <w:p w14:paraId="498D0E3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Зерттеу жұмысының пәні. </w:t>
      </w:r>
      <w:r w:rsidRPr="003B0FAC">
        <w:rPr>
          <w:rFonts w:ascii="Times New Roman" w:hAnsi="Times New Roman" w:cs="Times New Roman"/>
          <w:sz w:val="28"/>
          <w:szCs w:val="28"/>
          <w:lang w:val="kk-KZ"/>
        </w:rPr>
        <w:t xml:space="preserve">ХVІІІ – ХХ ғасырлардың бас кезеңіндегі қазақ халқының дәстүрлі аңшылығының тарихы, зерттелуі, деректері, тұрмыс-тіршілігіндегі орны, типологиясы, түрлері, тәсілдері, құрал-жабдықтары, қосалқы шаруашылық ретінде дамуы, тіршілікқамы жүйесіндегі ролі, аңшылыққа байланысты салт-дәстүрлер мен наным-сенімдер, ауыз әдебиетіндегі көрінісі, этномедицина. </w:t>
      </w:r>
    </w:p>
    <w:p w14:paraId="4366313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Тақырыптың зерттелу деңгейі. </w:t>
      </w:r>
      <w:r w:rsidRPr="003B0FAC">
        <w:rPr>
          <w:rFonts w:ascii="Times New Roman" w:hAnsi="Times New Roman" w:cs="Times New Roman"/>
          <w:sz w:val="28"/>
          <w:szCs w:val="28"/>
          <w:lang w:val="kk-KZ"/>
        </w:rPr>
        <w:t xml:space="preserve">Қазақ дәстүрлі аңшылығы көптеген зерттеушілерді қызықтырғанымен, этнографияның тиянақты зерттелмеген саласы ретінде қала берді. Қазақ халқының тарихы, мәдениетіне қатысты зерттеулер ертеден басталып, ХІХ ғасырда күшейгені тарихтан мәлім. Осыған орай, тақырыптың зерттелу деңгейін: революцияға дейінгі зерттеулер; кеңестік кезеңде зерттелуі және тәуелсіздіктен кейін зерттелуі деп 3 топқа бөліп қарастырамыз. </w:t>
      </w:r>
    </w:p>
    <w:p w14:paraId="427BB6EB" w14:textId="6ACF5418" w:rsidR="00C875AC" w:rsidRPr="003B0FAC" w:rsidRDefault="00C875AC"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i/>
          <w:iCs/>
          <w:sz w:val="28"/>
          <w:szCs w:val="28"/>
          <w:lang w:val="kk-KZ"/>
        </w:rPr>
        <w:t>Революцияға дейінгі зерттеулер.</w:t>
      </w:r>
      <w:r w:rsidRPr="003B0FAC">
        <w:rPr>
          <w:rFonts w:ascii="Times New Roman" w:hAnsi="Times New Roman" w:cs="Times New Roman"/>
          <w:bCs/>
          <w:sz w:val="28"/>
          <w:szCs w:val="28"/>
          <w:lang w:val="kk-KZ"/>
        </w:rPr>
        <w:t xml:space="preserve"> Бұл </w:t>
      </w:r>
      <w:r w:rsidR="00763157" w:rsidRPr="003B0FAC">
        <w:rPr>
          <w:rFonts w:ascii="Times New Roman" w:hAnsi="Times New Roman" w:cs="Times New Roman"/>
          <w:bCs/>
          <w:sz w:val="28"/>
          <w:szCs w:val="28"/>
          <w:lang w:val="kk-KZ"/>
        </w:rPr>
        <w:t xml:space="preserve">кезең </w:t>
      </w:r>
      <w:r w:rsidRPr="003B0FAC">
        <w:rPr>
          <w:rFonts w:ascii="Times New Roman" w:hAnsi="Times New Roman" w:cs="Times New Roman"/>
          <w:bCs/>
          <w:sz w:val="28"/>
          <w:szCs w:val="28"/>
          <w:lang w:val="kk-KZ"/>
        </w:rPr>
        <w:t>еңбектер</w:t>
      </w:r>
      <w:r w:rsidR="00763157" w:rsidRPr="003B0FAC">
        <w:rPr>
          <w:rFonts w:ascii="Times New Roman" w:hAnsi="Times New Roman" w:cs="Times New Roman"/>
          <w:bCs/>
          <w:sz w:val="28"/>
          <w:szCs w:val="28"/>
          <w:lang w:val="kk-KZ"/>
        </w:rPr>
        <w:t>ін</w:t>
      </w:r>
      <w:r w:rsidRPr="003B0FAC">
        <w:rPr>
          <w:rFonts w:ascii="Times New Roman" w:hAnsi="Times New Roman" w:cs="Times New Roman"/>
          <w:bCs/>
          <w:sz w:val="28"/>
          <w:szCs w:val="28"/>
          <w:lang w:val="kk-KZ"/>
        </w:rPr>
        <w:t xml:space="preserve"> мазмұны мен зерттелу мақсатына қарай екі топқа жіктейміз: 1) қазақ зерттеушілер</w:t>
      </w:r>
      <w:r w:rsidR="00C262AC" w:rsidRPr="003B0FAC">
        <w:rPr>
          <w:rFonts w:ascii="Times New Roman" w:hAnsi="Times New Roman" w:cs="Times New Roman"/>
          <w:bCs/>
          <w:sz w:val="28"/>
          <w:szCs w:val="28"/>
          <w:lang w:val="kk-KZ"/>
        </w:rPr>
        <w:t>інің</w:t>
      </w:r>
      <w:r w:rsidRPr="003B0FAC">
        <w:rPr>
          <w:rFonts w:ascii="Times New Roman" w:hAnsi="Times New Roman" w:cs="Times New Roman"/>
          <w:bCs/>
          <w:sz w:val="28"/>
          <w:szCs w:val="28"/>
          <w:lang w:val="kk-KZ"/>
        </w:rPr>
        <w:t xml:space="preserve"> еңбектері; 2) орыс ғалымдары, саяхатшылары және әскери офицерлердің еңбектері.</w:t>
      </w:r>
    </w:p>
    <w:p w14:paraId="1F253355" w14:textId="1A304982" w:rsidR="00C875AC" w:rsidRPr="003B0FAC" w:rsidRDefault="00C875AC"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i/>
          <w:iCs/>
          <w:sz w:val="28"/>
          <w:szCs w:val="28"/>
          <w:lang w:val="kk-KZ"/>
        </w:rPr>
        <w:t>Қазақ зерттеушілер</w:t>
      </w:r>
      <w:r w:rsidR="00763157" w:rsidRPr="003B0FAC">
        <w:rPr>
          <w:rFonts w:ascii="Times New Roman" w:hAnsi="Times New Roman" w:cs="Times New Roman"/>
          <w:bCs/>
          <w:i/>
          <w:iCs/>
          <w:sz w:val="28"/>
          <w:szCs w:val="28"/>
          <w:lang w:val="kk-KZ"/>
        </w:rPr>
        <w:t>інің</w:t>
      </w:r>
      <w:r w:rsidRPr="003B0FAC">
        <w:rPr>
          <w:rFonts w:ascii="Times New Roman" w:hAnsi="Times New Roman" w:cs="Times New Roman"/>
          <w:bCs/>
          <w:i/>
          <w:iCs/>
          <w:sz w:val="28"/>
          <w:szCs w:val="28"/>
          <w:lang w:val="kk-KZ"/>
        </w:rPr>
        <w:t xml:space="preserve"> еңбектері</w:t>
      </w:r>
      <w:r w:rsidRPr="003B0FAC">
        <w:rPr>
          <w:rFonts w:ascii="Times New Roman" w:hAnsi="Times New Roman" w:cs="Times New Roman"/>
          <w:bCs/>
          <w:sz w:val="28"/>
          <w:szCs w:val="28"/>
          <w:lang w:val="kk-KZ"/>
        </w:rPr>
        <w:t xml:space="preserve">. ХІХ ғасырда қазақ қоғамында </w:t>
      </w:r>
      <w:r w:rsidR="00232A50" w:rsidRPr="003B0FAC">
        <w:rPr>
          <w:rFonts w:ascii="Times New Roman" w:hAnsi="Times New Roman" w:cs="Times New Roman"/>
          <w:bCs/>
          <w:sz w:val="28"/>
          <w:szCs w:val="28"/>
          <w:lang w:val="kk-KZ"/>
        </w:rPr>
        <w:t xml:space="preserve">алғашқы зиялы қауым өкілдері белсенді азаматтық позициясы, қоғамдық және зерттеушілік қызметімен ерекшеленді. Солардың қатарында </w:t>
      </w:r>
      <w:r w:rsidRPr="003B0FAC">
        <w:rPr>
          <w:rFonts w:ascii="Times New Roman" w:hAnsi="Times New Roman" w:cs="Times New Roman"/>
          <w:bCs/>
          <w:sz w:val="28"/>
          <w:szCs w:val="28"/>
          <w:lang w:val="kk-KZ"/>
        </w:rPr>
        <w:t>М.-С. Бабажанов және М. Шорманов</w:t>
      </w:r>
      <w:r w:rsidR="00232A50" w:rsidRPr="003B0FAC">
        <w:rPr>
          <w:rFonts w:ascii="Times New Roman" w:hAnsi="Times New Roman" w:cs="Times New Roman"/>
          <w:bCs/>
          <w:sz w:val="28"/>
          <w:szCs w:val="28"/>
          <w:lang w:val="kk-KZ"/>
        </w:rPr>
        <w:t xml:space="preserve">ты ерекше атап өтуге болады. </w:t>
      </w:r>
      <w:r w:rsidRPr="003B0FAC">
        <w:rPr>
          <w:rFonts w:ascii="Times New Roman" w:hAnsi="Times New Roman" w:cs="Times New Roman"/>
          <w:bCs/>
          <w:sz w:val="28"/>
          <w:szCs w:val="28"/>
          <w:lang w:val="kk-KZ"/>
        </w:rPr>
        <w:t>Мылтық, тазы және саят құстарымен аң алуды назарда ұстаған М. Шорманов Павлодар уезі қазақтарының тұрмысына арналған мақаласында көшпелі мал шаруашылығынан басқа қандай кәсіппен айналысты деген сауалға жауап беруге тырысқан [</w:t>
      </w:r>
      <w:r w:rsidR="00A979A7" w:rsidRPr="003B0FAC">
        <w:rPr>
          <w:rFonts w:ascii="Times New Roman" w:hAnsi="Times New Roman" w:cs="Times New Roman"/>
          <w:bCs/>
          <w:sz w:val="28"/>
          <w:szCs w:val="28"/>
          <w:lang w:val="kk-KZ"/>
        </w:rPr>
        <w:t>6</w:t>
      </w:r>
      <w:r w:rsidRPr="003B0FAC">
        <w:rPr>
          <w:rFonts w:ascii="Times New Roman" w:hAnsi="Times New Roman" w:cs="Times New Roman"/>
          <w:bCs/>
          <w:sz w:val="28"/>
          <w:szCs w:val="28"/>
          <w:lang w:val="kk-KZ"/>
        </w:rPr>
        <w:t>].  Оның жергілікті халық өкілі болуы, дәстүрлі мәдениет пен этнографияны жақсы білуі, зерттеулерінде фактологиялық материалдардың бай болуы оның еңбегінің құндылығын арттыратыны сөзсіз. Бөкей Ордасының тумасы, қазақ тарихында ерекше орын алған этнограф, қоғам қайраткері М.-С.Қ. Бабажанов өз еңбегінде осы өңір қазақтарының қасқыр аулауына қатысты құнды мағлұматтар қалдыр</w:t>
      </w:r>
      <w:r w:rsidR="004F192D" w:rsidRPr="003B0FAC">
        <w:rPr>
          <w:rFonts w:ascii="Times New Roman" w:hAnsi="Times New Roman" w:cs="Times New Roman"/>
          <w:bCs/>
          <w:sz w:val="28"/>
          <w:szCs w:val="28"/>
          <w:lang w:val="kk-KZ"/>
        </w:rPr>
        <w:t xml:space="preserve">ып, аталған аймақтың ерекшелігіне назар аударған </w:t>
      </w:r>
      <w:r w:rsidRPr="003B0FAC">
        <w:rPr>
          <w:rFonts w:ascii="Times New Roman" w:hAnsi="Times New Roman" w:cs="Times New Roman"/>
          <w:bCs/>
          <w:sz w:val="28"/>
          <w:szCs w:val="28"/>
          <w:lang w:val="kk-KZ"/>
        </w:rPr>
        <w:t>[</w:t>
      </w:r>
      <w:r w:rsidR="00A979A7" w:rsidRPr="003B0FAC">
        <w:rPr>
          <w:rFonts w:ascii="Times New Roman" w:hAnsi="Times New Roman" w:cs="Times New Roman"/>
          <w:bCs/>
          <w:sz w:val="28"/>
          <w:szCs w:val="28"/>
          <w:lang w:val="kk-KZ"/>
        </w:rPr>
        <w:t>7</w:t>
      </w:r>
      <w:r w:rsidRPr="003B0FAC">
        <w:rPr>
          <w:rFonts w:ascii="Times New Roman" w:hAnsi="Times New Roman" w:cs="Times New Roman"/>
          <w:bCs/>
          <w:sz w:val="28"/>
          <w:szCs w:val="28"/>
          <w:lang w:val="kk-KZ"/>
        </w:rPr>
        <w:t xml:space="preserve">]. </w:t>
      </w:r>
    </w:p>
    <w:p w14:paraId="712F152C" w14:textId="56E6CAC8" w:rsidR="00C875AC" w:rsidRPr="003B0FAC" w:rsidRDefault="00C875AC"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i/>
          <w:iCs/>
          <w:sz w:val="28"/>
          <w:szCs w:val="28"/>
          <w:lang w:val="kk-KZ"/>
        </w:rPr>
        <w:t xml:space="preserve">Орыс ғалымдары, саяхатшылары және әскери офицерлердің еңбектері. </w:t>
      </w:r>
      <w:r w:rsidR="00EC19E8" w:rsidRPr="003B0FAC">
        <w:rPr>
          <w:rFonts w:ascii="Times New Roman" w:hAnsi="Times New Roman" w:cs="Times New Roman"/>
          <w:bCs/>
          <w:sz w:val="28"/>
          <w:szCs w:val="28"/>
          <w:lang w:val="kk-KZ"/>
        </w:rPr>
        <w:t>Қазақ даласында болған саяхатшы, саудагер, дипломат, ғалым, шенеунік немес</w:t>
      </w:r>
      <w:r w:rsidR="00CE0E27" w:rsidRPr="003B0FAC">
        <w:rPr>
          <w:rFonts w:ascii="Times New Roman" w:hAnsi="Times New Roman" w:cs="Times New Roman"/>
          <w:bCs/>
          <w:sz w:val="28"/>
          <w:szCs w:val="28"/>
          <w:lang w:val="kk-KZ"/>
        </w:rPr>
        <w:t xml:space="preserve">е </w:t>
      </w:r>
      <w:r w:rsidR="00EC19E8" w:rsidRPr="003B0FAC">
        <w:rPr>
          <w:rFonts w:ascii="Times New Roman" w:hAnsi="Times New Roman" w:cs="Times New Roman"/>
          <w:bCs/>
          <w:sz w:val="28"/>
          <w:szCs w:val="28"/>
          <w:lang w:val="kk-KZ"/>
        </w:rPr>
        <w:lastRenderedPageBreak/>
        <w:t>әскери офицер болсын көшпелі қазақ халқының өмірі жайлы көрген-білгенін мейлінше жазып қалдыруға тырысты. Сондықтан да б</w:t>
      </w:r>
      <w:r w:rsidRPr="003B0FAC">
        <w:rPr>
          <w:rFonts w:ascii="Times New Roman" w:hAnsi="Times New Roman" w:cs="Times New Roman"/>
          <w:bCs/>
          <w:sz w:val="28"/>
          <w:szCs w:val="28"/>
          <w:lang w:val="kk-KZ"/>
        </w:rPr>
        <w:t>ұл топ өкілдерінің еңбектерін</w:t>
      </w:r>
      <w:r w:rsidR="00EC19E8" w:rsidRPr="003B0FAC">
        <w:rPr>
          <w:rFonts w:ascii="Times New Roman" w:hAnsi="Times New Roman" w:cs="Times New Roman"/>
          <w:bCs/>
          <w:sz w:val="28"/>
          <w:szCs w:val="28"/>
          <w:lang w:val="kk-KZ"/>
        </w:rPr>
        <w:t xml:space="preserve">ің бір бөлігі сипаттамалық, яғни үстірт мағлұмат берумен шектелсе, керісінше екінші бөлігі </w:t>
      </w:r>
      <w:r w:rsidRPr="003B0FAC">
        <w:rPr>
          <w:rFonts w:ascii="Times New Roman" w:hAnsi="Times New Roman" w:cs="Times New Roman"/>
          <w:bCs/>
          <w:sz w:val="28"/>
          <w:szCs w:val="28"/>
          <w:lang w:val="kk-KZ"/>
        </w:rPr>
        <w:t>аңшылыққа қатысты мақалаларын жариялап, өзіндік талдау жасауға ұмтыл</w:t>
      </w:r>
      <w:r w:rsidR="00EC19E8" w:rsidRPr="003B0FAC">
        <w:rPr>
          <w:rFonts w:ascii="Times New Roman" w:hAnsi="Times New Roman" w:cs="Times New Roman"/>
          <w:bCs/>
          <w:sz w:val="28"/>
          <w:szCs w:val="28"/>
          <w:lang w:val="kk-KZ"/>
        </w:rPr>
        <w:t xml:space="preserve">ды. Олардың қатарында </w:t>
      </w:r>
      <w:r w:rsidRPr="003B0FAC">
        <w:rPr>
          <w:rFonts w:ascii="Times New Roman" w:hAnsi="Times New Roman" w:cs="Times New Roman"/>
          <w:bCs/>
          <w:sz w:val="28"/>
          <w:szCs w:val="28"/>
          <w:lang w:val="kk-KZ"/>
        </w:rPr>
        <w:t>Орыс ғалымы А.И. Левшин қазақ халқының географиясы, тарихы және этнографиясы бойынша алғашқы іргелі еңбек жазып қазақтардың аң аулау тәсілдері және оларды саудалау туралы зерттеген. Ол: «Қазақтар көшпелі болғандықтан аңшылық айтарлықтай маңызды емес. Бірақ аң алу үшін аушы құстардың түр-түрін пайдаланады», - дей келе, жолбарыс, қабан, құлан аулау туралы жазады [</w:t>
      </w:r>
      <w:r w:rsidR="00A979A7" w:rsidRPr="003B0FAC">
        <w:rPr>
          <w:rFonts w:ascii="Times New Roman" w:hAnsi="Times New Roman" w:cs="Times New Roman"/>
          <w:bCs/>
          <w:sz w:val="28"/>
          <w:szCs w:val="28"/>
          <w:lang w:val="kk-KZ"/>
        </w:rPr>
        <w:t>8</w:t>
      </w:r>
      <w:r w:rsidRPr="003B0FAC">
        <w:rPr>
          <w:rFonts w:ascii="Times New Roman" w:hAnsi="Times New Roman" w:cs="Times New Roman"/>
          <w:bCs/>
          <w:sz w:val="28"/>
          <w:szCs w:val="28"/>
          <w:lang w:val="kk-KZ"/>
        </w:rPr>
        <w:t xml:space="preserve">, с.384]. Автор қазақ даласын мекендеген аңдар мен құстар туралы қысқаша мәлімет береді. </w:t>
      </w:r>
    </w:p>
    <w:p w14:paraId="364C3C42" w14:textId="10B29ADF" w:rsidR="00C875AC" w:rsidRPr="003B0FAC" w:rsidRDefault="00C875AC"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И. Колачевтың «Сын Отечества» атты журналдың 11 және 12- нөмірлерінде жарияланған екі мақаласы ерекше құрмет пен қызығушылық тудырады. Автор 1858 жылы 8 ай қазақ даласында болып, садақ ату, тазы жүгірту, бүркітпен аулауды үйреніп, «қазақтар аңды ерекше қулық, айлакерлік іс, керек жерінде күш және ерлігімен аулайды. Біздің европалық аңшылық айлаларымыз қазақтармен салыстырғанда балалық ойын секілді көрінді. Менің қызығуыма себеп болған жайт, әрине, бір жағынан, жаңалығы болса, екінші жағынан, кедей және әлсіз деп біз кемсітіп, менсінбеген халық таңғаларлық дүниелер жасайды. Неге бізге де олардан үйренбеске? деген ой келді. Аңшылық қазақ ақсүйектері, батырлары үшін жігіттіліктің белгісі іспетті»,- деп қазақ аңшылығына жоғары баға береді [</w:t>
      </w:r>
      <w:r w:rsidR="00A979A7" w:rsidRPr="003B0FAC">
        <w:rPr>
          <w:rFonts w:ascii="Times New Roman" w:hAnsi="Times New Roman" w:cs="Times New Roman"/>
          <w:bCs/>
          <w:sz w:val="28"/>
          <w:szCs w:val="28"/>
          <w:lang w:val="kk-KZ"/>
        </w:rPr>
        <w:t>9</w:t>
      </w:r>
      <w:r w:rsidRPr="003B0FAC">
        <w:rPr>
          <w:rFonts w:ascii="Times New Roman" w:hAnsi="Times New Roman" w:cs="Times New Roman"/>
          <w:bCs/>
          <w:sz w:val="28"/>
          <w:szCs w:val="28"/>
          <w:lang w:val="kk-KZ"/>
        </w:rPr>
        <w:t>, с. 292]. Ал, екінші мақаласын: «Алғашқы мақаламда қырғыздардың аңшылығы жайлы жалпы түсінік бердім. Енді қысқаша далалық, таудағы, орманды және батпақты жерлердегі аңшылық жайлы сипаттайын»,- деп [1</w:t>
      </w:r>
      <w:r w:rsidR="00A979A7" w:rsidRPr="003B0FAC">
        <w:rPr>
          <w:rFonts w:ascii="Times New Roman" w:hAnsi="Times New Roman" w:cs="Times New Roman"/>
          <w:bCs/>
          <w:sz w:val="28"/>
          <w:szCs w:val="28"/>
          <w:lang w:val="kk-KZ"/>
        </w:rPr>
        <w:t>0</w:t>
      </w:r>
      <w:r w:rsidRPr="003B0FAC">
        <w:rPr>
          <w:rFonts w:ascii="Times New Roman" w:hAnsi="Times New Roman" w:cs="Times New Roman"/>
          <w:bCs/>
          <w:sz w:val="28"/>
          <w:szCs w:val="28"/>
          <w:lang w:val="kk-KZ"/>
        </w:rPr>
        <w:t>, с. 326], «далалық түрде аңшы құстар және тазымен аулау басты белгі. Ал, таудағы аңшылық өте қауіпті болғанымен, қырғыз осы аймақта тұрғандықтан тауда аулауға әбден бейімделген және тау аңының дала аңына қарағанда бағалырақ болуы да аңшыны ерекше пайда табуға тартады. Орманды жерлері аңға бай және далалық аңшылықпен салыстырғанда мақсаты мен тәсілдері жағынан мүлдем ұқсамайды. Ал, батпақты жер аз болғандықтан, бұл аңшылық түрі аз кездеседі, дегенмен кедейлерге қарағанда, байлар ермек үшін айналысады», - деп тұжырымдайды [1</w:t>
      </w:r>
      <w:r w:rsidR="00845268" w:rsidRPr="003B0FAC">
        <w:rPr>
          <w:rFonts w:ascii="Times New Roman" w:hAnsi="Times New Roman" w:cs="Times New Roman"/>
          <w:bCs/>
          <w:sz w:val="28"/>
          <w:szCs w:val="28"/>
          <w:lang w:val="kk-KZ"/>
        </w:rPr>
        <w:t>0</w:t>
      </w:r>
      <w:r w:rsidRPr="003B0FAC">
        <w:rPr>
          <w:rFonts w:ascii="Times New Roman" w:hAnsi="Times New Roman" w:cs="Times New Roman"/>
          <w:bCs/>
          <w:sz w:val="28"/>
          <w:szCs w:val="28"/>
          <w:lang w:val="kk-KZ"/>
        </w:rPr>
        <w:t>, с. 326-327].</w:t>
      </w:r>
    </w:p>
    <w:p w14:paraId="25B092CF" w14:textId="30D9E1BD" w:rsidR="00C875AC" w:rsidRPr="003B0FAC" w:rsidRDefault="00C875AC"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Саяхатшы Ф. Жуков Түркістан аумағындағы аңшылықты сипаттай отырып, аңшы құстар және қақпанмен аулау ерекшеліктерін зерттеген. Автордың қарусыз бөдене аулау туралы келтірген мәліметтері ерекше қызығушылық тудырады [1</w:t>
      </w:r>
      <w:r w:rsidR="00845268" w:rsidRPr="003B0FAC">
        <w:rPr>
          <w:rFonts w:ascii="Times New Roman" w:hAnsi="Times New Roman" w:cs="Times New Roman"/>
          <w:bCs/>
          <w:sz w:val="28"/>
          <w:szCs w:val="28"/>
          <w:lang w:val="kk-KZ"/>
        </w:rPr>
        <w:t>1</w:t>
      </w:r>
      <w:r w:rsidRPr="003B0FAC">
        <w:rPr>
          <w:rFonts w:ascii="Times New Roman" w:hAnsi="Times New Roman" w:cs="Times New Roman"/>
          <w:bCs/>
          <w:sz w:val="28"/>
          <w:szCs w:val="28"/>
          <w:lang w:val="kk-KZ"/>
        </w:rPr>
        <w:t xml:space="preserve">]. </w:t>
      </w:r>
    </w:p>
    <w:p w14:paraId="01FCD915" w14:textId="483AF364" w:rsidR="00C875AC" w:rsidRPr="003B0FAC" w:rsidRDefault="00C875AC"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Верный тұрғыны, архитектор П.М. Зенков жергілікті баспасөз беттерінде Жетісу облысындағы аңшылық жайлы мақала жариялап, халықтың негізінен коммерциялық мақсатта айналысатынына назар аударған [1</w:t>
      </w:r>
      <w:r w:rsidR="00845268" w:rsidRPr="003B0FAC">
        <w:rPr>
          <w:rFonts w:ascii="Times New Roman" w:hAnsi="Times New Roman" w:cs="Times New Roman"/>
          <w:bCs/>
          <w:sz w:val="28"/>
          <w:szCs w:val="28"/>
          <w:lang w:val="kk-KZ"/>
        </w:rPr>
        <w:t>2</w:t>
      </w:r>
      <w:r w:rsidRPr="003B0FAC">
        <w:rPr>
          <w:rFonts w:ascii="Times New Roman" w:hAnsi="Times New Roman" w:cs="Times New Roman"/>
          <w:bCs/>
          <w:sz w:val="28"/>
          <w:szCs w:val="28"/>
          <w:lang w:val="kk-KZ"/>
        </w:rPr>
        <w:t xml:space="preserve">, с. 171]. </w:t>
      </w:r>
      <w:r w:rsidR="00484F6B" w:rsidRPr="003B0FAC">
        <w:rPr>
          <w:rFonts w:ascii="Times New Roman" w:hAnsi="Times New Roman" w:cs="Times New Roman"/>
          <w:bCs/>
          <w:sz w:val="28"/>
          <w:szCs w:val="28"/>
          <w:lang w:val="kk-KZ"/>
        </w:rPr>
        <w:t xml:space="preserve">Қазақ халқының бірегей тәсілдерінің бірі – киіз үйдің керегесін құру арқылы жолбарысты аулау жайлы </w:t>
      </w:r>
      <w:r w:rsidRPr="003B0FAC">
        <w:rPr>
          <w:rFonts w:ascii="Times New Roman" w:hAnsi="Times New Roman" w:cs="Times New Roman"/>
          <w:bCs/>
          <w:sz w:val="28"/>
          <w:szCs w:val="28"/>
          <w:lang w:val="kk-KZ"/>
        </w:rPr>
        <w:t>Г.С. Загряжский жазып қалдырған [1</w:t>
      </w:r>
      <w:r w:rsidR="00845268" w:rsidRPr="003B0FAC">
        <w:rPr>
          <w:rFonts w:ascii="Times New Roman" w:hAnsi="Times New Roman" w:cs="Times New Roman"/>
          <w:bCs/>
          <w:sz w:val="28"/>
          <w:szCs w:val="28"/>
          <w:lang w:val="kk-KZ"/>
        </w:rPr>
        <w:t>3</w:t>
      </w:r>
      <w:r w:rsidRPr="003B0FAC">
        <w:rPr>
          <w:rFonts w:ascii="Times New Roman" w:hAnsi="Times New Roman" w:cs="Times New Roman"/>
          <w:bCs/>
          <w:sz w:val="28"/>
          <w:szCs w:val="28"/>
          <w:lang w:val="kk-KZ"/>
        </w:rPr>
        <w:t>]. Қазақтардың саят құстарымен, тазымен аулауы және қағып алған аңды мұсылманша бауыздау туралы нақты мәліметтерді И.И. Ибрагимов баяндай келе, қазақ қоғамында аңшылықтың орны жайлы пікірін білдіреді [1</w:t>
      </w:r>
      <w:r w:rsidR="00845268" w:rsidRPr="003B0FAC">
        <w:rPr>
          <w:rFonts w:ascii="Times New Roman" w:hAnsi="Times New Roman" w:cs="Times New Roman"/>
          <w:bCs/>
          <w:sz w:val="28"/>
          <w:szCs w:val="28"/>
          <w:lang w:val="kk-KZ"/>
        </w:rPr>
        <w:t>4</w:t>
      </w:r>
      <w:r w:rsidRPr="003B0FAC">
        <w:rPr>
          <w:rFonts w:ascii="Times New Roman" w:hAnsi="Times New Roman" w:cs="Times New Roman"/>
          <w:bCs/>
          <w:sz w:val="28"/>
          <w:szCs w:val="28"/>
          <w:lang w:val="kk-KZ"/>
        </w:rPr>
        <w:t xml:space="preserve">]. </w:t>
      </w:r>
      <w:r w:rsidR="00484F6B" w:rsidRPr="003B0FAC">
        <w:rPr>
          <w:rFonts w:ascii="Times New Roman" w:hAnsi="Times New Roman" w:cs="Times New Roman"/>
          <w:bCs/>
          <w:sz w:val="28"/>
          <w:szCs w:val="28"/>
          <w:lang w:val="kk-KZ"/>
        </w:rPr>
        <w:t>Автор н</w:t>
      </w:r>
      <w:r w:rsidRPr="003B0FAC">
        <w:rPr>
          <w:rFonts w:ascii="Times New Roman" w:hAnsi="Times New Roman" w:cs="Times New Roman"/>
          <w:bCs/>
          <w:sz w:val="28"/>
          <w:szCs w:val="28"/>
          <w:lang w:val="kk-KZ"/>
        </w:rPr>
        <w:t xml:space="preserve">егізінен өзі танитын </w:t>
      </w:r>
      <w:r w:rsidRPr="003B0FAC">
        <w:rPr>
          <w:rFonts w:ascii="Times New Roman" w:hAnsi="Times New Roman" w:cs="Times New Roman"/>
          <w:bCs/>
          <w:sz w:val="28"/>
          <w:szCs w:val="28"/>
          <w:lang w:val="kk-KZ"/>
        </w:rPr>
        <w:lastRenderedPageBreak/>
        <w:t>және білетін аңшылардың тәжірибесінен әңгімелеп, қазақтардың аңшылықпен ерекше құмарлықпен айналысатынын айтады. А.М. Никольский Балқаш өңірі мен Жетісу облысы қазақтарының аңшылық мақсатын көрсет</w:t>
      </w:r>
      <w:r w:rsidR="00484F6B" w:rsidRPr="003B0FAC">
        <w:rPr>
          <w:rFonts w:ascii="Times New Roman" w:hAnsi="Times New Roman" w:cs="Times New Roman"/>
          <w:bCs/>
          <w:sz w:val="28"/>
          <w:szCs w:val="28"/>
          <w:lang w:val="kk-KZ"/>
        </w:rPr>
        <w:t xml:space="preserve">іп, </w:t>
      </w:r>
      <w:r w:rsidRPr="003B0FAC">
        <w:rPr>
          <w:rFonts w:ascii="Times New Roman" w:hAnsi="Times New Roman" w:cs="Times New Roman"/>
          <w:bCs/>
          <w:sz w:val="28"/>
          <w:szCs w:val="28"/>
          <w:lang w:val="kk-KZ"/>
        </w:rPr>
        <w:t>олардың аңдардың қай түрін кәсіптік немесе коммерциялық бағытта аулайтынан айқында</w:t>
      </w:r>
      <w:r w:rsidR="00484F6B" w:rsidRPr="003B0FAC">
        <w:rPr>
          <w:rFonts w:ascii="Times New Roman" w:hAnsi="Times New Roman" w:cs="Times New Roman"/>
          <w:bCs/>
          <w:sz w:val="28"/>
          <w:szCs w:val="28"/>
          <w:lang w:val="kk-KZ"/>
        </w:rPr>
        <w:t xml:space="preserve">уға тырысқан </w:t>
      </w:r>
      <w:r w:rsidRPr="003B0FAC">
        <w:rPr>
          <w:rFonts w:ascii="Times New Roman" w:hAnsi="Times New Roman" w:cs="Times New Roman"/>
          <w:bCs/>
          <w:sz w:val="28"/>
          <w:szCs w:val="28"/>
          <w:lang w:val="kk-KZ"/>
        </w:rPr>
        <w:t>[1</w:t>
      </w:r>
      <w:r w:rsidR="00845268" w:rsidRPr="003B0FAC">
        <w:rPr>
          <w:rFonts w:ascii="Times New Roman" w:hAnsi="Times New Roman" w:cs="Times New Roman"/>
          <w:bCs/>
          <w:sz w:val="28"/>
          <w:szCs w:val="28"/>
          <w:lang w:val="kk-KZ"/>
        </w:rPr>
        <w:t>5</w:t>
      </w:r>
      <w:r w:rsidRPr="003B0FAC">
        <w:rPr>
          <w:rFonts w:ascii="Times New Roman" w:hAnsi="Times New Roman" w:cs="Times New Roman"/>
          <w:bCs/>
          <w:sz w:val="28"/>
          <w:szCs w:val="28"/>
          <w:lang w:val="kk-KZ"/>
        </w:rPr>
        <w:t xml:space="preserve">]. </w:t>
      </w:r>
    </w:p>
    <w:p w14:paraId="5C20B1DA" w14:textId="72BD30A5"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sz w:val="28"/>
          <w:szCs w:val="28"/>
          <w:lang w:val="kk-KZ"/>
        </w:rPr>
        <w:t>В.П. Наливкин Түркістан аумағының аңшылық ерекшеліктерін жаз</w:t>
      </w:r>
      <w:r w:rsidR="001D0028" w:rsidRPr="003B0FAC">
        <w:rPr>
          <w:rFonts w:ascii="Times New Roman" w:hAnsi="Times New Roman" w:cs="Times New Roman"/>
          <w:bCs/>
          <w:sz w:val="28"/>
          <w:szCs w:val="28"/>
          <w:lang w:val="kk-KZ"/>
        </w:rPr>
        <w:t>са</w:t>
      </w:r>
      <w:r w:rsidRPr="003B0FAC">
        <w:rPr>
          <w:rFonts w:ascii="Times New Roman" w:hAnsi="Times New Roman" w:cs="Times New Roman"/>
          <w:bCs/>
          <w:sz w:val="28"/>
          <w:szCs w:val="28"/>
          <w:lang w:val="kk-KZ"/>
        </w:rPr>
        <w:t xml:space="preserve"> [1</w:t>
      </w:r>
      <w:r w:rsidR="00845268" w:rsidRPr="003B0FAC">
        <w:rPr>
          <w:rFonts w:ascii="Times New Roman" w:hAnsi="Times New Roman" w:cs="Times New Roman"/>
          <w:bCs/>
          <w:sz w:val="28"/>
          <w:szCs w:val="28"/>
          <w:lang w:val="kk-KZ"/>
        </w:rPr>
        <w:t>6</w:t>
      </w:r>
      <w:r w:rsidRPr="003B0FAC">
        <w:rPr>
          <w:rFonts w:ascii="Times New Roman" w:hAnsi="Times New Roman" w:cs="Times New Roman"/>
          <w:bCs/>
          <w:sz w:val="28"/>
          <w:szCs w:val="28"/>
          <w:lang w:val="kk-KZ"/>
        </w:rPr>
        <w:t>]</w:t>
      </w:r>
      <w:r w:rsidR="001D0028" w:rsidRPr="003B0FAC">
        <w:rPr>
          <w:rFonts w:ascii="Times New Roman" w:hAnsi="Times New Roman" w:cs="Times New Roman"/>
          <w:bCs/>
          <w:sz w:val="28"/>
          <w:szCs w:val="28"/>
          <w:lang w:val="kk-KZ"/>
        </w:rPr>
        <w:t xml:space="preserve">, </w:t>
      </w:r>
      <w:r w:rsidRPr="003B0FAC">
        <w:rPr>
          <w:rFonts w:ascii="Times New Roman" w:hAnsi="Times New Roman" w:cs="Times New Roman"/>
          <w:bCs/>
          <w:sz w:val="28"/>
          <w:szCs w:val="28"/>
          <w:lang w:val="kk-KZ"/>
        </w:rPr>
        <w:t>1876 жылы Түркістанда болған неміс ғалымы, саяхатшысы А.Э. Брем «Путешествие по Сибири» [1</w:t>
      </w:r>
      <w:r w:rsidR="00845268" w:rsidRPr="003B0FAC">
        <w:rPr>
          <w:rFonts w:ascii="Times New Roman" w:hAnsi="Times New Roman" w:cs="Times New Roman"/>
          <w:bCs/>
          <w:sz w:val="28"/>
          <w:szCs w:val="28"/>
          <w:lang w:val="kk-KZ"/>
        </w:rPr>
        <w:t>7</w:t>
      </w:r>
      <w:r w:rsidRPr="003B0FAC">
        <w:rPr>
          <w:rFonts w:ascii="Times New Roman" w:hAnsi="Times New Roman" w:cs="Times New Roman"/>
          <w:bCs/>
          <w:sz w:val="28"/>
          <w:szCs w:val="28"/>
          <w:lang w:val="kk-KZ"/>
        </w:rPr>
        <w:t>] және «Бытовая и семейная жизнь казахов» [1</w:t>
      </w:r>
      <w:r w:rsidR="00845268" w:rsidRPr="003B0FAC">
        <w:rPr>
          <w:rFonts w:ascii="Times New Roman" w:hAnsi="Times New Roman" w:cs="Times New Roman"/>
          <w:bCs/>
          <w:sz w:val="28"/>
          <w:szCs w:val="28"/>
          <w:lang w:val="kk-KZ"/>
        </w:rPr>
        <w:t>8</w:t>
      </w:r>
      <w:r w:rsidRPr="003B0FAC">
        <w:rPr>
          <w:rFonts w:ascii="Times New Roman" w:hAnsi="Times New Roman" w:cs="Times New Roman"/>
          <w:bCs/>
          <w:sz w:val="28"/>
          <w:szCs w:val="28"/>
          <w:lang w:val="kk-KZ"/>
        </w:rPr>
        <w:t>] атты мақалаларында қазақ даласы және халқы, этнографиясы жайлы мол мұра қалдырған. Ғалым 17 жасынан ешқандай мекеменің тапсырмасынсыз кездейсоқ қаражат көзіне көптеген елдерді аралап, африка халықтары, қалмық, қазақтардың өмірін жазбаларына негіздеді. ХІХ ғасырдың ортасында қазақтардың  шаруашылық өміріндегі айтарлықтай өзгерістер нәтижесінде аңшылықтың халықтың тіршілік</w:t>
      </w:r>
      <w:r w:rsidR="001D0028" w:rsidRPr="003B0FAC">
        <w:rPr>
          <w:rFonts w:ascii="Times New Roman" w:hAnsi="Times New Roman" w:cs="Times New Roman"/>
          <w:bCs/>
          <w:sz w:val="28"/>
          <w:szCs w:val="28"/>
          <w:lang w:val="kk-KZ"/>
        </w:rPr>
        <w:t xml:space="preserve"> </w:t>
      </w:r>
      <w:r w:rsidRPr="003B0FAC">
        <w:rPr>
          <w:rFonts w:ascii="Times New Roman" w:hAnsi="Times New Roman" w:cs="Times New Roman"/>
          <w:bCs/>
          <w:sz w:val="28"/>
          <w:szCs w:val="28"/>
          <w:lang w:val="kk-KZ"/>
        </w:rPr>
        <w:t xml:space="preserve">қамында маңызды салалардың бірі ретінде орын алғандығы туралы </w:t>
      </w:r>
      <w:r w:rsidRPr="003B0FAC">
        <w:rPr>
          <w:rFonts w:ascii="Times New Roman" w:hAnsi="Times New Roman" w:cs="Times New Roman"/>
          <w:sz w:val="28"/>
          <w:szCs w:val="28"/>
          <w:lang w:val="kk-KZ"/>
        </w:rPr>
        <w:t xml:space="preserve">М.А. Леваневский зерттеулерінен байқаймыз </w:t>
      </w:r>
      <w:r w:rsidRPr="003B0FAC">
        <w:rPr>
          <w:rFonts w:ascii="Times New Roman" w:hAnsi="Times New Roman" w:cs="Times New Roman"/>
          <w:bCs/>
          <w:sz w:val="28"/>
          <w:szCs w:val="28"/>
          <w:lang w:val="kk-KZ"/>
        </w:rPr>
        <w:t>[</w:t>
      </w:r>
      <w:r w:rsidR="00845268" w:rsidRPr="003B0FAC">
        <w:rPr>
          <w:rFonts w:ascii="Times New Roman" w:hAnsi="Times New Roman" w:cs="Times New Roman"/>
          <w:bCs/>
          <w:sz w:val="28"/>
          <w:szCs w:val="28"/>
          <w:lang w:val="kk-KZ"/>
        </w:rPr>
        <w:t>19</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w:t>
      </w:r>
    </w:p>
    <w:p w14:paraId="6D53CD04" w14:textId="080DD6D9" w:rsidR="00C875AC" w:rsidRPr="003B0FAC" w:rsidRDefault="00C875AC"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sz w:val="28"/>
          <w:szCs w:val="28"/>
          <w:lang w:val="kk-KZ"/>
        </w:rPr>
        <w:t>Жоғарыда атап өткен еңбектердің арасында ерекше құнды, қазақ дәстүрлі аңшылығы жайлы мол мағлұмат беретін, іргелі және арнайы</w:t>
      </w:r>
      <w:r w:rsidR="001D0028" w:rsidRPr="003B0FAC">
        <w:rPr>
          <w:rFonts w:ascii="Times New Roman" w:hAnsi="Times New Roman" w:cs="Times New Roman"/>
          <w:sz w:val="28"/>
          <w:szCs w:val="28"/>
          <w:lang w:val="kk-KZ"/>
        </w:rPr>
        <w:t xml:space="preserve"> тапрсырмамен </w:t>
      </w:r>
      <w:r w:rsidRPr="003B0FAC">
        <w:rPr>
          <w:rFonts w:ascii="Times New Roman" w:hAnsi="Times New Roman" w:cs="Times New Roman"/>
          <w:sz w:val="28"/>
          <w:szCs w:val="28"/>
          <w:lang w:val="kk-KZ"/>
        </w:rPr>
        <w:t xml:space="preserve">жазылған </w:t>
      </w:r>
      <w:r w:rsidR="001D0028" w:rsidRPr="003B0FAC">
        <w:rPr>
          <w:rFonts w:ascii="Times New Roman" w:hAnsi="Times New Roman" w:cs="Times New Roman"/>
          <w:bCs/>
          <w:sz w:val="28"/>
          <w:szCs w:val="28"/>
          <w:lang w:val="kk-KZ"/>
        </w:rPr>
        <w:t xml:space="preserve">«Охота в Тургайской области» атты </w:t>
      </w:r>
      <w:r w:rsidRPr="003B0FAC">
        <w:rPr>
          <w:rFonts w:ascii="Times New Roman" w:hAnsi="Times New Roman" w:cs="Times New Roman"/>
          <w:bCs/>
          <w:sz w:val="28"/>
          <w:szCs w:val="28"/>
          <w:lang w:val="kk-KZ"/>
        </w:rPr>
        <w:t>Я.Я. Полферовтың</w:t>
      </w:r>
      <w:r w:rsidR="001D0028" w:rsidRPr="003B0FAC">
        <w:rPr>
          <w:rFonts w:ascii="Times New Roman" w:hAnsi="Times New Roman" w:cs="Times New Roman"/>
          <w:bCs/>
          <w:sz w:val="28"/>
          <w:szCs w:val="28"/>
          <w:lang w:val="kk-KZ"/>
        </w:rPr>
        <w:t xml:space="preserve"> еңбегі </w:t>
      </w:r>
      <w:r w:rsidRPr="003B0FAC">
        <w:rPr>
          <w:rFonts w:ascii="Times New Roman" w:hAnsi="Times New Roman" w:cs="Times New Roman"/>
          <w:bCs/>
          <w:sz w:val="28"/>
          <w:szCs w:val="28"/>
          <w:lang w:val="kk-KZ"/>
        </w:rPr>
        <w:t xml:space="preserve"> [2</w:t>
      </w:r>
      <w:r w:rsidR="00845268" w:rsidRPr="003B0FAC">
        <w:rPr>
          <w:rFonts w:ascii="Times New Roman" w:hAnsi="Times New Roman" w:cs="Times New Roman"/>
          <w:bCs/>
          <w:sz w:val="28"/>
          <w:szCs w:val="28"/>
          <w:lang w:val="kk-KZ"/>
        </w:rPr>
        <w:t>0</w:t>
      </w:r>
      <w:r w:rsidRPr="003B0FAC">
        <w:rPr>
          <w:rFonts w:ascii="Times New Roman" w:hAnsi="Times New Roman" w:cs="Times New Roman"/>
          <w:bCs/>
          <w:sz w:val="28"/>
          <w:szCs w:val="28"/>
          <w:lang w:val="kk-KZ"/>
        </w:rPr>
        <w:t xml:space="preserve">].  Автордың екінші </w:t>
      </w:r>
      <w:r w:rsidR="001D0028" w:rsidRPr="003B0FAC">
        <w:rPr>
          <w:rFonts w:ascii="Times New Roman" w:hAnsi="Times New Roman" w:cs="Times New Roman"/>
          <w:bCs/>
          <w:sz w:val="28"/>
          <w:szCs w:val="28"/>
          <w:lang w:val="kk-KZ"/>
        </w:rPr>
        <w:t xml:space="preserve">жұмысы </w:t>
      </w:r>
      <w:r w:rsidRPr="003B0FAC">
        <w:rPr>
          <w:rFonts w:ascii="Times New Roman" w:hAnsi="Times New Roman" w:cs="Times New Roman"/>
          <w:bCs/>
          <w:sz w:val="28"/>
          <w:szCs w:val="28"/>
          <w:lang w:val="kk-KZ"/>
        </w:rPr>
        <w:t>алғашқысының қысқа нұсқасы іспетті, алайда ХІХ ғасырдың аяғында негізінен аңшылықтың сауда мақсатына көбірек тоқталған [2</w:t>
      </w:r>
      <w:r w:rsidR="00845268" w:rsidRPr="003B0FAC">
        <w:rPr>
          <w:rFonts w:ascii="Times New Roman" w:hAnsi="Times New Roman" w:cs="Times New Roman"/>
          <w:bCs/>
          <w:sz w:val="28"/>
          <w:szCs w:val="28"/>
          <w:lang w:val="kk-KZ"/>
        </w:rPr>
        <w:t>1</w:t>
      </w:r>
      <w:r w:rsidRPr="003B0FAC">
        <w:rPr>
          <w:rFonts w:ascii="Times New Roman" w:hAnsi="Times New Roman" w:cs="Times New Roman"/>
          <w:bCs/>
          <w:sz w:val="28"/>
          <w:szCs w:val="28"/>
          <w:lang w:val="kk-KZ"/>
        </w:rPr>
        <w:t>]. Басқа зерттеулер арасында аңшылық тәсілдер және оның түрлері, қазақ қоғамындағы орны жайлы толыққанды мәлімет алуға мүмкіндік береді. Қазақ халқының аңшылық құмарлығы мен кәсіптік қызығушылығы,  қыран құстармен аң аулау И.Я. Ореховтың мақаласында орын алған [2</w:t>
      </w:r>
      <w:r w:rsidR="00845268" w:rsidRPr="003B0FAC">
        <w:rPr>
          <w:rFonts w:ascii="Times New Roman" w:hAnsi="Times New Roman" w:cs="Times New Roman"/>
          <w:bCs/>
          <w:sz w:val="28"/>
          <w:szCs w:val="28"/>
          <w:lang w:val="kk-KZ"/>
        </w:rPr>
        <w:t>2</w:t>
      </w:r>
      <w:r w:rsidRPr="003B0FAC">
        <w:rPr>
          <w:rFonts w:ascii="Times New Roman" w:hAnsi="Times New Roman" w:cs="Times New Roman"/>
          <w:bCs/>
          <w:sz w:val="28"/>
          <w:szCs w:val="28"/>
          <w:lang w:val="kk-KZ"/>
        </w:rPr>
        <w:t>].</w:t>
      </w:r>
    </w:p>
    <w:p w14:paraId="42ECF49C" w14:textId="660716FB" w:rsidR="00C875AC" w:rsidRPr="003B0FAC" w:rsidRDefault="001D0028"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 xml:space="preserve">Ақмола облысы қазақтарының үш түрлі тәсілмен тазы жүгірту арқылы түлкіні аулайтыны </w:t>
      </w:r>
      <w:r w:rsidR="00C875AC" w:rsidRPr="003B0FAC">
        <w:rPr>
          <w:rFonts w:ascii="Times New Roman" w:hAnsi="Times New Roman" w:cs="Times New Roman"/>
          <w:bCs/>
          <w:sz w:val="28"/>
          <w:szCs w:val="28"/>
          <w:lang w:val="kk-KZ"/>
        </w:rPr>
        <w:t>И.И. Мельниковтың мақаласында баяндалған. Алайда автор: «Қазақтар «аң адамның көзінің құрты» деп, ерекше аңкөс болғанымен, аңшылыққа қыста Ұлытаудан тау түлкісін аулау үшін ғана шығады»,- деп тұжырымдайды [2</w:t>
      </w:r>
      <w:r w:rsidR="00845268" w:rsidRPr="003B0FAC">
        <w:rPr>
          <w:rFonts w:ascii="Times New Roman" w:hAnsi="Times New Roman" w:cs="Times New Roman"/>
          <w:bCs/>
          <w:sz w:val="28"/>
          <w:szCs w:val="28"/>
          <w:lang w:val="kk-KZ"/>
        </w:rPr>
        <w:t>3</w:t>
      </w:r>
      <w:r w:rsidR="00C875AC" w:rsidRPr="003B0FAC">
        <w:rPr>
          <w:rFonts w:ascii="Times New Roman" w:hAnsi="Times New Roman" w:cs="Times New Roman"/>
          <w:bCs/>
          <w:sz w:val="28"/>
          <w:szCs w:val="28"/>
          <w:lang w:val="kk-KZ"/>
        </w:rPr>
        <w:t>, с. 24].</w:t>
      </w:r>
    </w:p>
    <w:p w14:paraId="1770DCB7" w14:textId="07026A84" w:rsidR="00C875AC" w:rsidRPr="003B0FAC" w:rsidRDefault="00C875AC" w:rsidP="009D0FD9">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Кеңестік кезеңде зерттелуі</w:t>
      </w:r>
      <w:r w:rsidRPr="003B0FAC">
        <w:rPr>
          <w:rFonts w:ascii="Times New Roman" w:hAnsi="Times New Roman" w:cs="Times New Roman"/>
          <w:sz w:val="28"/>
          <w:szCs w:val="28"/>
          <w:lang w:val="kk-KZ"/>
        </w:rPr>
        <w:t xml:space="preserve">. </w:t>
      </w:r>
      <w:r w:rsidR="007106F7" w:rsidRPr="003B0FAC">
        <w:rPr>
          <w:rFonts w:ascii="Times New Roman" w:hAnsi="Times New Roman" w:cs="Times New Roman"/>
          <w:sz w:val="28"/>
          <w:szCs w:val="28"/>
          <w:lang w:val="kk-KZ"/>
        </w:rPr>
        <w:t xml:space="preserve">Бұл кезеңде қазақ халқының дәстүрлі аңшылығы бірқатар </w:t>
      </w:r>
      <w:r w:rsidR="00CE0E27" w:rsidRPr="003B0FAC">
        <w:rPr>
          <w:rFonts w:ascii="Times New Roman" w:hAnsi="Times New Roman" w:cs="Times New Roman"/>
          <w:sz w:val="28"/>
          <w:szCs w:val="28"/>
          <w:lang w:val="kk-KZ"/>
        </w:rPr>
        <w:t xml:space="preserve">мақалаларда және </w:t>
      </w:r>
      <w:r w:rsidR="007106F7" w:rsidRPr="003B0FAC">
        <w:rPr>
          <w:rFonts w:ascii="Times New Roman" w:hAnsi="Times New Roman" w:cs="Times New Roman"/>
          <w:sz w:val="28"/>
          <w:szCs w:val="28"/>
          <w:lang w:val="kk-KZ"/>
        </w:rPr>
        <w:t>еңбектер</w:t>
      </w:r>
      <w:r w:rsidR="00CE0E27" w:rsidRPr="003B0FAC">
        <w:rPr>
          <w:rFonts w:ascii="Times New Roman" w:hAnsi="Times New Roman" w:cs="Times New Roman"/>
          <w:sz w:val="28"/>
          <w:szCs w:val="28"/>
          <w:lang w:val="kk-KZ"/>
        </w:rPr>
        <w:t>дің бір тарауы ретінде</w:t>
      </w:r>
      <w:r w:rsidR="007106F7" w:rsidRPr="003B0FAC">
        <w:rPr>
          <w:rFonts w:ascii="Times New Roman" w:hAnsi="Times New Roman" w:cs="Times New Roman"/>
          <w:sz w:val="28"/>
          <w:szCs w:val="28"/>
          <w:lang w:val="kk-KZ"/>
        </w:rPr>
        <w:t xml:space="preserve"> жаз</w:t>
      </w:r>
      <w:r w:rsidR="00CE0E27" w:rsidRPr="003B0FAC">
        <w:rPr>
          <w:rFonts w:ascii="Times New Roman" w:hAnsi="Times New Roman" w:cs="Times New Roman"/>
          <w:sz w:val="28"/>
          <w:szCs w:val="28"/>
          <w:lang w:val="kk-KZ"/>
        </w:rPr>
        <w:t>ыл</w:t>
      </w:r>
      <w:r w:rsidR="007106F7" w:rsidRPr="003B0FAC">
        <w:rPr>
          <w:rFonts w:ascii="Times New Roman" w:hAnsi="Times New Roman" w:cs="Times New Roman"/>
          <w:sz w:val="28"/>
          <w:szCs w:val="28"/>
          <w:lang w:val="kk-KZ"/>
        </w:rPr>
        <w:t xml:space="preserve">ды. </w:t>
      </w:r>
      <w:r w:rsidR="009D0FD9" w:rsidRPr="003B0FAC">
        <w:rPr>
          <w:rFonts w:ascii="Times New Roman" w:hAnsi="Times New Roman" w:cs="Times New Roman"/>
          <w:sz w:val="28"/>
          <w:szCs w:val="28"/>
          <w:lang w:val="kk-KZ"/>
        </w:rPr>
        <w:t xml:space="preserve">Мысалы, </w:t>
      </w:r>
      <w:r w:rsidRPr="003B0FAC">
        <w:rPr>
          <w:rFonts w:ascii="Times New Roman" w:hAnsi="Times New Roman" w:cs="Times New Roman"/>
          <w:sz w:val="28"/>
          <w:szCs w:val="28"/>
          <w:lang w:val="kk-KZ"/>
        </w:rPr>
        <w:t xml:space="preserve">1926 жылы А.С. Шостак Жетісудың табиғи-географиялық сипаттамасын бере отырып, «Охотничье хозяйство Джетысу» атты еңбегінің екінші бөлімін революцияға дейінгі Жетісудың аңшылық шаруашылығына арнаған </w:t>
      </w:r>
      <w:r w:rsidRPr="003B0FAC">
        <w:rPr>
          <w:rFonts w:ascii="Times New Roman" w:hAnsi="Times New Roman" w:cs="Times New Roman"/>
          <w:bCs/>
          <w:sz w:val="28"/>
          <w:szCs w:val="28"/>
          <w:lang w:val="kk-KZ"/>
        </w:rPr>
        <w:t>[2</w:t>
      </w:r>
      <w:r w:rsidR="00386B5A" w:rsidRPr="003B0FAC">
        <w:rPr>
          <w:rFonts w:ascii="Times New Roman" w:hAnsi="Times New Roman" w:cs="Times New Roman"/>
          <w:bCs/>
          <w:sz w:val="28"/>
          <w:szCs w:val="28"/>
          <w:lang w:val="kk-KZ"/>
        </w:rPr>
        <w:t>4</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w:t>
      </w:r>
      <w:r w:rsidR="009D0FD9"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lang w:val="kk-KZ"/>
        </w:rPr>
        <w:t xml:space="preserve">Автор аңшылық шаруашылық өнімдері жайлы мәліметтердің толық еместігін тілге тиек ете отырып, қалай болғанда да болашақта осы мәселемен айналысқан зерттеушілер Жетісудың аңшылық шаруашылықтарының маңызы жайлы аз да болса мағлұмат алады деген пікірін білдірген </w:t>
      </w:r>
      <w:r w:rsidRPr="003B0FAC">
        <w:rPr>
          <w:rFonts w:ascii="Times New Roman" w:hAnsi="Times New Roman" w:cs="Times New Roman"/>
          <w:bCs/>
          <w:sz w:val="28"/>
          <w:szCs w:val="28"/>
          <w:lang w:val="kk-KZ"/>
        </w:rPr>
        <w:t>[2</w:t>
      </w:r>
      <w:r w:rsidR="00386B5A" w:rsidRPr="003B0FAC">
        <w:rPr>
          <w:rFonts w:ascii="Times New Roman" w:hAnsi="Times New Roman" w:cs="Times New Roman"/>
          <w:bCs/>
          <w:sz w:val="28"/>
          <w:szCs w:val="28"/>
          <w:lang w:val="kk-KZ"/>
        </w:rPr>
        <w:t>4</w:t>
      </w:r>
      <w:r w:rsidRPr="003B0FAC">
        <w:rPr>
          <w:rFonts w:ascii="Times New Roman" w:hAnsi="Times New Roman" w:cs="Times New Roman"/>
          <w:bCs/>
          <w:sz w:val="28"/>
          <w:szCs w:val="28"/>
          <w:lang w:val="kk-KZ"/>
        </w:rPr>
        <w:t>, с. 30]</w:t>
      </w:r>
      <w:r w:rsidRPr="003B0FAC">
        <w:rPr>
          <w:rFonts w:ascii="Times New Roman" w:hAnsi="Times New Roman" w:cs="Times New Roman"/>
          <w:sz w:val="28"/>
          <w:szCs w:val="28"/>
          <w:lang w:val="kk-KZ"/>
        </w:rPr>
        <w:t xml:space="preserve">. Бұл еңбекте 1868-1916 жылдар аралығында ауланған аңның түрлері, саны, жалпы сомасы берілген. Автор қарастырған кезеңінің алғашқы жылдары аң түрлерінің көп болғанын, ал 1916 жылға қарай аңшылық шаруашылықтың азайғанын фаунаның кемуімен байланыстырады. 1868-1916 жылдар аралығында Жетісу облысы бойынша аю, қасқыр, жолбарыс, барыс, түлкі, қарсақ, борсық, қабан, марал, арқар, қарақұйрық, таутеке және т.б. ауланған аңдардың санын, олардың құны </w:t>
      </w:r>
      <w:r w:rsidRPr="003B0FAC">
        <w:rPr>
          <w:rFonts w:ascii="Times New Roman" w:hAnsi="Times New Roman" w:cs="Times New Roman"/>
          <w:sz w:val="28"/>
          <w:szCs w:val="28"/>
          <w:lang w:val="kk-KZ"/>
        </w:rPr>
        <w:lastRenderedPageBreak/>
        <w:t>және жалпы сомасы жайлы кейбірін кесте түрінде берген мәліметтері еңбектің құндылығын арттырады. Осы мағлұматтар аңшылықтың ХІХ ғасырдың екінші жартысында жабайы аңшылыққа, тек пайда мен сауда көзіне айналғанын дәлелдей түседі.</w:t>
      </w:r>
    </w:p>
    <w:p w14:paraId="5FD01C5D" w14:textId="68D15BC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ХХ ғасырдың 20-жылдары қыран құстармен аулау, оларды баптау, аңға салу, аңшылық маусым және ерекшеліктері М.Д. Сеитовтың іргелі мақаласында қаралды [2</w:t>
      </w:r>
      <w:r w:rsidR="00386B5A"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Қазақстанда кездесетін тазы түрлері, олармен аулау, таралуы мен саны, стандарты, тазының аңшылық қасиеті, аулау тәсілдері және оны сақтау бойынша шаралар А.А. Слудскийдің еңбегінде ғылыми түрде мазмұндалды [2</w:t>
      </w:r>
      <w:r w:rsidR="00386B5A"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w:t>
      </w:r>
    </w:p>
    <w:p w14:paraId="4DDD0B5A" w14:textId="3225ACA2" w:rsidR="00C875AC" w:rsidRPr="003B0FAC" w:rsidRDefault="007106F7"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Кеңестік кезеңде қазақ тарихына деген көзқарастың дұрыс болмауына қарамастан, қазақ тарихшылары барынша зерттеулер жүргізді. Саятшылықта қолданылатын құс атаулыны жіктеп, «қыран құс» деп аталу мағынасын ашқан ғалым – а</w:t>
      </w:r>
      <w:r w:rsidR="00C875AC" w:rsidRPr="003B0FAC">
        <w:rPr>
          <w:rFonts w:ascii="Times New Roman" w:hAnsi="Times New Roman" w:cs="Times New Roman"/>
          <w:sz w:val="28"/>
          <w:szCs w:val="28"/>
          <w:lang w:val="kk-KZ"/>
        </w:rPr>
        <w:t xml:space="preserve">кадемик Ә.Х. Марғұлан </w:t>
      </w:r>
      <w:r w:rsidRPr="003B0FAC">
        <w:rPr>
          <w:rFonts w:ascii="Times New Roman" w:hAnsi="Times New Roman" w:cs="Times New Roman"/>
          <w:sz w:val="28"/>
          <w:szCs w:val="28"/>
          <w:lang w:val="kk-KZ"/>
        </w:rPr>
        <w:t>болды</w:t>
      </w:r>
      <w:r w:rsidR="00C875AC" w:rsidRPr="003B0FAC">
        <w:rPr>
          <w:rFonts w:ascii="Times New Roman" w:hAnsi="Times New Roman" w:cs="Times New Roman"/>
          <w:sz w:val="28"/>
          <w:szCs w:val="28"/>
          <w:lang w:val="kk-KZ"/>
        </w:rPr>
        <w:t xml:space="preserve"> </w:t>
      </w:r>
      <w:r w:rsidR="00C875AC" w:rsidRPr="003B0FAC">
        <w:rPr>
          <w:rFonts w:ascii="Times New Roman" w:hAnsi="Times New Roman" w:cs="Times New Roman"/>
          <w:bCs/>
          <w:sz w:val="28"/>
          <w:szCs w:val="28"/>
          <w:lang w:val="kk-KZ"/>
        </w:rPr>
        <w:t>[2</w:t>
      </w:r>
      <w:r w:rsidR="00386B5A" w:rsidRPr="003B0FAC">
        <w:rPr>
          <w:rFonts w:ascii="Times New Roman" w:hAnsi="Times New Roman" w:cs="Times New Roman"/>
          <w:bCs/>
          <w:sz w:val="28"/>
          <w:szCs w:val="28"/>
          <w:lang w:val="kk-KZ"/>
        </w:rPr>
        <w:t>7</w:t>
      </w:r>
      <w:r w:rsidR="00C875AC" w:rsidRPr="003B0FAC">
        <w:rPr>
          <w:rFonts w:ascii="Times New Roman" w:hAnsi="Times New Roman" w:cs="Times New Roman"/>
          <w:bCs/>
          <w:sz w:val="28"/>
          <w:szCs w:val="28"/>
          <w:lang w:val="kk-KZ"/>
        </w:rPr>
        <w:t>]</w:t>
      </w:r>
      <w:r w:rsidR="00C875AC" w:rsidRPr="003B0FAC">
        <w:rPr>
          <w:rFonts w:ascii="Times New Roman" w:hAnsi="Times New Roman" w:cs="Times New Roman"/>
          <w:sz w:val="28"/>
          <w:szCs w:val="28"/>
          <w:lang w:val="kk-KZ"/>
        </w:rPr>
        <w:t xml:space="preserve">. Тарихи-этнографиялық шолу жасап, аңшылықты фольклорлық деректер негізінде жазушы С. Мұқанов қарастырған </w:t>
      </w:r>
      <w:r w:rsidR="00C875AC" w:rsidRPr="003B0FAC">
        <w:rPr>
          <w:rFonts w:ascii="Times New Roman" w:hAnsi="Times New Roman" w:cs="Times New Roman"/>
          <w:bCs/>
          <w:sz w:val="28"/>
          <w:szCs w:val="28"/>
          <w:lang w:val="kk-KZ"/>
        </w:rPr>
        <w:t>[2</w:t>
      </w:r>
      <w:r w:rsidR="00386B5A" w:rsidRPr="003B0FAC">
        <w:rPr>
          <w:rFonts w:ascii="Times New Roman" w:hAnsi="Times New Roman" w:cs="Times New Roman"/>
          <w:bCs/>
          <w:sz w:val="28"/>
          <w:szCs w:val="28"/>
          <w:lang w:val="kk-KZ"/>
        </w:rPr>
        <w:t>8</w:t>
      </w:r>
      <w:r w:rsidR="00C875AC" w:rsidRPr="003B0FAC">
        <w:rPr>
          <w:rFonts w:ascii="Times New Roman" w:hAnsi="Times New Roman" w:cs="Times New Roman"/>
          <w:bCs/>
          <w:sz w:val="28"/>
          <w:szCs w:val="28"/>
          <w:lang w:val="kk-KZ"/>
        </w:rPr>
        <w:t>]</w:t>
      </w:r>
      <w:r w:rsidR="00C875AC" w:rsidRPr="003B0FAC">
        <w:rPr>
          <w:rFonts w:ascii="Times New Roman" w:hAnsi="Times New Roman" w:cs="Times New Roman"/>
          <w:sz w:val="28"/>
          <w:szCs w:val="28"/>
          <w:lang w:val="kk-KZ"/>
        </w:rPr>
        <w:t xml:space="preserve">. Тұңғыш кәсіби этнографиялық ғылыми мақала авторына айналған ғалым </w:t>
      </w:r>
      <w:bookmarkStart w:id="2" w:name="_Hlk117086820"/>
      <w:r w:rsidR="00C875AC" w:rsidRPr="003B0FAC">
        <w:rPr>
          <w:rFonts w:ascii="Times New Roman" w:hAnsi="Times New Roman" w:cs="Times New Roman"/>
          <w:sz w:val="28"/>
          <w:szCs w:val="28"/>
          <w:lang w:val="kk-KZ"/>
        </w:rPr>
        <w:t xml:space="preserve">М.С. Мұқанов қазақтардың саят құстармен аң аулауын орыс деректеріне сүйеніп зерттей келе, ХХ ғасырда аталған аңшылық маусымдық түрінде сақталған деп тұжырымдайды </w:t>
      </w:r>
      <w:r w:rsidR="00C875AC" w:rsidRPr="003B0FAC">
        <w:rPr>
          <w:rFonts w:ascii="Times New Roman" w:hAnsi="Times New Roman" w:cs="Times New Roman"/>
          <w:bCs/>
          <w:sz w:val="28"/>
          <w:szCs w:val="28"/>
          <w:lang w:val="kk-KZ"/>
        </w:rPr>
        <w:t>[</w:t>
      </w:r>
      <w:r w:rsidR="00386B5A" w:rsidRPr="003B0FAC">
        <w:rPr>
          <w:rFonts w:ascii="Times New Roman" w:hAnsi="Times New Roman" w:cs="Times New Roman"/>
          <w:bCs/>
          <w:sz w:val="28"/>
          <w:szCs w:val="28"/>
          <w:lang w:val="kk-KZ"/>
        </w:rPr>
        <w:t>29</w:t>
      </w:r>
      <w:r w:rsidR="00C875AC" w:rsidRPr="003B0FAC">
        <w:rPr>
          <w:rFonts w:ascii="Times New Roman" w:hAnsi="Times New Roman" w:cs="Times New Roman"/>
          <w:bCs/>
          <w:sz w:val="28"/>
          <w:szCs w:val="28"/>
          <w:lang w:val="kk-KZ"/>
        </w:rPr>
        <w:t>]</w:t>
      </w:r>
      <w:r w:rsidR="00C875AC" w:rsidRPr="003B0FAC">
        <w:rPr>
          <w:rFonts w:ascii="Times New Roman" w:hAnsi="Times New Roman" w:cs="Times New Roman"/>
          <w:sz w:val="28"/>
          <w:szCs w:val="28"/>
          <w:lang w:val="kk-KZ"/>
        </w:rPr>
        <w:t>.</w:t>
      </w:r>
      <w:bookmarkEnd w:id="2"/>
      <w:r w:rsidR="00C875AC" w:rsidRPr="003B0FAC">
        <w:rPr>
          <w:rFonts w:ascii="Times New Roman" w:hAnsi="Times New Roman" w:cs="Times New Roman"/>
          <w:sz w:val="28"/>
          <w:szCs w:val="28"/>
          <w:lang w:val="kk-KZ"/>
        </w:rPr>
        <w:t xml:space="preserve"> Кәсіби этнограф болмағанымен, қыран құс және тазымен аулау туралы толық сипаттама беріп, қыран құсты баптау, түлету, аңға салу, тазы жүгірту, жалпы саятшылық сырын ашқан, іргелі еңбек сыйлаған зерттеушілер Ж. Бабалықұлы мен А. Тұрдыбаевты ерекше атап өтеміз </w:t>
      </w:r>
      <w:r w:rsidR="00C875AC" w:rsidRPr="003B0FAC">
        <w:rPr>
          <w:rFonts w:ascii="Times New Roman" w:hAnsi="Times New Roman" w:cs="Times New Roman"/>
          <w:bCs/>
          <w:sz w:val="28"/>
          <w:szCs w:val="28"/>
          <w:lang w:val="kk-KZ"/>
        </w:rPr>
        <w:t>[3</w:t>
      </w:r>
      <w:r w:rsidR="00386B5A" w:rsidRPr="003B0FAC">
        <w:rPr>
          <w:rFonts w:ascii="Times New Roman" w:hAnsi="Times New Roman" w:cs="Times New Roman"/>
          <w:bCs/>
          <w:sz w:val="28"/>
          <w:szCs w:val="28"/>
          <w:lang w:val="kk-KZ"/>
        </w:rPr>
        <w:t>0</w:t>
      </w:r>
      <w:r w:rsidR="00C875AC" w:rsidRPr="003B0FAC">
        <w:rPr>
          <w:rFonts w:ascii="Times New Roman" w:hAnsi="Times New Roman" w:cs="Times New Roman"/>
          <w:bCs/>
          <w:sz w:val="28"/>
          <w:szCs w:val="28"/>
          <w:lang w:val="kk-KZ"/>
        </w:rPr>
        <w:t>]</w:t>
      </w:r>
      <w:r w:rsidR="00C875AC" w:rsidRPr="003B0FAC">
        <w:rPr>
          <w:rFonts w:ascii="Times New Roman" w:hAnsi="Times New Roman" w:cs="Times New Roman"/>
          <w:sz w:val="28"/>
          <w:szCs w:val="28"/>
          <w:lang w:val="kk-KZ"/>
        </w:rPr>
        <w:t>.</w:t>
      </w:r>
    </w:p>
    <w:p w14:paraId="3409674B" w14:textId="79F1D224"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Тәуелсіздіктен кейін зерттелуі</w:t>
      </w:r>
      <w:r w:rsidRPr="003B0FAC">
        <w:rPr>
          <w:rFonts w:ascii="Times New Roman" w:hAnsi="Times New Roman" w:cs="Times New Roman"/>
          <w:sz w:val="28"/>
          <w:szCs w:val="28"/>
          <w:lang w:val="kk-KZ"/>
        </w:rPr>
        <w:t xml:space="preserve">. 1991 жылы тәуелсіздік алғаннан кейін қазақ ғылымы еркіндік алып, басқаша сипат алды. Қаншама жылдар бойына тұншықтырылып келген ұлттық сана оянып, ұлттық бастауларға қызығушылық артып, ғылыми және мәдени өрлеу байқалды. Халқымыздың жоғалған дәстүрін қайтару және жаңғыртуға деген қызығушылығы аясында дәстүрлі аңшылық та бар. Жекелеген тұлғалар аңшылықты тәжірибе жүзінде жаңғыртса, қазақстандық ғылым өкілдері бұл шаруашылық түрін барынша зерттеуге талпыныс жасады. Сондай зерттеулердің бірі – </w:t>
      </w:r>
      <w:bookmarkStart w:id="3" w:name="_Hlk117090722"/>
      <w:r w:rsidRPr="003B0FAC">
        <w:rPr>
          <w:rFonts w:ascii="Times New Roman" w:hAnsi="Times New Roman" w:cs="Times New Roman"/>
          <w:sz w:val="28"/>
          <w:szCs w:val="28"/>
          <w:lang w:val="kk-KZ"/>
        </w:rPr>
        <w:t xml:space="preserve">М.С. Мұқанов, М.Қ. Қозыбаев және Х.А. Арғынбаевтың басшылығымен шыққан «Казахи» атты </w:t>
      </w:r>
      <w:bookmarkEnd w:id="3"/>
      <w:r w:rsidRPr="003B0FAC">
        <w:rPr>
          <w:rFonts w:ascii="Times New Roman" w:hAnsi="Times New Roman" w:cs="Times New Roman"/>
          <w:sz w:val="28"/>
          <w:szCs w:val="28"/>
          <w:lang w:val="kk-KZ"/>
        </w:rPr>
        <w:t xml:space="preserve">кітаптың аңшылыққа арналған бөлімінде А.Б.Калышев саят құстары, тазы, мылтықпен аулаудың және т.б. тәсілдердің ерекшеліктерін айқындаған </w:t>
      </w:r>
      <w:r w:rsidRPr="003B0FAC">
        <w:rPr>
          <w:rFonts w:ascii="Times New Roman" w:hAnsi="Times New Roman" w:cs="Times New Roman"/>
          <w:bCs/>
          <w:sz w:val="28"/>
          <w:szCs w:val="28"/>
          <w:lang w:val="kk-KZ"/>
        </w:rPr>
        <w:t>[3</w:t>
      </w:r>
      <w:r w:rsidR="00386B5A" w:rsidRPr="003B0FAC">
        <w:rPr>
          <w:rFonts w:ascii="Times New Roman" w:hAnsi="Times New Roman" w:cs="Times New Roman"/>
          <w:bCs/>
          <w:sz w:val="28"/>
          <w:szCs w:val="28"/>
          <w:lang w:val="kk-KZ"/>
        </w:rPr>
        <w:t>1</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w:t>
      </w:r>
    </w:p>
    <w:p w14:paraId="67CC7BCA" w14:textId="52DDB345"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халқының салт-дәстүрлерін жан-жақты зерттеген кәсіби мамандардың бірі Б. Кәмәлашұлы дәстүрлі құсбегілік жайлы бірқатар еңбектерін арнады. Алғашқы зерттеулерінің бірінде Моңғолиядағы қазақтардың құсбегілік дәстүрі қамтылып, құсбегілікке байланысты наным-сенімдер, әдет-ғұрыптар, ырымдар, аңшылықтың маңызы және халық емшілігіндегі орны қарастырылған </w:t>
      </w:r>
      <w:r w:rsidRPr="003B0FAC">
        <w:rPr>
          <w:rFonts w:ascii="Times New Roman" w:hAnsi="Times New Roman" w:cs="Times New Roman"/>
          <w:bCs/>
          <w:sz w:val="28"/>
          <w:szCs w:val="28"/>
          <w:lang w:val="kk-KZ"/>
        </w:rPr>
        <w:t>[3</w:t>
      </w:r>
      <w:r w:rsidR="00386B5A" w:rsidRPr="003B0FAC">
        <w:rPr>
          <w:rFonts w:ascii="Times New Roman" w:hAnsi="Times New Roman" w:cs="Times New Roman"/>
          <w:bCs/>
          <w:sz w:val="28"/>
          <w:szCs w:val="28"/>
          <w:lang w:val="kk-KZ"/>
        </w:rPr>
        <w:t>2</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Келесі еңбегінде автор саятшылық тәсілдерін, бүркітшіліктің құрал-жабдықтарын, қолға үйрету, аңға шығу және т.б. толықтырып жарыққа шығарады </w:t>
      </w:r>
      <w:r w:rsidRPr="003B0FAC">
        <w:rPr>
          <w:rFonts w:ascii="Times New Roman" w:hAnsi="Times New Roman" w:cs="Times New Roman"/>
          <w:bCs/>
          <w:sz w:val="28"/>
          <w:szCs w:val="28"/>
          <w:lang w:val="kk-KZ"/>
        </w:rPr>
        <w:t>[3</w:t>
      </w:r>
      <w:r w:rsidR="00386B5A" w:rsidRPr="003B0FAC">
        <w:rPr>
          <w:rFonts w:ascii="Times New Roman" w:hAnsi="Times New Roman" w:cs="Times New Roman"/>
          <w:bCs/>
          <w:sz w:val="28"/>
          <w:szCs w:val="28"/>
          <w:lang w:val="kk-KZ"/>
        </w:rPr>
        <w:t>3</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Зерттеуші деректік жағынан құнды мағлұматтар келтіріп, аңшылық дәстүрдің қазақ қоғамындағы орны жайлы ашуға тырысқан.</w:t>
      </w:r>
    </w:p>
    <w:p w14:paraId="2AB5E287" w14:textId="2C878CD8"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Ресейлік зерттеуші Г.Н. Симаков этнографиялық тарихи, ішінара археологиялық және фольклорлық деректер негізінде Орта Азия халқының, </w:t>
      </w:r>
      <w:r w:rsidRPr="003B0FAC">
        <w:rPr>
          <w:rFonts w:ascii="Times New Roman" w:hAnsi="Times New Roman" w:cs="Times New Roman"/>
          <w:sz w:val="28"/>
          <w:szCs w:val="28"/>
          <w:lang w:val="kk-KZ"/>
        </w:rPr>
        <w:lastRenderedPageBreak/>
        <w:t xml:space="preserve">әсіресе қырғыздар мен қазақтардың  саят құстарымен аң аулау дәстүрін қыран құстарға табыну ғұрпымен байланыстыра зерттеді </w:t>
      </w:r>
      <w:r w:rsidRPr="003B0FAC">
        <w:rPr>
          <w:rFonts w:ascii="Times New Roman" w:hAnsi="Times New Roman" w:cs="Times New Roman"/>
          <w:bCs/>
          <w:sz w:val="28"/>
          <w:szCs w:val="28"/>
          <w:lang w:val="kk-KZ"/>
        </w:rPr>
        <w:t>[3</w:t>
      </w:r>
      <w:r w:rsidR="00386B5A" w:rsidRPr="003B0FAC">
        <w:rPr>
          <w:rFonts w:ascii="Times New Roman" w:hAnsi="Times New Roman" w:cs="Times New Roman"/>
          <w:bCs/>
          <w:sz w:val="28"/>
          <w:szCs w:val="28"/>
          <w:lang w:val="kk-KZ"/>
        </w:rPr>
        <w:t>4</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w:t>
      </w:r>
    </w:p>
    <w:p w14:paraId="1EC02F55" w14:textId="635A7DF3" w:rsidR="00C875AC" w:rsidRPr="003B0FAC" w:rsidRDefault="00C875AC" w:rsidP="00C875AC">
      <w:pPr>
        <w:spacing w:after="0" w:line="240" w:lineRule="auto"/>
        <w:ind w:firstLine="709"/>
        <w:jc w:val="both"/>
        <w:rPr>
          <w:i/>
          <w:iCs/>
          <w:lang w:val="kk-KZ"/>
        </w:rPr>
      </w:pPr>
      <w:r w:rsidRPr="003B0FAC">
        <w:rPr>
          <w:rFonts w:ascii="Times New Roman" w:hAnsi="Times New Roman" w:cs="Times New Roman"/>
          <w:sz w:val="28"/>
          <w:szCs w:val="28"/>
          <w:lang w:val="kk-KZ"/>
        </w:rPr>
        <w:t xml:space="preserve">Белгілі ғалым А.У. Тоқтабайдың зерттеулері ерекше қызығушылық тудырады. Ол қазақтардың аңшылыққа, құсбегілікке байланысты жора-жосындарын талдауда аңды ату, бүркіт пен тазы киесі, аң байлау жайлы тұжырымдар жасайды </w:t>
      </w:r>
      <w:r w:rsidRPr="003B0FAC">
        <w:rPr>
          <w:rFonts w:ascii="Times New Roman" w:hAnsi="Times New Roman" w:cs="Times New Roman"/>
          <w:bCs/>
          <w:sz w:val="28"/>
          <w:szCs w:val="28"/>
          <w:lang w:val="kk-KZ"/>
        </w:rPr>
        <w:t>[3</w:t>
      </w:r>
      <w:r w:rsidR="00386B5A" w:rsidRPr="003B0FAC">
        <w:rPr>
          <w:rFonts w:ascii="Times New Roman" w:hAnsi="Times New Roman" w:cs="Times New Roman"/>
          <w:bCs/>
          <w:sz w:val="28"/>
          <w:szCs w:val="28"/>
          <w:lang w:val="kk-KZ"/>
        </w:rPr>
        <w:t>5</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w:t>
      </w:r>
      <w:r w:rsidR="00A278CF" w:rsidRPr="003B0FAC">
        <w:rPr>
          <w:rFonts w:ascii="Times New Roman" w:hAnsi="Times New Roman" w:cs="Times New Roman"/>
          <w:sz w:val="28"/>
          <w:szCs w:val="28"/>
          <w:lang w:val="kk-KZ"/>
        </w:rPr>
        <w:t>Автор құлан аулаудың әдістерін егжей-тегжейлі зерттеп, әскерді үйретуде топпен аулаудың маңыздылығын атап көрсеткен [</w:t>
      </w:r>
      <w:r w:rsidR="00386B5A" w:rsidRPr="003B0FAC">
        <w:rPr>
          <w:rFonts w:ascii="Times New Roman" w:hAnsi="Times New Roman" w:cs="Times New Roman"/>
          <w:sz w:val="28"/>
          <w:szCs w:val="28"/>
          <w:lang w:val="kk-KZ"/>
        </w:rPr>
        <w:t>36</w:t>
      </w:r>
      <w:r w:rsidR="00A278CF"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lang w:val="kk-KZ"/>
        </w:rPr>
        <w:t xml:space="preserve">Тарихи деректер негізінде </w:t>
      </w:r>
      <w:r w:rsidR="00A278CF" w:rsidRPr="003B0FAC">
        <w:rPr>
          <w:rFonts w:ascii="Times New Roman" w:hAnsi="Times New Roman" w:cs="Times New Roman"/>
          <w:sz w:val="28"/>
          <w:szCs w:val="28"/>
          <w:lang w:val="kk-KZ"/>
        </w:rPr>
        <w:t>зерттеуші</w:t>
      </w:r>
      <w:r w:rsidRPr="003B0FAC">
        <w:rPr>
          <w:rFonts w:ascii="Times New Roman" w:hAnsi="Times New Roman" w:cs="Times New Roman"/>
          <w:sz w:val="28"/>
          <w:szCs w:val="28"/>
          <w:lang w:val="kk-KZ"/>
        </w:rPr>
        <w:t xml:space="preserve"> қазақтың тазы ұстау өнері, оны асырау мәдениеті және тәжірибесін «Қазақ тазысы» кітабында қарастырған </w:t>
      </w:r>
      <w:r w:rsidRPr="003B0FAC">
        <w:rPr>
          <w:rFonts w:ascii="Times New Roman" w:hAnsi="Times New Roman" w:cs="Times New Roman"/>
          <w:bCs/>
          <w:sz w:val="28"/>
          <w:szCs w:val="28"/>
          <w:lang w:val="kk-KZ"/>
        </w:rPr>
        <w:t>[3</w:t>
      </w:r>
      <w:r w:rsidR="00386B5A" w:rsidRPr="003B0FAC">
        <w:rPr>
          <w:rFonts w:ascii="Times New Roman" w:hAnsi="Times New Roman" w:cs="Times New Roman"/>
          <w:bCs/>
          <w:sz w:val="28"/>
          <w:szCs w:val="28"/>
          <w:lang w:val="kk-KZ"/>
        </w:rPr>
        <w:t>7</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w:t>
      </w:r>
      <w:r w:rsidRPr="003B0FAC">
        <w:rPr>
          <w:i/>
          <w:iCs/>
          <w:lang w:val="kk-KZ"/>
        </w:rPr>
        <w:t xml:space="preserve"> </w:t>
      </w:r>
    </w:p>
    <w:p w14:paraId="4DE4A4F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Саят құстары және тазымен аң аулау дәстүрі ғылыми-көпшілік бағытта болғанына қарамастан Б. Хинаят пен Қ.М. Исабековтың кітабында баяндалған </w:t>
      </w:r>
      <w:r w:rsidRPr="003B0FAC">
        <w:rPr>
          <w:rFonts w:ascii="Times New Roman" w:hAnsi="Times New Roman" w:cs="Times New Roman"/>
          <w:bCs/>
          <w:sz w:val="28"/>
          <w:szCs w:val="28"/>
          <w:lang w:val="kk-KZ"/>
        </w:rPr>
        <w:t>[38]</w:t>
      </w:r>
      <w:r w:rsidRPr="003B0FAC">
        <w:rPr>
          <w:rFonts w:ascii="Times New Roman" w:hAnsi="Times New Roman" w:cs="Times New Roman"/>
          <w:sz w:val="28"/>
          <w:szCs w:val="28"/>
          <w:lang w:val="kk-KZ"/>
        </w:rPr>
        <w:t>.</w:t>
      </w:r>
      <w:r w:rsidRPr="003B0FAC">
        <w:rPr>
          <w:i/>
          <w:iCs/>
          <w:lang w:val="kk-KZ"/>
        </w:rPr>
        <w:t xml:space="preserve"> </w:t>
      </w:r>
      <w:r w:rsidRPr="003B0FAC">
        <w:rPr>
          <w:rFonts w:ascii="Times New Roman" w:hAnsi="Times New Roman" w:cs="Times New Roman"/>
          <w:iCs/>
          <w:sz w:val="28"/>
          <w:szCs w:val="28"/>
          <w:lang w:val="kk-KZ"/>
        </w:rPr>
        <w:t xml:space="preserve">Көрнекті этнограф </w:t>
      </w:r>
      <w:r w:rsidRPr="003B0FAC">
        <w:rPr>
          <w:rFonts w:ascii="Times New Roman" w:hAnsi="Times New Roman" w:cs="Times New Roman"/>
          <w:sz w:val="28"/>
          <w:szCs w:val="28"/>
          <w:lang w:val="kk-KZ"/>
        </w:rPr>
        <w:t xml:space="preserve">Ш.Ж. Тохтабаева қазақ дәстүрлі этикет нормаларын зерттей отырып, дәстүрлі этикет құрылымындағы аңшы киімі, олжаны бөлу, қанжығаға байлау дәстүрлері жайлы талдау жасайды </w:t>
      </w:r>
      <w:r w:rsidRPr="003B0FAC">
        <w:rPr>
          <w:rFonts w:ascii="Times New Roman" w:hAnsi="Times New Roman" w:cs="Times New Roman"/>
          <w:bCs/>
          <w:sz w:val="28"/>
          <w:szCs w:val="28"/>
          <w:lang w:val="kk-KZ"/>
        </w:rPr>
        <w:t>[39]</w:t>
      </w:r>
      <w:r w:rsidRPr="003B0FAC">
        <w:rPr>
          <w:rFonts w:ascii="Times New Roman" w:hAnsi="Times New Roman" w:cs="Times New Roman"/>
          <w:sz w:val="28"/>
          <w:szCs w:val="28"/>
          <w:lang w:val="kk-KZ"/>
        </w:rPr>
        <w:t xml:space="preserve">. Тазыны аңшылықта пайдалану жолдары А.Б. Қалыш және А.К. Қуандықовтың мақаласында ашылған </w:t>
      </w:r>
      <w:r w:rsidRPr="003B0FAC">
        <w:rPr>
          <w:rFonts w:ascii="Times New Roman" w:hAnsi="Times New Roman" w:cs="Times New Roman"/>
          <w:bCs/>
          <w:sz w:val="28"/>
          <w:szCs w:val="28"/>
          <w:lang w:val="kk-KZ"/>
        </w:rPr>
        <w:t>[40]</w:t>
      </w:r>
      <w:r w:rsidRPr="003B0FAC">
        <w:rPr>
          <w:rFonts w:ascii="Times New Roman" w:hAnsi="Times New Roman" w:cs="Times New Roman"/>
          <w:sz w:val="28"/>
          <w:szCs w:val="28"/>
          <w:lang w:val="kk-KZ"/>
        </w:rPr>
        <w:t>.</w:t>
      </w:r>
    </w:p>
    <w:p w14:paraId="579AB1A9"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2007-2009 жылдар аралығында тарих ғылымдарының докторы, профессор Ә.Т. Төлеубаев және Б.К. Қалшабаева қазақ халқының аңшылығы жөнінде Ресей, Моңғолия, Қытай Халық Республикасы, Қазақстан Республикасы кітапханаларындағы материалдарды жинақтап, зерттеу негізінде бірнеше мақалалар жариялады. Атап көрсетсек, бірінде аң құстарын баптау, олардың ауру түрлері және емдеу жолдары [41], басқасында аңшылыққа байланысты наным-сенімдер қарастырылды [42].</w:t>
      </w:r>
    </w:p>
    <w:p w14:paraId="3524F4D9" w14:textId="4D538788" w:rsidR="004928FD" w:rsidRPr="003B0FAC" w:rsidRDefault="006171AD"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Тәуелсіз ғылымымызда аңшылықтың аймақтық тұрғыда зерттелуі дамыды. Бұл тұрғыда Р.А. Бекназаров және Т.Е. Қартаеваны ерекше атаймыз. </w:t>
      </w:r>
      <w:r w:rsidR="00CC6F6F" w:rsidRPr="003B0FAC">
        <w:rPr>
          <w:rFonts w:ascii="Times New Roman" w:hAnsi="Times New Roman" w:cs="Times New Roman"/>
          <w:sz w:val="28"/>
          <w:szCs w:val="28"/>
          <w:lang w:val="kk-KZ"/>
        </w:rPr>
        <w:t xml:space="preserve">Тарих ғылымдарының докторы, профессор Р.А. Бекназаров </w:t>
      </w:r>
      <w:r w:rsidR="00E92ACB" w:rsidRPr="003B0FAC">
        <w:rPr>
          <w:rFonts w:ascii="Times New Roman" w:hAnsi="Times New Roman" w:cs="Times New Roman"/>
          <w:sz w:val="28"/>
          <w:szCs w:val="28"/>
          <w:lang w:val="kk-KZ"/>
        </w:rPr>
        <w:t>ХІХ ғасырдың аяғы – ХХ ғасырдың басындағы Солтүстік Арал маңы қазақтарының тарихы мен мәдениетін тарихи-этнографиялық тұрғыдан зерттеу жүргіз</w:t>
      </w:r>
      <w:r w:rsidR="00CC6F6F" w:rsidRPr="003B0FAC">
        <w:rPr>
          <w:rFonts w:ascii="Times New Roman" w:hAnsi="Times New Roman" w:cs="Times New Roman"/>
          <w:sz w:val="28"/>
          <w:szCs w:val="28"/>
          <w:lang w:val="kk-KZ"/>
        </w:rPr>
        <w:t xml:space="preserve">іп, </w:t>
      </w:r>
      <w:r w:rsidR="00E92ACB" w:rsidRPr="003B0FAC">
        <w:rPr>
          <w:rFonts w:ascii="Times New Roman" w:hAnsi="Times New Roman" w:cs="Times New Roman"/>
          <w:sz w:val="28"/>
          <w:szCs w:val="28"/>
          <w:lang w:val="kk-KZ"/>
        </w:rPr>
        <w:t>«Казахи Северного Приаралья в ХІХ-начале</w:t>
      </w:r>
      <w:r w:rsidR="00DC2980" w:rsidRPr="003B0FAC">
        <w:rPr>
          <w:rFonts w:ascii="Times New Roman" w:hAnsi="Times New Roman" w:cs="Times New Roman"/>
          <w:sz w:val="28"/>
          <w:szCs w:val="28"/>
          <w:lang w:val="kk-KZ"/>
        </w:rPr>
        <w:t xml:space="preserve"> ХХ вв.</w:t>
      </w:r>
      <w:r w:rsidR="00E92ACB" w:rsidRPr="003B0FAC">
        <w:rPr>
          <w:rFonts w:ascii="Times New Roman" w:hAnsi="Times New Roman" w:cs="Times New Roman"/>
          <w:sz w:val="28"/>
          <w:szCs w:val="28"/>
          <w:lang w:val="kk-KZ"/>
        </w:rPr>
        <w:t xml:space="preserve">» </w:t>
      </w:r>
      <w:r w:rsidR="00D0521D" w:rsidRPr="003B0FAC">
        <w:rPr>
          <w:rFonts w:ascii="Times New Roman" w:hAnsi="Times New Roman" w:cs="Times New Roman"/>
          <w:sz w:val="28"/>
          <w:szCs w:val="28"/>
          <w:lang w:val="kk-KZ"/>
        </w:rPr>
        <w:t xml:space="preserve">атты </w:t>
      </w:r>
      <w:r w:rsidR="00CC6F6F" w:rsidRPr="003B0FAC">
        <w:rPr>
          <w:rFonts w:ascii="Times New Roman" w:hAnsi="Times New Roman" w:cs="Times New Roman"/>
          <w:sz w:val="28"/>
          <w:szCs w:val="28"/>
          <w:lang w:val="kk-KZ"/>
        </w:rPr>
        <w:t xml:space="preserve">іргелі </w:t>
      </w:r>
      <w:r w:rsidR="00D0521D" w:rsidRPr="003B0FAC">
        <w:rPr>
          <w:rFonts w:ascii="Times New Roman" w:hAnsi="Times New Roman" w:cs="Times New Roman"/>
          <w:sz w:val="28"/>
          <w:szCs w:val="28"/>
          <w:lang w:val="kk-KZ"/>
        </w:rPr>
        <w:t>еңбегін</w:t>
      </w:r>
      <w:r w:rsidR="00CC6F6F" w:rsidRPr="003B0FAC">
        <w:rPr>
          <w:rFonts w:ascii="Times New Roman" w:hAnsi="Times New Roman" w:cs="Times New Roman"/>
          <w:sz w:val="28"/>
          <w:szCs w:val="28"/>
          <w:lang w:val="kk-KZ"/>
        </w:rPr>
        <w:t xml:space="preserve"> жарыққа шығарды. А</w:t>
      </w:r>
      <w:r w:rsidR="00DC2980" w:rsidRPr="003B0FAC">
        <w:rPr>
          <w:rFonts w:ascii="Times New Roman" w:hAnsi="Times New Roman" w:cs="Times New Roman"/>
          <w:sz w:val="28"/>
          <w:szCs w:val="28"/>
          <w:lang w:val="kk-KZ"/>
        </w:rPr>
        <w:t>втор: «ХІХ ғасырда аңшы-әуесқойдың аңшы-кәсіпқойға айналуының басты себебі – экономикалық мәселеге байланысты» деп тұжырым</w:t>
      </w:r>
      <w:r w:rsidR="004928FD" w:rsidRPr="003B0FAC">
        <w:rPr>
          <w:rFonts w:ascii="Times New Roman" w:hAnsi="Times New Roman" w:cs="Times New Roman"/>
          <w:sz w:val="28"/>
          <w:szCs w:val="28"/>
          <w:lang w:val="kk-KZ"/>
        </w:rPr>
        <w:t xml:space="preserve"> жасады </w:t>
      </w:r>
      <w:r w:rsidR="00DC2980" w:rsidRPr="003B0FAC">
        <w:rPr>
          <w:rFonts w:ascii="Times New Roman" w:hAnsi="Times New Roman" w:cs="Times New Roman"/>
          <w:sz w:val="28"/>
          <w:szCs w:val="28"/>
          <w:lang w:val="kk-KZ"/>
        </w:rPr>
        <w:t>[</w:t>
      </w:r>
      <w:r w:rsidR="006C2BF2" w:rsidRPr="003B0FAC">
        <w:rPr>
          <w:rFonts w:ascii="Times New Roman" w:hAnsi="Times New Roman" w:cs="Times New Roman"/>
          <w:sz w:val="28"/>
          <w:szCs w:val="28"/>
          <w:lang w:val="kk-KZ"/>
        </w:rPr>
        <w:t>43, с. 234</w:t>
      </w:r>
      <w:r w:rsidR="00DC2980" w:rsidRPr="003B0FAC">
        <w:rPr>
          <w:rFonts w:ascii="Times New Roman" w:hAnsi="Times New Roman" w:cs="Times New Roman"/>
          <w:sz w:val="28"/>
          <w:szCs w:val="28"/>
          <w:lang w:val="kk-KZ"/>
        </w:rPr>
        <w:t xml:space="preserve">]. Мұндағы экономикалық мәселеге бағалы аң терісін және мүйізді сатуды, мылтықтың пайда болуын жатқызады.  </w:t>
      </w:r>
    </w:p>
    <w:p w14:paraId="4CA9C2AC" w14:textId="1546621D" w:rsidR="004928FD" w:rsidRPr="003B0FAC" w:rsidRDefault="004928FD" w:rsidP="004928FD">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Ал, Т.Е. Қартаева Сыр өңірі қазақтарының аң аулау өнерін бүгінгі күні үздіксіз жан-жақты зерттеуде </w:t>
      </w:r>
      <w:r w:rsidRPr="003B0FAC">
        <w:rPr>
          <w:rFonts w:ascii="Times New Roman" w:hAnsi="Times New Roman" w:cs="Times New Roman"/>
          <w:bCs/>
          <w:sz w:val="28"/>
          <w:szCs w:val="28"/>
          <w:lang w:val="kk-KZ"/>
        </w:rPr>
        <w:t>[4</w:t>
      </w:r>
      <w:r w:rsidR="00792982" w:rsidRPr="003B0FAC">
        <w:rPr>
          <w:rFonts w:ascii="Times New Roman" w:hAnsi="Times New Roman" w:cs="Times New Roman"/>
          <w:bCs/>
          <w:sz w:val="28"/>
          <w:szCs w:val="28"/>
          <w:lang w:val="kk-KZ"/>
        </w:rPr>
        <w:t>4</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Автордың Б. Нурдаулетовамен Батыс Қазақстан өңіріне бірлесіп жүргізген экспедициясы нәтижесінде жариялаған мақаласы аңшылықтың аймақтық ерекшеліктерін айқындауға мүмкіндік береді </w:t>
      </w:r>
      <w:r w:rsidRPr="003B0FAC">
        <w:rPr>
          <w:rFonts w:ascii="Times New Roman" w:hAnsi="Times New Roman" w:cs="Times New Roman"/>
          <w:bCs/>
          <w:sz w:val="28"/>
          <w:szCs w:val="28"/>
          <w:lang w:val="kk-KZ"/>
        </w:rPr>
        <w:t>[4</w:t>
      </w:r>
      <w:r w:rsidR="00792982" w:rsidRPr="003B0FAC">
        <w:rPr>
          <w:rFonts w:ascii="Times New Roman" w:hAnsi="Times New Roman" w:cs="Times New Roman"/>
          <w:bCs/>
          <w:sz w:val="28"/>
          <w:szCs w:val="28"/>
          <w:lang w:val="kk-KZ"/>
        </w:rPr>
        <w:t>5</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«Бөрітаным» атты экспедициялық зерттеулер негізінде жарыққа шығарған материалдарында  қасқыр аулаудың тәсілдері, қақпан түрлері және оған қатысты халықтық білім қарастырылған </w:t>
      </w:r>
      <w:r w:rsidRPr="003B0FAC">
        <w:rPr>
          <w:rFonts w:ascii="Times New Roman" w:hAnsi="Times New Roman" w:cs="Times New Roman"/>
          <w:bCs/>
          <w:sz w:val="28"/>
          <w:szCs w:val="28"/>
          <w:lang w:val="kk-KZ"/>
        </w:rPr>
        <w:t>[4</w:t>
      </w:r>
      <w:r w:rsidR="00792982" w:rsidRPr="003B0FAC">
        <w:rPr>
          <w:rFonts w:ascii="Times New Roman" w:hAnsi="Times New Roman" w:cs="Times New Roman"/>
          <w:bCs/>
          <w:sz w:val="28"/>
          <w:szCs w:val="28"/>
          <w:lang w:val="kk-KZ"/>
        </w:rPr>
        <w:t>6</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w:t>
      </w:r>
    </w:p>
    <w:p w14:paraId="6982A1F9" w14:textId="20C4A8AB" w:rsidR="004928FD" w:rsidRPr="003B0FAC" w:rsidRDefault="004928FD" w:rsidP="004928FD">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Қыран құстармен аң аулаудың жалпы тарихы және қазіргі күні дәстүрлі құсбегілікті сақтау С.П. Кульсариева мен С.Х. Шалгинбаеваның мақаласында шолу жасалған [4</w:t>
      </w:r>
      <w:r w:rsidR="00792982"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xml:space="preserve">]. Сонымен қатар Шығыс Қазақстандағы ХІХ-ХХ ғ. </w:t>
      </w:r>
      <w:r w:rsidRPr="003B0FAC">
        <w:rPr>
          <w:rFonts w:ascii="Times New Roman" w:hAnsi="Times New Roman" w:cs="Times New Roman"/>
          <w:sz w:val="28"/>
          <w:szCs w:val="28"/>
          <w:lang w:val="kk-KZ"/>
        </w:rPr>
        <w:lastRenderedPageBreak/>
        <w:t>басындағы дәстүрлі аңшылықтың дамуы М.Қ. Егізбаеваның мақаласында қарастырылған [4</w:t>
      </w:r>
      <w:r w:rsidR="00792982"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4</w:t>
      </w:r>
      <w:r w:rsidR="00792982"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w:t>
      </w:r>
    </w:p>
    <w:p w14:paraId="331C8F6C" w14:textId="24CDBBC4" w:rsidR="00C875AC" w:rsidRPr="003B0FAC" w:rsidRDefault="00E92ACB"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w:t>
      </w:r>
      <w:r w:rsidR="00C875AC" w:rsidRPr="003B0FAC">
        <w:rPr>
          <w:rFonts w:ascii="Times New Roman" w:hAnsi="Times New Roman" w:cs="Times New Roman"/>
          <w:sz w:val="28"/>
          <w:szCs w:val="28"/>
          <w:lang w:val="kk-KZ"/>
        </w:rPr>
        <w:t xml:space="preserve">Қытайлық қазақ, көрнекті этнограф З. Сәніктің аңшылық кәсібі туралы зерттеуінде фольклорлық үлгілер, құсбегілік дәстүр: бүркітті баптау, ұстау, бағу, оны алып жүру, қондыру туралы мәліметтер келтірілген </w:t>
      </w:r>
      <w:r w:rsidR="00C875AC" w:rsidRPr="003B0FAC">
        <w:rPr>
          <w:rFonts w:ascii="Times New Roman" w:hAnsi="Times New Roman" w:cs="Times New Roman"/>
          <w:bCs/>
          <w:sz w:val="28"/>
          <w:szCs w:val="28"/>
          <w:lang w:val="kk-KZ"/>
        </w:rPr>
        <w:t>[</w:t>
      </w:r>
      <w:r w:rsidR="00792982" w:rsidRPr="003B0FAC">
        <w:rPr>
          <w:rFonts w:ascii="Times New Roman" w:hAnsi="Times New Roman" w:cs="Times New Roman"/>
          <w:bCs/>
          <w:sz w:val="28"/>
          <w:szCs w:val="28"/>
          <w:lang w:val="kk-KZ"/>
        </w:rPr>
        <w:t>50</w:t>
      </w:r>
      <w:r w:rsidR="00C875AC" w:rsidRPr="003B0FAC">
        <w:rPr>
          <w:rFonts w:ascii="Times New Roman" w:hAnsi="Times New Roman" w:cs="Times New Roman"/>
          <w:bCs/>
          <w:sz w:val="28"/>
          <w:szCs w:val="28"/>
          <w:lang w:val="kk-KZ"/>
        </w:rPr>
        <w:t>]</w:t>
      </w:r>
      <w:r w:rsidR="00C875AC" w:rsidRPr="003B0FAC">
        <w:rPr>
          <w:rFonts w:ascii="Times New Roman" w:hAnsi="Times New Roman" w:cs="Times New Roman"/>
          <w:sz w:val="28"/>
          <w:szCs w:val="28"/>
          <w:lang w:val="kk-KZ"/>
        </w:rPr>
        <w:t xml:space="preserve">. </w:t>
      </w:r>
    </w:p>
    <w:p w14:paraId="69B6E5AB" w14:textId="42E658AF"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Номадизмнің бір элементі ретінде қаралуы.</w:t>
      </w:r>
      <w:r w:rsidRPr="003B0FAC">
        <w:rPr>
          <w:rFonts w:ascii="Times New Roman" w:hAnsi="Times New Roman" w:cs="Times New Roman"/>
          <w:sz w:val="28"/>
          <w:szCs w:val="28"/>
          <w:lang w:val="kk-KZ"/>
        </w:rPr>
        <w:t xml:space="preserve">  Шаруашылықтың қосалқы түрі маңызын иеленген аңшылық аса шыдамдылық пен төзімділікті талап етіп, жас ұрпақты әскери өнерге тәрбилеудің бір жолы болды. Сондықтан да қазақ халқының әскери өнерін зерттеушілер тактика мен элементтерді қарастыруда аңшылық тәжірибенің үлкен рөл атқарғанына назар аударды. XVII-XVIII </w:t>
      </w:r>
      <w:r w:rsidR="009D0FD9" w:rsidRPr="003B0FAC">
        <w:rPr>
          <w:rFonts w:ascii="Times New Roman" w:hAnsi="Times New Roman" w:cs="Times New Roman"/>
          <w:sz w:val="28"/>
          <w:szCs w:val="28"/>
          <w:lang w:val="kk-KZ"/>
        </w:rPr>
        <w:t>ғас</w:t>
      </w:r>
      <w:r w:rsidRPr="003B0FAC">
        <w:rPr>
          <w:rFonts w:ascii="Times New Roman" w:hAnsi="Times New Roman" w:cs="Times New Roman"/>
          <w:sz w:val="28"/>
          <w:szCs w:val="28"/>
          <w:lang w:val="kk-KZ"/>
        </w:rPr>
        <w:t>ырлардағы қазақ әскери ісіне монографиясын арнаған А.К. Кушкумбаев осы тұста: «Орталық Азияның көшпелі халықтарының дәстүрлі әскери-ұйымдық құрылымы феноменін тану кілті топтық қаумалап аулауды қолдануы мен қызмет етуінде жатыр», - деп есептейді. Автор қаумалап аулау мен көшпелілердің әскери-ұйымдық құрылымын салыстыра келе ұқсас белгілерін анықтайды: 1) көп адамның қатысуы; 2) үштік ұйымдасу (оң, сол және орталық);  3) бөлінудің иерархиялық принципі; 4) жетекшілердің болуы. Сонымен, зерттеуші «Еуразия көшпелілерінің әскери өнерінің қалыптасуы мен эволюциясында қаумалап аулаудың әдіс-тәсілдері ерекше маңызға ие болды» деп тұжырымдайды [5</w:t>
      </w:r>
      <w:r w:rsidR="00380341"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Келесі бір мақаласында «евразиялық номадтардың жауды алдын ала дайындап қойған торуылға түсіру тәсілі абалау және қаумалау арқылы аулау тәсілінен шыққан болса керек»,- деп тұжырымдайды [5</w:t>
      </w:r>
      <w:r w:rsidR="00380341"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с. 214].</w:t>
      </w:r>
      <w:r w:rsidR="00833F02" w:rsidRPr="003B0FAC">
        <w:rPr>
          <w:rFonts w:ascii="Times New Roman" w:hAnsi="Times New Roman" w:cs="Times New Roman"/>
          <w:sz w:val="28"/>
          <w:szCs w:val="28"/>
          <w:lang w:val="kk-KZ"/>
        </w:rPr>
        <w:t xml:space="preserve"> Келесі еңбегінде: «Қаумалап аулау белсенді аңшылық түріне жатады. Себебі, ол адамдардығ айтарлықтай ұжымын талап етеді» [</w:t>
      </w:r>
      <w:r w:rsidR="002440D5" w:rsidRPr="003B0FAC">
        <w:rPr>
          <w:rFonts w:ascii="Times New Roman" w:hAnsi="Times New Roman" w:cs="Times New Roman"/>
          <w:sz w:val="28"/>
          <w:szCs w:val="28"/>
          <w:lang w:val="kk-KZ"/>
        </w:rPr>
        <w:t>5</w:t>
      </w:r>
      <w:r w:rsidR="00380341" w:rsidRPr="003B0FAC">
        <w:rPr>
          <w:rFonts w:ascii="Times New Roman" w:hAnsi="Times New Roman" w:cs="Times New Roman"/>
          <w:sz w:val="28"/>
          <w:szCs w:val="28"/>
          <w:lang w:val="kk-KZ"/>
        </w:rPr>
        <w:t>3</w:t>
      </w:r>
      <w:r w:rsidR="00833F02" w:rsidRPr="003B0FAC">
        <w:rPr>
          <w:rFonts w:ascii="Times New Roman" w:hAnsi="Times New Roman" w:cs="Times New Roman"/>
          <w:sz w:val="28"/>
          <w:szCs w:val="28"/>
          <w:lang w:val="kk-KZ"/>
        </w:rPr>
        <w:t>, с. 8] , яғни, иемденуші шаруашылықтың тәсілі болған қаумалап аулау – әз кесу мен жабайы аңды олжалауды білдіреді. Бұл болашақта әскери тактикада жауды қуу мен жеңісті бекітуге алып келді деп тұжырымдаймыз.</w:t>
      </w:r>
      <w:r w:rsidR="00AB4417" w:rsidRPr="003B0FAC">
        <w:rPr>
          <w:rFonts w:ascii="Times New Roman" w:hAnsi="Times New Roman" w:cs="Times New Roman"/>
          <w:sz w:val="28"/>
          <w:szCs w:val="28"/>
          <w:lang w:val="kk-KZ"/>
        </w:rPr>
        <w:t xml:space="preserve"> </w:t>
      </w:r>
    </w:p>
    <w:p w14:paraId="264B9F41" w14:textId="29BAB53F" w:rsidR="006A3468" w:rsidRPr="003B0FAC" w:rsidRDefault="006A3468"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Сонымен қатар </w:t>
      </w:r>
      <w:r w:rsidR="00FB5AB8" w:rsidRPr="003B0FAC">
        <w:rPr>
          <w:rFonts w:ascii="Times New Roman" w:hAnsi="Times New Roman" w:cs="Times New Roman"/>
          <w:sz w:val="28"/>
          <w:szCs w:val="28"/>
          <w:lang w:val="kk-KZ"/>
        </w:rPr>
        <w:t xml:space="preserve">осы мәселені әрі қарай жалғастыратын болсақ, «қаумалап аулау әскери оқытудың әдіс-тәсілдерінен тұрды» деп </w:t>
      </w:r>
      <w:r w:rsidRPr="003B0FAC">
        <w:rPr>
          <w:rFonts w:ascii="Times New Roman" w:hAnsi="Times New Roman" w:cs="Times New Roman"/>
          <w:sz w:val="28"/>
          <w:szCs w:val="28"/>
          <w:lang w:val="kk-KZ"/>
        </w:rPr>
        <w:t xml:space="preserve">Р.А. Бекназаров </w:t>
      </w:r>
      <w:r w:rsidR="00FB5AB8" w:rsidRPr="003B0FAC">
        <w:rPr>
          <w:rFonts w:ascii="Times New Roman" w:hAnsi="Times New Roman" w:cs="Times New Roman"/>
          <w:sz w:val="28"/>
          <w:szCs w:val="28"/>
          <w:lang w:val="kk-KZ"/>
        </w:rPr>
        <w:t xml:space="preserve">тұжырымдаса </w:t>
      </w:r>
      <w:r w:rsidRPr="003B0FAC">
        <w:rPr>
          <w:rFonts w:ascii="Times New Roman" w:hAnsi="Times New Roman" w:cs="Times New Roman"/>
          <w:sz w:val="28"/>
          <w:szCs w:val="28"/>
          <w:lang w:val="kk-KZ"/>
        </w:rPr>
        <w:t>[</w:t>
      </w:r>
      <w:r w:rsidR="002440D5" w:rsidRPr="003B0FAC">
        <w:rPr>
          <w:rFonts w:ascii="Times New Roman" w:hAnsi="Times New Roman" w:cs="Times New Roman"/>
          <w:sz w:val="28"/>
          <w:szCs w:val="28"/>
          <w:lang w:val="kk-KZ"/>
        </w:rPr>
        <w:t>5</w:t>
      </w:r>
      <w:r w:rsidR="00380341"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xml:space="preserve">, с. 371], </w:t>
      </w:r>
      <w:r w:rsidR="00291310" w:rsidRPr="003B0FAC">
        <w:rPr>
          <w:rFonts w:ascii="Times New Roman" w:hAnsi="Times New Roman" w:cs="Times New Roman"/>
          <w:sz w:val="28"/>
          <w:szCs w:val="28"/>
          <w:lang w:val="kk-KZ"/>
        </w:rPr>
        <w:t xml:space="preserve">қазақтардың жоңғарлармен соғыста шабуылдық стратегия мен тактиканы ұйымдастырудағы ландшафттық-геоморфологиялық факторларды зерттеген </w:t>
      </w:r>
      <w:r w:rsidRPr="003B0FAC">
        <w:rPr>
          <w:rFonts w:ascii="Times New Roman" w:hAnsi="Times New Roman" w:cs="Times New Roman"/>
          <w:sz w:val="28"/>
          <w:szCs w:val="28"/>
          <w:lang w:val="kk-KZ"/>
        </w:rPr>
        <w:t xml:space="preserve">И.В. Ерофеева мен Б.Ж. Аубекеров торуылдап аулау тәсілі жаяу садақшылардың орағытуы үшін маңызды болды деп </w:t>
      </w:r>
      <w:r w:rsidR="00FB5AB8" w:rsidRPr="003B0FAC">
        <w:rPr>
          <w:rFonts w:ascii="Times New Roman" w:hAnsi="Times New Roman" w:cs="Times New Roman"/>
          <w:sz w:val="28"/>
          <w:szCs w:val="28"/>
          <w:lang w:val="kk-KZ"/>
        </w:rPr>
        <w:t xml:space="preserve">атап көрсетеді </w:t>
      </w:r>
      <w:r w:rsidRPr="003B0FAC">
        <w:rPr>
          <w:rFonts w:ascii="Times New Roman" w:hAnsi="Times New Roman" w:cs="Times New Roman"/>
          <w:sz w:val="28"/>
          <w:szCs w:val="28"/>
          <w:lang w:val="kk-KZ"/>
        </w:rPr>
        <w:t>[</w:t>
      </w:r>
      <w:r w:rsidR="002440D5" w:rsidRPr="003B0FAC">
        <w:rPr>
          <w:rFonts w:ascii="Times New Roman" w:hAnsi="Times New Roman" w:cs="Times New Roman"/>
          <w:sz w:val="28"/>
          <w:szCs w:val="28"/>
          <w:lang w:val="kk-KZ"/>
        </w:rPr>
        <w:t>5</w:t>
      </w:r>
      <w:r w:rsidR="00380341"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xml:space="preserve">, с. 243].    </w:t>
      </w:r>
    </w:p>
    <w:p w14:paraId="2895BD3F" w14:textId="0CC44FA1"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 Н.З. Ошанов пен Б.Г. Нұғман «Көшпелі өмір мен аңшылықты үйлестіре отырып көшпелілер дәстүрлі әскери ұйымдастыруды қалыптастырды. Аңға шығу арқылы жауынгер-аңшының сана-сезімі өсіп, олардың бірін-бірі түсінісуіне, сыртқы факторларға қарсы бірігуіне, тайпалық бірлестіктердің біртұтас консолидациясына жағдай жасады. Бұл рулық және тайпалық ойлауды жойып, мемлекетті нығайту үшін номадтарды саяси бірігуге әкелді»,- деп тұжырымдайды [5</w:t>
      </w:r>
      <w:r w:rsidR="00301F08"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 Авторлар аңшылықты номадизмнің бір элементі ретінде қарастырып, «қосалқы шаруашылық болғанымен жас ұрпақты ересек әскери өмірге дайындайтын басты қызмет түрі» деп санайды. Далалық номадтың кешенді қасиеттерін «аңшы-көшпелі-жауынгер» түрінде көрсетеді. Аңды </w:t>
      </w:r>
      <w:r w:rsidRPr="003B0FAC">
        <w:rPr>
          <w:rFonts w:ascii="Times New Roman" w:hAnsi="Times New Roman" w:cs="Times New Roman"/>
          <w:sz w:val="28"/>
          <w:szCs w:val="28"/>
          <w:lang w:val="kk-KZ"/>
        </w:rPr>
        <w:lastRenderedPageBreak/>
        <w:t>зорықтырып тұзаққа айдау және қаумалап аулау жаяу болсын, атпен болсын әскери қимылдарды жаттықтыру үшін маңызды және тыңғылықты ұйымдастыруды қажет ететініне назар аударған зерттеушілер: «біріншіден, әскери; екіншіден, әлеуметтік-саяси; үшіншіден, жауды жеңуде киелі «жеңіс» сыйлайтын қимыл»,- деп тұжырымдайды [5</w:t>
      </w:r>
      <w:r w:rsidR="00301F08"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с. 88]. Ал, аңшылық барысында бүкіл іс-қимылды ұйымдастырушыға бағыну – көшпелі қоғамда билеушіні құрметтеуге негіздеп, ал оның өз кезегінде сыртқы қатынастарды реттеуші бола білді.</w:t>
      </w:r>
    </w:p>
    <w:p w14:paraId="1389D17D" w14:textId="520A2E69"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Сонымен, аңшылықты спорт ретінде қарастырған зерттеушілер «Кейбір аңдарды аулау тәсілдері әскери қимылдар элементтеріне ие. Аңшы болса – дайын тәжірибелі барлаушы, мерген, жорықтағы тұрмысқа бейім төзімді және қабілетті адам» деп пікір білдіреді [5</w:t>
      </w:r>
      <w:r w:rsidR="00145757"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с. 31]. Зерттеушілердің жоғарыда келтірген пікірлерін негізге ала отырып, аңшылық кезіндегі тәсілдер әскерді ұйымдастыруда үлкен роль атқарды және қатысушылар болса бір-бірін түсініп, әрқайсысы өз қызметін жаттыққандай шебер атқарды деп тұжырымдаймыз.</w:t>
      </w:r>
    </w:p>
    <w:p w14:paraId="29365359" w14:textId="3187215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Диссертациялық жұмыстың деректік деңгейі. </w:t>
      </w:r>
      <w:r w:rsidRPr="003B0FAC">
        <w:rPr>
          <w:rFonts w:ascii="Times New Roman" w:hAnsi="Times New Roman" w:cs="Times New Roman"/>
          <w:sz w:val="28"/>
          <w:szCs w:val="28"/>
          <w:lang w:val="kk-KZ"/>
        </w:rPr>
        <w:t xml:space="preserve">Зерттеу жұмысын жүзеге асыру </w:t>
      </w:r>
      <w:r w:rsidR="00EA6518" w:rsidRPr="003B0FAC">
        <w:rPr>
          <w:rFonts w:ascii="Times New Roman" w:hAnsi="Times New Roman" w:cs="Times New Roman"/>
          <w:sz w:val="28"/>
          <w:szCs w:val="28"/>
          <w:lang w:val="kk-KZ"/>
        </w:rPr>
        <w:t xml:space="preserve">барысында репрезентативті мағлұматтар беретін түрі мен сипаты жағынан әртүрлі дереккөздер пайдаланылды. Олар </w:t>
      </w:r>
      <w:r w:rsidRPr="003B0FAC">
        <w:rPr>
          <w:rFonts w:ascii="Times New Roman" w:hAnsi="Times New Roman" w:cs="Times New Roman"/>
          <w:sz w:val="28"/>
          <w:szCs w:val="28"/>
          <w:lang w:val="kk-KZ"/>
        </w:rPr>
        <w:t>талда</w:t>
      </w:r>
      <w:r w:rsidR="00EA6518" w:rsidRPr="003B0FAC">
        <w:rPr>
          <w:rFonts w:ascii="Times New Roman" w:hAnsi="Times New Roman" w:cs="Times New Roman"/>
          <w:sz w:val="28"/>
          <w:szCs w:val="28"/>
          <w:lang w:val="kk-KZ"/>
        </w:rPr>
        <w:t xml:space="preserve">нып, </w:t>
      </w:r>
      <w:r w:rsidRPr="003B0FAC">
        <w:rPr>
          <w:rFonts w:ascii="Times New Roman" w:hAnsi="Times New Roman" w:cs="Times New Roman"/>
          <w:sz w:val="28"/>
          <w:szCs w:val="28"/>
          <w:lang w:val="kk-KZ"/>
        </w:rPr>
        <w:t>ғылыми қолданысқа енгіз</w:t>
      </w:r>
      <w:r w:rsidR="00EA6518" w:rsidRPr="003B0FAC">
        <w:rPr>
          <w:rFonts w:ascii="Times New Roman" w:hAnsi="Times New Roman" w:cs="Times New Roman"/>
          <w:sz w:val="28"/>
          <w:szCs w:val="28"/>
          <w:lang w:val="kk-KZ"/>
        </w:rPr>
        <w:t xml:space="preserve">ілді, </w:t>
      </w:r>
      <w:r w:rsidRPr="003B0FAC">
        <w:rPr>
          <w:rFonts w:ascii="Times New Roman" w:hAnsi="Times New Roman" w:cs="Times New Roman"/>
          <w:sz w:val="28"/>
          <w:szCs w:val="28"/>
          <w:lang w:val="kk-KZ"/>
        </w:rPr>
        <w:t>мазмұндалған ақпаратт</w:t>
      </w:r>
      <w:r w:rsidR="00EA6518" w:rsidRPr="003B0FAC">
        <w:rPr>
          <w:rFonts w:ascii="Times New Roman" w:hAnsi="Times New Roman" w:cs="Times New Roman"/>
          <w:sz w:val="28"/>
          <w:szCs w:val="28"/>
          <w:lang w:val="kk-KZ"/>
        </w:rPr>
        <w:t xml:space="preserve">ар алынды. </w:t>
      </w:r>
      <w:r w:rsidRPr="003B0FAC">
        <w:rPr>
          <w:rFonts w:ascii="Times New Roman" w:hAnsi="Times New Roman" w:cs="Times New Roman"/>
          <w:sz w:val="28"/>
          <w:szCs w:val="28"/>
          <w:lang w:val="kk-KZ"/>
        </w:rPr>
        <w:t>XVIII-XХ ғасырлардың басындағы қазақ халқының дәстүрлі аңшылығы жайлы төмендегі деректерге сүйендік:</w:t>
      </w:r>
    </w:p>
    <w:p w14:paraId="242833E2" w14:textId="77777777" w:rsidR="00C875AC" w:rsidRPr="003B0FAC" w:rsidRDefault="00C875AC" w:rsidP="00C875AC">
      <w:pPr>
        <w:pStyle w:val="a3"/>
        <w:numPr>
          <w:ilvl w:val="0"/>
          <w:numId w:val="4"/>
        </w:numPr>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заттай деректер;</w:t>
      </w:r>
    </w:p>
    <w:p w14:paraId="37D1C719" w14:textId="64E52DC6" w:rsidR="000E1AC7" w:rsidRPr="003B0FAC" w:rsidRDefault="00C875AC" w:rsidP="00CD6120">
      <w:pPr>
        <w:pStyle w:val="a3"/>
        <w:numPr>
          <w:ilvl w:val="0"/>
          <w:numId w:val="4"/>
        </w:numPr>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жазба деректер;</w:t>
      </w:r>
    </w:p>
    <w:p w14:paraId="0423A7EC" w14:textId="4690B08C" w:rsidR="00C875AC" w:rsidRPr="003B0FAC" w:rsidRDefault="00C875AC" w:rsidP="00C875AC">
      <w:pPr>
        <w:pStyle w:val="a3"/>
        <w:numPr>
          <w:ilvl w:val="0"/>
          <w:numId w:val="4"/>
        </w:numPr>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далалық экспедиция материалдары;</w:t>
      </w:r>
    </w:p>
    <w:p w14:paraId="66EDBFF4" w14:textId="77777777" w:rsidR="00C875AC" w:rsidRPr="003B0FAC" w:rsidRDefault="00C875AC" w:rsidP="00C875AC">
      <w:pPr>
        <w:pStyle w:val="a3"/>
        <w:numPr>
          <w:ilvl w:val="0"/>
          <w:numId w:val="4"/>
        </w:numPr>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ауызша деректер;</w:t>
      </w:r>
    </w:p>
    <w:p w14:paraId="131847D8" w14:textId="382571D9" w:rsidR="00EA6518" w:rsidRPr="003B0FAC" w:rsidRDefault="00C875AC" w:rsidP="004E21C5">
      <w:pPr>
        <w:pStyle w:val="a3"/>
        <w:numPr>
          <w:ilvl w:val="0"/>
          <w:numId w:val="4"/>
        </w:numPr>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көркем сурет деректері</w:t>
      </w:r>
      <w:r w:rsidR="000E1AC7" w:rsidRPr="003B0FAC">
        <w:rPr>
          <w:rFonts w:ascii="Times New Roman" w:hAnsi="Times New Roman" w:cs="Times New Roman"/>
          <w:sz w:val="28"/>
          <w:szCs w:val="28"/>
          <w:lang w:val="kk-KZ"/>
        </w:rPr>
        <w:t>.</w:t>
      </w:r>
    </w:p>
    <w:p w14:paraId="2E7BDFCF" w14:textId="3A481083" w:rsidR="00C875AC" w:rsidRPr="003B0FAC" w:rsidRDefault="00C875AC" w:rsidP="00C875AC">
      <w:pPr>
        <w:pStyle w:val="a3"/>
        <w:numPr>
          <w:ilvl w:val="0"/>
          <w:numId w:val="6"/>
        </w:numPr>
        <w:spacing w:after="0" w:line="240" w:lineRule="auto"/>
        <w:ind w:left="0" w:firstLine="709"/>
        <w:jc w:val="both"/>
        <w:rPr>
          <w:rFonts w:ascii="Times New Roman" w:hAnsi="Times New Roman" w:cs="Times New Roman"/>
          <w:bCs/>
          <w:sz w:val="28"/>
          <w:szCs w:val="28"/>
          <w:lang w:val="kk-KZ"/>
        </w:rPr>
      </w:pPr>
      <w:r w:rsidRPr="003B0FAC">
        <w:rPr>
          <w:rFonts w:ascii="Times New Roman" w:hAnsi="Times New Roman" w:cs="Times New Roman"/>
          <w:bCs/>
          <w:i/>
          <w:iCs/>
          <w:sz w:val="28"/>
          <w:szCs w:val="28"/>
          <w:lang w:val="kk-KZ"/>
        </w:rPr>
        <w:t xml:space="preserve">Заттай деректер. </w:t>
      </w:r>
      <w:r w:rsidRPr="003B0FAC">
        <w:rPr>
          <w:rFonts w:ascii="Times New Roman" w:hAnsi="Times New Roman" w:cs="Times New Roman"/>
          <w:bCs/>
          <w:sz w:val="28"/>
          <w:szCs w:val="28"/>
          <w:lang w:val="kk-KZ"/>
        </w:rPr>
        <w:t>Деректердің бұл тобына археологиялық қазба деректері және музей заттары мен коллекциялары жатады. Аңшылық тарихы, мал шаруашылығымен ара қатынасы, оның даму деңгейі археологиялық қазба жұмыстары материалдарының көмегімен айқандалады. Қола дәуірі қоныстарынан табылған сүйек қалдықтары солтүстік және орталық аудандардың фаунасындағы аңшылық-кәсіптік жануарлардың әртүрлілігін білдіреді [5</w:t>
      </w:r>
      <w:r w:rsidR="00001EAE" w:rsidRPr="003B0FAC">
        <w:rPr>
          <w:rFonts w:ascii="Times New Roman" w:hAnsi="Times New Roman" w:cs="Times New Roman"/>
          <w:bCs/>
          <w:sz w:val="28"/>
          <w:szCs w:val="28"/>
          <w:lang w:val="kk-KZ"/>
        </w:rPr>
        <w:t>7</w:t>
      </w:r>
      <w:r w:rsidRPr="003B0FAC">
        <w:rPr>
          <w:rFonts w:ascii="Times New Roman" w:hAnsi="Times New Roman" w:cs="Times New Roman"/>
          <w:bCs/>
          <w:sz w:val="28"/>
          <w:szCs w:val="28"/>
          <w:lang w:val="kk-KZ"/>
        </w:rPr>
        <w:t>]. Ежелгі шеберлер алтыннан жасалған бұйымдар арқылы да даланың шексіз көркем мәдениетін жеткізді [5</w:t>
      </w:r>
      <w:r w:rsidR="00001EAE" w:rsidRPr="003B0FAC">
        <w:rPr>
          <w:rFonts w:ascii="Times New Roman" w:hAnsi="Times New Roman" w:cs="Times New Roman"/>
          <w:bCs/>
          <w:sz w:val="28"/>
          <w:szCs w:val="28"/>
          <w:lang w:val="kk-KZ"/>
        </w:rPr>
        <w:t>8</w:t>
      </w:r>
      <w:r w:rsidRPr="003B0FAC">
        <w:rPr>
          <w:rFonts w:ascii="Times New Roman" w:hAnsi="Times New Roman" w:cs="Times New Roman"/>
          <w:bCs/>
          <w:sz w:val="28"/>
          <w:szCs w:val="28"/>
          <w:lang w:val="kk-KZ"/>
        </w:rPr>
        <w:t>]. Оңтүстік Қазақстандағы неолиттік тұрақ Қараүңгірден құлан, аю, бұғы, елік, қабан, жылқы, қасқыр, қырғауыл секілді аңдардың сүйектері табылған [5</w:t>
      </w:r>
      <w:r w:rsidR="00001EAE" w:rsidRPr="003B0FAC">
        <w:rPr>
          <w:rFonts w:ascii="Times New Roman" w:hAnsi="Times New Roman" w:cs="Times New Roman"/>
          <w:bCs/>
          <w:sz w:val="28"/>
          <w:szCs w:val="28"/>
          <w:lang w:val="kk-KZ"/>
        </w:rPr>
        <w:t>9</w:t>
      </w:r>
      <w:r w:rsidRPr="003B0FAC">
        <w:rPr>
          <w:rFonts w:ascii="Times New Roman" w:hAnsi="Times New Roman" w:cs="Times New Roman"/>
          <w:bCs/>
          <w:sz w:val="28"/>
          <w:szCs w:val="28"/>
          <w:lang w:val="kk-KZ"/>
        </w:rPr>
        <w:t>].</w:t>
      </w:r>
    </w:p>
    <w:p w14:paraId="6145C2CB" w14:textId="3CA59030" w:rsidR="00C875AC" w:rsidRPr="003B0FAC" w:rsidRDefault="00C875AC" w:rsidP="00C875AC">
      <w:pPr>
        <w:spacing w:after="0" w:line="240" w:lineRule="auto"/>
        <w:ind w:firstLine="708"/>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Қазақстан археологиясында ғана емес, әлемдік археологияда ерекше орын алған ерте сақ дәуіріне жататын Шілікті қорғандарында жүргізілген археологиялық қазба жұмыстары барысында профессор Ә.Т. Төлеубаев 4303 алтын бұйымдарын ашты [</w:t>
      </w:r>
      <w:r w:rsidR="00001EAE" w:rsidRPr="003B0FAC">
        <w:rPr>
          <w:rFonts w:ascii="Times New Roman" w:hAnsi="Times New Roman" w:cs="Times New Roman"/>
          <w:bCs/>
          <w:sz w:val="28"/>
          <w:szCs w:val="28"/>
          <w:lang w:val="kk-KZ"/>
        </w:rPr>
        <w:t>60</w:t>
      </w:r>
      <w:r w:rsidRPr="003B0FAC">
        <w:rPr>
          <w:rFonts w:ascii="Times New Roman" w:hAnsi="Times New Roman" w:cs="Times New Roman"/>
          <w:bCs/>
          <w:sz w:val="28"/>
          <w:szCs w:val="28"/>
          <w:lang w:val="kk-KZ"/>
        </w:rPr>
        <w:t xml:space="preserve">]. Олардың қатарында 153 барыс, 36 бүркіт, 20 бұғы,  39 қасқыр (аю) түріндегі қаптырмалар бар. </w:t>
      </w:r>
    </w:p>
    <w:p w14:paraId="4C4EC13C" w14:textId="77777777" w:rsidR="00C875AC" w:rsidRPr="003B0FAC" w:rsidRDefault="00C875AC"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i/>
          <w:iCs/>
          <w:sz w:val="28"/>
          <w:szCs w:val="28"/>
          <w:lang w:val="kk-KZ"/>
        </w:rPr>
        <w:t>Музей заттары мен коллекциялары.</w:t>
      </w:r>
      <w:r w:rsidRPr="003B0FAC">
        <w:rPr>
          <w:rFonts w:ascii="Times New Roman" w:hAnsi="Times New Roman" w:cs="Times New Roman"/>
          <w:bCs/>
          <w:sz w:val="28"/>
          <w:szCs w:val="28"/>
          <w:lang w:val="kk-KZ"/>
        </w:rPr>
        <w:t xml:space="preserve"> </w:t>
      </w:r>
      <w:r w:rsidRPr="003B0FAC">
        <w:rPr>
          <w:rFonts w:ascii="Times New Roman" w:hAnsi="Times New Roman" w:cs="Times New Roman"/>
          <w:sz w:val="28"/>
          <w:szCs w:val="28"/>
          <w:lang w:val="kk-KZ"/>
        </w:rPr>
        <w:t xml:space="preserve">Шығыс Қазақстан облысының Мәдениет басқармасы «Облыстық тарихи-өлкетану музейі», «Шығыс Қазақстан облыстық сәулет-этнографиялық және табиғи-ландшафттық музей-қорығы» және «М.Тынышпаев атындағы Жетісу облыстық тарихи-өлкетану музейі» </w:t>
      </w:r>
      <w:r w:rsidRPr="003B0FAC">
        <w:rPr>
          <w:rFonts w:ascii="Times New Roman" w:hAnsi="Times New Roman" w:cs="Times New Roman"/>
          <w:sz w:val="28"/>
          <w:szCs w:val="28"/>
          <w:lang w:val="kk-KZ"/>
        </w:rPr>
        <w:lastRenderedPageBreak/>
        <w:t xml:space="preserve">қорларындағы аңшылық құрал-жабдықтары салыстырмалы түрде зерттеу негізіне алынды. </w:t>
      </w:r>
    </w:p>
    <w:p w14:paraId="4FEE2579" w14:textId="77777777" w:rsidR="00650A6B" w:rsidRPr="003B0FAC" w:rsidRDefault="00C875AC"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i/>
          <w:iCs/>
          <w:sz w:val="28"/>
          <w:szCs w:val="28"/>
          <w:lang w:val="kk-KZ"/>
        </w:rPr>
        <w:t>2. Жазба деректер</w:t>
      </w:r>
      <w:r w:rsidRPr="003B0FAC">
        <w:rPr>
          <w:rFonts w:ascii="Times New Roman" w:hAnsi="Times New Roman" w:cs="Times New Roman"/>
          <w:bCs/>
          <w:sz w:val="28"/>
          <w:szCs w:val="28"/>
          <w:lang w:val="kk-KZ"/>
        </w:rPr>
        <w:t>. Қазақстанның Ресей империясының құрамына енуінің басталуымен қазақ халқының тарихы, этнографиясы, географиясы және мәдениетіне қызығушылық артты. Әрине, ол деректер әртүрлі ғылыми мақсатта жазылып, бір тобының түпкілікті ойы – отарлық мақсаттарды жүзеге асыру болса, екінші топ өкілдері ғылыми зерттеу тұрғысынан айналысты. Дегенмен, орыс авторларының еңбектері қазақ халқының дәстүрлі аңшылығы бойынша деректердің бір тобын құрап, оларда мазмұндалған мәліметтерді ғылыми айналымға енгізіп, маңыздылығын ашуға талпыныс жасалды. Деректердің негізгі тобын құрайтын жазба деректер</w:t>
      </w:r>
      <w:r w:rsidR="00065B3D" w:rsidRPr="003B0FAC">
        <w:rPr>
          <w:rFonts w:ascii="Times New Roman" w:hAnsi="Times New Roman" w:cs="Times New Roman"/>
          <w:bCs/>
          <w:sz w:val="28"/>
          <w:szCs w:val="28"/>
          <w:lang w:val="kk-KZ"/>
        </w:rPr>
        <w:t xml:space="preserve">дің қатарында біз ғылыми, </w:t>
      </w:r>
      <w:r w:rsidRPr="003B0FAC">
        <w:rPr>
          <w:rFonts w:ascii="Times New Roman" w:hAnsi="Times New Roman" w:cs="Times New Roman"/>
          <w:bCs/>
          <w:sz w:val="28"/>
          <w:szCs w:val="28"/>
          <w:lang w:val="kk-KZ"/>
        </w:rPr>
        <w:t xml:space="preserve"> </w:t>
      </w:r>
      <w:r w:rsidR="00B87ECF" w:rsidRPr="003B0FAC">
        <w:rPr>
          <w:rFonts w:ascii="Times New Roman" w:hAnsi="Times New Roman" w:cs="Times New Roman"/>
          <w:bCs/>
          <w:sz w:val="28"/>
          <w:szCs w:val="28"/>
          <w:lang w:val="kk-KZ"/>
        </w:rPr>
        <w:t>жеке адамдық, статистикалық, іс-қағаздық мерзімді басылымдар түрлерінде қарастырдық</w:t>
      </w:r>
      <w:r w:rsidR="00650A6B" w:rsidRPr="003B0FAC">
        <w:rPr>
          <w:rFonts w:ascii="Times New Roman" w:hAnsi="Times New Roman" w:cs="Times New Roman"/>
          <w:bCs/>
          <w:sz w:val="28"/>
          <w:szCs w:val="28"/>
          <w:lang w:val="kk-KZ"/>
        </w:rPr>
        <w:t xml:space="preserve">. </w:t>
      </w:r>
    </w:p>
    <w:p w14:paraId="30D0763B" w14:textId="19CBF7AD" w:rsidR="00F2307D" w:rsidRPr="003B0FAC" w:rsidRDefault="00650A6B"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Ғылыми еңбектер қатарында Ш.Ш. Уәлихановтың жазбалары пайдаланылды. Автор Жетісу өңірінде құстардың көптігіне сан жетпейтінін, қаз, үйрек, тырна, бірқазан, шіл, құр, қырғауыл кездесетінін хабарлайды. Іле бойы қазақтарының жолбарыс аулау туралы жазады [6</w:t>
      </w:r>
      <w:r w:rsidR="0095269B" w:rsidRPr="003B0FAC">
        <w:rPr>
          <w:rFonts w:ascii="Times New Roman" w:hAnsi="Times New Roman" w:cs="Times New Roman"/>
          <w:bCs/>
          <w:sz w:val="28"/>
          <w:szCs w:val="28"/>
          <w:lang w:val="kk-KZ"/>
        </w:rPr>
        <w:t>1</w:t>
      </w:r>
      <w:r w:rsidRPr="003B0FAC">
        <w:rPr>
          <w:rFonts w:ascii="Times New Roman" w:hAnsi="Times New Roman" w:cs="Times New Roman"/>
          <w:bCs/>
          <w:sz w:val="28"/>
          <w:szCs w:val="28"/>
          <w:lang w:val="kk-KZ"/>
        </w:rPr>
        <w:t>, 155-б.].</w:t>
      </w:r>
    </w:p>
    <w:p w14:paraId="57E74DE1" w14:textId="56976BD6" w:rsidR="00F2307D" w:rsidRPr="003B0FAC" w:rsidRDefault="00F2307D"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Қолына қыран құс ұстап, тазы баптап, аң аулап, парасаттылығы, зиялылығымен белгілі болған және аңшылық өнерді өз тәжірибесінен алғаш болып «Аушы» атты кітап ретінде қағазға түсірген Мұса Шормановтың ұлы – Сәдуақас Шормановтың еңбегі де маңызды [6</w:t>
      </w:r>
      <w:r w:rsidR="0095269B" w:rsidRPr="003B0FAC">
        <w:rPr>
          <w:rFonts w:ascii="Times New Roman" w:hAnsi="Times New Roman" w:cs="Times New Roman"/>
          <w:bCs/>
          <w:sz w:val="28"/>
          <w:szCs w:val="28"/>
          <w:lang w:val="kk-KZ"/>
        </w:rPr>
        <w:t>2</w:t>
      </w:r>
      <w:r w:rsidRPr="003B0FAC">
        <w:rPr>
          <w:rFonts w:ascii="Times New Roman" w:hAnsi="Times New Roman" w:cs="Times New Roman"/>
          <w:bCs/>
          <w:sz w:val="28"/>
          <w:szCs w:val="28"/>
          <w:lang w:val="kk-KZ"/>
        </w:rPr>
        <w:t>]. Кіріспе, 15 тақырыпша, соңында ел арасында жиі айтылатын 17 мақал-мәтел келтірілген еңбекте: аңшы құстар, олардың мекен етуі аумағы, баптау, қолға үйрету, аңға салу жолдары, итпен аң аулау туралы мәліметтер бар. Өзі құсбегі, аңшылық тәжірибесі мол адамның еңбегі ерекше құнды болатыны сөзсіз. 1907 жылы қазанда араб графикасымен жазылған еңбек Е.М. Тұрғынбаевтың редакторлығымен 2017 жылы оқырман қауымға ұсынылды. Бұл кітап саятшылық тақырыбында жазылған алғашқы еңбектердің бірі ретінде өзінің қайталанбас құнды мағлұматтарымен қазақ этнография ғылымына үлес қосқаны анық.</w:t>
      </w:r>
    </w:p>
    <w:p w14:paraId="49D71D0A" w14:textId="0046783A" w:rsidR="000F7BBB" w:rsidRPr="003B0FAC" w:rsidRDefault="00865255"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i/>
          <w:iCs/>
          <w:sz w:val="28"/>
          <w:szCs w:val="28"/>
          <w:lang w:val="kk-KZ"/>
        </w:rPr>
        <w:t xml:space="preserve">Статистикалық деректер қатарында </w:t>
      </w:r>
      <w:r w:rsidRPr="003B0FAC">
        <w:rPr>
          <w:rFonts w:ascii="Times New Roman" w:hAnsi="Times New Roman" w:cs="Times New Roman"/>
          <w:bCs/>
          <w:sz w:val="28"/>
          <w:szCs w:val="28"/>
          <w:lang w:val="kk-KZ"/>
        </w:rPr>
        <w:t xml:space="preserve">1880 жылы </w:t>
      </w:r>
      <w:r w:rsidR="00AF314C" w:rsidRPr="003B0FAC">
        <w:rPr>
          <w:rFonts w:ascii="Times New Roman" w:hAnsi="Times New Roman" w:cs="Times New Roman"/>
          <w:bCs/>
          <w:sz w:val="28"/>
          <w:szCs w:val="28"/>
          <w:lang w:val="kk-KZ"/>
        </w:rPr>
        <w:t xml:space="preserve">Ресей географиясы мен статистикасы үшін жинақталған «Туркестанский край: опыт военно-статистического обозрения Туркестанского военного округа» атты жинақты атауға болады. Мұнда </w:t>
      </w:r>
      <w:r w:rsidRPr="003B0FAC">
        <w:rPr>
          <w:rFonts w:ascii="Times New Roman" w:hAnsi="Times New Roman" w:cs="Times New Roman"/>
          <w:bCs/>
          <w:sz w:val="28"/>
          <w:szCs w:val="28"/>
          <w:lang w:val="kk-KZ"/>
        </w:rPr>
        <w:t>Түркістан аумағын мекендеген аңдар мен құстар, оларды аулау тәсілдері және жолбарыс аулаушыларға сыйақы берілуі туралы мәліметтер [6</w:t>
      </w:r>
      <w:r w:rsidR="00265C1E" w:rsidRPr="003B0FAC">
        <w:rPr>
          <w:rFonts w:ascii="Times New Roman" w:hAnsi="Times New Roman" w:cs="Times New Roman"/>
          <w:bCs/>
          <w:sz w:val="28"/>
          <w:szCs w:val="28"/>
          <w:lang w:val="kk-KZ"/>
        </w:rPr>
        <w:t>3</w:t>
      </w:r>
      <w:r w:rsidRPr="003B0FAC">
        <w:rPr>
          <w:rFonts w:ascii="Times New Roman" w:hAnsi="Times New Roman" w:cs="Times New Roman"/>
          <w:bCs/>
          <w:sz w:val="28"/>
          <w:szCs w:val="28"/>
          <w:lang w:val="kk-KZ"/>
        </w:rPr>
        <w:t>]</w:t>
      </w:r>
      <w:r w:rsidR="00AF314C" w:rsidRPr="003B0FAC">
        <w:rPr>
          <w:rFonts w:ascii="Times New Roman" w:hAnsi="Times New Roman" w:cs="Times New Roman"/>
          <w:bCs/>
          <w:sz w:val="28"/>
          <w:szCs w:val="28"/>
          <w:lang w:val="kk-KZ"/>
        </w:rPr>
        <w:t xml:space="preserve"> жарияланған.</w:t>
      </w:r>
      <w:r w:rsidR="000F7BBB" w:rsidRPr="003B0FAC">
        <w:rPr>
          <w:rFonts w:ascii="Times New Roman" w:hAnsi="Times New Roman" w:cs="Times New Roman"/>
          <w:bCs/>
          <w:sz w:val="28"/>
          <w:szCs w:val="28"/>
          <w:lang w:val="kk-KZ"/>
        </w:rPr>
        <w:t xml:space="preserve"> </w:t>
      </w:r>
    </w:p>
    <w:p w14:paraId="04895E86" w14:textId="2ED3340B" w:rsidR="00865255" w:rsidRPr="003B0FAC" w:rsidRDefault="000F7BBB"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Ал осы жылы «Природа и люди» журналының басшылығымен жарық көрген «Народы России» атты этнографиялық очерктерде қыран құстармен аң аулау туралы мағлұматтар берілген [6</w:t>
      </w:r>
      <w:r w:rsidR="00265C1E" w:rsidRPr="003B0FAC">
        <w:rPr>
          <w:rFonts w:ascii="Times New Roman" w:hAnsi="Times New Roman" w:cs="Times New Roman"/>
          <w:bCs/>
          <w:sz w:val="28"/>
          <w:szCs w:val="28"/>
          <w:lang w:val="kk-KZ"/>
        </w:rPr>
        <w:t>4</w:t>
      </w:r>
      <w:r w:rsidRPr="003B0FAC">
        <w:rPr>
          <w:rFonts w:ascii="Times New Roman" w:hAnsi="Times New Roman" w:cs="Times New Roman"/>
          <w:bCs/>
          <w:sz w:val="28"/>
          <w:szCs w:val="28"/>
          <w:lang w:val="kk-KZ"/>
        </w:rPr>
        <w:t>]. Басылымда Ресей империясының құрамындағы халықтар туралы жазылып, орыс князьдері қазақтардың аушы құстармен аң аулау дәстүрін үйренген аңшылық түрі деп тұжырымдалады. «Туземцы Закаспийской области и их жизнь» атты этнографиялық очерк аңшылық өнімдерін саудалау жайын қозғайды [6</w:t>
      </w:r>
      <w:r w:rsidR="00265C1E" w:rsidRPr="003B0FAC">
        <w:rPr>
          <w:rFonts w:ascii="Times New Roman" w:hAnsi="Times New Roman" w:cs="Times New Roman"/>
          <w:bCs/>
          <w:sz w:val="28"/>
          <w:szCs w:val="28"/>
          <w:lang w:val="kk-KZ"/>
        </w:rPr>
        <w:t>5</w:t>
      </w:r>
      <w:r w:rsidRPr="003B0FAC">
        <w:rPr>
          <w:rFonts w:ascii="Times New Roman" w:hAnsi="Times New Roman" w:cs="Times New Roman"/>
          <w:bCs/>
          <w:sz w:val="28"/>
          <w:szCs w:val="28"/>
          <w:lang w:val="kk-KZ"/>
        </w:rPr>
        <w:t>]. Далалық аймақтардағы жалпы аңшылық туралы мәліметтер «Россия. Полное географическое описание нашего отечества. Туркестанкий край» атты басылымда жинақталған [6</w:t>
      </w:r>
      <w:r w:rsidR="00265C1E" w:rsidRPr="003B0FAC">
        <w:rPr>
          <w:rFonts w:ascii="Times New Roman" w:hAnsi="Times New Roman" w:cs="Times New Roman"/>
          <w:bCs/>
          <w:sz w:val="28"/>
          <w:szCs w:val="28"/>
          <w:lang w:val="kk-KZ"/>
        </w:rPr>
        <w:t>6</w:t>
      </w:r>
      <w:r w:rsidRPr="003B0FAC">
        <w:rPr>
          <w:rFonts w:ascii="Times New Roman" w:hAnsi="Times New Roman" w:cs="Times New Roman"/>
          <w:bCs/>
          <w:sz w:val="28"/>
          <w:szCs w:val="28"/>
          <w:lang w:val="kk-KZ"/>
        </w:rPr>
        <w:t>].</w:t>
      </w:r>
    </w:p>
    <w:p w14:paraId="188F07F2" w14:textId="75D09E35" w:rsidR="00817DDF" w:rsidRPr="003B0FAC" w:rsidRDefault="00817DDF" w:rsidP="00C875AC">
      <w:pPr>
        <w:spacing w:after="0" w:line="240" w:lineRule="auto"/>
        <w:ind w:firstLine="709"/>
        <w:jc w:val="both"/>
        <w:rPr>
          <w:rFonts w:ascii="Times New Roman" w:hAnsi="Times New Roman" w:cs="Times New Roman"/>
          <w:bCs/>
          <w:i/>
          <w:iCs/>
          <w:sz w:val="28"/>
          <w:szCs w:val="28"/>
          <w:lang w:val="kk-KZ"/>
        </w:rPr>
      </w:pPr>
      <w:r w:rsidRPr="003B0FAC">
        <w:rPr>
          <w:rFonts w:ascii="Times New Roman" w:hAnsi="Times New Roman" w:cs="Times New Roman"/>
          <w:bCs/>
          <w:sz w:val="28"/>
          <w:szCs w:val="28"/>
          <w:lang w:val="kk-KZ"/>
        </w:rPr>
        <w:lastRenderedPageBreak/>
        <w:t xml:space="preserve">ХІХ ғасырдың аяғы-ХХ ғасырдың басындағы қазақ халқының шаруашылығы мен әлеуметтік-экономикалық жағдайы жайлы мол мағлұмат беретін «Материалы по киргизскому землепользованию» ерекше құнды дереккөзі. Мұнда аңшылар </w:t>
      </w:r>
      <w:r w:rsidR="00A532F3" w:rsidRPr="003B0FAC">
        <w:rPr>
          <w:rFonts w:ascii="Times New Roman" w:hAnsi="Times New Roman" w:cs="Times New Roman"/>
          <w:bCs/>
          <w:sz w:val="28"/>
          <w:szCs w:val="28"/>
          <w:lang w:val="kk-KZ"/>
        </w:rPr>
        <w:t xml:space="preserve">кәсіпшілер ретінде, сонымен қатар, мысалы, қанша адам айналысты және қанша қаражат тапқаны туралы мәліметтер келтірілген. Атап көрсетсек, </w:t>
      </w:r>
      <w:r w:rsidR="007055AA" w:rsidRPr="003B0FAC">
        <w:rPr>
          <w:rFonts w:ascii="Times New Roman" w:hAnsi="Times New Roman" w:cs="Times New Roman"/>
          <w:bCs/>
          <w:sz w:val="28"/>
          <w:szCs w:val="28"/>
          <w:lang w:val="kk-KZ"/>
        </w:rPr>
        <w:t xml:space="preserve">1911 жылы Торғай уездінде 1163 отбасы суыр ауласа[67, с. 283], </w:t>
      </w:r>
      <w:r w:rsidR="00A532F3" w:rsidRPr="003B0FAC">
        <w:rPr>
          <w:rFonts w:ascii="Times New Roman" w:hAnsi="Times New Roman" w:cs="Times New Roman"/>
          <w:bCs/>
          <w:sz w:val="28"/>
          <w:szCs w:val="28"/>
          <w:lang w:val="kk-KZ"/>
        </w:rPr>
        <w:t xml:space="preserve">1912 жылы Ақтөбе уездінде 127 отбасы </w:t>
      </w:r>
      <w:r w:rsidR="007055AA" w:rsidRPr="003B0FAC">
        <w:rPr>
          <w:rFonts w:ascii="Times New Roman" w:hAnsi="Times New Roman" w:cs="Times New Roman"/>
          <w:bCs/>
          <w:sz w:val="28"/>
          <w:szCs w:val="28"/>
          <w:lang w:val="kk-KZ"/>
        </w:rPr>
        <w:t xml:space="preserve">аулаған </w:t>
      </w:r>
      <w:r w:rsidR="004A4F78" w:rsidRPr="003B0FAC">
        <w:rPr>
          <w:rFonts w:ascii="Times New Roman" w:hAnsi="Times New Roman" w:cs="Times New Roman"/>
          <w:bCs/>
          <w:sz w:val="28"/>
          <w:szCs w:val="28"/>
          <w:lang w:val="kk-KZ"/>
        </w:rPr>
        <w:t>[6</w:t>
      </w:r>
      <w:r w:rsidR="007055AA" w:rsidRPr="003B0FAC">
        <w:rPr>
          <w:rFonts w:ascii="Times New Roman" w:hAnsi="Times New Roman" w:cs="Times New Roman"/>
          <w:bCs/>
          <w:sz w:val="28"/>
          <w:szCs w:val="28"/>
          <w:lang w:val="kk-KZ"/>
        </w:rPr>
        <w:t>8</w:t>
      </w:r>
      <w:r w:rsidR="00DC7A35" w:rsidRPr="003B0FAC">
        <w:rPr>
          <w:rFonts w:ascii="Times New Roman" w:hAnsi="Times New Roman" w:cs="Times New Roman"/>
          <w:bCs/>
          <w:sz w:val="28"/>
          <w:szCs w:val="28"/>
          <w:lang w:val="kk-KZ"/>
        </w:rPr>
        <w:t>, с. 412-415</w:t>
      </w:r>
      <w:r w:rsidR="004A4F78" w:rsidRPr="003B0FAC">
        <w:rPr>
          <w:rFonts w:ascii="Times New Roman" w:hAnsi="Times New Roman" w:cs="Times New Roman"/>
          <w:bCs/>
          <w:sz w:val="28"/>
          <w:szCs w:val="28"/>
          <w:lang w:val="kk-KZ"/>
        </w:rPr>
        <w:t>]</w:t>
      </w:r>
      <w:r w:rsidR="007055AA" w:rsidRPr="003B0FAC">
        <w:rPr>
          <w:rFonts w:ascii="Times New Roman" w:hAnsi="Times New Roman" w:cs="Times New Roman"/>
          <w:bCs/>
          <w:sz w:val="28"/>
          <w:szCs w:val="28"/>
          <w:lang w:val="kk-KZ"/>
        </w:rPr>
        <w:t>.</w:t>
      </w:r>
    </w:p>
    <w:p w14:paraId="3AD05135" w14:textId="6C324B29" w:rsidR="0037397E" w:rsidRPr="003B0FAC" w:rsidRDefault="0037397E" w:rsidP="0037397E">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i/>
          <w:iCs/>
          <w:sz w:val="28"/>
          <w:szCs w:val="28"/>
          <w:lang w:val="kk-KZ"/>
        </w:rPr>
        <w:t xml:space="preserve">Іс-қағаздық: </w:t>
      </w:r>
      <w:r w:rsidRPr="003B0FAC">
        <w:rPr>
          <w:rFonts w:ascii="Times New Roman" w:hAnsi="Times New Roman" w:cs="Times New Roman"/>
          <w:sz w:val="28"/>
          <w:szCs w:val="28"/>
          <w:lang w:val="kk-KZ"/>
        </w:rPr>
        <w:t xml:space="preserve">Бұл топта жарияланбаған архив құжаттары негізге алынды. Мысалы, 4-қордың 2845-ісі қазақ даласынан императордың аңшы сарайына үйретілген бүркіттерді табу және жіберу туралы тапсырмасын орындау бойынша Орынбор және Самара генерал-губернаторлары арасындағы хаталмасу бар </w:t>
      </w:r>
      <w:r w:rsidRPr="003B0FAC">
        <w:rPr>
          <w:rFonts w:ascii="Times New Roman" w:hAnsi="Times New Roman" w:cs="Times New Roman"/>
          <w:bCs/>
          <w:sz w:val="28"/>
          <w:szCs w:val="28"/>
          <w:lang w:val="kk-KZ"/>
        </w:rPr>
        <w:t>[6</w:t>
      </w:r>
      <w:r w:rsidR="00F03A81" w:rsidRPr="003B0FAC">
        <w:rPr>
          <w:rFonts w:ascii="Times New Roman" w:hAnsi="Times New Roman" w:cs="Times New Roman"/>
          <w:bCs/>
          <w:sz w:val="28"/>
          <w:szCs w:val="28"/>
          <w:lang w:val="kk-KZ"/>
        </w:rPr>
        <w:t>9</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w:t>
      </w:r>
    </w:p>
    <w:p w14:paraId="6DAA834E" w14:textId="20900EA7" w:rsidR="000F7BBB" w:rsidRPr="003B0FAC" w:rsidRDefault="000F7BBB"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i/>
          <w:iCs/>
          <w:sz w:val="28"/>
          <w:szCs w:val="28"/>
          <w:lang w:val="kk-KZ"/>
        </w:rPr>
        <w:t xml:space="preserve">Актілік құжаттар. </w:t>
      </w:r>
      <w:r w:rsidR="00134AC3" w:rsidRPr="003B0FAC">
        <w:rPr>
          <w:rFonts w:ascii="Times New Roman" w:hAnsi="Times New Roman" w:cs="Times New Roman"/>
          <w:sz w:val="28"/>
          <w:szCs w:val="28"/>
          <w:lang w:val="kk-KZ"/>
        </w:rPr>
        <w:t xml:space="preserve">Қазақстан Республикасы Орталық мемлекеттік архивінде сақталған құжаттар біз қарастырған кезеңде дәстүрлі аңшылықтың өзгеріске ұшырауын, аңшылықты патша әкімшілігінің реттеу және қадағалауға қатысты қабылдаған шешімдерін білуге мүмкіндік берді. Атап көрсетсек, 44-қордың 49038-іс материалдары Түркістан генерал-губернаторлығында аңшылық туралы Заңға өзгерістер енгізу жайлы </w:t>
      </w:r>
      <w:r w:rsidR="00134AC3" w:rsidRPr="003B0FAC">
        <w:rPr>
          <w:rFonts w:ascii="Times New Roman" w:hAnsi="Times New Roman" w:cs="Times New Roman"/>
          <w:bCs/>
          <w:sz w:val="28"/>
          <w:szCs w:val="28"/>
          <w:lang w:val="kk-KZ"/>
        </w:rPr>
        <w:t>[</w:t>
      </w:r>
      <w:r w:rsidR="00F03A81" w:rsidRPr="003B0FAC">
        <w:rPr>
          <w:rFonts w:ascii="Times New Roman" w:hAnsi="Times New Roman" w:cs="Times New Roman"/>
          <w:bCs/>
          <w:sz w:val="28"/>
          <w:szCs w:val="28"/>
          <w:lang w:val="kk-KZ"/>
        </w:rPr>
        <w:t>70</w:t>
      </w:r>
      <w:r w:rsidR="00134AC3" w:rsidRPr="003B0FAC">
        <w:rPr>
          <w:rFonts w:ascii="Times New Roman" w:hAnsi="Times New Roman" w:cs="Times New Roman"/>
          <w:bCs/>
          <w:sz w:val="28"/>
          <w:szCs w:val="28"/>
          <w:lang w:val="kk-KZ"/>
        </w:rPr>
        <w:t>]</w:t>
      </w:r>
      <w:r w:rsidR="00134AC3" w:rsidRPr="003B0FAC">
        <w:rPr>
          <w:rFonts w:ascii="Times New Roman" w:hAnsi="Times New Roman" w:cs="Times New Roman"/>
          <w:sz w:val="28"/>
          <w:szCs w:val="28"/>
          <w:lang w:val="kk-KZ"/>
        </w:rPr>
        <w:t>;</w:t>
      </w:r>
      <w:r w:rsidR="003C7783" w:rsidRPr="003B0FAC">
        <w:rPr>
          <w:rFonts w:ascii="Times New Roman" w:hAnsi="Times New Roman" w:cs="Times New Roman"/>
          <w:sz w:val="28"/>
          <w:szCs w:val="28"/>
          <w:lang w:val="kk-KZ"/>
        </w:rPr>
        <w:t xml:space="preserve"> </w:t>
      </w:r>
      <w:r w:rsidR="0037397E" w:rsidRPr="003B0FAC">
        <w:rPr>
          <w:rFonts w:ascii="Times New Roman" w:hAnsi="Times New Roman" w:cs="Times New Roman"/>
          <w:sz w:val="28"/>
          <w:szCs w:val="28"/>
          <w:lang w:val="kk-KZ"/>
        </w:rPr>
        <w:t xml:space="preserve">осы 44-қордың келесі құжаты Далалық облыстарда аңшылықты реттеу жайлы </w:t>
      </w:r>
      <w:r w:rsidR="0037397E" w:rsidRPr="003B0FAC">
        <w:rPr>
          <w:rFonts w:ascii="Times New Roman" w:hAnsi="Times New Roman" w:cs="Times New Roman"/>
          <w:bCs/>
          <w:sz w:val="28"/>
          <w:szCs w:val="28"/>
          <w:lang w:val="kk-KZ"/>
        </w:rPr>
        <w:t>[</w:t>
      </w:r>
      <w:r w:rsidR="00F03A81" w:rsidRPr="003B0FAC">
        <w:rPr>
          <w:rFonts w:ascii="Times New Roman" w:hAnsi="Times New Roman" w:cs="Times New Roman"/>
          <w:bCs/>
          <w:sz w:val="28"/>
          <w:szCs w:val="28"/>
          <w:lang w:val="kk-KZ"/>
        </w:rPr>
        <w:t>71</w:t>
      </w:r>
      <w:r w:rsidR="0037397E" w:rsidRPr="003B0FAC">
        <w:rPr>
          <w:rFonts w:ascii="Times New Roman" w:hAnsi="Times New Roman" w:cs="Times New Roman"/>
          <w:bCs/>
          <w:sz w:val="28"/>
          <w:szCs w:val="28"/>
          <w:lang w:val="kk-KZ"/>
        </w:rPr>
        <w:t>]</w:t>
      </w:r>
      <w:r w:rsidR="0037397E" w:rsidRPr="003B0FAC">
        <w:rPr>
          <w:rFonts w:ascii="Times New Roman" w:hAnsi="Times New Roman" w:cs="Times New Roman"/>
          <w:sz w:val="28"/>
          <w:szCs w:val="28"/>
          <w:lang w:val="kk-KZ"/>
        </w:rPr>
        <w:t xml:space="preserve">; </w:t>
      </w:r>
      <w:r w:rsidR="003C7783" w:rsidRPr="003B0FAC">
        <w:rPr>
          <w:rFonts w:ascii="Times New Roman" w:hAnsi="Times New Roman" w:cs="Times New Roman"/>
          <w:sz w:val="28"/>
          <w:szCs w:val="28"/>
          <w:lang w:val="kk-KZ"/>
        </w:rPr>
        <w:t>383-қор – 1853-1866. Управление Киргизами Сыр-Дарьинской линии Министерства иностранных дел форт Перовский Туркестанской области, 1853-1867</w:t>
      </w:r>
      <w:r w:rsidR="0037397E" w:rsidRPr="003B0FAC">
        <w:rPr>
          <w:rFonts w:ascii="Times New Roman" w:hAnsi="Times New Roman" w:cs="Times New Roman"/>
          <w:sz w:val="28"/>
          <w:szCs w:val="28"/>
          <w:lang w:val="kk-KZ"/>
        </w:rPr>
        <w:t>.</w:t>
      </w:r>
      <w:r w:rsidR="003C7783" w:rsidRPr="003B0FAC">
        <w:rPr>
          <w:rFonts w:ascii="Times New Roman" w:hAnsi="Times New Roman" w:cs="Times New Roman"/>
          <w:sz w:val="28"/>
          <w:szCs w:val="28"/>
          <w:lang w:val="kk-KZ"/>
        </w:rPr>
        <w:t xml:space="preserve"> құжаттары Сыр бойы қазақтарының жолбарыс аулап, патша әкімшілігінен сыйақы алуы туралы </w:t>
      </w:r>
      <w:r w:rsidR="003C7783" w:rsidRPr="003B0FAC">
        <w:rPr>
          <w:rFonts w:ascii="Times New Roman" w:hAnsi="Times New Roman" w:cs="Times New Roman"/>
          <w:bCs/>
          <w:sz w:val="28"/>
          <w:szCs w:val="28"/>
          <w:lang w:val="kk-KZ"/>
        </w:rPr>
        <w:t>[</w:t>
      </w:r>
      <w:r w:rsidR="00F03A81" w:rsidRPr="003B0FAC">
        <w:rPr>
          <w:rFonts w:ascii="Times New Roman" w:hAnsi="Times New Roman" w:cs="Times New Roman"/>
          <w:bCs/>
          <w:sz w:val="28"/>
          <w:szCs w:val="28"/>
          <w:lang w:val="kk-KZ"/>
        </w:rPr>
        <w:t>72</w:t>
      </w:r>
      <w:r w:rsidR="003C7783" w:rsidRPr="003B0FAC">
        <w:rPr>
          <w:rFonts w:ascii="Times New Roman" w:hAnsi="Times New Roman" w:cs="Times New Roman"/>
          <w:bCs/>
          <w:sz w:val="28"/>
          <w:szCs w:val="28"/>
          <w:lang w:val="kk-KZ"/>
        </w:rPr>
        <w:t>]</w:t>
      </w:r>
      <w:r w:rsidR="003C7783" w:rsidRPr="003B0FAC">
        <w:rPr>
          <w:rFonts w:ascii="Times New Roman" w:hAnsi="Times New Roman" w:cs="Times New Roman"/>
          <w:sz w:val="28"/>
          <w:szCs w:val="28"/>
          <w:lang w:val="kk-KZ"/>
        </w:rPr>
        <w:t xml:space="preserve"> мол мағлұмат береді. </w:t>
      </w:r>
    </w:p>
    <w:p w14:paraId="53174FC2" w14:textId="1C013191" w:rsidR="004E21C5" w:rsidRPr="003B0FAC" w:rsidRDefault="004E21C5" w:rsidP="00C875AC">
      <w:pPr>
        <w:spacing w:after="0" w:line="240" w:lineRule="auto"/>
        <w:ind w:firstLine="708"/>
        <w:jc w:val="both"/>
        <w:rPr>
          <w:rFonts w:ascii="Times New Roman" w:hAnsi="Times New Roman" w:cs="Times New Roman"/>
          <w:bCs/>
          <w:sz w:val="28"/>
          <w:szCs w:val="28"/>
          <w:lang w:val="kk-KZ"/>
        </w:rPr>
      </w:pPr>
      <w:r w:rsidRPr="003B0FAC">
        <w:rPr>
          <w:rFonts w:ascii="Times New Roman" w:hAnsi="Times New Roman" w:cs="Times New Roman"/>
          <w:i/>
          <w:iCs/>
          <w:sz w:val="28"/>
          <w:szCs w:val="28"/>
          <w:lang w:val="kk-KZ"/>
        </w:rPr>
        <w:t xml:space="preserve">Мерзімді басылымдар. </w:t>
      </w:r>
      <w:r w:rsidR="004A67C8" w:rsidRPr="003B0FAC">
        <w:rPr>
          <w:rFonts w:ascii="Times New Roman" w:hAnsi="Times New Roman" w:cs="Times New Roman"/>
          <w:sz w:val="28"/>
          <w:szCs w:val="28"/>
          <w:lang w:val="kk-KZ"/>
        </w:rPr>
        <w:t xml:space="preserve">«Природа и охота» және «Охота» журналдары беттерінде қазақ аңшылығы жайлы мақалалар көптеп жарияланды. Мысалы, 1884 жылғы «Охота» журналының сәуірдегі санында «Карабутакский охотник» атты мақалада </w:t>
      </w:r>
      <w:r w:rsidR="00C64237" w:rsidRPr="003B0FAC">
        <w:rPr>
          <w:rFonts w:ascii="Times New Roman" w:hAnsi="Times New Roman" w:cs="Times New Roman"/>
          <w:sz w:val="28"/>
          <w:szCs w:val="28"/>
          <w:lang w:val="kk-KZ"/>
        </w:rPr>
        <w:t xml:space="preserve">Е.Т. Смирнов </w:t>
      </w:r>
      <w:r w:rsidR="004A67C8" w:rsidRPr="003B0FAC">
        <w:rPr>
          <w:rFonts w:ascii="Times New Roman" w:hAnsi="Times New Roman" w:cs="Times New Roman"/>
          <w:sz w:val="28"/>
          <w:szCs w:val="28"/>
          <w:lang w:val="kk-KZ"/>
        </w:rPr>
        <w:t xml:space="preserve">Кенесары ханның құлан аулауға шығуы туралы </w:t>
      </w:r>
      <w:r w:rsidR="00982188" w:rsidRPr="003B0FAC">
        <w:rPr>
          <w:rFonts w:ascii="Times New Roman" w:hAnsi="Times New Roman" w:cs="Times New Roman"/>
          <w:sz w:val="28"/>
          <w:szCs w:val="28"/>
          <w:lang w:val="kk-KZ"/>
        </w:rPr>
        <w:t xml:space="preserve">түркістандықтың аузынан жазып алған </w:t>
      </w:r>
      <w:r w:rsidR="00C64237" w:rsidRPr="003B0FAC">
        <w:rPr>
          <w:rFonts w:ascii="Times New Roman" w:hAnsi="Times New Roman" w:cs="Times New Roman"/>
          <w:sz w:val="28"/>
          <w:szCs w:val="28"/>
          <w:lang w:val="kk-KZ"/>
        </w:rPr>
        <w:t>әңгімесін ж</w:t>
      </w:r>
      <w:r w:rsidR="00982188" w:rsidRPr="003B0FAC">
        <w:rPr>
          <w:rFonts w:ascii="Times New Roman" w:hAnsi="Times New Roman" w:cs="Times New Roman"/>
          <w:sz w:val="28"/>
          <w:szCs w:val="28"/>
          <w:lang w:val="kk-KZ"/>
        </w:rPr>
        <w:t>ариялаған</w:t>
      </w:r>
      <w:r w:rsidR="00C64237" w:rsidRPr="003B0FAC">
        <w:rPr>
          <w:rFonts w:ascii="Times New Roman" w:hAnsi="Times New Roman" w:cs="Times New Roman"/>
          <w:sz w:val="28"/>
          <w:szCs w:val="28"/>
          <w:lang w:val="kk-KZ"/>
        </w:rPr>
        <w:t xml:space="preserve"> [</w:t>
      </w:r>
      <w:r w:rsidR="009578AA" w:rsidRPr="003B0FAC">
        <w:rPr>
          <w:rFonts w:ascii="Times New Roman" w:hAnsi="Times New Roman" w:cs="Times New Roman"/>
          <w:sz w:val="28"/>
          <w:szCs w:val="28"/>
          <w:lang w:val="kk-KZ"/>
        </w:rPr>
        <w:t>7</w:t>
      </w:r>
      <w:r w:rsidR="00FC7639" w:rsidRPr="003B0FAC">
        <w:rPr>
          <w:rFonts w:ascii="Times New Roman" w:hAnsi="Times New Roman" w:cs="Times New Roman"/>
          <w:sz w:val="28"/>
          <w:szCs w:val="28"/>
          <w:lang w:val="kk-KZ"/>
        </w:rPr>
        <w:t>3</w:t>
      </w:r>
      <w:r w:rsidR="00C64237" w:rsidRPr="003B0FAC">
        <w:rPr>
          <w:rFonts w:ascii="Times New Roman" w:hAnsi="Times New Roman" w:cs="Times New Roman"/>
          <w:sz w:val="28"/>
          <w:szCs w:val="28"/>
          <w:lang w:val="kk-KZ"/>
        </w:rPr>
        <w:t xml:space="preserve">]. Ал, «Природа и охота» журналының 1878 жылғы </w:t>
      </w:r>
      <w:r w:rsidR="00D96FFE" w:rsidRPr="003B0FAC">
        <w:rPr>
          <w:rFonts w:ascii="Times New Roman" w:hAnsi="Times New Roman" w:cs="Times New Roman"/>
          <w:sz w:val="28"/>
          <w:szCs w:val="28"/>
          <w:lang w:val="kk-KZ"/>
        </w:rPr>
        <w:t>санын</w:t>
      </w:r>
      <w:r w:rsidR="00C64237" w:rsidRPr="003B0FAC">
        <w:rPr>
          <w:rFonts w:ascii="Times New Roman" w:hAnsi="Times New Roman" w:cs="Times New Roman"/>
          <w:sz w:val="28"/>
          <w:szCs w:val="28"/>
          <w:lang w:val="kk-KZ"/>
        </w:rPr>
        <w:t>да қазақ тазысы туралы айтылған [</w:t>
      </w:r>
      <w:r w:rsidR="009578AA" w:rsidRPr="003B0FAC">
        <w:rPr>
          <w:rFonts w:ascii="Times New Roman" w:hAnsi="Times New Roman" w:cs="Times New Roman"/>
          <w:sz w:val="28"/>
          <w:szCs w:val="28"/>
          <w:lang w:val="kk-KZ"/>
        </w:rPr>
        <w:t>7</w:t>
      </w:r>
      <w:r w:rsidR="00FC7639" w:rsidRPr="003B0FAC">
        <w:rPr>
          <w:rFonts w:ascii="Times New Roman" w:hAnsi="Times New Roman" w:cs="Times New Roman"/>
          <w:sz w:val="28"/>
          <w:szCs w:val="28"/>
          <w:lang w:val="kk-KZ"/>
        </w:rPr>
        <w:t>4</w:t>
      </w:r>
      <w:r w:rsidR="00C64237" w:rsidRPr="003B0FAC">
        <w:rPr>
          <w:rFonts w:ascii="Times New Roman" w:hAnsi="Times New Roman" w:cs="Times New Roman"/>
          <w:sz w:val="28"/>
          <w:szCs w:val="28"/>
          <w:lang w:val="kk-KZ"/>
        </w:rPr>
        <w:t xml:space="preserve">]. </w:t>
      </w:r>
    </w:p>
    <w:p w14:paraId="306EBC65" w14:textId="777BEAEA" w:rsidR="00343679" w:rsidRPr="003B0FAC" w:rsidRDefault="00CD6120" w:rsidP="001A028F">
      <w:pPr>
        <w:spacing w:after="0" w:line="240" w:lineRule="auto"/>
        <w:ind w:firstLine="709"/>
        <w:jc w:val="both"/>
        <w:rPr>
          <w:rFonts w:ascii="Times New Roman" w:hAnsi="Times New Roman" w:cs="Times New Roman"/>
          <w:sz w:val="28"/>
          <w:lang w:val="kk-KZ"/>
        </w:rPr>
      </w:pPr>
      <w:r w:rsidRPr="003B0FAC">
        <w:rPr>
          <w:rFonts w:ascii="Times New Roman" w:hAnsi="Times New Roman" w:cs="Times New Roman"/>
          <w:bCs/>
          <w:i/>
          <w:iCs/>
          <w:sz w:val="28"/>
          <w:szCs w:val="28"/>
          <w:lang w:val="kk-KZ"/>
        </w:rPr>
        <w:t>3</w:t>
      </w:r>
      <w:r w:rsidR="004E21C5" w:rsidRPr="003B0FAC">
        <w:rPr>
          <w:rFonts w:ascii="Times New Roman" w:hAnsi="Times New Roman" w:cs="Times New Roman"/>
          <w:bCs/>
          <w:i/>
          <w:iCs/>
          <w:sz w:val="28"/>
          <w:szCs w:val="28"/>
          <w:lang w:val="kk-KZ"/>
        </w:rPr>
        <w:t xml:space="preserve">. </w:t>
      </w:r>
      <w:r w:rsidR="00C875AC" w:rsidRPr="003B0FAC">
        <w:rPr>
          <w:rFonts w:ascii="Times New Roman" w:hAnsi="Times New Roman" w:cs="Times New Roman"/>
          <w:bCs/>
          <w:i/>
          <w:iCs/>
          <w:sz w:val="28"/>
          <w:szCs w:val="28"/>
          <w:lang w:val="kk-KZ"/>
        </w:rPr>
        <w:t>Далалық экспедиция материалдары.</w:t>
      </w:r>
      <w:r w:rsidR="00C875AC" w:rsidRPr="003B0FAC">
        <w:rPr>
          <w:rFonts w:ascii="Times New Roman" w:hAnsi="Times New Roman" w:cs="Times New Roman"/>
          <w:bCs/>
          <w:sz w:val="28"/>
          <w:szCs w:val="28"/>
          <w:lang w:val="kk-KZ"/>
        </w:rPr>
        <w:t xml:space="preserve"> Деректердің бұл тобында  </w:t>
      </w:r>
      <w:r w:rsidR="00C875AC" w:rsidRPr="003B0FAC">
        <w:rPr>
          <w:rFonts w:ascii="Times New Roman" w:hAnsi="Times New Roman" w:cs="Times New Roman"/>
          <w:sz w:val="28"/>
          <w:szCs w:val="28"/>
          <w:lang w:val="kk-KZ"/>
        </w:rPr>
        <w:t xml:space="preserve">әл-Фараби атындағы Қазақ ұлттық университеті Тарих факультеті Археология, этнология және музеология кафедрасы оқытушыларының және </w:t>
      </w:r>
      <w:r w:rsidR="00C875AC" w:rsidRPr="003B0FAC">
        <w:rPr>
          <w:rFonts w:ascii="Times New Roman" w:hAnsi="Times New Roman" w:cs="Times New Roman"/>
          <w:bCs/>
          <w:sz w:val="28"/>
          <w:szCs w:val="28"/>
          <w:lang w:val="kk-KZ"/>
        </w:rPr>
        <w:t xml:space="preserve">автордың этнографиялық экспедициялар материалдары негізделді. </w:t>
      </w:r>
      <w:r w:rsidR="00C875AC" w:rsidRPr="003B0FAC">
        <w:rPr>
          <w:rFonts w:ascii="Times New Roman" w:hAnsi="Times New Roman" w:cs="Times New Roman"/>
          <w:sz w:val="28"/>
          <w:lang w:val="kk-KZ"/>
        </w:rPr>
        <w:t xml:space="preserve">Қазіргі күні аңшылық дәстүрдің жаңғыруын зерттеу мақсатында 2021 жылдың 14-19 маусым аралығында Алматы облысы Ескелді ауданы және Текелі қаласына; 2021 жылдың 22-26 маусым аралығында Жамбыл облысы Меркі ауданына; 22 жылдың 11.04-10.05 аралығында Шығыс Қазақстан облысы Ұлан ауданына далалық экспедиция ұйымдастырылды. </w:t>
      </w:r>
    </w:p>
    <w:p w14:paraId="1F155818" w14:textId="3FD4E61D" w:rsidR="00343679" w:rsidRPr="003B0FAC" w:rsidRDefault="00C875AC" w:rsidP="001A028F">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lang w:val="kk-KZ"/>
        </w:rPr>
        <w:t xml:space="preserve">Далалық зерттеу барысында аушы құсты түлету және ырғаққа отырғызу, аңшылық маусымға дайындалу, арнайы мектептерде сабақ өткізу және жаттығу, тазыны үйрету, жамбы ату, аңшылыққа қатысты салт-дәстүрлер мен ырым-тыйымдар, этномедицина, аңшы әулеттер бойынша материалдар жинақталды. Сонымен қатар,  2021 жылдың 4-6 желтоқсан аралығында Алматы облысы Еңбекшіқазақ ауданында өткен «Сонар-2020» және 2021 жылдың 26-28 қараша аралығында «Сонар-2021» республикалық турнирлеріне барып, қажет </w:t>
      </w:r>
      <w:r w:rsidRPr="003B0FAC">
        <w:rPr>
          <w:rFonts w:ascii="Times New Roman" w:hAnsi="Times New Roman" w:cs="Times New Roman"/>
          <w:sz w:val="28"/>
          <w:lang w:val="kk-KZ"/>
        </w:rPr>
        <w:lastRenderedPageBreak/>
        <w:t>материалдар жинақталды.</w:t>
      </w:r>
      <w:r w:rsidRPr="003B0FAC">
        <w:rPr>
          <w:rFonts w:ascii="Times New Roman" w:hAnsi="Times New Roman" w:cs="Times New Roman"/>
          <w:sz w:val="28"/>
          <w:szCs w:val="28"/>
          <w:lang w:val="kk-KZ"/>
        </w:rPr>
        <w:t xml:space="preserve"> Дерекберушілермен сұхбаттасу қазіргі күні аңшылықты жаңғырту, оны жүзеге асырудағы қиыншылықтар, баулу мәселелерін анықтауға мүмкіндік берді. Мысалы, Қазақстан Республикасы «Қыран» федерациясы қоғамдық қорының атқарушы директоры Бағдат Мүптекеқызы</w:t>
      </w:r>
      <w:r w:rsidR="004126A6" w:rsidRPr="003B0FAC">
        <w:rPr>
          <w:rFonts w:ascii="Times New Roman" w:hAnsi="Times New Roman" w:cs="Times New Roman"/>
          <w:sz w:val="28"/>
          <w:szCs w:val="28"/>
          <w:lang w:val="kk-KZ"/>
        </w:rPr>
        <w:t xml:space="preserve"> [І] </w:t>
      </w:r>
      <w:r w:rsidRPr="003B0FAC">
        <w:rPr>
          <w:rFonts w:ascii="Times New Roman" w:hAnsi="Times New Roman" w:cs="Times New Roman"/>
          <w:sz w:val="28"/>
          <w:szCs w:val="28"/>
          <w:lang w:val="kk-KZ"/>
        </w:rPr>
        <w:t xml:space="preserve">аңшылық жарыстарын өткізуде қатысушылардың жол қатынасындағы қиыншылықтарына назар аударды. Атап айтсақ, қыран құс пен тазыны көлік қатынастарында алып жүру ережелері бекітілмеген, сонымен қатар қыран құстарға чип салу толық шешілмеген, аңшы куәліктерін алу дұрыс жолға қойылмаған, аңшыларға мемлекет тарапынан ешқандай көмек қарастырылмаған. </w:t>
      </w:r>
    </w:p>
    <w:p w14:paraId="766D1A00" w14:textId="44AAF397" w:rsidR="001A028F" w:rsidRPr="003B0FAC" w:rsidRDefault="00C875AC" w:rsidP="001A028F">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sz w:val="28"/>
          <w:szCs w:val="28"/>
          <w:lang w:val="kk-KZ"/>
        </w:rPr>
        <w:t>Ал, Қытай және Моңғолиядан келген аңшыларымыз – Түсей Әбдікерім</w:t>
      </w:r>
      <w:r w:rsidR="004126A6" w:rsidRPr="003B0FAC">
        <w:rPr>
          <w:rFonts w:ascii="Times New Roman" w:hAnsi="Times New Roman" w:cs="Times New Roman"/>
          <w:sz w:val="28"/>
          <w:szCs w:val="28"/>
          <w:lang w:val="kk-KZ"/>
        </w:rPr>
        <w:t xml:space="preserve"> [ІI]</w:t>
      </w:r>
      <w:r w:rsidRPr="003B0FAC">
        <w:rPr>
          <w:rFonts w:ascii="Times New Roman" w:hAnsi="Times New Roman" w:cs="Times New Roman"/>
          <w:sz w:val="28"/>
          <w:szCs w:val="28"/>
          <w:lang w:val="kk-KZ"/>
        </w:rPr>
        <w:t xml:space="preserve"> және Нажитбан Маркс </w:t>
      </w:r>
      <w:r w:rsidR="004126A6" w:rsidRPr="003B0FAC">
        <w:rPr>
          <w:rFonts w:ascii="Times New Roman" w:hAnsi="Times New Roman" w:cs="Times New Roman"/>
          <w:sz w:val="28"/>
          <w:szCs w:val="28"/>
          <w:lang w:val="kk-KZ"/>
        </w:rPr>
        <w:t xml:space="preserve">[ІІI] </w:t>
      </w:r>
      <w:r w:rsidRPr="003B0FAC">
        <w:rPr>
          <w:rFonts w:ascii="Times New Roman" w:hAnsi="Times New Roman" w:cs="Times New Roman"/>
          <w:sz w:val="28"/>
          <w:szCs w:val="28"/>
          <w:lang w:val="kk-KZ"/>
        </w:rPr>
        <w:t>қыран құстарды тіркеу бойынша көп қиындық барын айтты. Керісінше, Бүркітбай Файзуллаұлы</w:t>
      </w:r>
      <w:r w:rsidR="004126A6" w:rsidRPr="003B0FAC">
        <w:rPr>
          <w:rFonts w:ascii="Times New Roman" w:hAnsi="Times New Roman" w:cs="Times New Roman"/>
          <w:sz w:val="28"/>
          <w:szCs w:val="28"/>
          <w:lang w:val="kk-KZ"/>
        </w:rPr>
        <w:t xml:space="preserve"> [ІV] </w:t>
      </w:r>
      <w:r w:rsidRPr="003B0FAC">
        <w:rPr>
          <w:rFonts w:ascii="Times New Roman" w:hAnsi="Times New Roman" w:cs="Times New Roman"/>
          <w:sz w:val="28"/>
          <w:szCs w:val="28"/>
          <w:lang w:val="kk-KZ"/>
        </w:rPr>
        <w:t xml:space="preserve"> өзі шаруа қожалығын тіркеу арқылы құс пен тазы ұстайтын жер мәселесін шешкенін тілге тиек етті. Ал, Ошан Шакерман </w:t>
      </w:r>
      <w:r w:rsidR="004126A6" w:rsidRPr="003B0FAC">
        <w:rPr>
          <w:rFonts w:ascii="Times New Roman" w:hAnsi="Times New Roman" w:cs="Times New Roman"/>
          <w:sz w:val="28"/>
          <w:szCs w:val="28"/>
          <w:lang w:val="kk-KZ"/>
        </w:rPr>
        <w:t xml:space="preserve">[V] </w:t>
      </w:r>
      <w:r w:rsidRPr="003B0FAC">
        <w:rPr>
          <w:rFonts w:ascii="Times New Roman" w:hAnsi="Times New Roman" w:cs="Times New Roman"/>
          <w:sz w:val="28"/>
          <w:szCs w:val="28"/>
          <w:lang w:val="kk-KZ"/>
        </w:rPr>
        <w:t xml:space="preserve">жергілікті басқару органы тарапынан қолдау тауып, мектепте үйірме түрінде шеберлік курстарын өткізетінін хабарлады. Қалай дегенмен де, елімізде әлі аңшылыққа қатысты түйіні шешілмеген жәйттар көп. </w:t>
      </w:r>
      <w:r w:rsidRPr="003B0FAC">
        <w:rPr>
          <w:rFonts w:ascii="Times New Roman" w:hAnsi="Times New Roman" w:cs="Times New Roman"/>
          <w:bCs/>
          <w:sz w:val="28"/>
          <w:szCs w:val="28"/>
          <w:lang w:val="kk-KZ"/>
        </w:rPr>
        <w:t>Жалпы, далалық этнографиялық экспедициялардың материалдары дәстүрліліктің жалғасуын түсінуге мүмкіндік берді.</w:t>
      </w:r>
    </w:p>
    <w:p w14:paraId="500CF168" w14:textId="4E0E9456" w:rsidR="001A028F" w:rsidRPr="003B0FAC" w:rsidRDefault="00CD6120" w:rsidP="001A028F">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i/>
          <w:iCs/>
          <w:sz w:val="28"/>
          <w:szCs w:val="28"/>
          <w:lang w:val="kk-KZ"/>
        </w:rPr>
        <w:t>4</w:t>
      </w:r>
      <w:r w:rsidR="001A028F" w:rsidRPr="003B0FAC">
        <w:rPr>
          <w:rFonts w:ascii="Times New Roman" w:hAnsi="Times New Roman" w:cs="Times New Roman"/>
          <w:bCs/>
          <w:i/>
          <w:iCs/>
          <w:sz w:val="28"/>
          <w:szCs w:val="28"/>
          <w:lang w:val="kk-KZ"/>
        </w:rPr>
        <w:t>. Ауызша деректер.</w:t>
      </w:r>
      <w:r w:rsidR="001A028F" w:rsidRPr="003B0FAC">
        <w:rPr>
          <w:rFonts w:ascii="Times New Roman" w:hAnsi="Times New Roman" w:cs="Times New Roman"/>
          <w:bCs/>
          <w:sz w:val="28"/>
          <w:szCs w:val="28"/>
          <w:lang w:val="kk-KZ"/>
        </w:rPr>
        <w:t xml:space="preserve"> </w:t>
      </w:r>
      <w:r w:rsidR="00C875AC" w:rsidRPr="003B0FAC">
        <w:rPr>
          <w:rFonts w:ascii="Times New Roman" w:hAnsi="Times New Roman" w:cs="Times New Roman"/>
          <w:bCs/>
          <w:sz w:val="28"/>
          <w:szCs w:val="28"/>
          <w:lang w:val="kk-KZ"/>
        </w:rPr>
        <w:t>Қазақ аңшылығының дәстүрлі аңшылығы жайлы деректер арасында нарративті деректерді құрайтын ертегілер, эпостық жырлар және т.б. секілді фольклорлық материалдар ерекше орын алады. «Дала фольклорының антологиясы» [</w:t>
      </w:r>
      <w:r w:rsidR="005B2888" w:rsidRPr="003B0FAC">
        <w:rPr>
          <w:rFonts w:ascii="Times New Roman" w:hAnsi="Times New Roman" w:cs="Times New Roman"/>
          <w:bCs/>
          <w:sz w:val="28"/>
          <w:szCs w:val="28"/>
          <w:lang w:val="kk-KZ"/>
        </w:rPr>
        <w:t>75</w:t>
      </w:r>
      <w:r w:rsidR="00C875AC" w:rsidRPr="003B0FAC">
        <w:rPr>
          <w:rFonts w:ascii="Times New Roman" w:hAnsi="Times New Roman" w:cs="Times New Roman"/>
          <w:bCs/>
          <w:sz w:val="28"/>
          <w:szCs w:val="28"/>
          <w:lang w:val="kk-KZ"/>
        </w:rPr>
        <w:t>],  «Бабалар сөзі» [7</w:t>
      </w:r>
      <w:r w:rsidR="005B2888" w:rsidRPr="003B0FAC">
        <w:rPr>
          <w:rFonts w:ascii="Times New Roman" w:hAnsi="Times New Roman" w:cs="Times New Roman"/>
          <w:bCs/>
          <w:sz w:val="28"/>
          <w:szCs w:val="28"/>
          <w:lang w:val="kk-KZ"/>
        </w:rPr>
        <w:t>6</w:t>
      </w:r>
      <w:r w:rsidR="00C875AC" w:rsidRPr="003B0FAC">
        <w:rPr>
          <w:rFonts w:ascii="Times New Roman" w:hAnsi="Times New Roman" w:cs="Times New Roman"/>
          <w:bCs/>
          <w:sz w:val="28"/>
          <w:szCs w:val="28"/>
          <w:lang w:val="kk-KZ"/>
        </w:rPr>
        <w:t>] жинақтарында топтастырылған ауыз әдебиеті үлгілері қаралды.</w:t>
      </w:r>
    </w:p>
    <w:p w14:paraId="6C2487EB" w14:textId="670EED2F" w:rsidR="00061F71" w:rsidRPr="003B0FAC" w:rsidRDefault="00CD6120" w:rsidP="00061F71">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Cs/>
          <w:i/>
          <w:iCs/>
          <w:sz w:val="28"/>
          <w:szCs w:val="28"/>
          <w:lang w:val="kk-KZ"/>
        </w:rPr>
        <w:t>5</w:t>
      </w:r>
      <w:r w:rsidR="001A028F" w:rsidRPr="003B0FAC">
        <w:rPr>
          <w:rFonts w:ascii="Times New Roman" w:hAnsi="Times New Roman" w:cs="Times New Roman"/>
          <w:bCs/>
          <w:i/>
          <w:iCs/>
          <w:sz w:val="28"/>
          <w:szCs w:val="28"/>
          <w:lang w:val="kk-KZ"/>
        </w:rPr>
        <w:t xml:space="preserve">. </w:t>
      </w:r>
      <w:r w:rsidR="00C875AC" w:rsidRPr="003B0FAC">
        <w:rPr>
          <w:rFonts w:ascii="Times New Roman" w:hAnsi="Times New Roman" w:cs="Times New Roman"/>
          <w:bCs/>
          <w:i/>
          <w:iCs/>
          <w:sz w:val="28"/>
          <w:szCs w:val="28"/>
          <w:lang w:val="kk-KZ"/>
        </w:rPr>
        <w:t>Көркем сурет деректері.</w:t>
      </w:r>
      <w:r w:rsidR="00C875AC" w:rsidRPr="003B0FAC">
        <w:rPr>
          <w:rFonts w:ascii="Times New Roman" w:hAnsi="Times New Roman" w:cs="Times New Roman"/>
          <w:bCs/>
          <w:sz w:val="28"/>
          <w:szCs w:val="28"/>
          <w:lang w:val="kk-KZ"/>
        </w:rPr>
        <w:t xml:space="preserve"> </w:t>
      </w:r>
      <w:r w:rsidR="00C875AC" w:rsidRPr="003B0FAC">
        <w:rPr>
          <w:rFonts w:ascii="Times New Roman" w:hAnsi="Times New Roman" w:cs="Times New Roman"/>
          <w:sz w:val="28"/>
          <w:szCs w:val="28"/>
          <w:lang w:val="kk-KZ"/>
        </w:rPr>
        <w:t xml:space="preserve">Дәстүрлі аңшылықты толық зерттеу мақсатында ақпаратты көрнекі түрде жеткізе алатын </w:t>
      </w:r>
      <w:r w:rsidR="00061F71" w:rsidRPr="003B0FAC">
        <w:rPr>
          <w:rFonts w:ascii="Times New Roman" w:hAnsi="Times New Roman" w:cs="Times New Roman"/>
          <w:sz w:val="28"/>
          <w:szCs w:val="28"/>
          <w:lang w:val="kk-KZ"/>
        </w:rPr>
        <w:t xml:space="preserve">Қазақстан Республикасы </w:t>
      </w:r>
      <w:bookmarkStart w:id="4" w:name="_Hlk135117167"/>
      <w:r w:rsidR="00061F71" w:rsidRPr="003B0FAC">
        <w:rPr>
          <w:rFonts w:ascii="Times New Roman" w:hAnsi="Times New Roman" w:cs="Times New Roman"/>
          <w:sz w:val="28"/>
          <w:szCs w:val="28"/>
          <w:lang w:val="kk-KZ"/>
        </w:rPr>
        <w:t>Орталық мемлекеттік кино-фотоқұжаттар мен дыбыс жазбалар архиві</w:t>
      </w:r>
      <w:bookmarkEnd w:id="4"/>
      <w:r w:rsidR="00061F71" w:rsidRPr="003B0FAC">
        <w:rPr>
          <w:rFonts w:ascii="Times New Roman" w:hAnsi="Times New Roman" w:cs="Times New Roman"/>
          <w:sz w:val="28"/>
          <w:szCs w:val="28"/>
          <w:lang w:val="kk-KZ"/>
        </w:rPr>
        <w:t xml:space="preserve">нде сақтаулы фотосуреттер мен </w:t>
      </w:r>
      <w:r w:rsidR="00C875AC" w:rsidRPr="003B0FAC">
        <w:rPr>
          <w:rFonts w:ascii="Times New Roman" w:hAnsi="Times New Roman" w:cs="Times New Roman"/>
          <w:sz w:val="28"/>
          <w:szCs w:val="28"/>
          <w:lang w:val="kk-KZ"/>
        </w:rPr>
        <w:t>көркемөнер туындылары да дерек ретінде пайдаланылды.</w:t>
      </w:r>
      <w:r w:rsidR="00061F71" w:rsidRPr="003B0FAC">
        <w:rPr>
          <w:rFonts w:ascii="Times New Roman" w:hAnsi="Times New Roman" w:cs="Times New Roman"/>
          <w:sz w:val="28"/>
          <w:szCs w:val="28"/>
          <w:lang w:val="kk-KZ"/>
        </w:rPr>
        <w:t xml:space="preserve"> Атап айтатын болсақ, Самуил Лейбиннің «Абай заманындағы аңшылар» [7</w:t>
      </w:r>
      <w:r w:rsidR="00F03A81" w:rsidRPr="003B0FAC">
        <w:rPr>
          <w:rFonts w:ascii="Times New Roman" w:hAnsi="Times New Roman" w:cs="Times New Roman"/>
          <w:sz w:val="28"/>
          <w:szCs w:val="28"/>
          <w:lang w:val="kk-KZ"/>
        </w:rPr>
        <w:t>7</w:t>
      </w:r>
      <w:r w:rsidR="00061F71" w:rsidRPr="003B0FAC">
        <w:rPr>
          <w:rFonts w:ascii="Times New Roman" w:hAnsi="Times New Roman" w:cs="Times New Roman"/>
          <w:sz w:val="28"/>
          <w:szCs w:val="28"/>
          <w:lang w:val="kk-KZ"/>
        </w:rPr>
        <w:t>], Б. Тилекметовтың «Итпен аңшылар тобы» [7</w:t>
      </w:r>
      <w:r w:rsidR="00F55AB1" w:rsidRPr="003B0FAC">
        <w:rPr>
          <w:rFonts w:ascii="Times New Roman" w:hAnsi="Times New Roman" w:cs="Times New Roman"/>
          <w:sz w:val="28"/>
          <w:szCs w:val="28"/>
          <w:lang w:val="kk-KZ"/>
        </w:rPr>
        <w:t>8</w:t>
      </w:r>
      <w:r w:rsidR="00061F71" w:rsidRPr="003B0FAC">
        <w:rPr>
          <w:rFonts w:ascii="Times New Roman" w:hAnsi="Times New Roman" w:cs="Times New Roman"/>
          <w:sz w:val="28"/>
          <w:szCs w:val="28"/>
          <w:lang w:val="kk-KZ"/>
        </w:rPr>
        <w:t>] және «Аңшылар бүркітпен» [7</w:t>
      </w:r>
      <w:r w:rsidR="00F55AB1" w:rsidRPr="003B0FAC">
        <w:rPr>
          <w:rFonts w:ascii="Times New Roman" w:hAnsi="Times New Roman" w:cs="Times New Roman"/>
          <w:sz w:val="28"/>
          <w:szCs w:val="28"/>
          <w:lang w:val="kk-KZ"/>
        </w:rPr>
        <w:t>9</w:t>
      </w:r>
      <w:r w:rsidR="00061F71" w:rsidRPr="003B0FAC">
        <w:rPr>
          <w:rFonts w:ascii="Times New Roman" w:hAnsi="Times New Roman" w:cs="Times New Roman"/>
          <w:sz w:val="28"/>
          <w:szCs w:val="28"/>
          <w:lang w:val="kk-KZ"/>
        </w:rPr>
        <w:t>] атты фотосуреттер пайдаланылды.</w:t>
      </w:r>
    </w:p>
    <w:p w14:paraId="19288361" w14:textId="2C102007" w:rsidR="00C875AC" w:rsidRPr="003B0FAC" w:rsidRDefault="005A6E9B" w:rsidP="001A028F">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sz w:val="28"/>
          <w:szCs w:val="28"/>
          <w:lang w:val="kk-KZ"/>
        </w:rPr>
        <w:t>Ал, көркем сурет туындылары ретінде р</w:t>
      </w:r>
      <w:r w:rsidR="00C875AC" w:rsidRPr="003B0FAC">
        <w:rPr>
          <w:rFonts w:ascii="Times New Roman" w:hAnsi="Times New Roman" w:cs="Times New Roman"/>
          <w:sz w:val="28"/>
          <w:szCs w:val="28"/>
          <w:lang w:val="kk-KZ"/>
        </w:rPr>
        <w:t>еволюцияға дейін</w:t>
      </w:r>
      <w:r w:rsidR="0046407A" w:rsidRPr="003B0FAC">
        <w:rPr>
          <w:rFonts w:ascii="Times New Roman" w:hAnsi="Times New Roman" w:cs="Times New Roman"/>
          <w:sz w:val="28"/>
          <w:szCs w:val="28"/>
          <w:lang w:val="kk-KZ"/>
        </w:rPr>
        <w:t xml:space="preserve"> қазақ даласында болған</w:t>
      </w:r>
      <w:r w:rsidR="00C875AC" w:rsidRPr="003B0FAC">
        <w:rPr>
          <w:rFonts w:ascii="Times New Roman" w:hAnsi="Times New Roman" w:cs="Times New Roman"/>
          <w:sz w:val="28"/>
          <w:szCs w:val="28"/>
          <w:lang w:val="kk-KZ"/>
        </w:rPr>
        <w:t xml:space="preserve"> орыс суретшілері А.Е. Мартынов, М.О. Микешин, В.И. Штернберг, В.Н. Плотников, Н.Н. Каразин және скульптор Е.А. Лансеренің шығармалары</w:t>
      </w:r>
      <w:r w:rsidR="00A60E89" w:rsidRPr="003B0FAC">
        <w:rPr>
          <w:rFonts w:ascii="Times New Roman" w:hAnsi="Times New Roman" w:cs="Times New Roman"/>
          <w:sz w:val="28"/>
          <w:szCs w:val="28"/>
          <w:lang w:val="kk-KZ"/>
        </w:rPr>
        <w:t xml:space="preserve"> негізделді </w:t>
      </w:r>
      <w:r w:rsidR="00A60E89" w:rsidRPr="003B0FAC">
        <w:rPr>
          <w:rFonts w:ascii="Times New Roman" w:hAnsi="Times New Roman" w:cs="Times New Roman"/>
          <w:bCs/>
          <w:sz w:val="28"/>
          <w:szCs w:val="28"/>
          <w:lang w:val="kk-KZ"/>
        </w:rPr>
        <w:t>[</w:t>
      </w:r>
      <w:r w:rsidR="00B27BE3" w:rsidRPr="003B0FAC">
        <w:rPr>
          <w:rFonts w:ascii="Times New Roman" w:hAnsi="Times New Roman" w:cs="Times New Roman"/>
          <w:bCs/>
          <w:sz w:val="28"/>
          <w:szCs w:val="28"/>
          <w:lang w:val="kk-KZ"/>
        </w:rPr>
        <w:t>80</w:t>
      </w:r>
      <w:r w:rsidR="00A60E89" w:rsidRPr="003B0FAC">
        <w:rPr>
          <w:rFonts w:ascii="Times New Roman" w:hAnsi="Times New Roman" w:cs="Times New Roman"/>
          <w:bCs/>
          <w:sz w:val="28"/>
          <w:szCs w:val="28"/>
          <w:lang w:val="kk-KZ"/>
        </w:rPr>
        <w:t>]</w:t>
      </w:r>
      <w:r w:rsidR="00A60E89" w:rsidRPr="003B0FAC">
        <w:rPr>
          <w:rFonts w:ascii="Times New Roman" w:hAnsi="Times New Roman" w:cs="Times New Roman"/>
          <w:sz w:val="28"/>
          <w:szCs w:val="28"/>
          <w:lang w:val="kk-KZ"/>
        </w:rPr>
        <w:t>. Өйткені</w:t>
      </w:r>
      <w:r w:rsidR="00C875AC" w:rsidRPr="003B0FAC">
        <w:rPr>
          <w:rFonts w:ascii="Times New Roman" w:hAnsi="Times New Roman" w:cs="Times New Roman"/>
          <w:sz w:val="28"/>
          <w:szCs w:val="28"/>
          <w:lang w:val="kk-KZ"/>
        </w:rPr>
        <w:t xml:space="preserve"> жазба деректер толық бере алмайтын аңшылық сахнаны көрнекі түрде жеткізеді</w:t>
      </w:r>
      <w:r w:rsidR="00A60E89" w:rsidRPr="003B0FAC">
        <w:rPr>
          <w:rFonts w:ascii="Times New Roman" w:hAnsi="Times New Roman" w:cs="Times New Roman"/>
          <w:sz w:val="28"/>
          <w:szCs w:val="28"/>
          <w:lang w:val="kk-KZ"/>
        </w:rPr>
        <w:t>.</w:t>
      </w:r>
      <w:r w:rsidR="00C875AC" w:rsidRPr="003B0FAC">
        <w:rPr>
          <w:rFonts w:ascii="Times New Roman" w:hAnsi="Times New Roman" w:cs="Times New Roman"/>
          <w:sz w:val="28"/>
          <w:szCs w:val="28"/>
          <w:lang w:val="kk-KZ"/>
        </w:rPr>
        <w:t xml:space="preserve"> </w:t>
      </w:r>
      <w:r w:rsidR="00A60E89" w:rsidRPr="003B0FAC">
        <w:rPr>
          <w:rFonts w:ascii="Times New Roman" w:hAnsi="Times New Roman" w:cs="Times New Roman"/>
          <w:sz w:val="28"/>
          <w:szCs w:val="28"/>
          <w:lang w:val="kk-KZ"/>
        </w:rPr>
        <w:t xml:space="preserve">Сонымен қатар </w:t>
      </w:r>
      <w:r w:rsidR="00C875AC" w:rsidRPr="003B0FAC">
        <w:rPr>
          <w:rFonts w:ascii="Times New Roman" w:hAnsi="Times New Roman" w:cs="Times New Roman"/>
          <w:sz w:val="28"/>
          <w:szCs w:val="28"/>
          <w:lang w:val="kk-KZ"/>
        </w:rPr>
        <w:t>«Нива» журналының 1883 жылғы № 5 санында жарияланған Н.Н. Каразиннің «В степи. Отдых киргизов после охоты» атты туындысы жазғы аңшылық маусым мен аңшылардың олжалы болуын көрсет</w:t>
      </w:r>
      <w:r w:rsidR="00A60E89" w:rsidRPr="003B0FAC">
        <w:rPr>
          <w:rFonts w:ascii="Times New Roman" w:hAnsi="Times New Roman" w:cs="Times New Roman"/>
          <w:sz w:val="28"/>
          <w:szCs w:val="28"/>
          <w:lang w:val="kk-KZ"/>
        </w:rPr>
        <w:t>іп, қазақ демалысын тағы да айғақтай түседі</w:t>
      </w:r>
      <w:r w:rsidR="00C875AC" w:rsidRPr="003B0FAC">
        <w:rPr>
          <w:rFonts w:ascii="Times New Roman" w:hAnsi="Times New Roman" w:cs="Times New Roman"/>
          <w:sz w:val="28"/>
          <w:szCs w:val="28"/>
          <w:lang w:val="kk-KZ"/>
        </w:rPr>
        <w:t xml:space="preserve"> </w:t>
      </w:r>
      <w:r w:rsidR="00C875AC" w:rsidRPr="003B0FAC">
        <w:rPr>
          <w:rFonts w:ascii="Times New Roman" w:hAnsi="Times New Roman" w:cs="Times New Roman"/>
          <w:bCs/>
          <w:sz w:val="28"/>
          <w:szCs w:val="28"/>
          <w:lang w:val="kk-KZ"/>
        </w:rPr>
        <w:t>[</w:t>
      </w:r>
      <w:r w:rsidR="00B27BE3" w:rsidRPr="003B0FAC">
        <w:rPr>
          <w:rFonts w:ascii="Times New Roman" w:hAnsi="Times New Roman" w:cs="Times New Roman"/>
          <w:bCs/>
          <w:sz w:val="28"/>
          <w:szCs w:val="28"/>
          <w:lang w:val="kk-KZ"/>
        </w:rPr>
        <w:t>81</w:t>
      </w:r>
      <w:r w:rsidR="00C875AC" w:rsidRPr="003B0FAC">
        <w:rPr>
          <w:rFonts w:ascii="Times New Roman" w:hAnsi="Times New Roman" w:cs="Times New Roman"/>
          <w:bCs/>
          <w:sz w:val="28"/>
          <w:szCs w:val="28"/>
          <w:lang w:val="kk-KZ"/>
        </w:rPr>
        <w:t>]</w:t>
      </w:r>
      <w:r w:rsidR="00C875AC" w:rsidRPr="003B0FAC">
        <w:rPr>
          <w:rFonts w:ascii="Times New Roman" w:hAnsi="Times New Roman" w:cs="Times New Roman"/>
          <w:sz w:val="28"/>
          <w:szCs w:val="28"/>
          <w:lang w:val="kk-KZ"/>
        </w:rPr>
        <w:t>.</w:t>
      </w:r>
    </w:p>
    <w:p w14:paraId="4244E77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Зерттеу жұмысының мақсаты мен міндеттері. </w:t>
      </w:r>
      <w:r w:rsidRPr="003B0FAC">
        <w:rPr>
          <w:rFonts w:ascii="Times New Roman" w:hAnsi="Times New Roman" w:cs="Times New Roman"/>
          <w:sz w:val="28"/>
          <w:szCs w:val="28"/>
          <w:lang w:val="kk-KZ"/>
        </w:rPr>
        <w:t>Диссертациялық зерттеу жұмысының мақсаты – қазақ халқының дәстүрлі аңшылығын тарихи-этнологиялық тұрғыда кешенді зерттеу. Осы мақсатты басшылыққа ала отырып, төмендегідей міндеттер қойылды:</w:t>
      </w:r>
    </w:p>
    <w:p w14:paraId="6871C302"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дәстүрлі аңшылыққа қатысты деректерді жүйелеу;</w:t>
      </w:r>
    </w:p>
    <w:p w14:paraId="6F5315B1"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мәселенің зерттелу деңгейін қарастырып, тарихнамалық талдау жасау;</w:t>
      </w:r>
    </w:p>
    <w:p w14:paraId="61740BB4"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аңшылықтың тарихын зерттеу;</w:t>
      </w:r>
    </w:p>
    <w:p w14:paraId="3BF1E184"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 аңшылығының типологиясын жасау;</w:t>
      </w:r>
    </w:p>
    <w:p w14:paraId="496558B9"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дәстүрлі аңшылық барысында қолданылатын құрал-жабдықтарды жүйелеу және сипаттама беру;</w:t>
      </w:r>
    </w:p>
    <w:p w14:paraId="50098DE5"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аңшылық тәсілдерін жүйелеу, топтастыру, сараптау;</w:t>
      </w:r>
    </w:p>
    <w:p w14:paraId="1995581F"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дәстүрлі аңшылықтың тіршілікқамы жүйесіндегі орнын ашу, оның трансформацияға ұшырау себептерін айқындау;</w:t>
      </w:r>
    </w:p>
    <w:p w14:paraId="11624D25"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аңшылыққа байланысты салт-дәстүрлер мен ырым-тыйымдарды зерттеу;</w:t>
      </w:r>
    </w:p>
    <w:p w14:paraId="03363A8B"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фольклорлық үлгілерде аңшылықтың көрініс табуын зерделеу;</w:t>
      </w:r>
    </w:p>
    <w:p w14:paraId="52709F84"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аңшылыққа байланысты этномедицинаны зерделей отырып, оның өнімдерінің қазақ халқының өмірінде емдік мақсатта пайдаланылу жолдарын айқындау;</w:t>
      </w:r>
    </w:p>
    <w:p w14:paraId="45A46D90"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қазіргі күні аңшылықтың жаңғыру жолдары мен бағыттарын зерттеу;</w:t>
      </w:r>
    </w:p>
    <w:p w14:paraId="500BF94A" w14:textId="77777777" w:rsidR="00C875AC" w:rsidRPr="003B0FAC" w:rsidRDefault="00C875AC" w:rsidP="00C875AC">
      <w:pPr>
        <w:pStyle w:val="a3"/>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мемлекеттің аңшылықты дамыту саясатын зерделеу.</w:t>
      </w:r>
    </w:p>
    <w:p w14:paraId="76676CC3" w14:textId="7730F4CF" w:rsidR="00C875AC" w:rsidRPr="003B0FAC" w:rsidRDefault="00C875AC" w:rsidP="00C875AC">
      <w:pPr>
        <w:pStyle w:val="a3"/>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Зерттеу жұмысының ғылыми жаңалығы. </w:t>
      </w:r>
      <w:r w:rsidRPr="003B0FAC">
        <w:rPr>
          <w:rFonts w:ascii="Times New Roman" w:hAnsi="Times New Roman" w:cs="Times New Roman"/>
          <w:sz w:val="28"/>
          <w:szCs w:val="28"/>
          <w:lang w:val="kk-KZ"/>
        </w:rPr>
        <w:t xml:space="preserve">Отандық этнология ғылымында қазақ халқының дәстүрлі аңшылығы арнайы тақырып ретінде кешенді түрде зерттелмеген. </w:t>
      </w:r>
      <w:r w:rsidR="0081193A" w:rsidRPr="003B0FAC">
        <w:rPr>
          <w:rFonts w:ascii="Times New Roman" w:hAnsi="Times New Roman" w:cs="Times New Roman"/>
          <w:sz w:val="28"/>
          <w:szCs w:val="28"/>
          <w:lang w:val="kk-KZ"/>
        </w:rPr>
        <w:t xml:space="preserve">Тақырыпты зерттеу барысында </w:t>
      </w:r>
      <w:r w:rsidR="00811089" w:rsidRPr="003B0FAC">
        <w:rPr>
          <w:rFonts w:ascii="Times New Roman" w:hAnsi="Times New Roman" w:cs="Times New Roman"/>
          <w:sz w:val="28"/>
          <w:szCs w:val="28"/>
          <w:lang w:val="kk-KZ"/>
        </w:rPr>
        <w:t xml:space="preserve">қоршаған орта және ландшафтқа бейімделу арқылы дәстүрлі аңшылықтың қазақ тіршілік қамы жүйесіндегі орны </w:t>
      </w:r>
      <w:r w:rsidR="00CE009A" w:rsidRPr="003B0FAC">
        <w:rPr>
          <w:rFonts w:ascii="Times New Roman" w:hAnsi="Times New Roman" w:cs="Times New Roman"/>
          <w:sz w:val="28"/>
          <w:szCs w:val="28"/>
          <w:lang w:val="kk-KZ"/>
        </w:rPr>
        <w:t xml:space="preserve">теориялық-методологиялық тұрғыдан </w:t>
      </w:r>
      <w:r w:rsidR="00811089" w:rsidRPr="003B0FAC">
        <w:rPr>
          <w:rFonts w:ascii="Times New Roman" w:hAnsi="Times New Roman" w:cs="Times New Roman"/>
          <w:sz w:val="28"/>
          <w:szCs w:val="28"/>
          <w:lang w:val="kk-KZ"/>
        </w:rPr>
        <w:t>негіздел</w:t>
      </w:r>
      <w:r w:rsidR="00CE009A" w:rsidRPr="003B0FAC">
        <w:rPr>
          <w:rFonts w:ascii="Times New Roman" w:hAnsi="Times New Roman" w:cs="Times New Roman"/>
          <w:sz w:val="28"/>
          <w:szCs w:val="28"/>
          <w:lang w:val="kk-KZ"/>
        </w:rPr>
        <w:t>іп, теор</w:t>
      </w:r>
      <w:r w:rsidR="00811089" w:rsidRPr="003B0FAC">
        <w:rPr>
          <w:rFonts w:ascii="Times New Roman" w:hAnsi="Times New Roman" w:cs="Times New Roman"/>
          <w:sz w:val="28"/>
          <w:szCs w:val="28"/>
          <w:lang w:val="kk-KZ"/>
        </w:rPr>
        <w:t xml:space="preserve">иялық үлгісі жасалды. </w:t>
      </w:r>
      <w:r w:rsidRPr="003B0FAC">
        <w:rPr>
          <w:rFonts w:ascii="Times New Roman" w:hAnsi="Times New Roman" w:cs="Times New Roman"/>
          <w:sz w:val="28"/>
          <w:szCs w:val="28"/>
          <w:lang w:val="kk-KZ"/>
        </w:rPr>
        <w:t>Жүйелі зерттеу және ғылыми талдау жұмыстарын жүзеге асырудың нәтижесінде:</w:t>
      </w:r>
    </w:p>
    <w:p w14:paraId="78C46FB8" w14:textId="0ECA7AC6" w:rsidR="00C875AC" w:rsidRPr="003B0FAC" w:rsidRDefault="00C875AC" w:rsidP="00C875AC">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 дәстүрлі аңшылығына қатысты деректер қоры жинақталды және сарапталды; зерттелу деңгейі негізінде  тарихнамалық талдау жасалып, қазақ аңшылығының әртүрлі кезеңдерде және зерттеушілер тарапынан қандай бағыттарда зерттелгені айқындалды;</w:t>
      </w:r>
    </w:p>
    <w:p w14:paraId="22FEE1DA" w14:textId="5512A7F3" w:rsidR="00C875AC" w:rsidRPr="003B0FAC" w:rsidRDefault="00C875AC" w:rsidP="00C875AC">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жерінде жүргізілген археологиялық қазба жұмыстары барысында табылған материалдар негізінде қазақ аңшылығының тамыры тереңде екені зерделенді; </w:t>
      </w:r>
    </w:p>
    <w:p w14:paraId="272B335A" w14:textId="3556CBDA" w:rsidR="00C875AC" w:rsidRPr="003B0FAC" w:rsidRDefault="0081193A" w:rsidP="0081193A">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тарихнамада алғаш рет қазақ дәстүрлі аңшылығы тіршілік қамы жүйесінің бір элементі ретінде қарастырылып, оның </w:t>
      </w:r>
      <w:r w:rsidR="008145F0" w:rsidRPr="003B0FAC">
        <w:rPr>
          <w:rFonts w:ascii="Times New Roman" w:hAnsi="Times New Roman" w:cs="Times New Roman"/>
          <w:sz w:val="28"/>
          <w:szCs w:val="28"/>
          <w:lang w:val="kk-KZ"/>
        </w:rPr>
        <w:t xml:space="preserve">алғашында </w:t>
      </w:r>
      <w:r w:rsidRPr="003B0FAC">
        <w:rPr>
          <w:rFonts w:ascii="Times New Roman" w:hAnsi="Times New Roman" w:cs="Times New Roman"/>
          <w:sz w:val="28"/>
          <w:szCs w:val="28"/>
          <w:lang w:val="kk-KZ"/>
        </w:rPr>
        <w:t>табиғат пен әлеуметтік факторларға, ал Ресей империясының отарлауымен мемлекеттік институттарға тәуелді болғандығы айқындалды;</w:t>
      </w:r>
    </w:p>
    <w:p w14:paraId="3BC78288" w14:textId="787CE398" w:rsidR="0081193A" w:rsidRPr="003B0FAC" w:rsidRDefault="0081193A" w:rsidP="0081193A">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фольклорлық материалдар, археологиялық деректер</w:t>
      </w:r>
      <w:r w:rsidR="008145F0" w:rsidRPr="003B0FAC">
        <w:rPr>
          <w:rFonts w:ascii="Times New Roman" w:hAnsi="Times New Roman" w:cs="Times New Roman"/>
          <w:sz w:val="28"/>
          <w:szCs w:val="28"/>
          <w:lang w:val="kk-KZ"/>
        </w:rPr>
        <w:t xml:space="preserve"> және</w:t>
      </w:r>
      <w:r w:rsidRPr="003B0FAC">
        <w:rPr>
          <w:rFonts w:ascii="Times New Roman" w:hAnsi="Times New Roman" w:cs="Times New Roman"/>
          <w:sz w:val="28"/>
          <w:szCs w:val="28"/>
          <w:lang w:val="kk-KZ"/>
        </w:rPr>
        <w:t xml:space="preserve"> жарияланбаған архив құжаттары алғаш рет пайдаланылды</w:t>
      </w:r>
      <w:r w:rsidR="00811089" w:rsidRPr="003B0FAC">
        <w:rPr>
          <w:rFonts w:ascii="Times New Roman" w:hAnsi="Times New Roman" w:cs="Times New Roman"/>
          <w:sz w:val="28"/>
          <w:szCs w:val="28"/>
          <w:lang w:val="kk-KZ"/>
        </w:rPr>
        <w:t xml:space="preserve"> және ғылыми айналымға енгізілді</w:t>
      </w:r>
      <w:r w:rsidRPr="003B0FAC">
        <w:rPr>
          <w:rFonts w:ascii="Times New Roman" w:hAnsi="Times New Roman" w:cs="Times New Roman"/>
          <w:sz w:val="28"/>
          <w:szCs w:val="28"/>
          <w:lang w:val="kk-KZ"/>
        </w:rPr>
        <w:t>;</w:t>
      </w:r>
    </w:p>
    <w:p w14:paraId="3F5DBE4A" w14:textId="77777777" w:rsidR="00C875AC" w:rsidRPr="003B0FAC" w:rsidRDefault="00C875AC" w:rsidP="00C875AC">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халқының ғасырлар бойы көшпелі өмір жағдайында табиғи ландшафтты аңшылықта тиімді пайдаланып, өзіндік дәстүрлілік қалыптастырып, бірақ ХІХ ғасырда бұл кәсіптің дәстүрлілігі бұзылып, аңшылықтың трансформацияға ұшырау себептері ашылды; </w:t>
      </w:r>
    </w:p>
    <w:p w14:paraId="0A59F860" w14:textId="20011083" w:rsidR="00C875AC" w:rsidRPr="003B0FAC" w:rsidRDefault="00C875AC" w:rsidP="00C875AC">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архив құжаттары арқылы қазақ даласындағы аңшылықтың даму барысы мен оған қатысты патшалықтың қабылдаған заңдары, аңшылықты реттеу туралы шаралары </w:t>
      </w:r>
      <w:r w:rsidR="003274C5" w:rsidRPr="003B0FAC">
        <w:rPr>
          <w:rFonts w:ascii="Times New Roman" w:hAnsi="Times New Roman" w:cs="Times New Roman"/>
          <w:sz w:val="28"/>
          <w:szCs w:val="28"/>
          <w:lang w:val="kk-KZ"/>
        </w:rPr>
        <w:t>көрсетілді</w:t>
      </w:r>
      <w:r w:rsidRPr="003B0FAC">
        <w:rPr>
          <w:rFonts w:ascii="Times New Roman" w:hAnsi="Times New Roman" w:cs="Times New Roman"/>
          <w:sz w:val="28"/>
          <w:szCs w:val="28"/>
          <w:lang w:val="kk-KZ"/>
        </w:rPr>
        <w:t xml:space="preserve">; қазақ құсбегілігінің орыс патшасы тарапынан </w:t>
      </w:r>
      <w:r w:rsidRPr="003B0FAC">
        <w:rPr>
          <w:rFonts w:ascii="Times New Roman" w:hAnsi="Times New Roman" w:cs="Times New Roman"/>
          <w:sz w:val="28"/>
          <w:szCs w:val="28"/>
          <w:lang w:val="kk-KZ"/>
        </w:rPr>
        <w:lastRenderedPageBreak/>
        <w:t xml:space="preserve">қызығушылық тудырып, оны сарай  маңында ұстауға деген талпынысы мен арнайы іздеу жұмыстары жүргізілгені анықталды; </w:t>
      </w:r>
    </w:p>
    <w:p w14:paraId="389A2609" w14:textId="74BF29BC" w:rsidR="00C875AC" w:rsidRPr="003B0FAC" w:rsidRDefault="00124628" w:rsidP="00124628">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халқының дәстүрлі аңшылығы – адам мен қоршаған орта арасындағы тікелей және қарымта байланысты реттеуші ретіндегі орны нақтыланып, осы байланыстың үзілуі себептерінен аңшылықтың жабайы түрге айналуы айқындалды;  </w:t>
      </w:r>
    </w:p>
    <w:p w14:paraId="0CB1F2BA" w14:textId="77777777" w:rsidR="00C875AC" w:rsidRPr="003B0FAC" w:rsidRDefault="00C875AC" w:rsidP="00C875AC">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дәстүрлі аңшылық тәсілдеріне қатысты реконструкциялық сызбалар, суреттер, фото, визуалды құжаттар қосымша бөлімде көрсетілді;</w:t>
      </w:r>
    </w:p>
    <w:p w14:paraId="3E70090B" w14:textId="018F8EEC" w:rsidR="000A7AD1" w:rsidRPr="003B0FAC" w:rsidRDefault="000A7AD1" w:rsidP="000A7AD1">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«Патша-жолбарыс» атты жолбарысты аулау тәсілдері, жойылуы және реинтродукциялау жайлы бейнематериал Жетісу облысының М.Тынышбайұлы атындағы тарихи-өлкетану музейінде жүргізілетін экскурсия барысында пайдаланылуға енгізілді (Қосымша А, құжат 1). </w:t>
      </w:r>
    </w:p>
    <w:p w14:paraId="675CFA3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Тақырыптың хронологиялық шеңбері.</w:t>
      </w:r>
      <w:r w:rsidRPr="003B0FAC">
        <w:rPr>
          <w:rFonts w:ascii="Times New Roman" w:hAnsi="Times New Roman" w:cs="Times New Roman"/>
          <w:sz w:val="28"/>
          <w:szCs w:val="28"/>
          <w:lang w:val="kk-KZ"/>
        </w:rPr>
        <w:t xml:space="preserve"> Зерттеу жұмысының хронологиялық шеңбері ХVІІІ ғасыр – ХХ ғасыр басы. Екі ғасырдан астам уақыттағы қазақ халқының дәстүрлі аңшылығы дамыды, гүлденді және отарлық саясатқа байланысты өзгеріске ұшырап, кейін дәстүрлілігін мүлдем жойды. </w:t>
      </w:r>
    </w:p>
    <w:p w14:paraId="74F7F3B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Диссертацияның географиялық ауқымы.</w:t>
      </w:r>
      <w:r w:rsidRPr="003B0FAC">
        <w:rPr>
          <w:rFonts w:ascii="Times New Roman" w:hAnsi="Times New Roman" w:cs="Times New Roman"/>
          <w:sz w:val="28"/>
          <w:szCs w:val="28"/>
          <w:lang w:val="kk-KZ"/>
        </w:rPr>
        <w:t xml:space="preserve"> Зерттеу жұмысының географиялық ауқымы негізінен Қазақстанның аумақтарын қамтып, көршілес елдердің аңшылығы салыстырмалы түрде қарастырылады.</w:t>
      </w:r>
    </w:p>
    <w:p w14:paraId="674D5DE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Жұмыстың ғылыми және қолданбалық маңызы. </w:t>
      </w:r>
      <w:r w:rsidRPr="003B0FAC">
        <w:rPr>
          <w:rFonts w:ascii="Times New Roman" w:hAnsi="Times New Roman" w:cs="Times New Roman"/>
          <w:sz w:val="28"/>
          <w:szCs w:val="28"/>
          <w:lang w:val="kk-KZ"/>
        </w:rPr>
        <w:t>Қазақ халқының дәстүрлі аңшылығы тарих ғылымының ғана емес, география, зоология, ауыл шаруашылығы және т.б. бірқатар ғылым салаларын біріктіретін тақырып. Сол себепті төмендегідей бағыттарда көрінеді:</w:t>
      </w:r>
    </w:p>
    <w:p w14:paraId="1E17C67A" w14:textId="77777777" w:rsidR="00C875AC" w:rsidRPr="003B0FAC" w:rsidRDefault="00C875AC" w:rsidP="00C875AC">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зерттеу жұмысының материалдары негізінде жоғарғы оқу орындарында, оның тарих, археология және этнология мамандықтарын дайындауда элективті пән ретінде енгізіп, арнаулы дәрістер курсын және оқулықтар мен оқу құралдарын жазуға пайдаланылады;</w:t>
      </w:r>
    </w:p>
    <w:p w14:paraId="1125F736" w14:textId="0DDCBB49" w:rsidR="00C875AC" w:rsidRPr="003B0FAC" w:rsidRDefault="00C875AC" w:rsidP="00C875AC">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«Этнология», «Этникалық мәдениет», «Қазақ халқының дәстүрлі шаруашылығы», «Қазақ халқының көшпелі қоғамы»</w:t>
      </w:r>
      <w:r w:rsidR="008145F0" w:rsidRPr="003B0FAC">
        <w:rPr>
          <w:rFonts w:ascii="Times New Roman" w:hAnsi="Times New Roman" w:cs="Times New Roman"/>
          <w:sz w:val="28"/>
          <w:szCs w:val="28"/>
          <w:lang w:val="kk-KZ"/>
        </w:rPr>
        <w:t>, «Көшпелі өркениет»</w:t>
      </w:r>
      <w:r w:rsidRPr="003B0FAC">
        <w:rPr>
          <w:rFonts w:ascii="Times New Roman" w:hAnsi="Times New Roman" w:cs="Times New Roman"/>
          <w:sz w:val="28"/>
          <w:szCs w:val="28"/>
          <w:lang w:val="kk-KZ"/>
        </w:rPr>
        <w:t xml:space="preserve"> және «Тарихи өлкетану» пәндері бойынша дәрістер курсы мен практикалық сабақтарда, білім алушылардың өздік жұмыстарын жазуда;</w:t>
      </w:r>
    </w:p>
    <w:p w14:paraId="788991A1" w14:textId="77777777" w:rsidR="00C875AC" w:rsidRPr="003B0FAC" w:rsidRDefault="00C875AC" w:rsidP="00C875AC">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тарихи-өлкетану музейлері, тарихи-мәдени ескерткіштерді қорғау мекемелері және кітапханалардың ғылыми-көпшілік іс-шараларында;</w:t>
      </w:r>
    </w:p>
    <w:p w14:paraId="50A4C479" w14:textId="77777777" w:rsidR="00C875AC" w:rsidRPr="003B0FAC" w:rsidRDefault="00C875AC" w:rsidP="00C875AC">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«Қансонар» аңшылардың қоғамдық бірлестіктері мен аңшылық шаруашылығы субъектілерінің республикалық Қауымдастығының жануарлар дүниесін қорғау, өсімін молайту және пайдалану бойынша жұмыстарын жүргізуде;</w:t>
      </w:r>
    </w:p>
    <w:p w14:paraId="5C1240E1" w14:textId="77777777" w:rsidR="00C875AC" w:rsidRPr="003B0FAC" w:rsidRDefault="00C875AC" w:rsidP="00C875AC">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аталған қауымдастықтың «Қыран» федерациясы қоғамдық қорымен бірлесе жоспарланып отырған «Аңшылық музейін» ұйымдастыруда;</w:t>
      </w:r>
    </w:p>
    <w:p w14:paraId="434FD94C" w14:textId="6DC13D1A" w:rsidR="00C875AC" w:rsidRPr="003B0FAC" w:rsidRDefault="00C875AC" w:rsidP="00C875AC">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халықаралық және республикалық аңшылар ғылыми-тәжірибелік конференциялары мен спорттық жарыс түр</w:t>
      </w:r>
      <w:r w:rsidR="008145F0" w:rsidRPr="003B0FAC">
        <w:rPr>
          <w:rFonts w:ascii="Times New Roman" w:hAnsi="Times New Roman" w:cs="Times New Roman"/>
          <w:sz w:val="28"/>
          <w:szCs w:val="28"/>
          <w:lang w:val="kk-KZ"/>
        </w:rPr>
        <w:t>лерін</w:t>
      </w:r>
      <w:r w:rsidRPr="003B0FAC">
        <w:rPr>
          <w:rFonts w:ascii="Times New Roman" w:hAnsi="Times New Roman" w:cs="Times New Roman"/>
          <w:sz w:val="28"/>
          <w:szCs w:val="28"/>
          <w:lang w:val="kk-KZ"/>
        </w:rPr>
        <w:t xml:space="preserve"> өткізуде;</w:t>
      </w:r>
    </w:p>
    <w:p w14:paraId="694FFF1D" w14:textId="77777777" w:rsidR="00C875AC" w:rsidRPr="003B0FAC" w:rsidRDefault="00C875AC" w:rsidP="00C875AC">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материалдық емес мәдени мұраларды сақтау бойынша жүргізілетін жұмыстарда;</w:t>
      </w:r>
    </w:p>
    <w:p w14:paraId="6C9D6691" w14:textId="0CA0C439" w:rsidR="008145F0" w:rsidRPr="003B0FAC" w:rsidRDefault="00C875AC" w:rsidP="008145F0">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насихаттау мақсатында арнайы телебағдарламалар</w:t>
      </w:r>
      <w:r w:rsidR="00343679" w:rsidRPr="003B0FAC">
        <w:rPr>
          <w:rFonts w:ascii="Times New Roman" w:hAnsi="Times New Roman" w:cs="Times New Roman"/>
          <w:sz w:val="28"/>
          <w:szCs w:val="28"/>
          <w:lang w:val="kk-KZ"/>
        </w:rPr>
        <w:t>, жобалар</w:t>
      </w:r>
      <w:r w:rsidRPr="003B0FAC">
        <w:rPr>
          <w:rFonts w:ascii="Times New Roman" w:hAnsi="Times New Roman" w:cs="Times New Roman"/>
          <w:sz w:val="28"/>
          <w:szCs w:val="28"/>
          <w:lang w:val="kk-KZ"/>
        </w:rPr>
        <w:t xml:space="preserve"> жасауда пайдалануға болады</w:t>
      </w:r>
      <w:r w:rsidR="008145F0" w:rsidRPr="003B0FAC">
        <w:rPr>
          <w:rFonts w:ascii="Times New Roman" w:hAnsi="Times New Roman" w:cs="Times New Roman"/>
          <w:sz w:val="28"/>
          <w:szCs w:val="28"/>
          <w:lang w:val="kk-KZ"/>
        </w:rPr>
        <w:t>;</w:t>
      </w:r>
    </w:p>
    <w:p w14:paraId="44786227" w14:textId="1B97CD87" w:rsidR="000A7AD1" w:rsidRPr="003B0FAC" w:rsidRDefault="000A7AD1" w:rsidP="000A7AD1">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«ХІХ ғасырдың аяғы – ХХ ғасырдың басындағы Қазақстанның аңшылық алқаптары» атты карта құрастырып, ҚР авторлық құқықпен қорғалатын объектілерге құқықтардың мемлекеттік тізілімге мәліметтерді енгізу туралы куәлік алды (27.02.223. № 33070) және интербелсенді карта құрастырылды</w:t>
      </w:r>
      <w:r w:rsidR="004B2EA6" w:rsidRPr="003B0FAC">
        <w:rPr>
          <w:rFonts w:ascii="Times New Roman" w:hAnsi="Times New Roman" w:cs="Times New Roman"/>
          <w:sz w:val="28"/>
          <w:szCs w:val="28"/>
          <w:lang w:val="kk-KZ"/>
        </w:rPr>
        <w:t xml:space="preserve"> (Қосымша А, құжат 2)</w:t>
      </w:r>
      <w:r w:rsidR="009536E0" w:rsidRPr="003B0FAC">
        <w:rPr>
          <w:rFonts w:ascii="Times New Roman" w:hAnsi="Times New Roman" w:cs="Times New Roman"/>
          <w:sz w:val="28"/>
          <w:szCs w:val="28"/>
          <w:lang w:val="kk-KZ"/>
        </w:rPr>
        <w:t>;</w:t>
      </w:r>
    </w:p>
    <w:p w14:paraId="0A139E0F" w14:textId="012AC84B" w:rsidR="009536E0" w:rsidRPr="003B0FAC" w:rsidRDefault="009536E0" w:rsidP="000A7AD1">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ізденуші 2022 жылдан бастап «Республикалық «Құсбегілік» Федерациясының қоғамдық негізде ғылыми кеңесші қызметін атқаруда (Қосымша А, құжат 3). </w:t>
      </w:r>
    </w:p>
    <w:p w14:paraId="39079B89" w14:textId="388C1EAC" w:rsidR="00C875AC" w:rsidRPr="003B0FAC" w:rsidRDefault="00C875AC" w:rsidP="009F3996">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Диссертацияның теориялық және методологиялық негізі</w:t>
      </w:r>
      <w:r w:rsidRPr="003B0FAC">
        <w:rPr>
          <w:rFonts w:ascii="Times New Roman" w:hAnsi="Times New Roman" w:cs="Times New Roman"/>
          <w:sz w:val="28"/>
          <w:szCs w:val="28"/>
          <w:lang w:val="kk-KZ"/>
        </w:rPr>
        <w:t>.</w:t>
      </w:r>
      <w:r w:rsidR="009F3996"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lang w:val="kk-KZ"/>
        </w:rPr>
        <w:t>Диссертацияны жазу барысында теориялық және методологиялық тұрғыдан ғылымда қалыптасқан шетелдік және отандық ғалымдардың теориялары мен концепциялары, ғылыми еңбектері, ғылыми әдіс-тәсілдер негізге алынды.</w:t>
      </w:r>
      <w:r w:rsidR="00C62BB8" w:rsidRPr="003B0FAC">
        <w:rPr>
          <w:rFonts w:ascii="Times New Roman" w:hAnsi="Times New Roman" w:cs="Times New Roman"/>
          <w:sz w:val="28"/>
          <w:szCs w:val="28"/>
          <w:lang w:val="kk-KZ"/>
        </w:rPr>
        <w:t xml:space="preserve"> Атай айтсақ: рационалды таңдау теориясы, этникалық экология, өркениеттік тұрғы, тіршілік қамы және «құрылғы» теориялары, </w:t>
      </w:r>
      <w:r w:rsidR="00970C20" w:rsidRPr="003B0FAC">
        <w:rPr>
          <w:rFonts w:ascii="Times New Roman" w:hAnsi="Times New Roman" w:cs="Times New Roman"/>
          <w:sz w:val="28"/>
          <w:szCs w:val="28"/>
          <w:lang w:val="kk-KZ"/>
        </w:rPr>
        <w:t>Әлеуметтік факт және құндылық пайымдамасы және Motif-Index тұжырымдамасы негізделді.</w:t>
      </w:r>
    </w:p>
    <w:p w14:paraId="73E69662" w14:textId="02659C7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Аңшылықты жіктеу мәселелерін қарастыруда ресейлік Ф.М. Зыков </w:t>
      </w:r>
      <w:r w:rsidRPr="003B0FAC">
        <w:rPr>
          <w:rFonts w:ascii="Times New Roman" w:hAnsi="Times New Roman" w:cs="Times New Roman"/>
          <w:bCs/>
          <w:sz w:val="28"/>
          <w:szCs w:val="28"/>
          <w:lang w:val="kk-KZ"/>
        </w:rPr>
        <w:t>[</w:t>
      </w:r>
      <w:r w:rsidR="0013321D" w:rsidRPr="003B0FAC">
        <w:rPr>
          <w:rFonts w:ascii="Times New Roman" w:hAnsi="Times New Roman" w:cs="Times New Roman"/>
          <w:bCs/>
          <w:sz w:val="28"/>
          <w:szCs w:val="28"/>
          <w:lang w:val="kk-KZ"/>
        </w:rPr>
        <w:t>82</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С. Сасаки </w:t>
      </w:r>
      <w:r w:rsidRPr="003B0FAC">
        <w:rPr>
          <w:rFonts w:ascii="Times New Roman" w:hAnsi="Times New Roman" w:cs="Times New Roman"/>
          <w:bCs/>
          <w:sz w:val="28"/>
          <w:szCs w:val="28"/>
          <w:lang w:val="kk-KZ"/>
        </w:rPr>
        <w:t>[</w:t>
      </w:r>
      <w:r w:rsidR="00CD5569" w:rsidRPr="003B0FAC">
        <w:rPr>
          <w:rFonts w:ascii="Times New Roman" w:hAnsi="Times New Roman" w:cs="Times New Roman"/>
          <w:bCs/>
          <w:sz w:val="28"/>
          <w:szCs w:val="28"/>
          <w:lang w:val="kk-KZ"/>
        </w:rPr>
        <w:t>8</w:t>
      </w:r>
      <w:r w:rsidR="0013321D" w:rsidRPr="003B0FAC">
        <w:rPr>
          <w:rFonts w:ascii="Times New Roman" w:hAnsi="Times New Roman" w:cs="Times New Roman"/>
          <w:bCs/>
          <w:sz w:val="28"/>
          <w:szCs w:val="28"/>
          <w:lang w:val="kk-KZ"/>
        </w:rPr>
        <w:t>3</w:t>
      </w:r>
      <w:r w:rsidRPr="003B0FAC">
        <w:rPr>
          <w:rFonts w:ascii="Times New Roman" w:hAnsi="Times New Roman" w:cs="Times New Roman"/>
          <w:bCs/>
          <w:sz w:val="28"/>
          <w:szCs w:val="28"/>
          <w:lang w:val="kk-KZ"/>
        </w:rPr>
        <w:t xml:space="preserve">] </w:t>
      </w:r>
      <w:r w:rsidRPr="003B0FAC">
        <w:rPr>
          <w:rFonts w:ascii="Times New Roman" w:hAnsi="Times New Roman" w:cs="Times New Roman"/>
          <w:sz w:val="28"/>
          <w:szCs w:val="28"/>
          <w:lang w:val="kk-KZ"/>
        </w:rPr>
        <w:t xml:space="preserve">және С.Г. Жамбалова </w:t>
      </w:r>
      <w:r w:rsidRPr="003B0FAC">
        <w:rPr>
          <w:rFonts w:ascii="Times New Roman" w:hAnsi="Times New Roman" w:cs="Times New Roman"/>
          <w:bCs/>
          <w:sz w:val="28"/>
          <w:szCs w:val="28"/>
          <w:lang w:val="kk-KZ"/>
        </w:rPr>
        <w:t>[</w:t>
      </w:r>
      <w:r w:rsidR="00CD5569" w:rsidRPr="003B0FAC">
        <w:rPr>
          <w:rFonts w:ascii="Times New Roman" w:hAnsi="Times New Roman" w:cs="Times New Roman"/>
          <w:bCs/>
          <w:sz w:val="28"/>
          <w:szCs w:val="28"/>
          <w:lang w:val="kk-KZ"/>
        </w:rPr>
        <w:t>8</w:t>
      </w:r>
      <w:r w:rsidR="0013321D" w:rsidRPr="003B0FAC">
        <w:rPr>
          <w:rFonts w:ascii="Times New Roman" w:hAnsi="Times New Roman" w:cs="Times New Roman"/>
          <w:bCs/>
          <w:sz w:val="28"/>
          <w:szCs w:val="28"/>
          <w:lang w:val="kk-KZ"/>
        </w:rPr>
        <w:t>4</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сынды ғалымдардың зерттеулері басшылыққа алынды. Олар «аңшылық – тіршілік етудің қарапайым тәсілі» деген пікірге қарсы болды. «Жергілікті халықтар аңшылықпен қосалқы шаруашылық ретінде айналысу арқылы табиғи ресурстарды басқарды және аң аулаудың тиімді тәсілдерін жасады» деп түсіну қажет деп санады.  Мысалы, С.Г. Жамбалова буряттардың аңшылығының экономикалық маңызын, оның типологиясын, тәсілдерін, қаумалап аулау, кәсіптік аңдарға қатысты түсініктер, салт-дәстүрлерді зерттеді. Сөйтіп, бурят халқының аңшылығының ерекшеліктерін айқындады. Бұл халықта да аңшылық қосалқы кәсіп ретінде дамығанын ескерсек, халықтың өміріндегі ролін айқындауға мүмкіндік береді.</w:t>
      </w:r>
    </w:p>
    <w:p w14:paraId="7024269C" w14:textId="500B08D1"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Жалпы, қазақ халқының қоршаған ортаға бейімделіп, негізгі шаруашылығымен қатар аңшылықты қосалқы шаруашылық түрінде алып жүруі шетелдік рационалды таңдау теориясы теориясы арқылы айқындалды. Алғашында A. Hindmoor </w:t>
      </w:r>
      <w:r w:rsidRPr="003B0FAC">
        <w:rPr>
          <w:rFonts w:ascii="Times New Roman" w:hAnsi="Times New Roman" w:cs="Times New Roman"/>
          <w:bCs/>
          <w:sz w:val="28"/>
          <w:szCs w:val="28"/>
          <w:lang w:val="kk-KZ"/>
        </w:rPr>
        <w:t>[</w:t>
      </w:r>
      <w:r w:rsidR="00653EBC" w:rsidRPr="003B0FAC">
        <w:rPr>
          <w:rFonts w:ascii="Times New Roman" w:hAnsi="Times New Roman" w:cs="Times New Roman"/>
          <w:bCs/>
          <w:sz w:val="28"/>
          <w:szCs w:val="28"/>
          <w:lang w:val="kk-KZ"/>
        </w:rPr>
        <w:t>8</w:t>
      </w:r>
      <w:r w:rsidR="00F32A34" w:rsidRPr="003B0FAC">
        <w:rPr>
          <w:rFonts w:ascii="Times New Roman" w:hAnsi="Times New Roman" w:cs="Times New Roman"/>
          <w:bCs/>
          <w:sz w:val="28"/>
          <w:szCs w:val="28"/>
          <w:lang w:val="kk-KZ"/>
        </w:rPr>
        <w:t>5</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және H. Ward </w:t>
      </w:r>
      <w:r w:rsidRPr="003B0FAC">
        <w:rPr>
          <w:rFonts w:ascii="Times New Roman" w:hAnsi="Times New Roman" w:cs="Times New Roman"/>
          <w:bCs/>
          <w:sz w:val="28"/>
          <w:szCs w:val="28"/>
          <w:lang w:val="kk-KZ"/>
        </w:rPr>
        <w:t>[</w:t>
      </w:r>
      <w:r w:rsidR="00653EBC" w:rsidRPr="003B0FAC">
        <w:rPr>
          <w:rFonts w:ascii="Times New Roman" w:hAnsi="Times New Roman" w:cs="Times New Roman"/>
          <w:bCs/>
          <w:sz w:val="28"/>
          <w:szCs w:val="28"/>
          <w:lang w:val="kk-KZ"/>
        </w:rPr>
        <w:t>8</w:t>
      </w:r>
      <w:r w:rsidR="00F32A34" w:rsidRPr="003B0FAC">
        <w:rPr>
          <w:rFonts w:ascii="Times New Roman" w:hAnsi="Times New Roman" w:cs="Times New Roman"/>
          <w:bCs/>
          <w:sz w:val="28"/>
          <w:szCs w:val="28"/>
          <w:lang w:val="kk-KZ"/>
        </w:rPr>
        <w:t>6</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ұсынған теория экономика және саясаттану салаларында қолданғанымен, кейін барлық ғылымдарда орын алды және біздің зерттеуімізде тұлғаның өз мүмкіндіктерін айқындауға бағыт беретін негіз ретінде қабылданды. Рационалды таңдау теориясы әлеуметтік ғылымдарда субъектілердің рационалды қызметін білдіріп, экономиканың негізіне айналды. Біз үшін бұл теория – адамдардың қоршаған орта және қоғамдағы рационалды тіршілігі мен өздеріне қолжетімді мүмкіндіктерді таңдауды жүзеге асыру барысындағы әрекетін түсіндіруге көмектесті. Халық қоршаған орта мен қоғамда өз мүмкіндіктерін жүзеге асыруда рационалды әрекеті мен таңдауын саралай алады. Басқаша сөзбен айтқанда, қазақ халқы негізгі шаруашылығы – көшпелі мал шаруашылығымен қатар, жергілікті ландшафтыны өз мүмкіндіктеріне сәйкес пайдаланып, аңшылықпен қосалқы шаруашылық түрінде ұштастыра </w:t>
      </w:r>
      <w:r w:rsidRPr="003B0FAC">
        <w:rPr>
          <w:rFonts w:ascii="Times New Roman" w:hAnsi="Times New Roman" w:cs="Times New Roman"/>
          <w:sz w:val="28"/>
          <w:szCs w:val="28"/>
          <w:lang w:val="kk-KZ"/>
        </w:rPr>
        <w:lastRenderedPageBreak/>
        <w:t xml:space="preserve">айналысты. Сөйтіп, халық өз тілектерін қанағаттандырып, дәстүрлілік жоғары дәрежесіне жеткізді. </w:t>
      </w:r>
    </w:p>
    <w:p w14:paraId="35EA1600" w14:textId="01B28F24"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халқының тұрмыс-тіршілігіндегі аңшылықтың орнын айқындау тіршілік қамы теориясы негізінде жүзеге асты. Бұл орыс этнографиясында негізделгенімен, қазақстандық ғалымдар тарапынан да қызығушылық тудырды. </w:t>
      </w:r>
      <w:r w:rsidRPr="003B0FAC">
        <w:rPr>
          <w:rFonts w:ascii="Times New Roman" w:hAnsi="Times New Roman" w:cs="Times New Roman"/>
          <w:bCs/>
          <w:sz w:val="28"/>
          <w:szCs w:val="28"/>
          <w:lang w:val="kk-KZ"/>
        </w:rPr>
        <w:t>Отандық ғалымдар арасында белгілі этнографтар Н. Әлімбай, М.С. Мұқанов және Х. Арғынбаев қазақтардың тіршілік қамы жүйесіне қатысты зерттеулер жүргізген алғашқы ғалымдар ретінде белгілі</w:t>
      </w:r>
      <w:r w:rsidRPr="003B0FAC">
        <w:rPr>
          <w:rFonts w:ascii="Times New Roman" w:hAnsi="Times New Roman" w:cs="Times New Roman"/>
          <w:sz w:val="28"/>
          <w:szCs w:val="28"/>
          <w:lang w:val="kk-KZ"/>
        </w:rPr>
        <w:t xml:space="preserve"> </w:t>
      </w:r>
      <w:r w:rsidRPr="003B0FAC">
        <w:rPr>
          <w:rFonts w:ascii="Times New Roman" w:hAnsi="Times New Roman" w:cs="Times New Roman"/>
          <w:bCs/>
          <w:sz w:val="28"/>
          <w:szCs w:val="28"/>
          <w:lang w:val="kk-KZ"/>
        </w:rPr>
        <w:t>[</w:t>
      </w:r>
      <w:r w:rsidR="00653EBC" w:rsidRPr="003B0FAC">
        <w:rPr>
          <w:rFonts w:ascii="Times New Roman" w:hAnsi="Times New Roman" w:cs="Times New Roman"/>
          <w:bCs/>
          <w:sz w:val="28"/>
          <w:szCs w:val="28"/>
          <w:lang w:val="kk-KZ"/>
        </w:rPr>
        <w:t>8</w:t>
      </w:r>
      <w:r w:rsidR="00F32A34" w:rsidRPr="003B0FAC">
        <w:rPr>
          <w:rFonts w:ascii="Times New Roman" w:hAnsi="Times New Roman" w:cs="Times New Roman"/>
          <w:bCs/>
          <w:sz w:val="28"/>
          <w:szCs w:val="28"/>
          <w:lang w:val="kk-KZ"/>
        </w:rPr>
        <w:t>7</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w:t>
      </w:r>
    </w:p>
    <w:p w14:paraId="705AC40E" w14:textId="7AE76E4C"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Тіршілік қамы мәдениетін қарастыруда бейімделу (адаптация) теориясын қозғамай кетуге болмайды. Этностың ортаға бейімделуін қазіргі ғылым саласында материалдық және әлеуметтік бейімделу бағыттары ретінде қарастырылуда. Екеуі де мәдени экология аясында, мәдениет дамуының ерекше көріністерін ерекше құбылыс ретінде негіздейді. Бұл бағыттың көрнекті өкілі Л. Уайт ХІХ ғасырда «мәдени даму табиғи ресурстарды пайдаланудың тиімділігін арттыру арқылы жүзеге асырылады, түптеп келгенде, бұл халық санының өсуіне, еңбек өнімділігі мен экономикалық маманданудыі артуына алып келеді. Бұл даму барысы сатылы кезеңдерге бөлінуі мүмкін. Мәдениеттің басқа аспектілерінің бәрі материалдық жағдайға тәуелді болады», - деп көрсетті </w:t>
      </w:r>
      <w:r w:rsidRPr="003B0FAC">
        <w:rPr>
          <w:rFonts w:ascii="Times New Roman" w:hAnsi="Times New Roman" w:cs="Times New Roman"/>
          <w:bCs/>
          <w:sz w:val="28"/>
          <w:szCs w:val="28"/>
          <w:lang w:val="kk-KZ"/>
        </w:rPr>
        <w:t>[</w:t>
      </w:r>
      <w:r w:rsidR="008159CE" w:rsidRPr="003B0FAC">
        <w:rPr>
          <w:rFonts w:ascii="Times New Roman" w:hAnsi="Times New Roman" w:cs="Times New Roman"/>
          <w:bCs/>
          <w:sz w:val="28"/>
          <w:szCs w:val="28"/>
          <w:lang w:val="kk-KZ"/>
        </w:rPr>
        <w:t>8</w:t>
      </w:r>
      <w:r w:rsidR="00F32A34" w:rsidRPr="003B0FAC">
        <w:rPr>
          <w:rFonts w:ascii="Times New Roman" w:hAnsi="Times New Roman" w:cs="Times New Roman"/>
          <w:bCs/>
          <w:sz w:val="28"/>
          <w:szCs w:val="28"/>
          <w:lang w:val="kk-KZ"/>
        </w:rPr>
        <w:t>8</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w:t>
      </w:r>
    </w:p>
    <w:p w14:paraId="652046EB" w14:textId="13B5D831"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халқының аңшылық өнерінің ХІХ ғасырда трансформацияға ұшырауының басты себептерінің бірі – патшалықтың отарлау саясаты болса, осы қалыптасқан жағдайда адамның қоршаған ортаға қайта бейімделіп, өзара қатынасын реттеуде С.В. Лурьенің «құрылғы» теориясы көмектеседі. Зерттеуші: «Өзінің нәзік реттеуші әрі теңгеруші қасиеттерінің арқасында адам психикасы қоршаған ортамен тікелей және қарымта байланыстар орнатуға арналған керемет «құрылғы» болып табылады. Бұл «құрылғының» бұзылып, істен шығуы – экологиялық тепе-теңдік бұзылғандығының, ең маңызды байланыстар үзілгендігінің белгісі, біз ондай байланыстардың бар екеніне кейде ой жүгірте бермейміз»,- деп ойын білдіреді </w:t>
      </w:r>
      <w:r w:rsidRPr="003B0FAC">
        <w:rPr>
          <w:rFonts w:ascii="Times New Roman" w:hAnsi="Times New Roman" w:cs="Times New Roman"/>
          <w:bCs/>
          <w:sz w:val="28"/>
          <w:szCs w:val="28"/>
          <w:lang w:val="kk-KZ"/>
        </w:rPr>
        <w:t>[</w:t>
      </w:r>
      <w:r w:rsidR="008159CE" w:rsidRPr="003B0FAC">
        <w:rPr>
          <w:rFonts w:ascii="Times New Roman" w:hAnsi="Times New Roman" w:cs="Times New Roman"/>
          <w:bCs/>
          <w:sz w:val="28"/>
          <w:szCs w:val="28"/>
          <w:lang w:val="kk-KZ"/>
        </w:rPr>
        <w:t>8</w:t>
      </w:r>
      <w:r w:rsidR="00F32A34" w:rsidRPr="003B0FAC">
        <w:rPr>
          <w:rFonts w:ascii="Times New Roman" w:hAnsi="Times New Roman" w:cs="Times New Roman"/>
          <w:bCs/>
          <w:sz w:val="28"/>
          <w:szCs w:val="28"/>
          <w:lang w:val="kk-KZ"/>
        </w:rPr>
        <w:t>8</w:t>
      </w:r>
      <w:r w:rsidRPr="003B0FAC">
        <w:rPr>
          <w:rFonts w:ascii="Times New Roman" w:hAnsi="Times New Roman" w:cs="Times New Roman"/>
          <w:bCs/>
          <w:sz w:val="28"/>
          <w:szCs w:val="28"/>
          <w:lang w:val="kk-KZ"/>
        </w:rPr>
        <w:t>, 119-б.]</w:t>
      </w:r>
      <w:r w:rsidRPr="003B0FAC">
        <w:rPr>
          <w:rFonts w:ascii="Times New Roman" w:hAnsi="Times New Roman" w:cs="Times New Roman"/>
          <w:sz w:val="28"/>
          <w:szCs w:val="28"/>
          <w:lang w:val="kk-KZ"/>
        </w:rPr>
        <w:t xml:space="preserve">. Осы тұрғыдан алғанда, «комплексте бір компоненттің өзгеруінен бүкіл комплекс бұзылатынын» ескерсек, қазақ халқының тіршілікқамында дәстүрлі аңшылық өнер мәнін жойып, жабайы түрге айнала бастады деп тұжырымдаймыз. Екінші жағынан, автордың «бейсана психологиялық басымдық» теориясы шетелдегі қазақтардың өзге географиялық және мәдени ортада дәстүрлі аңшылықты сақтап қалуын ашуға мүмкіндік берді </w:t>
      </w:r>
      <w:r w:rsidRPr="003B0FAC">
        <w:rPr>
          <w:rFonts w:ascii="Times New Roman" w:hAnsi="Times New Roman" w:cs="Times New Roman"/>
          <w:bCs/>
          <w:sz w:val="28"/>
          <w:szCs w:val="28"/>
          <w:lang w:val="kk-KZ"/>
        </w:rPr>
        <w:t>[</w:t>
      </w:r>
      <w:r w:rsidR="008159CE" w:rsidRPr="003B0FAC">
        <w:rPr>
          <w:rFonts w:ascii="Times New Roman" w:hAnsi="Times New Roman" w:cs="Times New Roman"/>
          <w:bCs/>
          <w:sz w:val="28"/>
          <w:szCs w:val="28"/>
          <w:lang w:val="kk-KZ"/>
        </w:rPr>
        <w:t>8</w:t>
      </w:r>
      <w:r w:rsidR="00F32A34" w:rsidRPr="003B0FAC">
        <w:rPr>
          <w:rFonts w:ascii="Times New Roman" w:hAnsi="Times New Roman" w:cs="Times New Roman"/>
          <w:bCs/>
          <w:sz w:val="28"/>
          <w:szCs w:val="28"/>
          <w:lang w:val="kk-KZ"/>
        </w:rPr>
        <w:t>8</w:t>
      </w:r>
      <w:r w:rsidRPr="003B0FAC">
        <w:rPr>
          <w:rFonts w:ascii="Times New Roman" w:hAnsi="Times New Roman" w:cs="Times New Roman"/>
          <w:bCs/>
          <w:sz w:val="28"/>
          <w:szCs w:val="28"/>
          <w:lang w:val="kk-KZ"/>
        </w:rPr>
        <w:t>, 126-б.]</w:t>
      </w:r>
      <w:r w:rsidRPr="003B0FAC">
        <w:rPr>
          <w:rFonts w:ascii="Times New Roman" w:hAnsi="Times New Roman" w:cs="Times New Roman"/>
          <w:sz w:val="28"/>
          <w:szCs w:val="28"/>
          <w:lang w:val="kk-KZ"/>
        </w:rPr>
        <w:t>.</w:t>
      </w:r>
    </w:p>
    <w:p w14:paraId="224D8CB3" w14:textId="33A445EA"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Салт-дәстүрлер, наным-сенімдер, этномедицина және ауыз әдебиетінде көрініс табуы мәселелерін қарастыруда Әлеуметтік факт және құндылық пайымдамасы (Э. Дюркгейм)</w:t>
      </w:r>
      <w:r w:rsidR="00F32A34" w:rsidRPr="003B0FAC">
        <w:rPr>
          <w:rFonts w:ascii="Times New Roman" w:hAnsi="Times New Roman" w:cs="Times New Roman"/>
          <w:sz w:val="28"/>
          <w:szCs w:val="28"/>
          <w:lang w:val="kk-KZ"/>
        </w:rPr>
        <w:t xml:space="preserve"> концепциясы</w:t>
      </w:r>
      <w:r w:rsidRPr="003B0FAC">
        <w:rPr>
          <w:rFonts w:ascii="Times New Roman" w:hAnsi="Times New Roman" w:cs="Times New Roman"/>
          <w:sz w:val="28"/>
          <w:szCs w:val="28"/>
          <w:lang w:val="kk-KZ"/>
        </w:rPr>
        <w:t xml:space="preserve"> алынды. Э. Дюркгейм адамзат мәнін түсіндіруде саналы және материалдық бөліктер маңызды деп санайды </w:t>
      </w:r>
      <w:r w:rsidRPr="003B0FAC">
        <w:rPr>
          <w:rFonts w:ascii="Times New Roman" w:hAnsi="Times New Roman" w:cs="Times New Roman"/>
          <w:bCs/>
          <w:sz w:val="28"/>
          <w:szCs w:val="28"/>
          <w:lang w:val="kk-KZ"/>
        </w:rPr>
        <w:t>[8</w:t>
      </w:r>
      <w:r w:rsidR="00F32A34" w:rsidRPr="003B0FAC">
        <w:rPr>
          <w:rFonts w:ascii="Times New Roman" w:hAnsi="Times New Roman" w:cs="Times New Roman"/>
          <w:bCs/>
          <w:sz w:val="28"/>
          <w:szCs w:val="28"/>
          <w:lang w:val="kk-KZ"/>
        </w:rPr>
        <w:t>9</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Адамзат қоғамда өмір сүре отырып, әлеуметтік институт ретінде қоғамда орнығады. Сөйтіп, әлеуметтенеді, бейімделеді, өзіндік құндылықтар мен ережелер қалыптастырады. Міне, осы тұрғыдан бұл теория аңшылық өнердің қазақ қоғамындағы ролі мен орнын ашуға мүмкіндік береді. </w:t>
      </w:r>
    </w:p>
    <w:p w14:paraId="141B7503" w14:textId="0940580C"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Ә.Х. Марғұлан [</w:t>
      </w:r>
      <w:r w:rsidR="009F24CD" w:rsidRPr="003B0FAC">
        <w:rPr>
          <w:rFonts w:ascii="Times New Roman" w:hAnsi="Times New Roman" w:cs="Times New Roman"/>
          <w:sz w:val="28"/>
          <w:szCs w:val="28"/>
          <w:lang w:val="kk-KZ"/>
        </w:rPr>
        <w:t>90</w:t>
      </w:r>
      <w:r w:rsidRPr="003B0FAC">
        <w:rPr>
          <w:rFonts w:ascii="Times New Roman" w:hAnsi="Times New Roman" w:cs="Times New Roman"/>
          <w:sz w:val="28"/>
          <w:szCs w:val="28"/>
          <w:lang w:val="kk-KZ"/>
        </w:rPr>
        <w:t>], С. Мұқанов [2</w:t>
      </w:r>
      <w:r w:rsidR="008159CE"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Е.Б. Бекмаханов [</w:t>
      </w:r>
      <w:r w:rsidR="005B33A7" w:rsidRPr="003B0FAC">
        <w:rPr>
          <w:rFonts w:ascii="Times New Roman" w:hAnsi="Times New Roman" w:cs="Times New Roman"/>
          <w:sz w:val="28"/>
          <w:szCs w:val="28"/>
          <w:lang w:val="kk-KZ"/>
        </w:rPr>
        <w:t>91</w:t>
      </w:r>
      <w:r w:rsidRPr="003B0FAC">
        <w:rPr>
          <w:rFonts w:ascii="Times New Roman" w:hAnsi="Times New Roman" w:cs="Times New Roman"/>
          <w:sz w:val="28"/>
          <w:szCs w:val="28"/>
          <w:lang w:val="kk-KZ"/>
        </w:rPr>
        <w:t>], Е.Д. Тұрсынов [</w:t>
      </w:r>
      <w:r w:rsidR="005B33A7" w:rsidRPr="003B0FAC">
        <w:rPr>
          <w:rFonts w:ascii="Times New Roman" w:hAnsi="Times New Roman" w:cs="Times New Roman"/>
          <w:sz w:val="28"/>
          <w:szCs w:val="28"/>
          <w:lang w:val="kk-KZ"/>
        </w:rPr>
        <w:t>92</w:t>
      </w:r>
      <w:r w:rsidRPr="003B0FAC">
        <w:rPr>
          <w:rFonts w:ascii="Times New Roman" w:hAnsi="Times New Roman" w:cs="Times New Roman"/>
          <w:sz w:val="28"/>
          <w:szCs w:val="28"/>
          <w:lang w:val="kk-KZ"/>
        </w:rPr>
        <w:t>], Ж.Б. Бабалықұлы және А.Тұрдыбаев [3</w:t>
      </w:r>
      <w:r w:rsidR="008159CE"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секілді отандық ғалымдардың ғылыми бағыттары тұжырымдалды. </w:t>
      </w:r>
    </w:p>
    <w:p w14:paraId="7C64C097" w14:textId="77777777" w:rsidR="00C875AC" w:rsidRPr="003B0FAC" w:rsidRDefault="00C875AC" w:rsidP="00C875AC">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Зерттеу барысында қойылған міндеттерді тиімді шешу мақсатында тарихилық, объективтілік және құрылымдық-функционалдық, анализ және синтез, тарихи-салыстырмалы және далалық зерттеу әдістері пайдаланылды.</w:t>
      </w:r>
      <w:r w:rsidRPr="003B0FAC">
        <w:rPr>
          <w:rFonts w:ascii="Times New Roman" w:hAnsi="Times New Roman" w:cs="Times New Roman"/>
          <w:bCs/>
          <w:sz w:val="24"/>
          <w:szCs w:val="24"/>
          <w:lang w:val="kk-KZ"/>
        </w:rPr>
        <w:t xml:space="preserve"> </w:t>
      </w:r>
      <w:r w:rsidRPr="003B0FAC">
        <w:rPr>
          <w:rFonts w:ascii="Times New Roman" w:hAnsi="Times New Roman" w:cs="Times New Roman"/>
          <w:bCs/>
          <w:sz w:val="28"/>
          <w:szCs w:val="28"/>
          <w:lang w:val="kk-KZ"/>
        </w:rPr>
        <w:t xml:space="preserve">Тарихилық әдіс зерттеу нысанының тарихын қарастыруда қолданылды. Дәстүрлі аңшылықтың саяси-әлеуметтік және экономикалық өзгерістер әсерінен трансформацияға ұшырауын объективтілік принцип арқылы және аңшылықтың қазақ қоғамындағы орны және тіршілікқамы жүйесіндегі ролі құрылымдық-функционалдық әдіс арқылы айқындалды. Далалық зерттеу әдістері қатарында негізінен классикалық әдістерге жататын: тікелей бақылау, дерек берушілермен сұхбат, музей экспонаттарын жинау арқылы жүрді. Аңшылықтың типологиясын жасау ақпаратты ой тезінен өткізудің көрінісі. Ғылыми зерттеу методологиясы жалпығылыми принциптермен қатар, арнайы тарихи таным әдістерін қолдану арқылы негізделді. Әлеуметтік талдау әдісі жергілікті халықтың жағдайын зерттеуде әлеуметтік талдау жасауға, ал ретроспективті әдіс мәселені тарихи дамуда зерттеуге жол ашты. </w:t>
      </w:r>
    </w:p>
    <w:p w14:paraId="403D4C2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Қорғауға ұсынылған тұжырымдар. </w:t>
      </w:r>
      <w:r w:rsidRPr="003B0FAC">
        <w:rPr>
          <w:rFonts w:ascii="Times New Roman" w:hAnsi="Times New Roman" w:cs="Times New Roman"/>
          <w:sz w:val="28"/>
          <w:szCs w:val="28"/>
          <w:lang w:val="kk-KZ"/>
        </w:rPr>
        <w:t>Жүргізілген зерттеу жұмыстарының негізінде төмендегідей тұжырымдар жасалды:</w:t>
      </w:r>
    </w:p>
    <w:p w14:paraId="6E7DBEA5" w14:textId="77777777" w:rsidR="004704A9" w:rsidRPr="003B0FAC" w:rsidRDefault="004704A9" w:rsidP="004704A9">
      <w:pPr>
        <w:pStyle w:val="a3"/>
        <w:numPr>
          <w:ilvl w:val="0"/>
          <w:numId w:val="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 халқының дәстүрлі аңшылығы – адам мен  қоршаған орта арасындағы тікелей және қарымта байланысты реттеуші болды. Осы байланыстың үзілуі аңшылықтың жабайы түрге айналуына алып келді;</w:t>
      </w:r>
    </w:p>
    <w:p w14:paraId="6907C0D1" w14:textId="77777777" w:rsidR="004704A9" w:rsidRPr="003B0FAC" w:rsidRDefault="004704A9" w:rsidP="004704A9">
      <w:pPr>
        <w:pStyle w:val="a3"/>
        <w:numPr>
          <w:ilvl w:val="0"/>
          <w:numId w:val="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көшпелі өмір жағдайында табиғи ландшафтты тиімді пайдаланған қазақ халқы аңшылықпен қосалқы кәсіп түрінде айналысып, оның өнімдері қазақтың тіршілік қамы жүйесінің құрамдас бөлігі ретінде тұрмыс қажеттілігін өтеп отырды; </w:t>
      </w:r>
    </w:p>
    <w:p w14:paraId="697CFBF2" w14:textId="77777777" w:rsidR="004704A9" w:rsidRPr="003B0FAC" w:rsidRDefault="004704A9" w:rsidP="004704A9">
      <w:pPr>
        <w:pStyle w:val="a3"/>
        <w:numPr>
          <w:ilvl w:val="0"/>
          <w:numId w:val="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 халқының негізгі шаруашылық түрі мал шаруашылығы болғандықтан және негізгі өнімді халық мал шаруашылығынан алуына байланысты аңшылық өнімге деген қажеттілік болмады, сондықтан қосалқы кәсіпті құрады;</w:t>
      </w:r>
    </w:p>
    <w:p w14:paraId="7ADA73F0" w14:textId="77777777" w:rsidR="004704A9" w:rsidRPr="003B0FAC" w:rsidRDefault="004704A9" w:rsidP="004704A9">
      <w:pPr>
        <w:pStyle w:val="a3"/>
        <w:numPr>
          <w:ilvl w:val="0"/>
          <w:numId w:val="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 жерінің ерекшелігіне байланысты қосалқы шаруашылықты құраған дәстүрлі аңшылық XVIII-XIX ғасырлардың бас кезінде өз дамуында жоғары дәрежеге жетті;</w:t>
      </w:r>
    </w:p>
    <w:p w14:paraId="299EB626" w14:textId="77777777" w:rsidR="004704A9" w:rsidRPr="003B0FAC" w:rsidRDefault="004704A9" w:rsidP="004704A9">
      <w:pPr>
        <w:pStyle w:val="a3"/>
        <w:numPr>
          <w:ilvl w:val="0"/>
          <w:numId w:val="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дәстүрлі қоғамда саят құстарымен, тазы жүгірту және әртүрлі құралдар мен тәсілдер арқылы аң қағу қалыптасты;</w:t>
      </w:r>
    </w:p>
    <w:p w14:paraId="48BEA24D" w14:textId="77777777" w:rsidR="004704A9" w:rsidRPr="003B0FAC" w:rsidRDefault="004704A9" w:rsidP="004704A9">
      <w:pPr>
        <w:pStyle w:val="a3"/>
        <w:numPr>
          <w:ilvl w:val="0"/>
          <w:numId w:val="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ХІХ ғасырдың екінші жартысында патшалық Ресейдің отарлау саясатының күшеюі, жер мәселесінің шиеленісуі, халықтың кедейленуі, көршілес елдермен сауда-саттыққа қазақтардың тартылуы нәтижесінде аңшылық өнер трансформацияға ұшырап, сауда, айырбас көзіне айналуына алып келді. Аңшылық дәстүрлілігін жоғалтты және мәні өзгерді. Ол өз кезегінде қоршаған ортаға үлкен нұқсан келтіріліп, аңның сиреп кетуіне әкелді;</w:t>
      </w:r>
    </w:p>
    <w:p w14:paraId="54653D49" w14:textId="77777777" w:rsidR="004704A9" w:rsidRPr="003B0FAC" w:rsidRDefault="004704A9" w:rsidP="004704A9">
      <w:pPr>
        <w:pStyle w:val="a3"/>
        <w:numPr>
          <w:ilvl w:val="0"/>
          <w:numId w:val="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аңшылық қазақ халқының материалдық емес мәдени мұрасы ретінде салт-дәстүрлер мен әдет-ғұрыптарында орын алды; </w:t>
      </w:r>
    </w:p>
    <w:p w14:paraId="4AED0724" w14:textId="77777777" w:rsidR="004704A9" w:rsidRPr="003B0FAC" w:rsidRDefault="004704A9" w:rsidP="004704A9">
      <w:pPr>
        <w:pStyle w:val="a3"/>
        <w:numPr>
          <w:ilvl w:val="0"/>
          <w:numId w:val="2"/>
        </w:numPr>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дәстүрлі аңшылық негізгі тұрмыс-тіршілікте ерекше орны бар шаруашылық ретінде халық ауыз әдебиетінде өзіндік жеке тақырыпты құрап, нарративті деректер түрінде ұлттық сипат пен этникалық ерекшелікке ие дереккөздер аңшылық көріністері жайлы мазмұнды ақпарат береді;</w:t>
      </w:r>
    </w:p>
    <w:p w14:paraId="3CD5BB43" w14:textId="5D58D7F8" w:rsidR="004704A9" w:rsidRPr="003B0FAC" w:rsidRDefault="004704A9" w:rsidP="004704A9">
      <w:pPr>
        <w:pStyle w:val="a3"/>
        <w:numPr>
          <w:ilvl w:val="0"/>
          <w:numId w:val="2"/>
        </w:numPr>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қазіргі таңда аңшылықты дамыту әлеуметтік, экологиялық және экономикалық тұрғыдан көптеген мәселелерді шешуге мүмкіндік береді. Себебі, аңшылық немесе аңшылық шаруашылықтар жануарлар ресурстарын басқаруда ең тиімді әдістердің бірі. Әлемдік тәжірибеге сүйенсек, аңшылықты дамыту арқылы жабайы жануарлардың табиғи популяциясын сақтау және аңшылық шаруашылықтарды дамыту арқылы жануарлар ресурсын рационалды пайдалануға қол жеткізуге болады.</w:t>
      </w:r>
    </w:p>
    <w:p w14:paraId="4171A80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Зерттеу жұмысының сыннан өтуі. </w:t>
      </w:r>
      <w:r w:rsidRPr="003B0FAC">
        <w:rPr>
          <w:rFonts w:ascii="Times New Roman" w:hAnsi="Times New Roman" w:cs="Times New Roman"/>
          <w:sz w:val="28"/>
          <w:szCs w:val="28"/>
          <w:lang w:val="kk-KZ"/>
        </w:rPr>
        <w:t>Диссертациялық зерттеу жұмысы әл-Фараби атындағы Қазақ ұлттық университеті Тарих факультеті Археология, этнология және музеология кафедрасында орындалды. Зерттеу барысында алынған ғылыми нәтижелер жоспарлы түрде диссертация мазмұнын ашатын тақырыптарға сәйкес республикалық және шетелдік басылымдарда жарияланды:</w:t>
      </w:r>
    </w:p>
    <w:p w14:paraId="4046E968" w14:textId="77777777" w:rsidR="00C875AC" w:rsidRPr="003B0FAC" w:rsidRDefault="00C875AC" w:rsidP="00C875AC">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Қазақстан Республикасы Ғылым және жоғары білім министрлігінің Ғылым және жоғары білім саласындағы сапаны қамтамасыз ету комитеті тарапынан бекітілген отандық ғылыми журналдарда 3 мақала (ҚазҰУ-ң Хабаршысы. Тарих сериясында – «Қазақ халқының тіршілікқамы жүйесіндегі аңшылықтың рөлі (ХІХ-ХХ ғ. басы)», «ХVІІІ-ХІХ ғғ. қазақ аңшылығының зерттелуі»; «Отан тарихы» ғылыми журналында – «Қазақ дәстүрлі аңшылығының халық фольклорындағы көрінісі»);</w:t>
      </w:r>
    </w:p>
    <w:p w14:paraId="7B7519B6" w14:textId="77777777" w:rsidR="00C875AC" w:rsidRPr="003B0FAC" w:rsidRDefault="00C875AC" w:rsidP="00C875AC">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«Web of Science» және «Scopus» халықаралық деректемелер базасына қатар енетін CiteScore бойынша көрсеткіші 1.1, квартилі Q1,  процентилі 89 «Былые годы» журналында «Традиционная охота казахов в трудах российских исследователей  (ХІХ-начало ХХ вв.)» атты 1 мақала жарияланды;</w:t>
      </w:r>
    </w:p>
    <w:p w14:paraId="566860A3" w14:textId="77777777" w:rsidR="00C875AC" w:rsidRPr="003B0FAC" w:rsidRDefault="00C875AC" w:rsidP="00C875AC">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тарих ғылымының іргелі мәселелеріне арналған халықаралық ғылыми-тәжірибелік конференцияларда 3 баяндама: «Ұлы Дала түркі халықтарының ортақ мекені» атты халықаралық ғылыми-тәжірибелік online конференциясында «Қазақ халқының саятшылық өнерінің жаңғыруы»; «Ұлы дала кеңістігіндегі этноархеологиялық зерттеулер мен этносаралық қатынастар мәселесі» атты халықаралық ғылыми-әдістемелік конференциясында – «Аңшылықтың даму тарихынан»; «Global science and innovations 2020: Central Asia» атты ғылыми-практикалық журналының «Өнертану» сериясында – «The modern hunting art of the Kazakh people» жариялынды;</w:t>
      </w:r>
    </w:p>
    <w:p w14:paraId="7D50416D" w14:textId="55CDFEE2" w:rsidR="00C875AC" w:rsidRPr="003B0FAC" w:rsidRDefault="00C875AC" w:rsidP="0062321E">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«ХІХ ғасырдың 90-жж. – ХХғ. басындағы Қазақстандағы аңшылық алқаптар» атты карта жасалып, авторлық құқық алынды</w:t>
      </w:r>
      <w:r w:rsidR="0063392B" w:rsidRPr="003B0FAC">
        <w:rPr>
          <w:rFonts w:ascii="Times New Roman" w:hAnsi="Times New Roman" w:cs="Times New Roman"/>
          <w:sz w:val="28"/>
          <w:szCs w:val="28"/>
          <w:lang w:val="kk-KZ"/>
        </w:rPr>
        <w:t xml:space="preserve"> (27.02.223. № 33070). (Қосымша А1, құжат 2).</w:t>
      </w:r>
    </w:p>
    <w:p w14:paraId="0AEAE83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Сондай-ақ:</w:t>
      </w:r>
    </w:p>
    <w:p w14:paraId="70DC268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ұлттық аңшылықты насихаттау және ғылыми зерттеуді бекіту мақсатында «Abai TV» телеарнасының: </w:t>
      </w:r>
    </w:p>
    <w:p w14:paraId="48BEF5F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1) 2021 жылдың 08 сәуірінде «Руханият» бағдарламасына саятшылық жайлы түсірілімге қатыстым  (</w:t>
      </w:r>
      <w:hyperlink r:id="rId9" w:history="1">
        <w:r w:rsidRPr="003B0FAC">
          <w:rPr>
            <w:rStyle w:val="a7"/>
            <w:rFonts w:ascii="Times New Roman" w:hAnsi="Times New Roman" w:cs="Times New Roman"/>
            <w:color w:val="auto"/>
            <w:sz w:val="24"/>
            <w:szCs w:val="24"/>
            <w:lang w:val="kk-KZ"/>
          </w:rPr>
          <w:t>https://www.youtube.com/watch?v=KazM9pESK-M</w:t>
        </w:r>
      </w:hyperlink>
      <w:r w:rsidRPr="003B0FAC">
        <w:rPr>
          <w:rStyle w:val="a7"/>
          <w:rFonts w:ascii="Times New Roman" w:hAnsi="Times New Roman" w:cs="Times New Roman"/>
          <w:color w:val="auto"/>
          <w:sz w:val="28"/>
          <w:szCs w:val="28"/>
          <w:lang w:val="kk-KZ"/>
        </w:rPr>
        <w:t>)</w:t>
      </w:r>
      <w:r w:rsidRPr="003B0FAC">
        <w:rPr>
          <w:rFonts w:ascii="Times New Roman" w:hAnsi="Times New Roman" w:cs="Times New Roman"/>
          <w:sz w:val="28"/>
          <w:szCs w:val="28"/>
          <w:lang w:val="kk-KZ"/>
        </w:rPr>
        <w:t xml:space="preserve">; </w:t>
      </w:r>
    </w:p>
    <w:p w14:paraId="6F450084" w14:textId="77777777" w:rsidR="00343679" w:rsidRPr="003B0FAC" w:rsidRDefault="00C875AC" w:rsidP="00C875AC">
      <w:pPr>
        <w:spacing w:after="0" w:line="240" w:lineRule="auto"/>
        <w:ind w:firstLine="709"/>
        <w:jc w:val="both"/>
        <w:rPr>
          <w:rFonts w:ascii="Times New Roman" w:hAnsi="Times New Roman" w:cs="Times New Roman"/>
          <w:sz w:val="28"/>
          <w:lang w:val="kk-KZ"/>
        </w:rPr>
      </w:pPr>
      <w:r w:rsidRPr="003B0FAC">
        <w:rPr>
          <w:rFonts w:ascii="Times New Roman" w:hAnsi="Times New Roman" w:cs="Times New Roman"/>
          <w:sz w:val="28"/>
          <w:szCs w:val="28"/>
          <w:lang w:val="kk-KZ"/>
        </w:rPr>
        <w:lastRenderedPageBreak/>
        <w:t>2) 2021 жылдың 7 қазанында қазіргі аңшылар, тазы ұстаушылар мен жалпы аңшыларды халыққа таныстыру мен халыққа насихаттауды және халқымыздың экологиялық мәдениетін дамытуды мақсат еткен «Ұлт</w:t>
      </w:r>
      <w:r w:rsidRPr="003B0FAC">
        <w:rPr>
          <w:rFonts w:ascii="Times New Roman" w:hAnsi="Times New Roman" w:cs="Times New Roman"/>
          <w:sz w:val="28"/>
          <w:lang w:val="kk-KZ"/>
        </w:rPr>
        <w:t xml:space="preserve"> қазынасы» атты бағдарламасына қазақ халқының дәстүрлі аңшылығы жайлы сұхбат берілді. Сұхбатта ХІХ ғасырда қазақ халқының аңшылық дәстүрінің дамуы және оның аймақтық ерекшеліктері баяндалды (2.20 және 4.50 мин). </w:t>
      </w:r>
    </w:p>
    <w:p w14:paraId="60EFC8F2" w14:textId="2A9D4AA2" w:rsidR="00C875AC" w:rsidRPr="003B0FAC" w:rsidRDefault="00C875AC" w:rsidP="00C875AC">
      <w:pPr>
        <w:spacing w:after="0" w:line="240" w:lineRule="auto"/>
        <w:ind w:firstLine="709"/>
        <w:jc w:val="both"/>
        <w:rPr>
          <w:rFonts w:ascii="Times New Roman" w:hAnsi="Times New Roman" w:cs="Times New Roman"/>
          <w:sz w:val="28"/>
          <w:lang w:val="kk-KZ"/>
        </w:rPr>
      </w:pPr>
      <w:r w:rsidRPr="003B0FAC">
        <w:rPr>
          <w:rFonts w:ascii="Times New Roman" w:hAnsi="Times New Roman" w:cs="Times New Roman"/>
          <w:sz w:val="28"/>
          <w:lang w:val="kk-KZ"/>
        </w:rPr>
        <w:t>Түсірілім барысында кейбір мәселелерге қатысты кеңес берілді</w:t>
      </w:r>
      <w:r w:rsidR="00343679" w:rsidRPr="003B0FAC">
        <w:rPr>
          <w:rFonts w:ascii="Times New Roman" w:hAnsi="Times New Roman" w:cs="Times New Roman"/>
          <w:sz w:val="28"/>
          <w:lang w:val="kk-KZ"/>
        </w:rPr>
        <w:t xml:space="preserve"> </w:t>
      </w:r>
      <w:r w:rsidRPr="003B0FAC">
        <w:rPr>
          <w:rFonts w:ascii="Times New Roman" w:hAnsi="Times New Roman" w:cs="Times New Roman"/>
          <w:sz w:val="28"/>
          <w:lang w:val="kk-KZ"/>
        </w:rPr>
        <w:t>(</w:t>
      </w:r>
      <w:hyperlink r:id="rId10" w:history="1">
        <w:r w:rsidRPr="003B0FAC">
          <w:rPr>
            <w:rStyle w:val="a7"/>
            <w:rFonts w:ascii="Times New Roman" w:hAnsi="Times New Roman" w:cs="Times New Roman"/>
            <w:color w:val="auto"/>
            <w:sz w:val="24"/>
            <w:szCs w:val="24"/>
            <w:lang w:val="kk-KZ"/>
          </w:rPr>
          <w:t>https://www.youtube.com/watch?v=E7VAAGYyn54</w:t>
        </w:r>
      </w:hyperlink>
      <w:r w:rsidRPr="003B0FAC">
        <w:rPr>
          <w:rFonts w:ascii="Times New Roman" w:hAnsi="Times New Roman" w:cs="Times New Roman"/>
          <w:sz w:val="28"/>
          <w:lang w:val="kk-KZ"/>
        </w:rPr>
        <w:t>);</w:t>
      </w:r>
    </w:p>
    <w:p w14:paraId="69FCC42D" w14:textId="77777777" w:rsidR="00C875AC" w:rsidRPr="003B0FAC" w:rsidRDefault="00C875AC" w:rsidP="00C875AC">
      <w:pPr>
        <w:pStyle w:val="a3"/>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lang w:val="kk-KZ"/>
        </w:rPr>
        <w:t xml:space="preserve">3) </w:t>
      </w:r>
      <w:r w:rsidRPr="003B0FAC">
        <w:rPr>
          <w:rFonts w:ascii="Times New Roman" w:hAnsi="Times New Roman" w:cs="Times New Roman"/>
          <w:sz w:val="28"/>
          <w:szCs w:val="28"/>
          <w:lang w:val="kk-KZ"/>
        </w:rPr>
        <w:t>зерттеу барысында ұйымдастырылған экспедициялар мен «Қыран» федерациясымен тығыз жұмыс барысында мол тәжірибе жинақталды. Нәтижеде жаңадан ұйымдастырылған Жетісу облысының «Салбурын» федерациясы филиалының директоры лауазымына тағайындалдым.</w:t>
      </w:r>
    </w:p>
    <w:p w14:paraId="20FEF18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Зерттеу жұмысының құрылымы.</w:t>
      </w:r>
      <w:r w:rsidRPr="003B0FAC">
        <w:rPr>
          <w:rFonts w:ascii="Times New Roman" w:hAnsi="Times New Roman" w:cs="Times New Roman"/>
          <w:sz w:val="28"/>
          <w:szCs w:val="28"/>
          <w:lang w:val="kk-KZ"/>
        </w:rPr>
        <w:t xml:space="preserve"> Диссертациялық зерттеу жұмысы белгілеулер мен қысқартулар, кіріспе, үш тарау, он тарау бөлімдері, қорытынды, пайдаланылған әдебиеттер тізімі және қосымшадан тұрады.</w:t>
      </w:r>
    </w:p>
    <w:p w14:paraId="6F839EB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276C4C1D"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00B0BD98"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17662785"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4506CEBE"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3136218F"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04B23488"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4396071E"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6D9BEF33"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1234678C"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7F752E9C"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4D8A252F"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47C1687F"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61D2A39B"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68DB587C"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41DE6B75"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0CCD3C40"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388D276F"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1A2EB268"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0C7EF489"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p w14:paraId="6E271B2D" w14:textId="77777777" w:rsidR="00343679" w:rsidRPr="003B0FAC" w:rsidRDefault="00343679" w:rsidP="00C875AC">
      <w:pPr>
        <w:spacing w:after="0" w:line="240" w:lineRule="auto"/>
        <w:ind w:firstLine="709"/>
        <w:rPr>
          <w:rFonts w:ascii="Times New Roman" w:hAnsi="Times New Roman" w:cs="Times New Roman"/>
          <w:b/>
          <w:bCs/>
          <w:sz w:val="28"/>
          <w:szCs w:val="28"/>
          <w:lang w:val="kk-KZ"/>
        </w:rPr>
      </w:pPr>
    </w:p>
    <w:p w14:paraId="5FEBAE8E" w14:textId="77777777" w:rsidR="00343679" w:rsidRPr="003B0FAC" w:rsidRDefault="00343679" w:rsidP="00C875AC">
      <w:pPr>
        <w:spacing w:after="0" w:line="240" w:lineRule="auto"/>
        <w:ind w:firstLine="709"/>
        <w:rPr>
          <w:rFonts w:ascii="Times New Roman" w:hAnsi="Times New Roman" w:cs="Times New Roman"/>
          <w:b/>
          <w:bCs/>
          <w:sz w:val="28"/>
          <w:szCs w:val="28"/>
          <w:lang w:val="kk-KZ"/>
        </w:rPr>
      </w:pPr>
    </w:p>
    <w:p w14:paraId="2AC22D10" w14:textId="77777777" w:rsidR="00343679" w:rsidRPr="003B0FAC" w:rsidRDefault="00343679" w:rsidP="00C875AC">
      <w:pPr>
        <w:spacing w:after="0" w:line="240" w:lineRule="auto"/>
        <w:ind w:firstLine="709"/>
        <w:rPr>
          <w:rFonts w:ascii="Times New Roman" w:hAnsi="Times New Roman" w:cs="Times New Roman"/>
          <w:b/>
          <w:bCs/>
          <w:sz w:val="28"/>
          <w:szCs w:val="28"/>
          <w:lang w:val="kk-KZ"/>
        </w:rPr>
      </w:pPr>
    </w:p>
    <w:p w14:paraId="302039BA" w14:textId="77777777" w:rsidR="00343679" w:rsidRPr="003B0FAC" w:rsidRDefault="00343679" w:rsidP="00C875AC">
      <w:pPr>
        <w:spacing w:after="0" w:line="240" w:lineRule="auto"/>
        <w:ind w:firstLine="709"/>
        <w:rPr>
          <w:rFonts w:ascii="Times New Roman" w:hAnsi="Times New Roman" w:cs="Times New Roman"/>
          <w:b/>
          <w:bCs/>
          <w:sz w:val="28"/>
          <w:szCs w:val="28"/>
          <w:lang w:val="kk-KZ"/>
        </w:rPr>
      </w:pPr>
    </w:p>
    <w:p w14:paraId="1B1C2DB8" w14:textId="77777777" w:rsidR="00343679" w:rsidRPr="003B0FAC" w:rsidRDefault="00343679" w:rsidP="00C875AC">
      <w:pPr>
        <w:spacing w:after="0" w:line="240" w:lineRule="auto"/>
        <w:ind w:firstLine="709"/>
        <w:rPr>
          <w:rFonts w:ascii="Times New Roman" w:hAnsi="Times New Roman" w:cs="Times New Roman"/>
          <w:b/>
          <w:bCs/>
          <w:sz w:val="28"/>
          <w:szCs w:val="28"/>
          <w:lang w:val="kk-KZ"/>
        </w:rPr>
      </w:pPr>
    </w:p>
    <w:p w14:paraId="2105E9F5" w14:textId="77777777" w:rsidR="00343679" w:rsidRPr="003B0FAC" w:rsidRDefault="00343679" w:rsidP="00C875AC">
      <w:pPr>
        <w:spacing w:after="0" w:line="240" w:lineRule="auto"/>
        <w:ind w:firstLine="709"/>
        <w:rPr>
          <w:rFonts w:ascii="Times New Roman" w:hAnsi="Times New Roman" w:cs="Times New Roman"/>
          <w:b/>
          <w:bCs/>
          <w:sz w:val="28"/>
          <w:szCs w:val="28"/>
          <w:lang w:val="kk-KZ"/>
        </w:rPr>
      </w:pPr>
    </w:p>
    <w:p w14:paraId="759F9A86" w14:textId="77777777" w:rsidR="00343679" w:rsidRPr="003B0FAC" w:rsidRDefault="00343679" w:rsidP="00C875AC">
      <w:pPr>
        <w:spacing w:after="0" w:line="240" w:lineRule="auto"/>
        <w:ind w:firstLine="709"/>
        <w:rPr>
          <w:rFonts w:ascii="Times New Roman" w:hAnsi="Times New Roman" w:cs="Times New Roman"/>
          <w:b/>
          <w:bCs/>
          <w:sz w:val="28"/>
          <w:szCs w:val="28"/>
          <w:lang w:val="kk-KZ"/>
        </w:rPr>
      </w:pPr>
    </w:p>
    <w:p w14:paraId="708987BF" w14:textId="77777777" w:rsidR="00343679" w:rsidRPr="003B0FAC" w:rsidRDefault="00343679" w:rsidP="00C875AC">
      <w:pPr>
        <w:spacing w:after="0" w:line="240" w:lineRule="auto"/>
        <w:ind w:firstLine="709"/>
        <w:rPr>
          <w:rFonts w:ascii="Times New Roman" w:hAnsi="Times New Roman" w:cs="Times New Roman"/>
          <w:b/>
          <w:bCs/>
          <w:sz w:val="28"/>
          <w:szCs w:val="28"/>
          <w:lang w:val="kk-KZ"/>
        </w:rPr>
      </w:pPr>
    </w:p>
    <w:p w14:paraId="445CD65C" w14:textId="77777777" w:rsidR="00343679" w:rsidRPr="003B0FAC" w:rsidRDefault="00343679" w:rsidP="00C875AC">
      <w:pPr>
        <w:spacing w:after="0" w:line="240" w:lineRule="auto"/>
        <w:ind w:firstLine="709"/>
        <w:rPr>
          <w:rFonts w:ascii="Times New Roman" w:hAnsi="Times New Roman" w:cs="Times New Roman"/>
          <w:b/>
          <w:bCs/>
          <w:sz w:val="28"/>
          <w:szCs w:val="28"/>
          <w:lang w:val="kk-KZ"/>
        </w:rPr>
      </w:pPr>
    </w:p>
    <w:p w14:paraId="783294B8" w14:textId="77777777" w:rsidR="00D179B4" w:rsidRPr="003B0FAC" w:rsidRDefault="00D179B4" w:rsidP="00D179B4">
      <w:pPr>
        <w:spacing w:after="0" w:line="240" w:lineRule="auto"/>
        <w:ind w:firstLine="708"/>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 xml:space="preserve">1 АҢШЫЛЫҚТЫ ЗЕРТТЕУДІҢ ТЕОРИЯЛЫҚ-МЕТОДОЛОГИЯЛЫҚ АСПЕКТІЛЕРІ </w:t>
      </w:r>
    </w:p>
    <w:p w14:paraId="4780401E" w14:textId="77777777" w:rsidR="00D179B4" w:rsidRPr="003B0FAC" w:rsidRDefault="00D179B4" w:rsidP="00D179B4">
      <w:pPr>
        <w:spacing w:after="0" w:line="240" w:lineRule="auto"/>
        <w:ind w:firstLine="708"/>
        <w:jc w:val="both"/>
        <w:rPr>
          <w:rFonts w:ascii="Times New Roman" w:hAnsi="Times New Roman" w:cs="Times New Roman"/>
          <w:b/>
          <w:bCs/>
          <w:sz w:val="28"/>
          <w:szCs w:val="28"/>
          <w:lang w:val="kk-KZ"/>
        </w:rPr>
      </w:pPr>
    </w:p>
    <w:p w14:paraId="1E28A0AF" w14:textId="77777777" w:rsidR="00D179B4" w:rsidRPr="003B0FAC" w:rsidRDefault="00D179B4" w:rsidP="00D179B4">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1.1 Қазақстан территориясындағы аңшылықтың генезисі және оны зерттеудің теориялық-методологиялық негіздері</w:t>
      </w:r>
    </w:p>
    <w:p w14:paraId="17A90EA0" w14:textId="77777777" w:rsidR="00D179B4" w:rsidRPr="003B0FAC" w:rsidRDefault="00D179B4" w:rsidP="00D179B4">
      <w:pPr>
        <w:spacing w:after="0" w:line="240" w:lineRule="auto"/>
        <w:ind w:firstLine="709"/>
        <w:jc w:val="both"/>
        <w:rPr>
          <w:rFonts w:ascii="Times New Roman" w:hAnsi="Times New Roman" w:cs="Times New Roman"/>
          <w:sz w:val="28"/>
          <w:szCs w:val="28"/>
          <w:lang w:val="kk-KZ"/>
        </w:rPr>
      </w:pPr>
    </w:p>
    <w:p w14:paraId="4BA2DAAE" w14:textId="1664BE11"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Аңшылық өнер адамзатпен қатар пайда болып, дамыды. Ол өз даму барысында негізінен түрлерін өзгертті деуге болады. Жер шарының түкпір-түкпіріндегі табиғаттың әртүрлі болуы секілді аңшылық та көпқырлы. Аңшылық климаттық жағдай, өсімдік әлемі, ең бастысы жануарлар әлемімен тығыз байланыста дамиды. Сондықтан да әрбір халықтың өз аңшылық шаруашылығы, соған сәйкес аңшылық тәсілдері бар. Өркениеттің дамуы, яғни, суық қарудың қолданылуы халықтардың аңшылық шаруашылығына өзгерістер енгізді. Алайда халықтардың аңшылығы жайлы естеліктер, мағлұматтар халық жадында, фольклорда және т.б. дереккөздерінде сақталды. Алғашқы адамдардың аң аулауға қызығушылығын анық түсінуге болады: олар тамақ тауып жеп, киім кию және қорғануы керек болды. Жартастар мен үңгірлерде табылған суреттер бұл туралы көптеген мағлұматтар береді. Палеолиттік тұрақтардан табылған құралдар адамдардың аңдарды үркітіп, жардан құлату арқылы сүтқоректілерді аулағандарын дәлелдейді. Орыс зерттеушісі профессор Н.К. Верещагиннің пікірінше, «жоғарғы палеолит әртүрлі палеолиттік тайпалардың өзен аңғарларында орналасып, аулаудың әртүрлі тәсілдері арқылы жануарлар ресурстарына иеленген дәуір болған» [</w:t>
      </w:r>
      <w:r w:rsidR="004B5856" w:rsidRPr="003B0FAC">
        <w:rPr>
          <w:rFonts w:ascii="Times New Roman" w:hAnsi="Times New Roman" w:cs="Times New Roman"/>
          <w:sz w:val="28"/>
          <w:szCs w:val="28"/>
          <w:lang w:val="kk-KZ"/>
        </w:rPr>
        <w:t>9</w:t>
      </w:r>
      <w:r w:rsidR="00192916" w:rsidRPr="003B0FAC">
        <w:rPr>
          <w:rFonts w:ascii="Times New Roman" w:hAnsi="Times New Roman" w:cs="Times New Roman"/>
          <w:sz w:val="28"/>
          <w:szCs w:val="28"/>
          <w:lang w:val="kk-KZ"/>
        </w:rPr>
        <w:t>3</w:t>
      </w:r>
      <w:r w:rsidRPr="003B0FAC">
        <w:rPr>
          <w:rFonts w:ascii="Times New Roman" w:hAnsi="Times New Roman" w:cs="Times New Roman"/>
          <w:sz w:val="28"/>
          <w:szCs w:val="28"/>
          <w:lang w:val="kk-KZ"/>
        </w:rPr>
        <w:t xml:space="preserve">, с. 37]. </w:t>
      </w:r>
    </w:p>
    <w:p w14:paraId="41AC14C9" w14:textId="77777777"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Б.з.б. 35-40 мың жыл бұрын тас ғасырында алғашқы адамдар алғашқы қауымдық құрылыс өнерін қалыптастырды. Ол музыка, би, ән, ғұрыптар, жартастағы суреттер, мүсіндер, әшекей бұйымдар түрінде көрініс тапты. Бұл кезең өнерінің басты функциясы – қол жеткізген әлеуметтік тәжірибе, білім және шеберлікті болашақ ұрпаққа жеткізу және бекіту болып табылды. Осы атап көрсеткен өнер түрлерінің ішінде шығармашылықтың басты нысаны – аңдар болып, аңшылық сахналары бейнеленген жартастағы суреттер еді. Бұл өз кезегінде алғашқы адамның қоршаған орта туралы түсінігі мен шындықты тануын білдірді. Жартастағы суреттер аңшылық нысаны болған аңдарды бейнелесе, өнердің өзі магиялық ғұрып ретінде қабылданды. Яғни, осы магиялық ғұрып көмегімен адам аңды өлтіргісі келді. Сөйтіп алғашқы адамдар өздері тұрған үңгірлерде туындыларын жасады. Сондықтан жартастарға сурет салу өнерін жасаушы адам – ол ең алдымен аңшы деп есептеуге негіз бар. Олар жиі аулаған аңдарының суреттерін салып отырған.</w:t>
      </w:r>
    </w:p>
    <w:p w14:paraId="01A6391E" w14:textId="5EFCEABD"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Зерттеушілер ежелгі аңшылықты қазба жұмыстары барысында табылған аңдардың сүйектері, құралдары мен суреттері арқылы қалпына келтіреді. Яғни, олар негізгі деректерді, ал мәдени қалдықтар кешені қосалқы деректерді құрайды. Археологтар аң сүйектерінде адамның қаруы арқылы жарақаттың болуына қарай, ол аңның аулануы жайлы тұжырымдайды. Мысалы, Вига маңында (Зеландия) кеуде тұсынан адамның қаруымен өлтірілген зубрдың қаңқасы табылған [</w:t>
      </w:r>
      <w:r w:rsidR="00866C1D" w:rsidRPr="003B0FAC">
        <w:rPr>
          <w:rFonts w:ascii="Times New Roman" w:hAnsi="Times New Roman" w:cs="Times New Roman"/>
          <w:sz w:val="28"/>
          <w:szCs w:val="28"/>
          <w:lang w:val="kk-KZ"/>
        </w:rPr>
        <w:t>9</w:t>
      </w:r>
      <w:r w:rsidR="00192916"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xml:space="preserve">, с. 248]. Ғалымдардың пікірінше, «мұндай іздерді тек аңшы </w:t>
      </w:r>
      <w:r w:rsidRPr="003B0FAC">
        <w:rPr>
          <w:rFonts w:ascii="Times New Roman" w:hAnsi="Times New Roman" w:cs="Times New Roman"/>
          <w:sz w:val="28"/>
          <w:szCs w:val="28"/>
          <w:lang w:val="kk-KZ"/>
        </w:rPr>
        <w:lastRenderedPageBreak/>
        <w:t>ғана қалдыратыны анық. Алайда, үңгірлерден табылған аңдардың сүйектері аңшылықтың болғанын талассыз дәлеледейді» деп біржақты айтуға болмайды дей келе, «бұл кезеңдегі адамдардың жыртқыш аңдарды тағам ретінде пайдаланғанын жануарлардың сүйектері ғана емес, алғашқы адамдардың да қалдықтары дәлелдейді. Яғни, ол адамдардың тістері жыртқыштардың тістері тәрізді барлығын жеуге арналған», - деп тұжырымдалып, «үңгірден табылған найза мен жебенің ұштары алғашқы адамдардың жануарларды өлтіре алғанының айғағы ретінде, яғни аулағанын білдіреді» деп есептелді [</w:t>
      </w:r>
      <w:r w:rsidR="00F93CA2" w:rsidRPr="003B0FAC">
        <w:rPr>
          <w:rFonts w:ascii="Times New Roman" w:hAnsi="Times New Roman" w:cs="Times New Roman"/>
          <w:sz w:val="28"/>
          <w:szCs w:val="28"/>
          <w:lang w:val="kk-KZ"/>
        </w:rPr>
        <w:t>9</w:t>
      </w:r>
      <w:r w:rsidR="00192916"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248-250].</w:t>
      </w:r>
    </w:p>
    <w:p w14:paraId="60E9DC0F" w14:textId="7A0F495E"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Табылған құралдармен бірге үңгірлердің қабырғалары мен төбесінде салынған суреттер (аңшылық сахналары, тәсілдері және т.б. бейнеленуі) аңшылық жайлы мағлұматтарды біршама құндыландыратыны анық. Мысалы, Тешик-Таш үңгірінен 10 мыңға жуық жануардың сүйегі табылған. Олардың 938-і анықталған. Ол сүйектер аю, жылқы, бұғы, жолбарыс, қоян,  арқар секілді аңдарға тиесілі. Осыған қарап, зерттеушілер бұл жердің тұрғындары аңшылықпен айналысқан деген тұжырымға келді [</w:t>
      </w:r>
      <w:r w:rsidR="004571E5" w:rsidRPr="003B0FAC">
        <w:rPr>
          <w:rFonts w:ascii="Times New Roman" w:hAnsi="Times New Roman" w:cs="Times New Roman"/>
          <w:sz w:val="28"/>
          <w:szCs w:val="28"/>
          <w:lang w:val="kk-KZ"/>
        </w:rPr>
        <w:t>9</w:t>
      </w:r>
      <w:r w:rsidR="00192916"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xml:space="preserve">, с. 249]. </w:t>
      </w:r>
    </w:p>
    <w:p w14:paraId="06AC1314" w14:textId="0B63282D"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Зерттеушілер «кей жағдайда үй жануары мен аңдардың сүйектерін ажырату қиындық тудырады. Себебі, қолға үйретілген жануарлардың спецификалық белгілері әлі қалыптаспаған болуы ықтимал. Дегенмен мына заңдылыққа сүйенген жөн. Адамдар аулаған аңын сол жерде жеуге тырысқан және үңгіріне артық сүйек тасымау үшін, етті жерін ғана алған. Сол себепті жыртқыштың омыртқасы және қабырғасы жоқ. Ал, үй жануарының сүйектері толық сақталған»,- деп, [</w:t>
      </w:r>
      <w:r w:rsidR="004571E5" w:rsidRPr="003B0FAC">
        <w:rPr>
          <w:rFonts w:ascii="Times New Roman" w:hAnsi="Times New Roman" w:cs="Times New Roman"/>
          <w:sz w:val="28"/>
          <w:szCs w:val="28"/>
          <w:lang w:val="kk-KZ"/>
        </w:rPr>
        <w:t>9</w:t>
      </w:r>
      <w:r w:rsidR="00192916"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251] алғашқы адамдардың аңшылығы жайлы пікірлерін ұсынып, зерттеушілер үшін табылған жануарлар қалдықтарын нақтылауға мүмкіндік береді.</w:t>
      </w:r>
    </w:p>
    <w:p w14:paraId="1264AD3A" w14:textId="0C9E3D2B"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Аңшылықтың генезисін зерттеушілер «адамзат алғашқы кезеңде табиғат және аңдармен кескілескен күрес жүргізуге мәжбүр болды. Сол жыртқыш аңдармен күрес барысында аңшылық дағдылар қалыптасты» деп санап, алғашқы адамдардың тұрақтары жанынан табылған жануарлардың сүйектері дәлелдейді және ғалымдардың пікірі бойынша, 45-ке жуық құс түрлерін, 60-ға жуық сүтқоректілерді, аю, арыстан, пантера, жолбарыс, қасқыр және т.б. аулаған деп келтіреді [</w:t>
      </w:r>
      <w:r w:rsidR="004571E5" w:rsidRPr="003B0FAC">
        <w:rPr>
          <w:rFonts w:ascii="Times New Roman" w:hAnsi="Times New Roman" w:cs="Times New Roman"/>
          <w:sz w:val="28"/>
          <w:szCs w:val="28"/>
          <w:lang w:val="kk-KZ"/>
        </w:rPr>
        <w:t>9</w:t>
      </w:r>
      <w:r w:rsidR="00192916"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с. 20]. Сонымен, алғашқы адамдар үшін аңшылық – өмір сүруін қамтамасыз ететін қатаң қажеттілік болды. Етін тағам түрінде пайдаланса, терісінен киім тікті. Нәтижеде аңшылық барысында алғашқы адамдарда шыдамдылық, төзімділік, қажырлылық, тапқырлық, ептілік, батылдық және айлакерлік тәрізді қабілеттер қалыптасып, оны әскери өнерде де пайдаланды [</w:t>
      </w:r>
      <w:r w:rsidR="00406C90" w:rsidRPr="003B0FAC">
        <w:rPr>
          <w:rFonts w:ascii="Times New Roman" w:hAnsi="Times New Roman" w:cs="Times New Roman"/>
          <w:sz w:val="28"/>
          <w:szCs w:val="28"/>
          <w:lang w:val="kk-KZ"/>
        </w:rPr>
        <w:t>9</w:t>
      </w:r>
      <w:r w:rsidR="00192916"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317-б.].</w:t>
      </w:r>
    </w:p>
    <w:p w14:paraId="3B563E12" w14:textId="064B6C73"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Археологтардың пікірінше, аңшылық пен оның құралдарының жетілуі б.з.б. 16/15-9,5 мың жыл бұрынғы уақытты қамтитын мадлен дәуіріне жатады. Қатаң климатқа бейімделген адамдар мамонттар, олар қырылған соң бұғы аулаған. Осы кезеңде адамдар аңшылық құралдарын жасау үшін сүйек пен мүйізді кеңінен қолданған. Мадлен және мезолит дәуірінің аңшылық құралдары Батыс Европа материалдарында біршама терең зерттелген. Мадлен кезеңінде солтүстік бұғысының сүйегінен жасалған сүңгі негізгі аңшылық құралы болған [</w:t>
      </w:r>
      <w:r w:rsidR="00412DF9" w:rsidRPr="003B0FAC">
        <w:rPr>
          <w:rFonts w:ascii="Times New Roman" w:hAnsi="Times New Roman" w:cs="Times New Roman"/>
          <w:sz w:val="28"/>
          <w:szCs w:val="28"/>
          <w:lang w:val="kk-KZ"/>
        </w:rPr>
        <w:t>9</w:t>
      </w:r>
      <w:r w:rsidR="00192916"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xml:space="preserve">, с. 253]. </w:t>
      </w:r>
    </w:p>
    <w:p w14:paraId="7698149F" w14:textId="49BF93D7"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Садақ пен жебенің пайда болуы аңшылықтың аясын кеңейтті. Бұл қару үнемі жетілдіріліп, қолданатын аңына сәйкестендірілді. Нәтижеде жүздеген жылдар бойына аңшылықтың негізгі құралына айналды. Әлемнің әр жерін мекендеген адамдар осы кезеңде жергілікті климаттық-жағдайына сәйкес кездесетін аңдарды аулады. Испаниядан табылған Альтамира үңгірінде қоңыр, қара және қызғылт сары түстермен 150-ден астам жабайы аңдар бейнеленген. Олардың арасында бизон, бұғы және жабайы жылқы басым. Бұл үңгірдің ашылып, зерттелуінің өзі өздігінше драмалық оқиға деуге болады. 1868 жылы испан аңшысы Перес Модесто аң аулап жүріп, табиғаттан қорғану мақсатында күтпеген жерден Альтамира үңгіріне тап болады. Кейін аталған үңгірден табылған аңшылық құралдары 1875 жылы Парижде көрмеге қойылады. Мұны көрген әуесқой Мармелино Саутуола зерттеуге бел буып, Мадрид университетінің археологы Хуан Пьераны жалдайды. Көп ұзамай 1880 жылы екеуі бірігіп, алғашқы ғылыми мақаласын жарыққа шығарады [</w:t>
      </w:r>
      <w:r w:rsidR="00412DF9" w:rsidRPr="003B0FAC">
        <w:rPr>
          <w:rFonts w:ascii="Times New Roman" w:hAnsi="Times New Roman" w:cs="Times New Roman"/>
          <w:sz w:val="28"/>
          <w:szCs w:val="28"/>
          <w:lang w:val="kk-KZ"/>
        </w:rPr>
        <w:t>9</w:t>
      </w:r>
      <w:r w:rsidR="002719C1"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 317-б.]. </w:t>
      </w:r>
    </w:p>
    <w:p w14:paraId="435C2108" w14:textId="2F5829F7"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Алайда европалық ғылыми қоғам бұл жаңалықты қабылдауға дайын болмай шықты. Ғалымдар «ежелгі суреттер» «тапсырыспен қолдан жасалған» деген айып тағады. Ғылымда түсініспеушілікке тап болған М. Саутуола жүйке ауруына ұшырап,  «өтірікші» деген атақпен 1888 жылы дүниеден озды. 1902 жылы басқа ғалымдар тарапынан зерттелген соң ғана, сенсациялық жаңалық екені мойындалды. Зерттеушілер тас дәуіріне жататынын және шамамен 11-19 мың жыл бұрын салынған деп тұжырымдайды. Алайда тұңғыш ашқан М. Саутуола мұны көрмеді. Тек бір ғана француз археологы Эмиль Картальяк  баспасөз беттерінде қателігін мойындап, М. Саутуола ұрпақтарынан кешірім сұрап мақала жариялайды. Осыдан біраз уақыт өткен соң М. Саутуола тас дәуірінің тастағы суреттерін алғаш ашқан ғалым ретінде мойындалады. Франциядағы Раффигнаг үңгірінде ежелгі аңшылар 44 мамонт, 27 тауешкі, 14 бизон, 17 жылқының бейнесін қалдырған. Ал, Ласко үңгірі қабырғалары мен төбелерінде бизон, өгіз, бұғы, жабайы жылқы және қабандар суреттелген. Ал, жалпы, аңшылық жайлы алғашқы мәліметтер төрт мың жылдан бұрын жазылған ежелгі Ассирия жылнамаларында кездеседі: «Ассирия патшасының әскери жорықтар мен мемлекеттік басқару арасындағы бос уақытта ең сүйікті ісі – аңшылық болды. Оның екі дөңгелекті атты арбада аңды садақпен атып алғаны жайлы қабырға суреттері сақталған. Олар арыстан, түйеқұс, қабан, жабайы өгіз аулаған. Арыстандарды аулау себептері – Қосөзен аңғарында бұл жыртқыштар көбейіп, халық өміріне қауіп төндірді» [</w:t>
      </w:r>
      <w:r w:rsidR="00D16763" w:rsidRPr="003B0FAC">
        <w:rPr>
          <w:rFonts w:ascii="Times New Roman" w:hAnsi="Times New Roman" w:cs="Times New Roman"/>
          <w:sz w:val="28"/>
          <w:szCs w:val="28"/>
          <w:lang w:val="kk-KZ"/>
        </w:rPr>
        <w:t>9</w:t>
      </w:r>
      <w:r w:rsidR="002719C1"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xml:space="preserve">, с. 216-217]. </w:t>
      </w:r>
    </w:p>
    <w:p w14:paraId="406C00C1" w14:textId="3C6E6E01"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Дегенмен өркениеттің дамуымен аңшылық өнердің мазмұны, мақсаты, түрі және құралдары өзгеріске ұшырады. Ол ең алдымен егіншілік және мал шаруашылығының пайда болуымен байланысты. Яғни, күнкөріс көзі болған аңшылық кәсіпке ұласты. Адам бірте-бірте кейбір жануарлар мен құстарды аңшылық құралы ретінде пайдалана бастады. Г.П. Дементьев: «Бізге жеткен мәліметтер бойынша, қолға үйретілген жыртқыш құспен бейнеленген ең ежелгі аңшы б.з.б. 700 жылға жатады. Бұл хетт қоғамына тиісті. Сол секілді Қытайда қыран құспен аулау туралы мәлімет кездеседі. Сөйтіп, адамдар ежелдан-ақ </w:t>
      </w:r>
      <w:r w:rsidRPr="003B0FAC">
        <w:rPr>
          <w:rFonts w:ascii="Times New Roman" w:hAnsi="Times New Roman" w:cs="Times New Roman"/>
          <w:sz w:val="28"/>
          <w:szCs w:val="28"/>
          <w:lang w:val="kk-KZ"/>
        </w:rPr>
        <w:lastRenderedPageBreak/>
        <w:t>жыртқыш құстарды аңшылықта қолданған деп айтуға болады», - деп, тұжырымдайды [</w:t>
      </w:r>
      <w:r w:rsidR="00D16763" w:rsidRPr="003B0FAC">
        <w:rPr>
          <w:rFonts w:ascii="Times New Roman" w:hAnsi="Times New Roman" w:cs="Times New Roman"/>
          <w:sz w:val="28"/>
          <w:szCs w:val="28"/>
          <w:lang w:val="kk-KZ"/>
        </w:rPr>
        <w:t>9</w:t>
      </w:r>
      <w:r w:rsidR="002719C1"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с. 3].</w:t>
      </w:r>
    </w:p>
    <w:p w14:paraId="0A65C595" w14:textId="0E6C70D9"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Қазақстан территориясын мекендеген халықтар ежелгі заманнан аңшылықпен айналысқанын дәлелдейтін деректер бар. Маңғыстауда б.з.б. VI-V мыңжылдықтарға белгіленген мезолиттік материалдар негізінде ойықты және төлес тұрақтары қалыптасқан. Ойықты  мәдениетті ұстанушылар, археологтардың пікірінше, аң аулаумен айналысып, кезбе аңшылар деп жорамалдайды. Маңғыстау мен Үстірттің табиғаты мен ландшафты алғашқы адамдар үшін жабайы аңдарды кәсіптік тұрғыда аулауға қолайлы болған. Құлан, киік және қарақұйрық бұл өңірде тұрақты ауланатын аң болып келген [</w:t>
      </w:r>
      <w:r w:rsidR="00C42575" w:rsidRPr="003B0FAC">
        <w:rPr>
          <w:rFonts w:ascii="Times New Roman" w:hAnsi="Times New Roman" w:cs="Times New Roman"/>
          <w:sz w:val="28"/>
          <w:szCs w:val="28"/>
          <w:lang w:val="kk-KZ"/>
        </w:rPr>
        <w:t>9</w:t>
      </w:r>
      <w:r w:rsidR="002719C1"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89-90-бб.]. Ал, төлес мәдениеті өкілдері тұрақты су көздері жоқ Маңғыстау түбегінің ішкі кеңістігі мен Үстірт өңірі тек аң аулаумен айналысуға ғана мүмкіндік берді. Ашылған тұрақтарынан құлан, киік және қарақұйрықтың маусымдық өрістеу бағыттарына сәйкес келеді [</w:t>
      </w:r>
      <w:r w:rsidR="00C42575" w:rsidRPr="003B0FAC">
        <w:rPr>
          <w:rFonts w:ascii="Times New Roman" w:hAnsi="Times New Roman" w:cs="Times New Roman"/>
          <w:sz w:val="28"/>
          <w:szCs w:val="28"/>
          <w:lang w:val="kk-KZ"/>
        </w:rPr>
        <w:t>9</w:t>
      </w:r>
      <w:r w:rsidR="002719C1"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xml:space="preserve">, 90-б.]. </w:t>
      </w:r>
    </w:p>
    <w:p w14:paraId="7D5993F5" w14:textId="256D108F" w:rsidR="00D179B4" w:rsidRPr="003B0FAC" w:rsidRDefault="00D179B4" w:rsidP="00D179B4">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 xml:space="preserve">Мезолиттік кезеңде адамдар аң аулауға қолайлы алқаптарды іздеп,  орындарын жиі ауыстырған. Археологтар б.з.б. VIII мыңжылдықта климаттың жұмсақ болуы аңшыларға тұрғын жай қажет етпей, бұрынғыдай қоныс аударып отыруларына қолайлы болды деп есептейді </w:t>
      </w:r>
      <w:r w:rsidRPr="003B0FAC">
        <w:rPr>
          <w:rFonts w:ascii="Times New Roman" w:hAnsi="Times New Roman" w:cs="Times New Roman"/>
          <w:sz w:val="28"/>
          <w:szCs w:val="28"/>
          <w:lang w:val="kk-KZ"/>
        </w:rPr>
        <w:t>[</w:t>
      </w:r>
      <w:r w:rsidR="00C42575" w:rsidRPr="003B0FAC">
        <w:rPr>
          <w:rFonts w:ascii="Times New Roman" w:hAnsi="Times New Roman" w:cs="Times New Roman"/>
          <w:sz w:val="28"/>
          <w:szCs w:val="28"/>
          <w:lang w:val="kk-KZ"/>
        </w:rPr>
        <w:t>9</w:t>
      </w:r>
      <w:r w:rsidR="002719C1"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82-б.]</w:t>
      </w:r>
      <w:r w:rsidRPr="003B0FAC">
        <w:rPr>
          <w:rFonts w:ascii="Times New Roman" w:hAnsi="Times New Roman" w:cs="Times New Roman"/>
          <w:bCs/>
          <w:sz w:val="28"/>
          <w:szCs w:val="28"/>
          <w:lang w:val="kk-KZ"/>
        </w:rPr>
        <w:t xml:space="preserve">. Ең басты жаңалық – садақ пен жебенің ойлап табылуымен аңшылар атып алуды пайдалануы маңызды болды. </w:t>
      </w:r>
    </w:p>
    <w:p w14:paraId="708E0BFF" w14:textId="77777777"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Біздің елімізде петроглифтер Орталық Қазақстан, Маңғыстау, Қаратау жотасы, Жетісудағы Таңбалы шатқалы, Іле өзеніне жақын жердегі Шолақ тауы (Жоңғар Алатауының оңтүстік-батысы) және Қапшағай су қоймасы маңынан табылған. Петроглифтер ақпарат жеткізудің белгілі жүйесі болып табылады.</w:t>
      </w:r>
    </w:p>
    <w:p w14:paraId="146F285B" w14:textId="025FA369"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Қазіргі Түркістан облысы Созақ ауданындағы Қаратаудың Келіншектау жоталарында Арпа өзеніндегі тасқа бейнеленген суреттер кездеседі. Ол б.з.б. ІІ-І мыңжылдықтармен кезеңделеді. Үш жарым мың суретте адамдардың аңшылық жорықтарын және қанды қақтығыстардағы қарсылықтарын сан қырынан қызықты бейнеленген. Аталған ескерткіштерді 1970 жылы алғаш рет М.Қ. Қадырбаев зерттеп бастады. Ал, 1970 жылы З.С. Самашев зерттеулерді жалғастырды [</w:t>
      </w:r>
      <w:r w:rsidR="00C42575" w:rsidRPr="003B0FAC">
        <w:rPr>
          <w:rFonts w:ascii="Times New Roman" w:hAnsi="Times New Roman" w:cs="Times New Roman"/>
          <w:sz w:val="28"/>
          <w:szCs w:val="28"/>
          <w:lang w:val="kk-KZ"/>
        </w:rPr>
        <w:t>9</w:t>
      </w:r>
      <w:r w:rsidR="0079561F"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21-б.]. Б.з.б. IV-II ғасырларға жататын Құрық қорғанының бірінен мәйітпен бірге жерленген төрт бүркіт қаңқасы табылған [</w:t>
      </w:r>
      <w:r w:rsidR="0079561F" w:rsidRPr="003B0FAC">
        <w:rPr>
          <w:rFonts w:ascii="Times New Roman" w:hAnsi="Times New Roman" w:cs="Times New Roman"/>
          <w:sz w:val="28"/>
          <w:szCs w:val="28"/>
          <w:lang w:val="kk-KZ"/>
        </w:rPr>
        <w:t>100</w:t>
      </w:r>
      <w:r w:rsidRPr="003B0FAC">
        <w:rPr>
          <w:rFonts w:ascii="Times New Roman" w:hAnsi="Times New Roman" w:cs="Times New Roman"/>
          <w:sz w:val="28"/>
          <w:szCs w:val="28"/>
          <w:lang w:val="kk-KZ"/>
        </w:rPr>
        <w:t>, с. 48].</w:t>
      </w:r>
    </w:p>
    <w:p w14:paraId="076BE222" w14:textId="412FFA6E"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Ғалым Ә.Х. Марғұлан «Сарыарқа петроглифтері. Қасқыр тотемі бейнеленген гравюралар» атты еңбегінде Сарыарқаның көне жартас гравюраларының суреттері мен фотосуреттерінде ертедегі суретшілердің қалдырған жәдігерлерін келтіріп, былай пікірін білдіреді: «Қола дәуірінің петроглифтері діни нанымдарды, аңшылық сахналарын, тұрмыстық, әдет-ғұрыптық сюжеттерді бейнеледі» [</w:t>
      </w:r>
      <w:r w:rsidR="0079561F" w:rsidRPr="003B0FAC">
        <w:rPr>
          <w:rFonts w:ascii="Times New Roman" w:hAnsi="Times New Roman" w:cs="Times New Roman"/>
          <w:sz w:val="28"/>
          <w:szCs w:val="28"/>
          <w:lang w:val="kk-KZ"/>
        </w:rPr>
        <w:t>101</w:t>
      </w:r>
      <w:r w:rsidRPr="003B0FAC">
        <w:rPr>
          <w:rFonts w:ascii="Times New Roman" w:hAnsi="Times New Roman" w:cs="Times New Roman"/>
          <w:sz w:val="28"/>
          <w:szCs w:val="28"/>
          <w:lang w:val="kk-KZ"/>
        </w:rPr>
        <w:t>, 9-б.]. Жартас гравюраларының үлкен тобы – Бұланты өзенінің жартасты жағалауында орналасқан. Құлан, киік, елік, арқар, марал, барыс, қасқыр, жабайы жылқы бейнелері жанды қимыл үстінде көрсетіліп, аңшылық сахналарынан: жануарлардың арпалысы, адамдардың жыртқыштармен жекпе-жектері бейнеленген суреттер құрастырылған (Қосымша Ә, с</w:t>
      </w:r>
      <w:bookmarkStart w:id="5" w:name="_Hlk117626444"/>
      <w:r w:rsidRPr="003B0FAC">
        <w:rPr>
          <w:rFonts w:ascii="Times New Roman" w:hAnsi="Times New Roman" w:cs="Times New Roman"/>
          <w:sz w:val="28"/>
          <w:szCs w:val="28"/>
          <w:lang w:val="kk-KZ"/>
        </w:rPr>
        <w:t>урет Ә1</w:t>
      </w:r>
      <w:bookmarkEnd w:id="5"/>
      <w:r w:rsidRPr="003B0FAC">
        <w:rPr>
          <w:rFonts w:ascii="Times New Roman" w:hAnsi="Times New Roman" w:cs="Times New Roman"/>
          <w:sz w:val="28"/>
          <w:szCs w:val="28"/>
          <w:lang w:val="kk-KZ"/>
        </w:rPr>
        <w:t>).</w:t>
      </w:r>
    </w:p>
    <w:p w14:paraId="50CEF93C" w14:textId="43C9FF7A"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Баянжүрек петроглифтерінде кездесетін жабайы аңдар бейнелері Еуразияның нақты географиялық аймақтарының табиғи-экологиялық ерекшеліктеріне бейімделген халықтың тіршілік етуі мен шаруашылық қамдау жүйесін білдіреді [</w:t>
      </w:r>
      <w:r w:rsidR="0079561F" w:rsidRPr="003B0FAC">
        <w:rPr>
          <w:rFonts w:ascii="Times New Roman" w:hAnsi="Times New Roman" w:cs="Times New Roman"/>
          <w:sz w:val="28"/>
          <w:szCs w:val="28"/>
          <w:lang w:val="kk-KZ"/>
        </w:rPr>
        <w:t>102</w:t>
      </w:r>
      <w:r w:rsidRPr="003B0FAC">
        <w:rPr>
          <w:rFonts w:ascii="Times New Roman" w:hAnsi="Times New Roman" w:cs="Times New Roman"/>
          <w:sz w:val="28"/>
          <w:szCs w:val="28"/>
          <w:lang w:val="kk-KZ"/>
        </w:rPr>
        <w:t xml:space="preserve">, 90-91-бб.]. Жартастарда бұғыны қуған ит, салт атты садақшылар, тауешкі атып тұрған жаяу аңшы, жаяу садақшы, итті жұмылдырып таутекелерді қаумалай аулаған аңшылар, бұғы аулаған жаяу аңшы бейнеленген (Қосымша Ә , сурет Ә2). Ал, түйе </w:t>
      </w:r>
      <w:r w:rsidR="0079561F" w:rsidRPr="003B0FAC">
        <w:rPr>
          <w:rFonts w:ascii="Times New Roman" w:hAnsi="Times New Roman" w:cs="Times New Roman"/>
          <w:sz w:val="28"/>
          <w:szCs w:val="28"/>
          <w:lang w:val="kk-KZ"/>
        </w:rPr>
        <w:t>м</w:t>
      </w:r>
      <w:r w:rsidRPr="003B0FAC">
        <w:rPr>
          <w:rFonts w:ascii="Times New Roman" w:hAnsi="Times New Roman" w:cs="Times New Roman"/>
          <w:sz w:val="28"/>
          <w:szCs w:val="28"/>
          <w:lang w:val="kk-KZ"/>
        </w:rPr>
        <w:t>інген адам, садақшылар суреттері ежілгі түркі дәуіріне жатқызылады [</w:t>
      </w:r>
      <w:r w:rsidR="0079561F" w:rsidRPr="003B0FAC">
        <w:rPr>
          <w:rFonts w:ascii="Times New Roman" w:hAnsi="Times New Roman" w:cs="Times New Roman"/>
          <w:sz w:val="28"/>
          <w:szCs w:val="28"/>
          <w:lang w:val="kk-KZ"/>
        </w:rPr>
        <w:t>102</w:t>
      </w:r>
      <w:r w:rsidRPr="003B0FAC">
        <w:rPr>
          <w:rFonts w:ascii="Times New Roman" w:hAnsi="Times New Roman" w:cs="Times New Roman"/>
          <w:sz w:val="28"/>
          <w:szCs w:val="28"/>
          <w:lang w:val="kk-KZ"/>
        </w:rPr>
        <w:t>, 112-б.]</w:t>
      </w:r>
    </w:p>
    <w:p w14:paraId="2F3C4632" w14:textId="3186B957" w:rsidR="00D179B4" w:rsidRPr="003B0FAC" w:rsidRDefault="00D179B4" w:rsidP="00D179B4">
      <w:pPr>
        <w:spacing w:after="0" w:line="240" w:lineRule="auto"/>
        <w:ind w:firstLine="709"/>
        <w:jc w:val="both"/>
        <w:rPr>
          <w:rFonts w:ascii="Times New Roman" w:hAnsi="Times New Roman" w:cs="Times New Roman"/>
          <w:sz w:val="28"/>
          <w:szCs w:val="28"/>
          <w:shd w:val="clear" w:color="auto" w:fill="FFFFFF"/>
          <w:lang w:val="kk-KZ"/>
        </w:rPr>
      </w:pPr>
      <w:r w:rsidRPr="003B0FAC">
        <w:rPr>
          <w:rFonts w:ascii="Times New Roman" w:hAnsi="Times New Roman" w:cs="Times New Roman"/>
          <w:sz w:val="28"/>
          <w:szCs w:val="28"/>
          <w:shd w:val="clear" w:color="auto" w:fill="FFFFFF"/>
          <w:lang w:val="kk-KZ"/>
        </w:rPr>
        <w:t>Таутеке, архар, бұғы, марал, қарақұйрық, киік, қабан, жабайы жылқылар, жыртқыш аңдардан: қасқыр, жолбарыс, түлкі және ақкіс де бейнеленген [1</w:t>
      </w:r>
      <w:r w:rsidR="00A7419F" w:rsidRPr="003B0FAC">
        <w:rPr>
          <w:rFonts w:ascii="Times New Roman" w:hAnsi="Times New Roman" w:cs="Times New Roman"/>
          <w:sz w:val="28"/>
          <w:szCs w:val="28"/>
          <w:shd w:val="clear" w:color="auto" w:fill="FFFFFF"/>
          <w:lang w:val="kk-KZ"/>
        </w:rPr>
        <w:t>0</w:t>
      </w:r>
      <w:r w:rsidR="0079561F" w:rsidRPr="003B0FAC">
        <w:rPr>
          <w:rFonts w:ascii="Times New Roman" w:hAnsi="Times New Roman" w:cs="Times New Roman"/>
          <w:sz w:val="28"/>
          <w:szCs w:val="28"/>
          <w:shd w:val="clear" w:color="auto" w:fill="FFFFFF"/>
          <w:lang w:val="kk-KZ"/>
        </w:rPr>
        <w:t>3</w:t>
      </w:r>
      <w:r w:rsidRPr="003B0FAC">
        <w:rPr>
          <w:rFonts w:ascii="Times New Roman" w:hAnsi="Times New Roman" w:cs="Times New Roman"/>
          <w:sz w:val="28"/>
          <w:szCs w:val="28"/>
          <w:shd w:val="clear" w:color="auto" w:fill="FFFFFF"/>
          <w:lang w:val="kk-KZ"/>
        </w:rPr>
        <w:t xml:space="preserve">, с. 16]. Мұнда садақшылардың таутеке, бұғыларды аулау сәттері көптеп орын алған. Сонымен қатар аңшының жанында арқар, таутеке, бұғыларға қарай бет алған ит бейнелері де бар </w:t>
      </w:r>
      <w:r w:rsidRPr="003B0FAC">
        <w:rPr>
          <w:rFonts w:ascii="Times New Roman" w:hAnsi="Times New Roman" w:cs="Times New Roman"/>
          <w:sz w:val="28"/>
          <w:szCs w:val="28"/>
          <w:lang w:val="kk-KZ"/>
        </w:rPr>
        <w:t>(Қосымша Ә Сурет Ә3).</w:t>
      </w:r>
      <w:r w:rsidRPr="003B0FAC">
        <w:rPr>
          <w:rFonts w:ascii="Times New Roman" w:hAnsi="Times New Roman" w:cs="Times New Roman"/>
          <w:sz w:val="28"/>
          <w:szCs w:val="28"/>
          <w:shd w:val="clear" w:color="auto" w:fill="FFFFFF"/>
          <w:lang w:val="kk-KZ"/>
        </w:rPr>
        <w:t xml:space="preserve"> </w:t>
      </w:r>
    </w:p>
    <w:p w14:paraId="365DA602" w14:textId="7B75CDFD"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Қаратау петроглифтерінде жабайы аңдар мен түйе тәрізді қолға үйретілген жануарлар, тауешкіні қуалаған аң аулаушы иттер, аңшылықта қолданылатын садақ секілді құралдар бейнеленген [1</w:t>
      </w:r>
      <w:r w:rsidR="009F27A6" w:rsidRPr="003B0FAC">
        <w:rPr>
          <w:rFonts w:ascii="Times New Roman" w:hAnsi="Times New Roman" w:cs="Times New Roman"/>
          <w:sz w:val="28"/>
          <w:szCs w:val="28"/>
          <w:lang w:val="kk-KZ"/>
        </w:rPr>
        <w:t>0</w:t>
      </w:r>
      <w:r w:rsidR="0079561F"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311-312]. Тамғалы шатқалынан батысқа қарай 7-8 шақырым жерде орналасқан Қарақыр петроглифтерінде аңшылар мен садақшылар бейнеленген. 2003 жылы профессор  Ә.Т. Төлеубаевтың жетекшілігімен Шілікті жазығында жүргізілген экспедиция барысында Шілікті-3 қорғанынан табылған 4303 дана алтынның: 25 данасы арқар, 36 данасы бүркіт-самұрық, 20 данасы бұғылар, 39 данасы қасқыр, 153 данасы мәлін түріндегі аң стиліндегі бұйымдар [1</w:t>
      </w:r>
      <w:r w:rsidR="009F27A6" w:rsidRPr="003B0FAC">
        <w:rPr>
          <w:rFonts w:ascii="Times New Roman" w:hAnsi="Times New Roman" w:cs="Times New Roman"/>
          <w:sz w:val="28"/>
          <w:szCs w:val="28"/>
          <w:lang w:val="kk-KZ"/>
        </w:rPr>
        <w:t>0</w:t>
      </w:r>
      <w:r w:rsidR="00184D75"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229-235-бб.]. Ғалым үшінші «Алтын адам» кезінде ортасына белгілі тұлға, тайпа көсемі, яғни қолбасы және дінбасы, абыздық пен батырлықты қатар иеленген, әрі құс салып, ит жүгірткен саяткер-аңшы адам болған деп тұжырымдады.</w:t>
      </w:r>
    </w:p>
    <w:p w14:paraId="41B67D42" w14:textId="6A469679"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Қазақстан аумағын темір дәуірінде мекендеген ғұн, үйсін, сақ және т.б.тайпалар да көшпелі мал шаруашылығымен қатар аңшылық кәсіппен айналысқаны деректерден мәлім. Жартастағы суреттер негізінен топпен аң аулаудың басым болып, сол әдіс кейін соғыс барысында кеңінен қолданылған деп тұжырымдалады. Яғни, топпен аң аулау барысында жинаған тәжірибесі шайқас кезінде әскери тәсіл ретінде көрінген. Мысалы, ғұндардың аңшылығы жайлы қытай деректерінде көптеп кездеседі. Хань әулетінің тарихшыларының мәліметтері бойынша, б.з.б. 73 жылы Қытаймен шекаралас оңтүстік жерлерге он мыңнан астам аңшы ғұндар бекіністік орындарға шабуыл жасап, жергілікті халықты құлдыққа айдап алып кеткен [1</w:t>
      </w:r>
      <w:r w:rsidR="00FF17B9" w:rsidRPr="003B0FAC">
        <w:rPr>
          <w:rFonts w:ascii="Times New Roman" w:hAnsi="Times New Roman" w:cs="Times New Roman"/>
          <w:sz w:val="28"/>
          <w:szCs w:val="28"/>
          <w:lang w:val="kk-KZ"/>
        </w:rPr>
        <w:t>0</w:t>
      </w:r>
      <w:r w:rsidR="00184D75"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с. 283.].  Сыма-Цяннің айтуынша: «Ғұндар балаларды жас кезінен аңшылық өнерге баулыған. Олар кіші кезінде садақпен тышқан және құстарды атса, жасөспірім шағында қоян мен түлкі аулаған» [1</w:t>
      </w:r>
      <w:r w:rsidR="00FF17B9" w:rsidRPr="003B0FAC">
        <w:rPr>
          <w:rFonts w:ascii="Times New Roman" w:hAnsi="Times New Roman" w:cs="Times New Roman"/>
          <w:sz w:val="28"/>
          <w:szCs w:val="28"/>
          <w:lang w:val="kk-KZ"/>
        </w:rPr>
        <w:t>0</w:t>
      </w:r>
      <w:r w:rsidR="00184D75"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с. 323]. Ғұндардың қабірлерін қазған кезде киік, қабан, құлан, бұғы, тактеке, елік, қоян мен түлкінің сүйектері табылған [</w:t>
      </w:r>
      <w:r w:rsidR="00FF17B9" w:rsidRPr="003B0FAC">
        <w:rPr>
          <w:rFonts w:ascii="Times New Roman" w:hAnsi="Times New Roman" w:cs="Times New Roman"/>
          <w:sz w:val="28"/>
          <w:szCs w:val="28"/>
          <w:lang w:val="kk-KZ"/>
        </w:rPr>
        <w:t>9</w:t>
      </w:r>
      <w:r w:rsidR="00184D75"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xml:space="preserve">, 258-б.]. </w:t>
      </w:r>
    </w:p>
    <w:p w14:paraId="10F02159" w14:textId="432485B3"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Ерте көшпелілердің өнерінде аң стилінің болуы сол кездегі адамдардың қоршаған орта, ғарыш және жалпы, жаратылыс жайлы дүниетанымдық бағытын, дінін, дүниетанымын, магияны білдіреді деп тұжырымдалды. Мысалы, Ешкіөлмес, Майемер петроглифтерінде бұғының мүйізі, жыртқыш аңдардың тісі немесе тырнағы, құстың тұмсығы мен қанаты және т.б. бейнеленген. Сөйтіп, </w:t>
      </w:r>
      <w:r w:rsidRPr="003B0FAC">
        <w:rPr>
          <w:rFonts w:ascii="Times New Roman" w:hAnsi="Times New Roman" w:cs="Times New Roman"/>
          <w:sz w:val="28"/>
          <w:szCs w:val="28"/>
          <w:lang w:val="kk-KZ"/>
        </w:rPr>
        <w:lastRenderedPageBreak/>
        <w:t>өзіндік аң стилі  шығармашылығы арқылы ежелгі әскерлер мен аңшылар өз бұйымдарында аңдардың бейнесін салу арқылы олардың  нақты қасиеттерін өздеріне сіңіруді көздеді. Мысалы, сенім бойынша, бүркіттің қырағылығы мен жылдамдығы, бұғының шапшаңдығы, қасқырдың қайсарлығы, жолбарыстың сақтығы мен жеңіл адымы сол адамға қонады деп қабылданған  [1</w:t>
      </w:r>
      <w:r w:rsidR="00FF17B9" w:rsidRPr="003B0FAC">
        <w:rPr>
          <w:rFonts w:ascii="Times New Roman" w:hAnsi="Times New Roman" w:cs="Times New Roman"/>
          <w:sz w:val="28"/>
          <w:szCs w:val="28"/>
          <w:lang w:val="kk-KZ"/>
        </w:rPr>
        <w:t>0</w:t>
      </w:r>
      <w:r w:rsidR="00D840C7"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с. 97].</w:t>
      </w:r>
    </w:p>
    <w:p w14:paraId="673C1B09" w14:textId="4314554E"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Ортағасырларда түріктердің көшпелі мал шаруашылығымен қатар аңды қоршауға түсіру арқылы аң аулағаны және аңшылықтың болғаны туралы мәліметтер кездеседі. Мысалы, VІІ ғасырдың бас кезінде өмір сүрген Византия жазушысы және тарихшысы Феофилакт Симокатта: «Шығысқа қарай түріктерде «Алтын тау» бар. Олай аталатын себебі – ол жер өсімдіктер мен аңдарға бай. Түріктердің заңы бойынша ол жер бас қағанға тиесілі»,- деп жазады [1</w:t>
      </w:r>
      <w:r w:rsidR="00FF17B9" w:rsidRPr="003B0FAC">
        <w:rPr>
          <w:rFonts w:ascii="Times New Roman" w:hAnsi="Times New Roman" w:cs="Times New Roman"/>
          <w:sz w:val="28"/>
          <w:szCs w:val="28"/>
          <w:lang w:val="kk-KZ"/>
        </w:rPr>
        <w:t>0</w:t>
      </w:r>
      <w:r w:rsidR="00D840C7"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с. 190].</w:t>
      </w:r>
    </w:p>
    <w:p w14:paraId="07E621F5" w14:textId="40AC552D"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Қазақстанның табиғи жағдайы оның шаруашылық-мәдени түрінде көшпелі мал шаруашылығының жетекші орын алу себебін айқындап берді.  Көптеген зерттеушілердің пікірінше, көшпелі мал шаруашылығы табиғатты пайдалану бойынша экологиялық тұрғыдан біршама реттелген тәсіл болып табылады. Ал, көшпелілердің тұрмыс салты адам мен табиғаттың өзара етене әрекеттесуінің үлгісі секілді [1</w:t>
      </w:r>
      <w:r w:rsidR="00D840C7" w:rsidRPr="003B0FAC">
        <w:rPr>
          <w:rFonts w:ascii="Times New Roman" w:hAnsi="Times New Roman" w:cs="Times New Roman"/>
          <w:sz w:val="28"/>
          <w:szCs w:val="28"/>
          <w:lang w:val="kk-KZ"/>
        </w:rPr>
        <w:t>10</w:t>
      </w:r>
      <w:r w:rsidRPr="003B0FAC">
        <w:rPr>
          <w:rFonts w:ascii="Times New Roman" w:hAnsi="Times New Roman" w:cs="Times New Roman"/>
          <w:sz w:val="28"/>
          <w:szCs w:val="28"/>
          <w:lang w:val="kk-KZ"/>
        </w:rPr>
        <w:t xml:space="preserve">, с. 57]. Міне, осы ой негізінде қазақ халқының аңшылықпен айналысу дәстүрінде айқындала түседі.  </w:t>
      </w:r>
    </w:p>
    <w:p w14:paraId="22B166E2" w14:textId="2D20EB4D"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Қазақстан территориясын мекендеген тайпалар қола дәуіріне дейін аңшылық кәсіппен айналысып, ол шаруашылық өмірде негізгі орын алған және «ет» бағытында дамыған [</w:t>
      </w:r>
      <w:r w:rsidR="00D840C7" w:rsidRPr="003B0FAC">
        <w:rPr>
          <w:rFonts w:ascii="Times New Roman" w:hAnsi="Times New Roman" w:cs="Times New Roman"/>
          <w:sz w:val="28"/>
          <w:szCs w:val="28"/>
          <w:lang w:val="kk-KZ"/>
        </w:rPr>
        <w:t>5</w:t>
      </w:r>
      <w:r w:rsidR="00FF17B9"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с. 47]. Көптеген зерттеушілер аңшылық көшпелі өмір сүру салтының шығуында айтарлықтай роль ойнады деп есептейді. Мысалы, В.Н. Кун «аңшылар өздері аулаған аңдарының үнемі із кесуі, малды бағу мен ұстауға әкелді» деп көрсетеді [5</w:t>
      </w:r>
      <w:r w:rsidR="00D840C7"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с. 18]. Көшпелі өмір салтын бастан кешірген халық табиғатпен мейілінше етене болған. Олар табиғатты өз өмірлерінің бөлінбес сыңарына балап, табиғат тылсымын неғұрлым тереңірек таныса, өмірдің соғұрлым мәнді де қызықты болатынын жақсы түсінген. Аңшылықпен айналысу малшы-бақташылардың көшпелі өмір салтына өтуде ерекше саты болып, осы экологиялық тауашаны игеру тәсілін құрады [1</w:t>
      </w:r>
      <w:r w:rsidR="00D840C7" w:rsidRPr="003B0FAC">
        <w:rPr>
          <w:rFonts w:ascii="Times New Roman" w:hAnsi="Times New Roman" w:cs="Times New Roman"/>
          <w:sz w:val="28"/>
          <w:szCs w:val="28"/>
          <w:lang w:val="kk-KZ"/>
        </w:rPr>
        <w:t>10</w:t>
      </w:r>
      <w:r w:rsidRPr="003B0FAC">
        <w:rPr>
          <w:rFonts w:ascii="Times New Roman" w:hAnsi="Times New Roman" w:cs="Times New Roman"/>
          <w:sz w:val="28"/>
          <w:szCs w:val="28"/>
          <w:lang w:val="kk-KZ"/>
        </w:rPr>
        <w:t>, с. 35]. Ежелгі және ортағасырлық деректер көшпелі халықтардың қаумалап аң аулау тәсілдері болашақта әскери өнер ретінде қолданылып, ал оның аңшылықта тәжірибе түрінде жетілдірілгені туралы мағлұматтар кездеседі. Осы мәселеге қатысты Н.З. Ошанов пен Б.Г. Нұғман «қаумалап аулау екі міндетті шартты құрады: көпшілікке ортақ, бұқаралық сипаты, яғни жалғыз аңшы қызметі тиімсіз болды; қаумалап аулауға қатысушылардың жоғары деңгейде ұйымдасуы», - деп атап көрсетеді [5</w:t>
      </w:r>
      <w:r w:rsidR="00D54945"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 с. 87]. </w:t>
      </w:r>
    </w:p>
    <w:p w14:paraId="0AC4AC65" w14:textId="1864E389"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Түріктерді те</w:t>
      </w:r>
      <w:r w:rsidR="00C22CF3" w:rsidRPr="003B0FAC">
        <w:rPr>
          <w:rFonts w:ascii="Times New Roman" w:hAnsi="Times New Roman" w:cs="Times New Roman"/>
          <w:sz w:val="28"/>
          <w:szCs w:val="28"/>
          <w:lang w:val="kk-KZ"/>
        </w:rPr>
        <w:t>р</w:t>
      </w:r>
      <w:r w:rsidRPr="003B0FAC">
        <w:rPr>
          <w:rFonts w:ascii="Times New Roman" w:hAnsi="Times New Roman" w:cs="Times New Roman"/>
          <w:sz w:val="28"/>
          <w:szCs w:val="28"/>
          <w:lang w:val="kk-KZ"/>
        </w:rPr>
        <w:t>ең зерттегеп, аң аулауға әуестігі мен тұрміс-тіршілігіндегі орны жайлы Л.Н. Гумилев: «Аңды жаппай аулау ісі қуушылар мен аңшыларды арнайы түрде үйрету, жаттықтыруды керек ететін, түріктерге мұның зор пайдасы тиеді, өйткені аңшылық жауынгерлік ерлікке дайындықтың өзіндік бір түрі, өзгеше маневр болатын. Аңшылық сәтімен өтсе, ел-жұрт етке бір қарық болып қалатын, ал ет тағамы түріктердің негізгі асы болған, өздерінің азық-түлік қорын молайту үшін, олар бағзы бір кездері тіпті соғыс уақытында да аң аулайды екен»,- деп жазады [1</w:t>
      </w:r>
      <w:r w:rsidR="00D15C4F" w:rsidRPr="003B0FAC">
        <w:rPr>
          <w:rFonts w:ascii="Times New Roman" w:hAnsi="Times New Roman" w:cs="Times New Roman"/>
          <w:sz w:val="28"/>
          <w:szCs w:val="28"/>
          <w:lang w:val="kk-KZ"/>
        </w:rPr>
        <w:t>11</w:t>
      </w:r>
      <w:r w:rsidRPr="003B0FAC">
        <w:rPr>
          <w:rFonts w:ascii="Times New Roman" w:hAnsi="Times New Roman" w:cs="Times New Roman"/>
          <w:sz w:val="28"/>
          <w:szCs w:val="28"/>
          <w:lang w:val="kk-KZ"/>
        </w:rPr>
        <w:t>, 68-б.].</w:t>
      </w:r>
    </w:p>
    <w:p w14:paraId="36164C53" w14:textId="73E054FC"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Бертін келе ортағасырларда қазақ халқы табиғат аясындағы таным-тәжірибесі тек қана күнкөріс тіршілігіне негіз болып қоймай, сонымен бірге уақытты мәнді, көңілді өткізудің жолы ретінде де кеңінен пайдаланылған. Тарихи деректерге сүйенер болсақ, құсбегілік шамамен бұдан үш мың жыл бұрын пайда болған. Ортағасырлардағы итальян саяхатшысы Плано Карпини «Құбылай ханның саятшылық мақсатта қолға үйреткен 500 сұңқары және басқа да қыран құстары болғандығын және оларды баптап, күтуге арнайы 10 мың құсбегі ұстағанын» хабарлайды [1</w:t>
      </w:r>
      <w:r w:rsidR="00D15C4F" w:rsidRPr="003B0FAC">
        <w:rPr>
          <w:rFonts w:ascii="Times New Roman" w:hAnsi="Times New Roman" w:cs="Times New Roman"/>
          <w:sz w:val="28"/>
          <w:szCs w:val="28"/>
          <w:lang w:val="kk-KZ"/>
        </w:rPr>
        <w:t>12</w:t>
      </w:r>
      <w:r w:rsidRPr="003B0FAC">
        <w:rPr>
          <w:rFonts w:ascii="Times New Roman" w:hAnsi="Times New Roman" w:cs="Times New Roman"/>
          <w:sz w:val="28"/>
          <w:szCs w:val="28"/>
          <w:lang w:val="kk-KZ"/>
        </w:rPr>
        <w:t xml:space="preserve">, с. 86]. </w:t>
      </w:r>
    </w:p>
    <w:p w14:paraId="107AD762" w14:textId="7C1C97AA"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 С. Мұқанов: «Көшпелі елдердің тіршілігіне көз салсақ, малшылық пен аңшылық егіз туғанға ұқсайды. Əйтсе де ең алдымен аңшылық пайда болған. Себебі үй хайуандарының өздері алғашында тағы хайуандар болғаны мəлім. Адамзат ең алғаш рет соларды аулап, тірідей ұстағандарын қолға үйреткен де, үйренбегендерін аулап, пайдалануын доғармаған»,- деп пікірін білдіреді [2</w:t>
      </w:r>
      <w:r w:rsidR="005C7CF4"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86-б.].</w:t>
      </w:r>
    </w:p>
    <w:p w14:paraId="53A58C2A" w14:textId="5423023B"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Ортағасырлық оғыздар, қимақтар мен қарлұқтар да аң аулаумен негізінен күнкөріс ретінде айналысқан. ІХ ғасырда әл-Йакуби көшпелі түріктер «көбіне жабайы аң-құстың етін жейді» деп жазған [</w:t>
      </w:r>
      <w:r w:rsidR="005C7CF4" w:rsidRPr="003B0FAC">
        <w:rPr>
          <w:rFonts w:ascii="Times New Roman" w:hAnsi="Times New Roman" w:cs="Times New Roman"/>
          <w:sz w:val="28"/>
          <w:szCs w:val="28"/>
          <w:lang w:val="kk-KZ"/>
        </w:rPr>
        <w:t>9</w:t>
      </w:r>
      <w:r w:rsidR="00D15C4F"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334-б.]. Әл-Жахиз түріктердің аң аулауын «олар аң аулағанды жақсы көреді, тіпті шапқыншылықта жүрген кезінде де аң аулайды, аң аулауға салт ат мініп шығады; олар әсіресе киік пен құланды қуғанда ерекше төзімді келеді» деп жазған [</w:t>
      </w:r>
      <w:r w:rsidR="005C7CF4" w:rsidRPr="003B0FAC">
        <w:rPr>
          <w:rFonts w:ascii="Times New Roman" w:hAnsi="Times New Roman" w:cs="Times New Roman"/>
          <w:sz w:val="28"/>
          <w:szCs w:val="28"/>
          <w:lang w:val="kk-KZ"/>
        </w:rPr>
        <w:t>9</w:t>
      </w:r>
      <w:r w:rsidR="00D15C4F"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335-б.]. Сонымен қатар 1971-1972 жылдары Түркістан облысы Созақ ауданындағы ортағасырлық Күлтөбе қаласының орнын зерттеу барысында Л.А. Макарованың 74 киіктің сүйек қалдықтарын табуы айғақтай түседі [1</w:t>
      </w:r>
      <w:r w:rsidR="00D15C4F" w:rsidRPr="003B0FAC">
        <w:rPr>
          <w:rFonts w:ascii="Times New Roman" w:hAnsi="Times New Roman" w:cs="Times New Roman"/>
          <w:sz w:val="28"/>
          <w:szCs w:val="28"/>
          <w:lang w:val="kk-KZ"/>
        </w:rPr>
        <w:t>10</w:t>
      </w:r>
      <w:r w:rsidRPr="003B0FAC">
        <w:rPr>
          <w:rFonts w:ascii="Times New Roman" w:hAnsi="Times New Roman" w:cs="Times New Roman"/>
          <w:sz w:val="28"/>
          <w:szCs w:val="28"/>
          <w:lang w:val="kk-KZ"/>
        </w:rPr>
        <w:t>, с. 156].</w:t>
      </w:r>
    </w:p>
    <w:p w14:paraId="10FEFEA1" w14:textId="1362A981"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Қазақстан археология ғылымында итті жерлеу мысалдары кездескен. Ол халықтың итпен аңға шығуы, оны жеті қазынаның бірі ретінде қастерлеуі түсінігімен байланыстырылып келеді. Жамбыл облысы Мойынқұм ауданы Бірлік ауылыны 9 шақырым жердегі ортағасырлық Қосқұдық қаласынан табылған ит қаңқасы бұл жануарды жерлеу ғұрпының болғанын дәлелдей түсті [1</w:t>
      </w:r>
      <w:r w:rsidR="00290960" w:rsidRPr="003B0FAC">
        <w:rPr>
          <w:rFonts w:ascii="Times New Roman" w:hAnsi="Times New Roman" w:cs="Times New Roman"/>
          <w:sz w:val="28"/>
          <w:szCs w:val="28"/>
          <w:lang w:val="kk-KZ"/>
        </w:rPr>
        <w:t>1</w:t>
      </w:r>
      <w:r w:rsidR="00D15C4F" w:rsidRPr="003B0FAC">
        <w:rPr>
          <w:rFonts w:ascii="Times New Roman" w:hAnsi="Times New Roman" w:cs="Times New Roman"/>
          <w:sz w:val="28"/>
          <w:szCs w:val="28"/>
          <w:lang w:val="kk-KZ"/>
        </w:rPr>
        <w:t>3</w:t>
      </w:r>
      <w:r w:rsidRPr="003B0FAC">
        <w:rPr>
          <w:rFonts w:ascii="Times New Roman" w:hAnsi="Times New Roman" w:cs="Times New Roman"/>
          <w:sz w:val="28"/>
          <w:szCs w:val="28"/>
          <w:lang w:val="kk-KZ"/>
        </w:rPr>
        <w:t xml:space="preserve">, с. 17-43]. </w:t>
      </w:r>
      <w:r w:rsidRPr="003B0FAC">
        <w:rPr>
          <w:rFonts w:ascii="Times New Roman" w:hAnsi="Times New Roman" w:cs="Times New Roman"/>
          <w:bCs/>
          <w:sz w:val="28"/>
          <w:szCs w:val="28"/>
          <w:lang w:val="kk-KZ"/>
        </w:rPr>
        <w:t xml:space="preserve">Шу аңғарындағы ортағасырлық Қосқұдық қаласынан табылған иттің қаңқасы оны жерлеу ғұрпының болуын және халық жадында итті құрметтеудің болғанынының айғағы ретінде тұжырымдалған. Шу аңғарында иттің жерленуі алғаш рет кездесіп отыр. Зерттеушілер: «адамдар итті «мәңгілік күзетші ретінде жерлеген». Әрине бұл қандай түсінікпен жерленсе де, «бір ит бір ауылды асыраған» деген халық мәтелін еске түсірер болсақ, итке деген құрметтің болғанын дәлелдейді. </w:t>
      </w:r>
    </w:p>
    <w:p w14:paraId="217B1206" w14:textId="77777777"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Қорытындылай келсек, аңшылық принциптері ерте кезеңде-ақ тас ғасырында алғашқы адамдардың кезінде қалыптасты. Олар қорғану және  азық табу мақсатында топпен аулап, аңшылықтың қаумалап аулау және қысаңға қамау секілді тәсілдерін қолданды. Бертін келе, мал шаруашылығы мен егіншіліктің пайда болуымен аңшылық қосалқы шаруашылыққа айналды. Алайда, аңшылық барысындағы тәсілдер әскери өнер, болашақ ұрпақты қоршаған ортаны білуге, төзімділік пен ептілікке және т.б. тәрбиелеуде маңызды мектеп ретінде сақталды.  </w:t>
      </w:r>
    </w:p>
    <w:p w14:paraId="096F381D" w14:textId="77777777"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Аңшылық – адамзат қоғамының қалыптасуының алғашқы кезеңінде тіршіліктің негізгі көзі болып, адамның өндіргіш қызметінің көне саласын құрады. Археологиялық деректер де алғашқы адамдардың жыртқыш аңдармен күресі барысында алғашқы аңшылық дағдыларын қалыптастырғанын айғақтайды. Адам өзінен бірнеше есе күшті аңды жеңуді үйренді. Өйткені, оның миының дамығаны мен қолдан құралдары жасай алу қабілеті артықшылық берді. Алғашында кескіш, қырғыш, найза, сүңгі, садақ пен жебені ойлап шығарса, уақыт өте келе, әрбір халық өзінің тұрмыстық ерекшелігіне байланысты аңшылық құралдарын жетілдірді. Қазақ халқы садақ, қақпан, тұзақ, қамшы, сойыл, шоқпар, мылтық қолданды. Әлем халықтарының аңшылық құралдары қазіргі күні спорттық ойын түрлеріне негізделіп отыр. Мысалы, ежелгі найзаның негізінде: диск лақтыру, найза лақтыру, ядро лақтыру; садақ негізінде садақ ату секілді спорттық ойын түрлері қалыптасып, халықаралық дәрежеде өткізілуде.</w:t>
      </w:r>
    </w:p>
    <w:p w14:paraId="0AC87267" w14:textId="77777777"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Сонымен қатар, аңшылық тарихын дәлме дәл нақты бір сәттен бірнеше ғасырлар бойынан бүгінгі күнге дейін үздіксіз бақылау мүмкін емес. Аңшылық тарихы адамзаттың эволюциясы, өркениеттер, соғыстар, өнеркәсіптің дамуымен және жабайы жануарлардың мекен ету ортасын сақтаумен астасып жатқан болуы керек. Бұл адамзаттың өмір сүруі мен дамуы үшін маңызды болғанының сөзсіз екенін жоғарыда келтірілген археологиялық зерттеулер дәлелдейді. </w:t>
      </w:r>
    </w:p>
    <w:p w14:paraId="46D97FEE" w14:textId="77777777"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i/>
          <w:iCs/>
          <w:sz w:val="28"/>
          <w:szCs w:val="28"/>
          <w:lang w:val="kk-KZ"/>
        </w:rPr>
        <w:t>Зерттеудің теориялық-методологиялық негіздері</w:t>
      </w:r>
      <w:r w:rsidRPr="003B0FAC">
        <w:rPr>
          <w:rFonts w:ascii="Times New Roman" w:hAnsi="Times New Roman" w:cs="Times New Roman"/>
          <w:i/>
          <w:iCs/>
          <w:sz w:val="28"/>
          <w:szCs w:val="28"/>
          <w:lang w:val="kk-KZ"/>
        </w:rPr>
        <w:t>.</w:t>
      </w:r>
      <w:r w:rsidRPr="003B0FAC">
        <w:rPr>
          <w:rFonts w:ascii="Times New Roman" w:hAnsi="Times New Roman" w:cs="Times New Roman"/>
          <w:sz w:val="28"/>
          <w:szCs w:val="28"/>
          <w:lang w:val="kk-KZ"/>
        </w:rPr>
        <w:t xml:space="preserve"> Аңшылық – бүкіл адамзаттың ортақ шаруашылық түрі болғандықтан ғылымда осы мәселеге қатысты методологиялық тұрғыдан шетелдік және отандық ғалымдардың теориялары мен концепциялары қалыптасты. Зерттеудің теориялық-методолгиялық негізін: рационалды таңдау теориясы (A. Hindmoor, H. Ward); этникалық экология концепциясы (М.Г. Левин, Н.Н. Чебоксаров, В.П. Алексеев, В.И. Козлов, </w:t>
      </w:r>
      <w:r w:rsidRPr="003B0FAC">
        <w:rPr>
          <w:rFonts w:ascii="Times New Roman" w:hAnsi="Times New Roman" w:cs="Times New Roman"/>
          <w:sz w:val="28"/>
          <w:szCs w:val="28"/>
          <w:lang w:val="kk-KZ" w:eastAsia="ru-RU"/>
        </w:rPr>
        <w:t>Н.Е. Масанов</w:t>
      </w:r>
      <w:r w:rsidRPr="003B0FAC">
        <w:rPr>
          <w:rFonts w:ascii="Times New Roman" w:hAnsi="Times New Roman" w:cs="Times New Roman"/>
          <w:sz w:val="28"/>
          <w:szCs w:val="28"/>
          <w:lang w:val="kk-KZ"/>
        </w:rPr>
        <w:t>); өркениеттің дамуы туралы концепция (А. Тойнби); тарихи география теориясы (Л.Н. Гумилев); номадизм генезисі (</w:t>
      </w:r>
      <w:r w:rsidRPr="003B0FAC">
        <w:rPr>
          <w:rFonts w:ascii="Times New Roman" w:hAnsi="Times New Roman" w:cs="Times New Roman"/>
          <w:sz w:val="28"/>
          <w:szCs w:val="28"/>
          <w:lang w:val="kk-KZ" w:eastAsia="ru-RU"/>
        </w:rPr>
        <w:t>С.И. Вайнштейн, А.К. Кушкумбаев</w:t>
      </w:r>
      <w:r w:rsidRPr="003B0FAC">
        <w:rPr>
          <w:rFonts w:ascii="Times New Roman" w:hAnsi="Times New Roman" w:cs="Times New Roman"/>
          <w:sz w:val="28"/>
          <w:szCs w:val="28"/>
          <w:lang w:val="kk-KZ"/>
        </w:rPr>
        <w:t xml:space="preserve">);  тіршілік қамы теориясы (С.А. Арутюнов, Э.С. Маркарян, Э.Л. Мелконян және Ю.И. Мкртумян, </w:t>
      </w:r>
      <w:r w:rsidRPr="003B0FAC">
        <w:rPr>
          <w:rFonts w:ascii="Times New Roman" w:hAnsi="Times New Roman" w:cs="Times New Roman"/>
          <w:bCs/>
          <w:sz w:val="28"/>
          <w:szCs w:val="28"/>
          <w:lang w:val="kk-KZ"/>
        </w:rPr>
        <w:t>Н. Әлімбай, М.С. Мұқанов және Х. Арғынбаев</w:t>
      </w:r>
      <w:r w:rsidRPr="003B0FAC">
        <w:rPr>
          <w:rFonts w:ascii="Times New Roman" w:hAnsi="Times New Roman" w:cs="Times New Roman"/>
          <w:sz w:val="28"/>
          <w:szCs w:val="28"/>
          <w:lang w:val="kk-KZ"/>
        </w:rPr>
        <w:t xml:space="preserve">) және құрылғы теориясы (С.В. Лурье) құрады. </w:t>
      </w:r>
    </w:p>
    <w:p w14:paraId="210DB53D" w14:textId="02B65067"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Экожүйені ұқыпты және тиімді қолдану рационалды таңдау теориясы арқылы түсіндіріледі.  Шетелдік ғалымдар A. Hindmoor [</w:t>
      </w:r>
      <w:r w:rsidR="00553EFA" w:rsidRPr="003B0FAC">
        <w:rPr>
          <w:rFonts w:ascii="Times New Roman" w:hAnsi="Times New Roman" w:cs="Times New Roman"/>
          <w:sz w:val="28"/>
          <w:szCs w:val="28"/>
          <w:lang w:val="kk-KZ"/>
        </w:rPr>
        <w:t>8</w:t>
      </w:r>
      <w:r w:rsidR="00CB5E4A"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және H. Ward [</w:t>
      </w:r>
      <w:r w:rsidR="00553EFA" w:rsidRPr="003B0FAC">
        <w:rPr>
          <w:rFonts w:ascii="Times New Roman" w:hAnsi="Times New Roman" w:cs="Times New Roman"/>
          <w:sz w:val="28"/>
          <w:szCs w:val="28"/>
          <w:lang w:val="kk-KZ"/>
        </w:rPr>
        <w:t>8</w:t>
      </w:r>
      <w:r w:rsidR="00CB5E4A"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 негіздеген рационалды таңдау теориясы аңшылықтың қосалқы шаруашылық түрінде дамуын айқындауға мүмкіндік береді. Алғашында бұл теория экономика және саясаттану салаларында қолданылды. Алайда A. Hindmoor және H. Ward теориясы әлеуметтік ғылымдарда субъектілердің рационалды қызметін білдіріп, экономиканың негізіне айнала келе, «тұлғаның өз мүмкіндіктерін айқындауға бағыт беретін негіз ретінде қабылданып» көшпелі қоғамда қазақтардың аңшылықпен өз қажетіне қарай айналысу себептерін ашуда маңызды болды. «Адамдардың қоршаған орта және қоғамдағы рационалды тіршілігі мен өздеріне қолжетімді мүмкіндіктерді таңдауды жүзеге асыру барысындағы әрекетін» түсінуде бұл теория қазақ халқының серуен сапар, дала қызығын тамашалау үшін аңшылықпен айналысып, қолжетімді мүмкіндіктерін пайдалану жолдарын айқындады. Көшпелі өмір салтын тұрмыс-тіршілігіне айналдырған халық </w:t>
      </w:r>
      <w:r w:rsidRPr="003B0FAC">
        <w:rPr>
          <w:rFonts w:ascii="Times New Roman" w:hAnsi="Times New Roman" w:cs="Times New Roman"/>
          <w:sz w:val="28"/>
          <w:szCs w:val="28"/>
          <w:lang w:val="kk-KZ"/>
        </w:rPr>
        <w:lastRenderedPageBreak/>
        <w:t>табиғатқа жақын болып, қоршаған орта мен қоғамда өз мүмкіндіктерін жүзеге асыруда рационалды әрекеті мен таңдауын саралай алды. Басқаша сөзбен айтқанда, қазақ халқы негізгі шаруашылығы – көшпелі мал шаруашылығымен қатар, жергілікті ландшафтты өз мүмкіндіктеріне сәйкес пайдаланып, аңшылықпен қосалқы шаруашылық түрінде ұштастыра айналысып, шынығып-жаттығу жауынгерлік тәжірибені шыңдаумен қатар жүрді. Сөйтіп, халық өз тілектерін қанағаттандырып, бұл шаруашылықты жоғары дәрежеге жеткізді және болашақ ұрпақты баулыды. Өйткені, қазақ халқының тағдыры бір жағынан табиғат құбылыстарына қатысты болып, далалық өмірге бейімделу үшін оны бақылап, зерттеп, сәйкесінше шаруашылық жүргізуге тырысты. Көшпелі мал шаруашылығы малшылардың қалыптасқан табиғи-климаттық жағдайға бейімделуінің ең тиімді түрі болды. Көшпелілер қоршаған ортаға бейімделіп, көшіп-қонудың ең тиімді және қолайлы жолдарын қалыптастырып,  малын жаудан, суық пен ыстықтан, жұттан қорғау үшін орналасу жүйесін құрды. Міне, сондықтан да қазақ халқының көшпелі мал шаруашылығымен қатар аңшылықты қосалқы шаруашылық түрінде дамыту себептерін айқындайды.</w:t>
      </w:r>
    </w:p>
    <w:p w14:paraId="25EEAE98" w14:textId="24EA849E"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Рационалды таңдау теориясы қоршаған ортаға бейімделіп, табиғи ландшафтты адамның өз мүмкіндігіне тиімді пайдалану мәселесімен тығыз байланысты. Осы орайда әлемде  орын алған «этникалық экология» концепциясы да аңшылықтың пайда болуы, сақталуы мен дамуы мәселелерін ашуға көмектеседі. ХІХ ғасырдың ортасы – ХХ ғасырдың басында пайда болған этникалық экология іліміне сүйенер болсақ, қоғам мен табиғат біртұтас жүйенің бөлігі ретінде өзара тығыз байланыста дамиды. Бұл бағытты орыстың М.Г. Левин [1</w:t>
      </w:r>
      <w:r w:rsidR="00C42683" w:rsidRPr="003B0FAC">
        <w:rPr>
          <w:rFonts w:ascii="Times New Roman" w:hAnsi="Times New Roman" w:cs="Times New Roman"/>
          <w:sz w:val="28"/>
          <w:szCs w:val="28"/>
          <w:lang w:val="kk-KZ"/>
        </w:rPr>
        <w:t>1</w:t>
      </w:r>
      <w:r w:rsidR="00CB5E4A"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Н.Н. Чебоксаров [1</w:t>
      </w:r>
      <w:r w:rsidR="00C42683" w:rsidRPr="003B0FAC">
        <w:rPr>
          <w:rFonts w:ascii="Times New Roman" w:hAnsi="Times New Roman" w:cs="Times New Roman"/>
          <w:sz w:val="28"/>
          <w:szCs w:val="28"/>
          <w:lang w:val="kk-KZ"/>
        </w:rPr>
        <w:t>1</w:t>
      </w:r>
      <w:r w:rsidR="00CB5E4A"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В.П. Алексеев [1</w:t>
      </w:r>
      <w:r w:rsidR="00C42683" w:rsidRPr="003B0FAC">
        <w:rPr>
          <w:rFonts w:ascii="Times New Roman" w:hAnsi="Times New Roman" w:cs="Times New Roman"/>
          <w:sz w:val="28"/>
          <w:szCs w:val="28"/>
          <w:lang w:val="kk-KZ"/>
        </w:rPr>
        <w:t>1</w:t>
      </w:r>
      <w:r w:rsidR="00CB5E4A"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секілді зерттеушілері дамытты. Ал, В.И. Козлов «дәстүрлі жүйе ерекшеліктерін қоршаған орта жағдайында зерттеу» қажет деп ұсынады [1</w:t>
      </w:r>
      <w:r w:rsidR="00C42683" w:rsidRPr="003B0FAC">
        <w:rPr>
          <w:rFonts w:ascii="Times New Roman" w:hAnsi="Times New Roman" w:cs="Times New Roman"/>
          <w:sz w:val="28"/>
          <w:szCs w:val="28"/>
          <w:lang w:val="kk-KZ"/>
        </w:rPr>
        <w:t>1</w:t>
      </w:r>
      <w:r w:rsidR="00CB5E4A"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с. 8]. Міне, осы ойды негізге алсақ, қазақтар дәстүрлі мал шаруашылығымен негізгі шаруашылық түрі ретінде айналыса отырып, қоршаған орта жағдайына бейімделе отырып, аңшылықты да жоғарғы деңгейде дамыта алды. Этникалық экология ұғымында негізгі үш түсінік қалыптасты: мәдени адаптация (қоршаған орта жағдайына биологиялық емес адаптация тәсілі және нәтижесі); тіршілік қамы және этноэкожүйе. Осы үш түсінік қазақ аңшылығының мәнін айқындайды. Яғни, қоршаған ортаға бейімделді, оның өнімдерін тіршілік қамында пайдаланды. Ал, этноэкожүйе дегенде шаруашылық ұжым, игерілген аймақ және шаруашылық бұйымның болуы қарастырылады. Қазақ дәстүрлі қоғамында аңшылар да, игерілген аңшылық алқап та, құрал-жабдықтар да болды.</w:t>
      </w:r>
    </w:p>
    <w:p w14:paraId="50ACB0FE" w14:textId="77777777"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Этникалық экология – этнографияның адам экологиясымен (әлеуметтік экология) тоғысында қалыптасатын және этногеография, этникалық демография, этникалық антропологиямен тоғысатын салалары бар ғылыми пән. Жалпы экология сияқты организмдер мен қоршаған ортаның өзара әрекеттесуін зерттеуді басты назарына ала отырып, барлық адам экологиясы сияқты, адамның әлеуметтік-биологиялық тіршілік иесі ретіндегі ерекшеліктерін, ең алдымен әлеуметтік факторлардың этнопопуляциялық топтардың қалыптасуында атқаратын жетекші рөлін және  мәдениет ерекшелігінің маңызын ескереді. </w:t>
      </w:r>
      <w:r w:rsidRPr="003B0FAC">
        <w:rPr>
          <w:rFonts w:ascii="Times New Roman" w:hAnsi="Times New Roman" w:cs="Times New Roman"/>
          <w:sz w:val="28"/>
          <w:szCs w:val="28"/>
          <w:lang w:val="kk-KZ"/>
        </w:rPr>
        <w:lastRenderedPageBreak/>
        <w:t>Қоршаған ортаға биологиялық емес бейімделудің негізгі құралы бола отырып, шаруашылық қызметтің адам топтарының тіршілігін қамтамасыз етудегі және олардың табиғатқа үнемі өсіп келе жатқан түрлендіруші ықпалында үлкен маңызы бар.</w:t>
      </w:r>
    </w:p>
    <w:p w14:paraId="0C0EEDD2" w14:textId="77777777" w:rsidR="00D179B4" w:rsidRPr="003B0FAC" w:rsidRDefault="00D179B4" w:rsidP="00D179B4">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Қазіргі уақытта этникалық экология этникалық қауымдастықтардың тіршілік ету ортасының табиғи және әлеуметтік-мәдени жағдайларындағы дәстүрлі өмірін қамтамасыз ету жүйелерінің ерекшеліктерін, сондай-ақ қалыптасқан экологиялық қатынастардың адамдардың денсаулығына әсерін зерттеуді қамтиды; этникалық топтардың табиғи ортаны пайдалануын және олардың осы ортаға әсерін, экожүйелердің қалыптасу және қызмет ету заңдылықтарын зерттеумен айналысады.</w:t>
      </w:r>
    </w:p>
    <w:p w14:paraId="33C65A32" w14:textId="1D3831B9" w:rsidR="00D179B4" w:rsidRPr="003B0FAC" w:rsidRDefault="00D179B4" w:rsidP="00D179B4">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Ландшафттың адамға әсері белгілі ғалым Л.Н. Гумилевт</w:t>
      </w:r>
      <w:r w:rsidR="00CB5E4A" w:rsidRPr="003B0FAC">
        <w:rPr>
          <w:rFonts w:ascii="Times New Roman" w:hAnsi="Times New Roman" w:cs="Times New Roman"/>
          <w:sz w:val="28"/>
          <w:szCs w:val="28"/>
          <w:lang w:val="kk-KZ"/>
        </w:rPr>
        <w:t>і</w:t>
      </w:r>
      <w:r w:rsidRPr="003B0FAC">
        <w:rPr>
          <w:rFonts w:ascii="Times New Roman" w:hAnsi="Times New Roman" w:cs="Times New Roman"/>
          <w:sz w:val="28"/>
          <w:szCs w:val="28"/>
          <w:lang w:val="kk-KZ"/>
        </w:rPr>
        <w:t>ң д</w:t>
      </w:r>
      <w:r w:rsidR="00CB5E4A" w:rsidRPr="003B0FAC">
        <w:rPr>
          <w:rFonts w:ascii="Times New Roman" w:hAnsi="Times New Roman" w:cs="Times New Roman"/>
          <w:sz w:val="28"/>
          <w:szCs w:val="28"/>
          <w:lang w:val="kk-KZ"/>
        </w:rPr>
        <w:t>е</w:t>
      </w:r>
      <w:r w:rsidRPr="003B0FAC">
        <w:rPr>
          <w:rFonts w:ascii="Times New Roman" w:hAnsi="Times New Roman" w:cs="Times New Roman"/>
          <w:sz w:val="28"/>
          <w:szCs w:val="28"/>
          <w:lang w:val="kk-KZ"/>
        </w:rPr>
        <w:t xml:space="preserve"> зерттеулерінде қарастырылды. Ғалым: «Табиғатпен тығыз байланыстағы этникалық ұйымдар өзінің шаруашылық қызметі арқылы нақты ландшафтқа үйренеді. Ал, егер ол жерден қоныс аударатын болса, өз әдеттеріне сай ұқсас аумақ іздейді» деп тұжырымдайды [11</w:t>
      </w:r>
      <w:r w:rsidR="00CB5E4A"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с. 193]. Осы тұжырым Қытай және Моңғолия қазақтарында дәстүрлі аңшылықтың сақталуын түсіндіруге мүмкіндік береді. Яғни, басқа аумаққа көшкен қазақтар шек</w:t>
      </w:r>
      <w:r w:rsidR="00FB09FF" w:rsidRPr="003B0FAC">
        <w:rPr>
          <w:rFonts w:ascii="Times New Roman" w:hAnsi="Times New Roman" w:cs="Times New Roman"/>
          <w:sz w:val="28"/>
          <w:szCs w:val="28"/>
          <w:lang w:val="kk-KZ"/>
        </w:rPr>
        <w:t>а</w:t>
      </w:r>
      <w:r w:rsidRPr="003B0FAC">
        <w:rPr>
          <w:rFonts w:ascii="Times New Roman" w:hAnsi="Times New Roman" w:cs="Times New Roman"/>
          <w:sz w:val="28"/>
          <w:szCs w:val="28"/>
          <w:lang w:val="kk-KZ"/>
        </w:rPr>
        <w:t>ралас аймаққа өткенінен қарамастан, өз әдеттеріне сай аумақта шаруашылығын жалғастырды. Автордың «Ежелгі дәуір және ортағасырлардағы көптеген тайпалар мен халықтар ландшафтқа еніп кетті, оны өзгертуге тырысқан жоқ» деген ойын ескеретін болсақ, қазақ халқының көшпелі өмір жағдайында аңшылықпен айналысу себебінің бірін осы негізде түсіндіруге болады. Басқаша айтқанда, экожүйеге тәуелді қазақ ландшафтқа бағынып, оны өзгертпей, аңшылықты дәстүрлі әдетпен ұштастыра дамытты.</w:t>
      </w:r>
    </w:p>
    <w:p w14:paraId="5B7EFFE3" w14:textId="74A2A652" w:rsidR="00D179B4" w:rsidRPr="003B0FAC" w:rsidRDefault="00D179B4" w:rsidP="00D179B4">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Сонымен қатар Г.Н. Гумилевт</w:t>
      </w:r>
      <w:r w:rsidR="00F00E56" w:rsidRPr="003B0FAC">
        <w:rPr>
          <w:rFonts w:ascii="Times New Roman" w:hAnsi="Times New Roman" w:cs="Times New Roman"/>
          <w:sz w:val="28"/>
          <w:szCs w:val="28"/>
          <w:lang w:val="kk-KZ"/>
        </w:rPr>
        <w:t>і</w:t>
      </w:r>
      <w:r w:rsidRPr="003B0FAC">
        <w:rPr>
          <w:rFonts w:ascii="Times New Roman" w:hAnsi="Times New Roman" w:cs="Times New Roman"/>
          <w:sz w:val="28"/>
          <w:szCs w:val="28"/>
          <w:lang w:val="kk-KZ"/>
        </w:rPr>
        <w:t>ң «табиғатқа әсер ету факті мәдениет деңгейін емес, ұлттың сипатын айқындайды» [11</w:t>
      </w:r>
      <w:r w:rsidR="00FB09FF"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с. 194] деген пікірі қазақ халқының шыдамды, төзімді, ержүрек, аңғарымпаз болуын түсіндіреді.</w:t>
      </w:r>
    </w:p>
    <w:p w14:paraId="322B8B7F" w14:textId="36B15AA4" w:rsidR="00D179B4" w:rsidRPr="003B0FAC" w:rsidRDefault="00D179B4" w:rsidP="00D179B4">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 керісінше этностың ландшафтқа әсерін ғалым үш принципп негізінде тұжырымдайды: 1) жаңа ландшафт жасаушы ұлттар; 2) бар ландшафтты сақтайтын ұлттар, этностың тарихи жағдайы; 3) «мәдени ландщафтты» қорғамайтын этностар [11</w:t>
      </w:r>
      <w:r w:rsidR="00FB09FF"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xml:space="preserve">, с. 195]. Қазақ халқы екінші принципке жатады. Өйткені, олар өз қажеттіліктерін мекен ету ортасына бейімдей алды. Олар ешнәрсені өзгертпеді. Мысалы, аңшылық маусымның болуы, аңшылық этикетінің қалыптасуы, оған қатысты салт-дәстүрлер мен ырым-тыйымдар, халықтық білім, этномедицина – мұның барлығы аңшылық шаруашылықтың дамуы нәтижесінде орын алды. </w:t>
      </w:r>
    </w:p>
    <w:p w14:paraId="4B934D6B" w14:textId="089E6B33" w:rsidR="00D179B4" w:rsidRPr="003B0FAC" w:rsidRDefault="00D179B4" w:rsidP="00D179B4">
      <w:pPr>
        <w:spacing w:after="0" w:line="240" w:lineRule="auto"/>
        <w:ind w:firstLine="708"/>
        <w:jc w:val="both"/>
        <w:rPr>
          <w:rFonts w:ascii="Times New Roman" w:hAnsi="Times New Roman" w:cs="Times New Roman"/>
          <w:sz w:val="28"/>
          <w:szCs w:val="28"/>
          <w:lang w:val="kk-KZ" w:eastAsia="ru-RU"/>
        </w:rPr>
      </w:pPr>
      <w:r w:rsidRPr="003B0FAC">
        <w:rPr>
          <w:rFonts w:ascii="Times New Roman" w:hAnsi="Times New Roman" w:cs="Times New Roman"/>
          <w:sz w:val="28"/>
          <w:szCs w:val="28"/>
          <w:lang w:val="kk-KZ" w:eastAsia="ru-RU"/>
        </w:rPr>
        <w:t xml:space="preserve">Көшпелі мал шаруашылығының генезисі мәселесіне қалам тартқан ғалымдар көшпелі шаруашылық ежелгі тұрғындардың аңшылық негізінде қалыптасты деген пікір білдіреді. Мысалы, С.И. Вайнштейн «бір топ зерттеушілер, антикалық дәуірден ХІХ ғасырдың аяғына дейін жалпыадамзат мәдениетінің дамуының үш сатысы болды. Алғашқы аңшылар қатарынан алдымен көшпелі мал шаруашылығын игерген тайпалар, одан кейін сәл кейіндеу егіншілер бөлінді. Екінші көзқарастағы зерттеушілер, неолиттік төңкерістен </w:t>
      </w:r>
      <w:r w:rsidRPr="003B0FAC">
        <w:rPr>
          <w:rFonts w:ascii="Times New Roman" w:hAnsi="Times New Roman" w:cs="Times New Roman"/>
          <w:sz w:val="28"/>
          <w:szCs w:val="28"/>
          <w:lang w:val="kk-KZ" w:eastAsia="ru-RU"/>
        </w:rPr>
        <w:lastRenderedPageBreak/>
        <w:t>кейін аридты аймақтың ерекше жағдайында өмір сүрген егінші-бақташы тайпалар ақырындап көшпелі мал шаруашылығы бағытында дамыды» деген ойын білдіреді [11</w:t>
      </w:r>
      <w:r w:rsidR="00FB09FF" w:rsidRPr="003B0FAC">
        <w:rPr>
          <w:rFonts w:ascii="Times New Roman" w:hAnsi="Times New Roman" w:cs="Times New Roman"/>
          <w:sz w:val="28"/>
          <w:szCs w:val="28"/>
          <w:lang w:val="kk-KZ" w:eastAsia="ru-RU"/>
        </w:rPr>
        <w:t>9</w:t>
      </w:r>
      <w:r w:rsidRPr="003B0FAC">
        <w:rPr>
          <w:rFonts w:ascii="Times New Roman" w:hAnsi="Times New Roman" w:cs="Times New Roman"/>
          <w:sz w:val="28"/>
          <w:szCs w:val="28"/>
          <w:lang w:val="kk-KZ" w:eastAsia="ru-RU"/>
        </w:rPr>
        <w:t>, с.284]. Әрі қарай, «жылжымалы аңшылардың көшпелілікке өту мүмкіндігі кейбір материалдар арқылы айғақталуда» деген пікірі, қазақ халқының көшпелі тұрмыс салтын жүргізуіне қарамастан дәстүрлі аңшылықтың қалыптасуын ғылыми түрде нақтылауға негіз болады.</w:t>
      </w:r>
    </w:p>
    <w:p w14:paraId="6D0DEA3E" w14:textId="741DFB74" w:rsidR="00D179B4" w:rsidRPr="003B0FAC" w:rsidRDefault="00D179B4" w:rsidP="00D179B4">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Қазақтың көрнекті ғалымы, әлемдік тарих ғылымына сүбелі үлес қосқан, көшпелі өркениетті негіздеген Н.Е. Масановтың «Кочевая цивилизация казахов: Основы жизнедеятельности номадного общества» атты еңбегі  этноэкологиялық зерттеуге жатады. Яғни, мұнда табиғи-климаттық жағдай негізінде қолайлы және қолайсыз табиғатта мал санының өсімі мен кемуі; көшпелі қауымның маусымдық қозғалысы көрсетілген [1</w:t>
      </w:r>
      <w:r w:rsidR="00476285" w:rsidRPr="003B0FAC">
        <w:rPr>
          <w:rFonts w:ascii="Times New Roman" w:hAnsi="Times New Roman" w:cs="Times New Roman"/>
          <w:sz w:val="28"/>
          <w:szCs w:val="28"/>
          <w:lang w:val="kk-KZ"/>
        </w:rPr>
        <w:t>20</w:t>
      </w:r>
      <w:r w:rsidRPr="003B0FAC">
        <w:rPr>
          <w:rFonts w:ascii="Times New Roman" w:hAnsi="Times New Roman" w:cs="Times New Roman"/>
          <w:sz w:val="28"/>
          <w:szCs w:val="28"/>
          <w:lang w:val="kk-KZ"/>
        </w:rPr>
        <w:t>]. Қазақ халқы нақты географиялық орта ерекшеліктерін пайдалана отырып адамзат тарихында өзіндік өндірістік шаруашылық түрі ретінде көшпелі мал шаруашылығын қалыптастырды. Ол: «Маусымдық өнімділікке ие экожүйені көшпелі ареалға жатқызуға болады» дейді [1</w:t>
      </w:r>
      <w:r w:rsidR="00476285" w:rsidRPr="003B0FAC">
        <w:rPr>
          <w:rFonts w:ascii="Times New Roman" w:hAnsi="Times New Roman" w:cs="Times New Roman"/>
          <w:sz w:val="28"/>
          <w:szCs w:val="28"/>
          <w:lang w:val="kk-KZ"/>
        </w:rPr>
        <w:t>20</w:t>
      </w:r>
      <w:r w:rsidRPr="003B0FAC">
        <w:rPr>
          <w:rFonts w:ascii="Times New Roman" w:hAnsi="Times New Roman" w:cs="Times New Roman"/>
          <w:sz w:val="28"/>
          <w:szCs w:val="28"/>
          <w:lang w:val="kk-KZ"/>
        </w:rPr>
        <w:t xml:space="preserve">, с. 22]. Бұл аридты аумаққа автор далалық, шөл, шөлейт, таулы және тауалды зоналарды жатқызады. Алуан түрлі табиғи-климаттық жағдай қазақ халқының қоршаған ортаға бейімделуге итермеледі. Сөйтіп, шаруашылық қызметі географиялық орта ерекшеліктеріне сай көшпелі мал шаруашылығы түрінде қалыптасты. Сол себепті де қазақ халқының көшпелі өмірі көптеген зерттеушілер тарапынан қызығушылық тудырып, ол табиғи-климаттық жағдай негізінде қарастырылды. Ғалымның осы теориясы этнология ғылымындағы этникалық экология тұжырымдамасымен астасып жатыр. Жоғарыда атап өткеніміздей, орыс зерттеушілері ғана емес, аңшылық секілді шаруашылық түрлерін зерттеуде Қазақстан ғылымында да осы концепция негізінде зерттеу маңызды.  </w:t>
      </w:r>
    </w:p>
    <w:p w14:paraId="49E04DB3" w14:textId="49F5D2CF"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А.Тойнбидің: «Басқаша айтқанда, «сыртқы фактордың» қызметі потенциалдық жағынан мүмкін шығармашылық вариацияларды жүзеге асыруға мүмкіндік беретін «ішкі шығармашылық импульсті» тұрақты ынталандыруға айналдыруға бағытталған», - деген тұжырымын еске түсірсек [</w:t>
      </w:r>
      <w:r w:rsidR="00476285" w:rsidRPr="003B0FAC">
        <w:rPr>
          <w:rFonts w:ascii="Times New Roman" w:hAnsi="Times New Roman" w:cs="Times New Roman"/>
          <w:sz w:val="28"/>
          <w:szCs w:val="28"/>
          <w:lang w:val="kk-KZ"/>
        </w:rPr>
        <w:t>25</w:t>
      </w:r>
      <w:r w:rsidRPr="003B0FAC">
        <w:rPr>
          <w:rFonts w:ascii="Times New Roman" w:hAnsi="Times New Roman" w:cs="Times New Roman"/>
          <w:sz w:val="28"/>
          <w:szCs w:val="28"/>
          <w:lang w:val="kk-KZ"/>
        </w:rPr>
        <w:t xml:space="preserve">, с. 108],   ендеше  қазақ халқы да өзге этностар секілді «сыртқы фактор» есебінен «ішкі шығармашылығы» ынталанып, шаруашылық жүргізді. Немесе ғалымның танымал «шақыру-жауап беру» атты заңына сәйкес, қазақ халқы қоршаған ортаға бейімделіп, жылдың төрт маусымын шебер пайдаланып, көшіп-қону арқылы көшпелі мал шаруашылығымен айналысты. Сондықтан негізгі шаруашылықтың өнімі қажет азық-түлік, киім-кешек және т.б. қамтамасыз етті. Ал, аңшылық өнімдері тіршілік қамы жүйесінің құрамдас бөлігін құрады. </w:t>
      </w:r>
    </w:p>
    <w:p w14:paraId="3D11AB90" w14:textId="24575B7D"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Этностың өмір сүру әрекеті мен тұрмыс-тіршілігін қамтамасыз етуі  шетелдік, ресейлік және отандық ғалымдардың зерттеулерінде тіршілік қамы жүйесі теориясы арқылы қарастырылды. Бұл концепция «тіршілікқамы» (subsistence) ұғымын ХІХ ғасырдың 30-шы жж. американ этнографы Роберт Лоуи ғылыми айналымға енгізді. Алғашқы қолданыста «азық табу мен оны өндіру технологиясы» деген мағынаны білдірді. Тегінде, сөзбе-сөз тәржімасы «тіршілік ету, қоректену, өмір сүруге септесетін нәрсе» деп аударылады. Р. Лоуи </w:t>
      </w:r>
      <w:r w:rsidRPr="003B0FAC">
        <w:rPr>
          <w:rFonts w:ascii="Times New Roman" w:hAnsi="Times New Roman" w:cs="Times New Roman"/>
          <w:sz w:val="28"/>
          <w:szCs w:val="28"/>
          <w:lang w:val="kk-KZ"/>
        </w:rPr>
        <w:lastRenderedPageBreak/>
        <w:t>«Күрделі қоғамда адамдар азықты аңшылық, балық аулау және терімшілік секілді қарапайым шаруашылық түрлерінен алады... Сонымен аңшылық, азық табудың ең алғашқы кезеңі» деп ойын мазмұндайды [</w:t>
      </w:r>
      <w:r w:rsidR="00D86B91" w:rsidRPr="003B0FAC">
        <w:rPr>
          <w:rFonts w:ascii="Times New Roman" w:hAnsi="Times New Roman" w:cs="Times New Roman"/>
          <w:sz w:val="28"/>
          <w:szCs w:val="28"/>
          <w:lang w:val="kk-KZ"/>
        </w:rPr>
        <w:t>1</w:t>
      </w:r>
      <w:r w:rsidR="00476285" w:rsidRPr="003B0FAC">
        <w:rPr>
          <w:rFonts w:ascii="Times New Roman" w:hAnsi="Times New Roman" w:cs="Times New Roman"/>
          <w:sz w:val="28"/>
          <w:szCs w:val="28"/>
          <w:lang w:val="kk-KZ"/>
        </w:rPr>
        <w:t>21</w:t>
      </w:r>
      <w:r w:rsidRPr="003B0FAC">
        <w:rPr>
          <w:rFonts w:ascii="Times New Roman" w:hAnsi="Times New Roman" w:cs="Times New Roman"/>
          <w:sz w:val="28"/>
          <w:szCs w:val="28"/>
          <w:lang w:val="kk-KZ"/>
        </w:rPr>
        <w:t xml:space="preserve">, </w:t>
      </w:r>
      <w:r w:rsidR="00D86B91" w:rsidRPr="003B0FAC">
        <w:rPr>
          <w:rFonts w:ascii="Times New Roman" w:hAnsi="Times New Roman" w:cs="Times New Roman"/>
          <w:sz w:val="28"/>
          <w:szCs w:val="28"/>
          <w:lang w:val="kk-KZ"/>
        </w:rPr>
        <w:t>p. 238</w:t>
      </w:r>
      <w:r w:rsidRPr="003B0FAC">
        <w:rPr>
          <w:rFonts w:ascii="Times New Roman" w:hAnsi="Times New Roman" w:cs="Times New Roman"/>
          <w:sz w:val="28"/>
          <w:szCs w:val="28"/>
          <w:lang w:val="kk-KZ"/>
        </w:rPr>
        <w:t xml:space="preserve">]. Американ ғалымы жинақта жарық көрген мақаласында Африка, Азия, Австралия және Американың ежелгі халықтарының аңшылық, балық аулау және терімшілік секілді азық табу шаруашылықтары жайлы жазады. Ол нақты анықтамасын бермегенмен, күнелту шаруашылықтарына тоқталады. Жалпы алғанда, шетелдік этнографияда тіршілік қамы ұғымына әлі де бұрынғысынша азық табуға бағытталған аңшылық, терімшілік, егіншілік пен мал шаруашылығының алғашқы түрлері секілді тұтыныстық шаруашылық түрлері кіреді. </w:t>
      </w:r>
    </w:p>
    <w:p w14:paraId="69EF7D7D" w14:textId="22501095"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Тіршілік  қамы терминін Ресей ғалымдары кеңінен қолданып, бірнеше көзқараста дамыта алды. Олар subsistence терминінің алғашқы «тіршілік ету, қоректену, өмір сүруге септесетін нәрсе» деген мағынасын барынша ауқымды және тұжырымдамасын жасауға тырысты [</w:t>
      </w:r>
      <w:r w:rsidR="00A37AF4" w:rsidRPr="003B0FAC">
        <w:rPr>
          <w:rFonts w:ascii="Times New Roman" w:hAnsi="Times New Roman" w:cs="Times New Roman"/>
          <w:sz w:val="28"/>
          <w:szCs w:val="28"/>
          <w:lang w:val="kk-KZ"/>
        </w:rPr>
        <w:t>8</w:t>
      </w:r>
      <w:r w:rsidR="00DA6591"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127-б.]. Тіршілікқамын терең зерттеу барысында этнос мәдениетінің ерекше компоненті ретінде «тіршілік қамы мәдениеті» ұғымын ғылыми айналымға енгізіп, оның сан-қырлы тұстары мен аясын кеңейтті. Сөйтіп, шетелдік этнографияда subsistence термині аңшылық, балық аулау және терімшілік секілді азық табуға бағытталған тұтыныстық  шаруашылық түрін білдірсе, енді ресейлік ғалымдар тағам, баспана, киім-кешек және ыдыс-аяқ аспектілерін де қарастырды.</w:t>
      </w:r>
    </w:p>
    <w:p w14:paraId="23AE1DDF" w14:textId="5C5811F4"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1983 жылы ғалымдар С.А. Арутюнов, Э.С. Маркарян, Э.Л. Мелконян және Ю.И. Мкртумян алғаш тіршілікқамы теориясының негіздемесін жасады [1</w:t>
      </w:r>
      <w:r w:rsidR="00DA6591" w:rsidRPr="003B0FAC">
        <w:rPr>
          <w:rFonts w:ascii="Times New Roman" w:hAnsi="Times New Roman" w:cs="Times New Roman"/>
          <w:sz w:val="28"/>
          <w:szCs w:val="28"/>
          <w:lang w:val="kk-KZ"/>
        </w:rPr>
        <w:t>22</w:t>
      </w:r>
      <w:r w:rsidRPr="003B0FAC">
        <w:rPr>
          <w:rFonts w:ascii="Times New Roman" w:hAnsi="Times New Roman" w:cs="Times New Roman"/>
          <w:sz w:val="28"/>
          <w:szCs w:val="28"/>
          <w:lang w:val="kk-KZ"/>
        </w:rPr>
        <w:t>]. Олар «мәдениетті заманауи экологиялық талдаудың орны мен ролін» анықтау міндетін қойып, басқаша айтқанда, «қоныс, баспана, киім-кешек пен тағам» кіретін «бейімделу механизмі ретінде тіршілік қамы жүйесін қарастыруда бастапқы экологиялық принциптерін жасауы» керек еді [</w:t>
      </w:r>
      <w:r w:rsidR="00A37AF4" w:rsidRPr="003B0FAC">
        <w:rPr>
          <w:rFonts w:ascii="Times New Roman" w:hAnsi="Times New Roman" w:cs="Times New Roman"/>
          <w:sz w:val="28"/>
          <w:szCs w:val="28"/>
          <w:lang w:val="kk-KZ"/>
        </w:rPr>
        <w:t>12</w:t>
      </w:r>
      <w:r w:rsidR="00DA6591" w:rsidRPr="003B0FAC">
        <w:rPr>
          <w:rFonts w:ascii="Times New Roman" w:hAnsi="Times New Roman" w:cs="Times New Roman"/>
          <w:sz w:val="28"/>
          <w:szCs w:val="28"/>
          <w:lang w:val="kk-KZ"/>
        </w:rPr>
        <w:t>3</w:t>
      </w:r>
      <w:r w:rsidRPr="003B0FAC">
        <w:rPr>
          <w:rFonts w:ascii="Times New Roman" w:hAnsi="Times New Roman" w:cs="Times New Roman"/>
          <w:sz w:val="28"/>
          <w:szCs w:val="28"/>
          <w:lang w:val="kk-KZ"/>
        </w:rPr>
        <w:t>, с. 21-24]. Ғалым С.А. Арутюнов:  «Қоғамның экологиялық қоршаған ортаға бейімделу үрдісі» дәл тіршілікқамы мәдениетінде жүзеге асады деп көрсетті [1</w:t>
      </w:r>
      <w:r w:rsidR="00A37AF4" w:rsidRPr="003B0FAC">
        <w:rPr>
          <w:rFonts w:ascii="Times New Roman" w:hAnsi="Times New Roman" w:cs="Times New Roman"/>
          <w:sz w:val="28"/>
          <w:szCs w:val="28"/>
          <w:lang w:val="kk-KZ"/>
        </w:rPr>
        <w:t>2</w:t>
      </w:r>
      <w:r w:rsidR="00DA6591"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204]. Армян зерттеушілері «этностың мәдениетін кешенді зерттеу үшін біз, ең алдымен, ол халықтың тіршілікқамы жүйесін зерттеуіміз керек» - деп тұжырымда</w:t>
      </w:r>
      <w:r w:rsidR="00A37AF4" w:rsidRPr="003B0FAC">
        <w:rPr>
          <w:rFonts w:ascii="Times New Roman" w:hAnsi="Times New Roman" w:cs="Times New Roman"/>
          <w:sz w:val="28"/>
          <w:szCs w:val="28"/>
          <w:lang w:val="kk-KZ"/>
        </w:rPr>
        <w:t>ғанын А.Н. Ямсков атап өтеді</w:t>
      </w:r>
      <w:r w:rsidRPr="003B0FAC">
        <w:rPr>
          <w:rFonts w:ascii="Times New Roman" w:hAnsi="Times New Roman" w:cs="Times New Roman"/>
          <w:sz w:val="28"/>
          <w:szCs w:val="28"/>
          <w:lang w:val="kk-KZ"/>
        </w:rPr>
        <w:t xml:space="preserve"> [1</w:t>
      </w:r>
      <w:r w:rsidR="00A37AF4" w:rsidRPr="003B0FAC">
        <w:rPr>
          <w:rFonts w:ascii="Times New Roman" w:hAnsi="Times New Roman" w:cs="Times New Roman"/>
          <w:sz w:val="28"/>
          <w:szCs w:val="28"/>
          <w:lang w:val="kk-KZ"/>
        </w:rPr>
        <w:t>2</w:t>
      </w:r>
      <w:r w:rsidR="00DA6591"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с. 77]. Айта кететін жәйт, аталған этнографтар «тіршілік қамы мәдениеті» терминін қолданыс барысында «барлығы материалдық мәдениетке кіретін құбылыстар» ретінде қарастырды.</w:t>
      </w:r>
    </w:p>
    <w:p w14:paraId="69BCB858" w14:textId="24EF9959"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Орыс этнографиясында негізделген тіршілік қамы мәдениеті қазақстандық ғалымдар тарапынан да қызығушылық тудырды. </w:t>
      </w:r>
      <w:r w:rsidRPr="003B0FAC">
        <w:rPr>
          <w:rFonts w:ascii="Times New Roman" w:hAnsi="Times New Roman" w:cs="Times New Roman"/>
          <w:bCs/>
          <w:sz w:val="28"/>
          <w:szCs w:val="28"/>
          <w:lang w:val="kk-KZ"/>
        </w:rPr>
        <w:t xml:space="preserve">Отандық ғалымдар арасында белгілі этнографтар Н. Әлімбай, М.С. Мұқанов және Х. Арғынбаев қазақтардың тіршілік қамы жүйесіне қатысты зерттеулер жүргізген алғашқы ғалымдар қатарында болды. </w:t>
      </w:r>
      <w:r w:rsidRPr="003B0FAC">
        <w:rPr>
          <w:rFonts w:ascii="Times New Roman" w:hAnsi="Times New Roman" w:cs="Times New Roman"/>
          <w:sz w:val="28"/>
          <w:szCs w:val="28"/>
          <w:lang w:val="kk-KZ"/>
        </w:rPr>
        <w:t>Қазіргі күні осы теория бойынша іргелі зерттеулер жүргізіп жүрген ғалым Н. Әлімбай қауымды көшпелі экожүйеде тіршілік қамы механизмі ретінде қарастырып, тіршілік қамы мәдениеті аясында «қажеттілік мақсаты», «қажеттілікті қанағаттандыру тәсілдері», «қажеттіліктерді қанағаттандыру пәні мен нысаны» түсініктерін ұсынса, М.С. Мұқанов қазақтардың дәстүрлі тіршілік қамы жүйесіндегі көшпелі тұрғын үйін, ал Х. Арғынбаев қазақтардың халықтық білімінің тіршілікқамы функцияларын ашты [</w:t>
      </w:r>
      <w:r w:rsidR="008C4E56" w:rsidRPr="003B0FAC">
        <w:rPr>
          <w:rFonts w:ascii="Times New Roman" w:hAnsi="Times New Roman" w:cs="Times New Roman"/>
          <w:sz w:val="28"/>
          <w:szCs w:val="28"/>
          <w:lang w:val="kk-KZ"/>
        </w:rPr>
        <w:t>8</w:t>
      </w:r>
      <w:r w:rsidR="00B44AE7"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xml:space="preserve">]. Алайда, қазақстандық </w:t>
      </w:r>
      <w:r w:rsidRPr="003B0FAC">
        <w:rPr>
          <w:rFonts w:ascii="Times New Roman" w:hAnsi="Times New Roman" w:cs="Times New Roman"/>
          <w:sz w:val="28"/>
          <w:szCs w:val="28"/>
          <w:lang w:val="kk-KZ"/>
        </w:rPr>
        <w:lastRenderedPageBreak/>
        <w:t xml:space="preserve">ғалымдар, В.И. Козлов адам қажеттіліктері деген түсінікке қанағаттанарлық анықтама бере алмады деп есептейді. Н. Әлімбайдың пікірінше, тіршілік қамы жүйесінің негізгі құрылымдық факторы бұл – қажеттілік болып табылады. Себебі, адам қажеттіліктерінің құрылымы мен сипаты арқылы ғана этностың тіршілік қамы мәдениетінің бағыттылығы айқындалады. </w:t>
      </w:r>
    </w:p>
    <w:p w14:paraId="07F8FAFD" w14:textId="5FB73294"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Тіршілік қамы мәдениетін қарастыруда бейімделу (адаптация) теориясын қозғамай кетуге болмайды. Этностың ортаға бейімделуін қазіргі ғылым саласында материалдық және әлеуметтік бейімделу бағыттары ретінде қарастырылуда. Екеуі де мәдени экология аясында, мәдениет дамуының ерекше көріністерін ерекше құбылыс ретінде негіздейді. Бұл бағыттың көрнекті өкілі Л. Уайт ХІХ ғасырда «мәдени даму табиғи ресурстарды пайдаланудың тиімділігін арттыру арқылы жүзеге асырылады, түптеп келгенде, бұл халық санының өсуіне, еңбек өнімділігі мен экономикалық маманданудыі артуына алып келеді. Бұл даму барысы сатылы кезеңдерге бөлінуі мүмкін. Мәдениеттің басқа аспектілерінің бәрі материалдық жағдайға тәуелді болады», - деп көрсетті [</w:t>
      </w:r>
      <w:r w:rsidR="00AD6502" w:rsidRPr="003B0FAC">
        <w:rPr>
          <w:rFonts w:ascii="Times New Roman" w:hAnsi="Times New Roman" w:cs="Times New Roman"/>
          <w:sz w:val="28"/>
          <w:szCs w:val="28"/>
          <w:lang w:val="kk-KZ"/>
        </w:rPr>
        <w:t>8</w:t>
      </w:r>
      <w:r w:rsidR="00B44AE7"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14-б].</w:t>
      </w:r>
    </w:p>
    <w:p w14:paraId="75C1686A" w14:textId="0CB2750D" w:rsidR="00D179B4" w:rsidRPr="003B0FAC" w:rsidRDefault="00D179B4" w:rsidP="00D179B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ХІХ ғасырда патшалықтың отарлау саясаты аңшылықтың ет үшін де емес, терісі бағалы және бұғы, марал сияқты жануарлардың мүйізі үшін аулануына алып келді. Басқаша айтқанда, аңшылық трансформацияға ұшырады. Осы қалыптасқан жағдайда адамның қоршаған ортаға қайта бейімделіп, өзара қатынасын реттеуде С.В. Лурьенің «құрылғы» теориясы көмектеседі. Зерттеуші: «Өзінің нәзік реттеуші әрі теңгеруші қасиеттерінің арқасында адам психикасы қоршаған ортамен тікелей және қарымта байланыстар орнатуға арналған керемет «құрылғы» болып табылады. Бұл «құрылғының» бұзылып, істен шығуы – экологиялық тепе-теңдік бұзылғандығының, ең маңызды байланыстар үзілгендігінің белгісі, біз ондай байланыстардың бар екеніне кейде ой жүгірте бермейміз де...»,- деп ойын білдіреді [</w:t>
      </w:r>
      <w:r w:rsidR="006D02D4" w:rsidRPr="003B0FAC">
        <w:rPr>
          <w:rFonts w:ascii="Times New Roman" w:hAnsi="Times New Roman" w:cs="Times New Roman"/>
          <w:sz w:val="28"/>
          <w:szCs w:val="28"/>
          <w:lang w:val="kk-KZ"/>
        </w:rPr>
        <w:t>8</w:t>
      </w:r>
      <w:r w:rsidR="00B44AE7"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35-б.]. «Комплексте бір компоненттің өзгеруінен бүкіл комплекс бұзылатынын» ескерсек, қазақ халқының тіршілікқамында дәстүрлі аңшылық өнер мәнін жойып, жабайы түрге айнала бастады деп тұжырымдаймыз. Қытай және Моңғолиядағы қазақтардың өзге географиялық және мәдени ортада дәстүрлі аңшылықты алғашқы қалпында сақтап қалуы – екінші жағынан, автордың «бейсана психологиялық басымдық» теориясы айқындайды [</w:t>
      </w:r>
      <w:r w:rsidR="006D02D4" w:rsidRPr="003B0FAC">
        <w:rPr>
          <w:rFonts w:ascii="Times New Roman" w:hAnsi="Times New Roman" w:cs="Times New Roman"/>
          <w:sz w:val="28"/>
          <w:szCs w:val="28"/>
          <w:lang w:val="kk-KZ"/>
        </w:rPr>
        <w:t>8</w:t>
      </w:r>
      <w:r w:rsidR="00B44AE7"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36-б.].</w:t>
      </w:r>
    </w:p>
    <w:p w14:paraId="17CFA6AB" w14:textId="77777777" w:rsidR="00D179B4" w:rsidRPr="003B0FAC" w:rsidRDefault="00D179B4" w:rsidP="00D179B4">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eastAsia="ru-RU"/>
        </w:rPr>
        <w:t>Ойымызды қорытындылайтын болсақ, к</w:t>
      </w:r>
      <w:r w:rsidRPr="003B0FAC">
        <w:rPr>
          <w:rFonts w:ascii="Times New Roman" w:hAnsi="Times New Roman" w:cs="Times New Roman"/>
          <w:sz w:val="28"/>
          <w:szCs w:val="28"/>
          <w:lang w:val="kk-KZ"/>
        </w:rPr>
        <w:t xml:space="preserve">өшпелі мал шаруашылығы қалыптасқан табиғи-климаттық жағдайда қазақ халқы аңшылықпен айналысу мүмкіндігіне ие болды. Оны бірнеше дәлелдермен келтіруге болады: біріншіден, жылжымалы аңшылардың көшпелі мал шаруашылығына өту мүмкіндігінің басым болғанын негізге алсақ, қазақтар көшпелі бола тұра гендік тұрғыда сақталған машық әдетке айналды; екіншіден, қыстыгүні көшпелі қазақтың уақытының мол болып, демалу және сергуі; үшіншіден, топ болып аңға шығу көшпелі халықтың әскери өнерінің бір тәсілі болды, олар аң аулау барысында бірін-бірі түсіну, тиімді такттиканы құрау және жаттығу, шынығу үшін қажет болды; төртіншіден, қолайсыз табиғи жағдай аясында туындаған жұт, құрғақшылық салдарынан малдың қырылуы себептерінен азығын толықтырды; </w:t>
      </w:r>
      <w:r w:rsidRPr="003B0FAC">
        <w:rPr>
          <w:rFonts w:ascii="Times New Roman" w:hAnsi="Times New Roman" w:cs="Times New Roman"/>
          <w:sz w:val="28"/>
          <w:szCs w:val="28"/>
          <w:lang w:val="kk-KZ"/>
        </w:rPr>
        <w:lastRenderedPageBreak/>
        <w:t>бесіншіден, аңшылық өнімдері қазақтарға тағам ғана емес, киім және т.б. өнім берді; алтыншыдан, аңшылық өнімдері саудаланды.</w:t>
      </w:r>
    </w:p>
    <w:p w14:paraId="1439A0DA" w14:textId="77777777" w:rsidR="00D179B4" w:rsidRPr="003B0FAC" w:rsidRDefault="00D179B4" w:rsidP="00D179B4">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Қазақтар табиғи ландшафтты өзгертуге тырысқан жоқ, керісінше табиғатпен өзара қатынасты ол туралы білімі арқылы құрды. Туған жерді аялау, оны тану, еңбекқорлық, шыдамдылық пен аңғарымпаздық қазақ халқының қоршаған ортаға бейімдел отырып, негізгі көшпелі мал шаруашылығымен қатар жоғары дәрежедегі аңшылық мәдениетті қалыптастыруына алып келді.</w:t>
      </w:r>
    </w:p>
    <w:p w14:paraId="01DC7D8D" w14:textId="24DED469" w:rsidR="00D179B4" w:rsidRPr="003B0FAC" w:rsidRDefault="00D179B4" w:rsidP="00D179B4">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Сонымен, тәуелсіздік алғаннан кейін аңшылық тек шаруашылық түрінде ғана емес, көшпелілердің әскери-саяси өмірін ұйымдастыруда маңызды шаруашылық түрі ретінде айқындалып, әскери-ұйымдық құрылыммен ұқсастығы және сәйкестігі зерттелді. «Құрылғы» теориясы адам мен табиғат арасындағы қарым-қатынас пен тепе-теңдікті сақтау қажеттілігін, ал «этникалық экология» теориясы қоршаған ортаға бейімделе отырып, шаруашылық қалыптастыру мәселелерін айқындайды. Сөйтіп, қазақ аңшылығының мәнін ашуда маңызды теориялық-методол</w:t>
      </w:r>
      <w:r w:rsidR="00EE21F9" w:rsidRPr="003B0FAC">
        <w:rPr>
          <w:rFonts w:ascii="Times New Roman" w:hAnsi="Times New Roman" w:cs="Times New Roman"/>
          <w:sz w:val="28"/>
          <w:szCs w:val="28"/>
          <w:lang w:val="kk-KZ"/>
        </w:rPr>
        <w:t>о</w:t>
      </w:r>
      <w:r w:rsidRPr="003B0FAC">
        <w:rPr>
          <w:rFonts w:ascii="Times New Roman" w:hAnsi="Times New Roman" w:cs="Times New Roman"/>
          <w:sz w:val="28"/>
          <w:szCs w:val="28"/>
          <w:lang w:val="kk-KZ"/>
        </w:rPr>
        <w:t>гиялық негізді құрады.</w:t>
      </w:r>
    </w:p>
    <w:p w14:paraId="7182D0D6" w14:textId="77777777" w:rsidR="00A8474A" w:rsidRPr="003B0FAC" w:rsidRDefault="00A8474A" w:rsidP="00D179B4">
      <w:pPr>
        <w:spacing w:after="0" w:line="240" w:lineRule="auto"/>
        <w:ind w:firstLine="708"/>
        <w:jc w:val="both"/>
        <w:rPr>
          <w:rFonts w:ascii="Times New Roman" w:hAnsi="Times New Roman" w:cs="Times New Roman"/>
          <w:sz w:val="28"/>
          <w:szCs w:val="28"/>
          <w:lang w:val="kk-KZ"/>
        </w:rPr>
      </w:pPr>
    </w:p>
    <w:p w14:paraId="3952D516" w14:textId="77777777" w:rsidR="00A8474A" w:rsidRPr="003B0FAC" w:rsidRDefault="00A8474A" w:rsidP="00A8474A">
      <w:pPr>
        <w:spacing w:after="0" w:line="240" w:lineRule="auto"/>
        <w:ind w:firstLine="709"/>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1.2 Тарихнамалық мәселелері және деректік қоры</w:t>
      </w:r>
    </w:p>
    <w:p w14:paraId="39C58C87" w14:textId="77777777" w:rsidR="00A8474A" w:rsidRPr="003B0FAC" w:rsidRDefault="00A8474A" w:rsidP="00A8474A">
      <w:pPr>
        <w:spacing w:after="0" w:line="240" w:lineRule="auto"/>
        <w:ind w:firstLine="709"/>
        <w:jc w:val="both"/>
        <w:rPr>
          <w:rFonts w:ascii="Times New Roman" w:hAnsi="Times New Roman" w:cs="Times New Roman"/>
          <w:b/>
          <w:bCs/>
          <w:i/>
          <w:iCs/>
          <w:sz w:val="28"/>
          <w:szCs w:val="28"/>
          <w:lang w:val="kk-KZ"/>
        </w:rPr>
      </w:pPr>
    </w:p>
    <w:p w14:paraId="6AACE138" w14:textId="77777777"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Мыңдаған жылдар бойына аңшылық пен терімшілік ежелгі адамдардың өмір сүруінің негізгі қайнар көзі болды. Тіршілік ету аймағында аңдардың мол болуы аңшылық саласының дамуына ықпал жасады. Адамдардың шаруашылық қызметінің арқасында егіншілік пен мал шаруашылығы пайда болды. Уақыт өте келе, бұл шаруашылықтар негізгі шаруашылыққа айналып, аңшылық қосалқы шаруашылық түріне ауысты. Дегенмен аңшылық көптеген халықтардың мәдениетінің ажырамас бөлігі болды. Заманауи технологиялардың дамуымен аңшылық шаруашылық өз маңызын өзгертті.</w:t>
      </w:r>
    </w:p>
    <w:p w14:paraId="05491ACE" w14:textId="77777777"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Қазақстан территориясын мекендеген халықтар қоршаған ортаға бейімделе отырып, табиғи-климаттық жағдайына сай келетін көшпелі мал шаруашылығын қалыптастырды. Тарихи кеңістік пен уақытта қазақ халықының негізгі дәстүрлі шаруашылығы – мал шаруашылығы болып, ол үш түрден тұрды: көшпелі, жартылай көшпелі және отырықшы. Табиғи-климаттық жағдайдың әртүрлілігі егіншілікпен айналысуға мүмкіндік беріп, көшпелілердің қайталанбас тіршілікқамы жүйесі қалыптасты. Осындай жағдайда адамзаттың пайда болған күнінен бастап қалыптасқан аңшылық мал шаруашылығы мен егіншіліктен кейінгі шаруашылық түріне айналды. Қазақ халқының өзіндік қайталанбас дәстүрлі аңшылығы көптеген зерттеушілерді қызықтырып, бірқатар зерттеулерге негіз болды.</w:t>
      </w:r>
    </w:p>
    <w:p w14:paraId="69E3ABD6" w14:textId="43639395" w:rsidR="00294800" w:rsidRPr="003B0FAC" w:rsidRDefault="00A8474A" w:rsidP="00294800">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
          <w:bCs/>
          <w:sz w:val="28"/>
          <w:szCs w:val="28"/>
          <w:lang w:val="kk-KZ"/>
        </w:rPr>
        <w:t>Тарихнамалық мәселелері.</w:t>
      </w:r>
      <w:r w:rsidRPr="003B0FAC">
        <w:rPr>
          <w:rFonts w:ascii="Times New Roman" w:hAnsi="Times New Roman" w:cs="Times New Roman"/>
          <w:sz w:val="28"/>
          <w:szCs w:val="28"/>
          <w:lang w:val="kk-KZ"/>
        </w:rPr>
        <w:t xml:space="preserve"> </w:t>
      </w:r>
      <w:r w:rsidRPr="003B0FAC">
        <w:rPr>
          <w:rFonts w:ascii="Times New Roman" w:hAnsi="Times New Roman" w:cs="Times New Roman"/>
          <w:bCs/>
          <w:sz w:val="28"/>
          <w:szCs w:val="28"/>
          <w:lang w:val="kk-KZ"/>
        </w:rPr>
        <w:t xml:space="preserve">Патшалық тұсындағы орыс зерттеушілерінің бір бөлігі – отарлық үкімет саясатын жүзеге асыруды, екінші бөлігі – өлкені тану мақсатын, яғни зерттеушілік бағытта болды. Біз олардың атқарған қызметі, еңбекті жазуды баяндауына қарай мақсаттарын ажыратуға тырыстық. Түркістан аумағында кездесетін аңдар мен құстар жайлы мағлұматтарды полковник, дипломат және саяхатшы Я.П. Гавердовский келтіреді. Автордың алғашқы еңбегі күнделік түрінде жазылып, біз үшін қызығушылық тудыратын екінші </w:t>
      </w:r>
      <w:r w:rsidRPr="003B0FAC">
        <w:rPr>
          <w:rFonts w:ascii="Times New Roman" w:hAnsi="Times New Roman" w:cs="Times New Roman"/>
          <w:bCs/>
          <w:sz w:val="28"/>
          <w:szCs w:val="28"/>
          <w:lang w:val="kk-KZ"/>
        </w:rPr>
        <w:lastRenderedPageBreak/>
        <w:t>бөлімі зерттеушілік стильде жазылған. «Аңшылық – қырғыздардың кәсібі. Ол пайда да әкеледі, рахаттануды да сыйлайды. Ол – қазақтар үшін мал шаруашылығынан кейін пайдалы және құмарлық болды», - деп тұжырымдап, көзқарасын білдіреді [</w:t>
      </w:r>
      <w:r w:rsidR="0027780F" w:rsidRPr="003B0FAC">
        <w:rPr>
          <w:rFonts w:ascii="Times New Roman" w:hAnsi="Times New Roman" w:cs="Times New Roman"/>
          <w:bCs/>
          <w:sz w:val="28"/>
          <w:szCs w:val="28"/>
          <w:lang w:val="kk-KZ"/>
        </w:rPr>
        <w:t>12</w:t>
      </w:r>
      <w:r w:rsidR="00044492" w:rsidRPr="003B0FAC">
        <w:rPr>
          <w:rFonts w:ascii="Times New Roman" w:hAnsi="Times New Roman" w:cs="Times New Roman"/>
          <w:bCs/>
          <w:sz w:val="28"/>
          <w:szCs w:val="28"/>
          <w:lang w:val="kk-KZ"/>
        </w:rPr>
        <w:t>6</w:t>
      </w:r>
      <w:r w:rsidRPr="003B0FAC">
        <w:rPr>
          <w:rFonts w:ascii="Times New Roman" w:hAnsi="Times New Roman" w:cs="Times New Roman"/>
          <w:bCs/>
          <w:sz w:val="28"/>
          <w:szCs w:val="28"/>
          <w:lang w:val="kk-KZ"/>
        </w:rPr>
        <w:t>, с. 479]. Еңбектің құндылығы – елімізді мекендеген аң-құстар жайлы толық мәлімет беруі және бір сөйлеммен болсын қазақ өміріндегі маңызын айқындауы [1</w:t>
      </w:r>
      <w:r w:rsidR="000366BF" w:rsidRPr="003B0FAC">
        <w:rPr>
          <w:rFonts w:ascii="Times New Roman" w:hAnsi="Times New Roman" w:cs="Times New Roman"/>
          <w:bCs/>
          <w:sz w:val="28"/>
          <w:szCs w:val="28"/>
          <w:lang w:val="kk-KZ"/>
        </w:rPr>
        <w:t>2</w:t>
      </w:r>
      <w:r w:rsidR="00044492" w:rsidRPr="003B0FAC">
        <w:rPr>
          <w:rFonts w:ascii="Times New Roman" w:hAnsi="Times New Roman" w:cs="Times New Roman"/>
          <w:bCs/>
          <w:sz w:val="28"/>
          <w:szCs w:val="28"/>
          <w:lang w:val="kk-KZ"/>
        </w:rPr>
        <w:t>7</w:t>
      </w:r>
      <w:r w:rsidRPr="003B0FAC">
        <w:rPr>
          <w:rFonts w:ascii="Times New Roman" w:hAnsi="Times New Roman" w:cs="Times New Roman"/>
          <w:bCs/>
          <w:sz w:val="28"/>
          <w:szCs w:val="28"/>
          <w:lang w:val="kk-KZ"/>
        </w:rPr>
        <w:t xml:space="preserve">, 141-б.]. </w:t>
      </w:r>
    </w:p>
    <w:p w14:paraId="6B241F3D" w14:textId="3BD2DE4A" w:rsidR="00F230A0" w:rsidRPr="003B0FAC" w:rsidRDefault="00F230A0" w:rsidP="00F230A0">
      <w:pPr>
        <w:pStyle w:val="a3"/>
        <w:spacing w:after="0" w:line="240" w:lineRule="auto"/>
        <w:ind w:left="0" w:firstLine="851"/>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Орынбордан Бухараға іс-сапар кезінде қазақ даласын басып өткен ресей әскері Бас штабының капитаны Е.К. Мейендорф киік аулаудың бір тәсілін және Сыр бойы қазақтарының қамысты өртеу арқылы жолбарыс пен қабан аулауы туралы келтіреді. Мұнда мағлұмат аз болғанымен, екі түрлі тәсілді байқау мүмкіндігі бар. Автор: «Маған сенімді адамдардың сөзіне қарағанда, маусым айында киіктердің қоныс аударуы болады. Осы кезде 8-9 мың киік ауады. Қазақтар осы уақытта суат маңында немесе соқпақта киіктерді есепсіз аулайды. Оның еті өте дәмді, ал терісінен киім тігеді. Ыстық күндері киіктер көлеңке таппай, 20 шақты боп топпен бастарын төмен қаратып, бір-бірінің артына тығылады. Осы шақта оларға күтпеген жерден шабуылдауға болады. Алғашқы тұрғанын қағып алса, кейінгісі оның орнына тұрады. Осылай аңшы қатарынан бірнеше киікті атып ала алады»,- деп көрсетеді [128, с. 31].</w:t>
      </w:r>
    </w:p>
    <w:p w14:paraId="20601116" w14:textId="09CB2510" w:rsidR="00A8474A" w:rsidRPr="003B0FAC" w:rsidRDefault="00A8474A" w:rsidP="00A8474A">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sz w:val="28"/>
          <w:szCs w:val="28"/>
          <w:lang w:val="kk-KZ"/>
        </w:rPr>
        <w:t xml:space="preserve">Киік аулаудың бірегей тәсілін орыс саяхатшысы Э.А. Эверсман мазмұндап, осы мәселені ашуға көмектеседі. Автор: «Қырғаздар киікті біртүрлі тәсілмен аулайды. Киіктің сүйікті шөбі болып есептелетін жусан алқапта арасы 4-5 қадам етіп бір сызықпен төбешіктер жасайды. Алайда алыстаған сайын арасын алшақтатады. Бұрыштап жасаған төмпешіктердің шетіне қамыстың басын кесіп қадайды. Қамыс айтарлықтай берік болады. Тұзақ дайын болғанда аңшылар киіктерді осы жараққа қарай қағады. Үріккен жануар төмпешіктерді адам деп есептеп, қамысқа қадалады. Осындай алып жануардың қамысқа қадалып, олжаға айналуы мен үшін таңқаларлық жайт болды. Дегенмен ол расымен солай» ,- деп жазады </w:t>
      </w:r>
      <w:r w:rsidRPr="003B0FAC">
        <w:rPr>
          <w:rFonts w:ascii="Times New Roman" w:hAnsi="Times New Roman" w:cs="Times New Roman"/>
          <w:bCs/>
          <w:sz w:val="28"/>
          <w:szCs w:val="28"/>
          <w:lang w:val="kk-KZ"/>
        </w:rPr>
        <w:t>[</w:t>
      </w:r>
      <w:r w:rsidR="00BB6C93" w:rsidRPr="003B0FAC">
        <w:rPr>
          <w:rFonts w:ascii="Times New Roman" w:hAnsi="Times New Roman" w:cs="Times New Roman"/>
          <w:bCs/>
          <w:sz w:val="28"/>
          <w:szCs w:val="28"/>
          <w:lang w:val="kk-KZ"/>
        </w:rPr>
        <w:t>12</w:t>
      </w:r>
      <w:r w:rsidR="00044492" w:rsidRPr="003B0FAC">
        <w:rPr>
          <w:rFonts w:ascii="Times New Roman" w:hAnsi="Times New Roman" w:cs="Times New Roman"/>
          <w:bCs/>
          <w:sz w:val="28"/>
          <w:szCs w:val="28"/>
          <w:lang w:val="kk-KZ"/>
        </w:rPr>
        <w:t>9</w:t>
      </w:r>
      <w:r w:rsidRPr="003B0FAC">
        <w:rPr>
          <w:rFonts w:ascii="Times New Roman" w:hAnsi="Times New Roman" w:cs="Times New Roman"/>
          <w:bCs/>
          <w:sz w:val="28"/>
          <w:szCs w:val="28"/>
          <w:lang w:val="kk-KZ"/>
        </w:rPr>
        <w:t>, с. 261]</w:t>
      </w:r>
      <w:r w:rsidRPr="003B0FAC">
        <w:rPr>
          <w:rFonts w:ascii="Times New Roman" w:hAnsi="Times New Roman" w:cs="Times New Roman"/>
          <w:sz w:val="28"/>
          <w:szCs w:val="28"/>
          <w:lang w:val="kk-KZ"/>
        </w:rPr>
        <w:t xml:space="preserve">. </w:t>
      </w:r>
      <w:r w:rsidRPr="003B0FAC">
        <w:rPr>
          <w:rFonts w:ascii="Times New Roman" w:hAnsi="Times New Roman" w:cs="Times New Roman"/>
          <w:bCs/>
          <w:sz w:val="28"/>
          <w:szCs w:val="28"/>
          <w:lang w:val="kk-KZ"/>
        </w:rPr>
        <w:t>Ресей әскері Бас штабының офицері, топограф және этнограф Л. Мейер қазақтардың аңшылық кәсібін зерттеп, жергілікті халық үшін аң аулаудың маңызын ашуға талпыныс жасаған [</w:t>
      </w:r>
      <w:r w:rsidR="00BB6C93" w:rsidRPr="003B0FAC">
        <w:rPr>
          <w:rFonts w:ascii="Times New Roman" w:hAnsi="Times New Roman" w:cs="Times New Roman"/>
          <w:bCs/>
          <w:sz w:val="28"/>
          <w:szCs w:val="28"/>
          <w:lang w:val="kk-KZ"/>
        </w:rPr>
        <w:t>1</w:t>
      </w:r>
      <w:r w:rsidR="00044492" w:rsidRPr="003B0FAC">
        <w:rPr>
          <w:rFonts w:ascii="Times New Roman" w:hAnsi="Times New Roman" w:cs="Times New Roman"/>
          <w:bCs/>
          <w:sz w:val="28"/>
          <w:szCs w:val="28"/>
          <w:lang w:val="kk-KZ"/>
        </w:rPr>
        <w:t>30</w:t>
      </w:r>
      <w:r w:rsidRPr="003B0FAC">
        <w:rPr>
          <w:rFonts w:ascii="Times New Roman" w:hAnsi="Times New Roman" w:cs="Times New Roman"/>
          <w:bCs/>
          <w:sz w:val="28"/>
          <w:szCs w:val="28"/>
          <w:lang w:val="kk-KZ"/>
        </w:rPr>
        <w:t xml:space="preserve">]. </w:t>
      </w:r>
      <w:r w:rsidRPr="003B0FAC">
        <w:rPr>
          <w:rFonts w:ascii="Times New Roman" w:hAnsi="Times New Roman" w:cs="Times New Roman"/>
          <w:sz w:val="28"/>
          <w:szCs w:val="28"/>
          <w:lang w:val="kk-KZ"/>
        </w:rPr>
        <w:t xml:space="preserve">Орыс императорлық әскерінің генарал-лейтенанты, этнограф А.К. Гейнс маралды мылтықпен атып алу және оны саудалау туралы қызықты, екінші жағынан көркем жазбалар қалдырған </w:t>
      </w:r>
      <w:r w:rsidRPr="003B0FAC">
        <w:rPr>
          <w:rFonts w:ascii="Times New Roman" w:hAnsi="Times New Roman" w:cs="Times New Roman"/>
          <w:bCs/>
          <w:sz w:val="28"/>
          <w:szCs w:val="28"/>
          <w:lang w:val="kk-KZ"/>
        </w:rPr>
        <w:t>[</w:t>
      </w:r>
      <w:r w:rsidR="00BB6C93" w:rsidRPr="003B0FAC">
        <w:rPr>
          <w:rFonts w:ascii="Times New Roman" w:hAnsi="Times New Roman" w:cs="Times New Roman"/>
          <w:bCs/>
          <w:sz w:val="28"/>
          <w:szCs w:val="28"/>
          <w:lang w:val="kk-KZ"/>
        </w:rPr>
        <w:t>1</w:t>
      </w:r>
      <w:r w:rsidR="00044492" w:rsidRPr="003B0FAC">
        <w:rPr>
          <w:rFonts w:ascii="Times New Roman" w:hAnsi="Times New Roman" w:cs="Times New Roman"/>
          <w:bCs/>
          <w:sz w:val="28"/>
          <w:szCs w:val="28"/>
          <w:lang w:val="kk-KZ"/>
        </w:rPr>
        <w:t>31</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w:t>
      </w:r>
      <w:r w:rsidRPr="003B0FAC">
        <w:rPr>
          <w:rFonts w:ascii="Times New Roman" w:hAnsi="Times New Roman" w:cs="Times New Roman"/>
          <w:bCs/>
          <w:sz w:val="28"/>
          <w:szCs w:val="28"/>
          <w:lang w:val="kk-KZ"/>
        </w:rPr>
        <w:t>Қазақтардың аңшылық өнімдерін күнделікті тұрмыс-тіршілігенде пайдалануы жайлы А.Евреиновтың мақаласында жарты бет көлемінде қысқаша мағлұмат келтіріледі. Автор Ішкі Ордада болып, өзі куә болған жағдайларды былай жазып қалдырған: «Қазақтар бүркіт және тазымен аңға шығып, еттңғ қорын молайтады. Күз бен қыста тазымен аңға көп шығады. Қатты боранда ыққан киіктер қораға кіріп кетеді. Осы кезде олар оңай олжаға батады»  [</w:t>
      </w:r>
      <w:r w:rsidR="00BB6C93" w:rsidRPr="003B0FAC">
        <w:rPr>
          <w:rFonts w:ascii="Times New Roman" w:hAnsi="Times New Roman" w:cs="Times New Roman"/>
          <w:bCs/>
          <w:sz w:val="28"/>
          <w:szCs w:val="28"/>
          <w:lang w:val="kk-KZ"/>
        </w:rPr>
        <w:t>1</w:t>
      </w:r>
      <w:r w:rsidR="00044492" w:rsidRPr="003B0FAC">
        <w:rPr>
          <w:rFonts w:ascii="Times New Roman" w:hAnsi="Times New Roman" w:cs="Times New Roman"/>
          <w:bCs/>
          <w:sz w:val="28"/>
          <w:szCs w:val="28"/>
          <w:lang w:val="kk-KZ"/>
        </w:rPr>
        <w:t>32</w:t>
      </w:r>
      <w:r w:rsidRPr="003B0FAC">
        <w:rPr>
          <w:rFonts w:ascii="Times New Roman" w:hAnsi="Times New Roman" w:cs="Times New Roman"/>
          <w:bCs/>
          <w:sz w:val="28"/>
          <w:szCs w:val="28"/>
          <w:lang w:val="kk-KZ"/>
        </w:rPr>
        <w:t xml:space="preserve">, с. 93]. Алайда, бұл мәліметтер де мардымсыз болғанымен, жалпы түсінік қалыптастыруда маңызды. </w:t>
      </w:r>
    </w:p>
    <w:p w14:paraId="207C4EF0" w14:textId="77777777" w:rsidR="00A8474A" w:rsidRPr="003B0FAC" w:rsidRDefault="00A8474A" w:rsidP="00A8474A">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Жоғарыда келтірілген орыс авторларының еңбектері отарлаушы үкімет мүддесінен немесе өздерінің зерттеушілік мақсатымен жазылғанымен біз қарастырған кезеңдегі қазақ аңшылығын зерттеу және зерделеу үшін құнды деректер болып табылады.</w:t>
      </w:r>
    </w:p>
    <w:p w14:paraId="5BED0DC6" w14:textId="2B10941A"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Қазақ даласында аңның есепсіз ауланып, Ресейдегі Ирбит жәрмеңкесіне және Қытайға татар-көпестері арқылы сатылуы жайлы Г. Колмогоровтың «Вестник Европы» атты журналда жариялаған мақаласында мәліметтер бар [</w:t>
      </w:r>
      <w:r w:rsidR="00BB6C93" w:rsidRPr="003B0FAC">
        <w:rPr>
          <w:rFonts w:ascii="Times New Roman" w:hAnsi="Times New Roman" w:cs="Times New Roman"/>
          <w:sz w:val="28"/>
          <w:szCs w:val="28"/>
          <w:lang w:val="kk-KZ"/>
        </w:rPr>
        <w:t>1</w:t>
      </w:r>
      <w:r w:rsidR="00044492" w:rsidRPr="003B0FAC">
        <w:rPr>
          <w:rFonts w:ascii="Times New Roman" w:hAnsi="Times New Roman" w:cs="Times New Roman"/>
          <w:sz w:val="28"/>
          <w:szCs w:val="28"/>
          <w:lang w:val="kk-KZ"/>
        </w:rPr>
        <w:t>33</w:t>
      </w:r>
      <w:r w:rsidRPr="003B0FAC">
        <w:rPr>
          <w:rFonts w:ascii="Times New Roman" w:hAnsi="Times New Roman" w:cs="Times New Roman"/>
          <w:sz w:val="28"/>
          <w:szCs w:val="28"/>
          <w:lang w:val="kk-KZ"/>
        </w:rPr>
        <w:t>, с. 323]. Мұнда аңшылық өнімдерінің саудалануы туралы жарты бет жазылғанымен, нақты қай елдерге шығарылғаны және бағасы туралы мәлімет беруімен мақала құнды болып табылады. Перовск фортынан Шымкентке дейінгі сапары барысында еңбегінің 1-тарауын арнаған П.И. Пашино Сыр бойы қазақтарының қақпан құрып, бірнеше адам болып торуылдап, жан-жақтан мылтықпен жолбарысты аулуап алуы жайлы қысқаша тоқталып өтеді [</w:t>
      </w:r>
      <w:r w:rsidR="00283D6B" w:rsidRPr="003B0FAC">
        <w:rPr>
          <w:rFonts w:ascii="Times New Roman" w:hAnsi="Times New Roman" w:cs="Times New Roman"/>
          <w:sz w:val="28"/>
          <w:szCs w:val="28"/>
          <w:lang w:val="kk-KZ"/>
        </w:rPr>
        <w:t>134</w:t>
      </w:r>
      <w:r w:rsidRPr="003B0FAC">
        <w:rPr>
          <w:rFonts w:ascii="Times New Roman" w:hAnsi="Times New Roman" w:cs="Times New Roman"/>
          <w:sz w:val="28"/>
          <w:szCs w:val="28"/>
          <w:lang w:val="kk-KZ"/>
        </w:rPr>
        <w:t xml:space="preserve">, с. 44]. Әрине, аз мәлімет болғанымен, өңірде бұл шеріні аулаудың болғанын айқындай түседі. </w:t>
      </w:r>
    </w:p>
    <w:p w14:paraId="303654CD" w14:textId="2BE15A93"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Қазақтардың тұрмысы мен дәстүрлеріне еңбегін арнаған А.П. Смирнов қыстыгүні қасқыр және сұңқармен аулау туралы қысқаша ғана тоқталып өтеді. Автор: «Қазақтың өмірі біртекті. Оны түрлендіру үшін аңға шығады. Қыстыгүні салт атпен қасқырды қамшымен соғып алады, бүркітпен аулайды, негізінен бүркітпен түлкі алады. Күні бойы далада аң аулаған аңшы кешке олжасымен үйіне оралады»,- деп сипаттайды [</w:t>
      </w:r>
      <w:r w:rsidR="00911209" w:rsidRPr="003B0FAC">
        <w:rPr>
          <w:rFonts w:ascii="Times New Roman" w:hAnsi="Times New Roman" w:cs="Times New Roman"/>
          <w:sz w:val="28"/>
          <w:szCs w:val="28"/>
          <w:lang w:val="kk-KZ"/>
        </w:rPr>
        <w:t>13</w:t>
      </w:r>
      <w:r w:rsidR="00E46369"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с. 15-16].</w:t>
      </w:r>
    </w:p>
    <w:p w14:paraId="2F5FF738" w14:textId="77777777"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Сонымен, бұл кезең зерттеулері жалпылама, сипаттамалық бағытта болып, нақты аңшылық жайлы мәліметтер мардымсыз, көбіне қазақ даласын мекендеген аңдар жайлы атап өтумен ерекшеленсе де, олардың басым бөлігі бақылау және тәжірибе арқылы жазылғанын ескерсек, құнды деп танимыз.</w:t>
      </w:r>
    </w:p>
    <w:p w14:paraId="0F9BE268" w14:textId="1BC077C3"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Кеңестік кезеңдегі зерттеулер арасында ерекше тоқталуды қажет ететін еңбек – Ә.Х. Марғұланның зерттеуі. Тұрсын Жұртбай: «1934-1939 және 1947-1953 жылдары академиялық іргелі ғылыммен айналысудан шеттетіліп, қазақ эпосы мен тарихы туралы зерттеулері саяси қағажуға ұшыраған кезде Әлекең елден бойын аулақ салып, “тасада жүріп” деректер жинап,  ұлтының ұмыт қалған өнерін зерделеп,  қағазға түсірген екен. 1954 жылдан кейін тарих, этнография,  археология, шоқантану ісіне бүтіндей бет бұрған кезінде бұл еңбек тартпаның түбінде қалыпты. Жарты ғасыр бойы жарық көрмесе де мақала  саятшылар мен орнитологтар үшін ғылыми мәнін әлі жойған жоқ. Ал “Саят құстарындағы” атаулар мен сирек сөздер тіліміздің мәйегін ұйытатыны сөзсіз»,- деп, «Егемен Қазақстан» газетінде жарияланатыны туралы жазған </w:t>
      </w:r>
      <w:r w:rsidRPr="003B0FAC">
        <w:rPr>
          <w:rFonts w:ascii="Times New Roman" w:hAnsi="Times New Roman" w:cs="Times New Roman"/>
          <w:bCs/>
          <w:sz w:val="28"/>
          <w:szCs w:val="28"/>
          <w:lang w:val="kk-KZ"/>
        </w:rPr>
        <w:t>[</w:t>
      </w:r>
      <w:r w:rsidR="009C39CF" w:rsidRPr="003B0FAC">
        <w:rPr>
          <w:rFonts w:ascii="Times New Roman" w:hAnsi="Times New Roman" w:cs="Times New Roman"/>
          <w:bCs/>
          <w:sz w:val="28"/>
          <w:szCs w:val="28"/>
          <w:lang w:val="kk-KZ"/>
        </w:rPr>
        <w:t>13</w:t>
      </w:r>
      <w:r w:rsidR="00E46369" w:rsidRPr="003B0FAC">
        <w:rPr>
          <w:rFonts w:ascii="Times New Roman" w:hAnsi="Times New Roman" w:cs="Times New Roman"/>
          <w:bCs/>
          <w:sz w:val="28"/>
          <w:szCs w:val="28"/>
          <w:lang w:val="kk-KZ"/>
        </w:rPr>
        <w:t>6</w:t>
      </w:r>
      <w:r w:rsidRPr="003B0FAC">
        <w:rPr>
          <w:rFonts w:ascii="Times New Roman" w:hAnsi="Times New Roman" w:cs="Times New Roman"/>
          <w:bCs/>
          <w:sz w:val="28"/>
          <w:szCs w:val="28"/>
          <w:lang w:val="kk-KZ"/>
        </w:rPr>
        <w:t>, 4-б]</w:t>
      </w:r>
      <w:r w:rsidRPr="003B0FAC">
        <w:rPr>
          <w:rFonts w:ascii="Times New Roman" w:hAnsi="Times New Roman" w:cs="Times New Roman"/>
          <w:sz w:val="28"/>
          <w:szCs w:val="28"/>
          <w:lang w:val="kk-KZ"/>
        </w:rPr>
        <w:t xml:space="preserve">. Осындай құнды еңбекте Ә.Х. Марғұлан саят құстарын топтастырып, олардың жаратылысы, түлету, баптау, баулу және құрал-саймандары жайлы жазған </w:t>
      </w:r>
      <w:r w:rsidRPr="003B0FAC">
        <w:rPr>
          <w:rFonts w:ascii="Times New Roman" w:hAnsi="Times New Roman" w:cs="Times New Roman"/>
          <w:bCs/>
          <w:sz w:val="28"/>
          <w:szCs w:val="28"/>
          <w:lang w:val="kk-KZ"/>
        </w:rPr>
        <w:t>[2</w:t>
      </w:r>
      <w:r w:rsidR="009C39CF" w:rsidRPr="003B0FAC">
        <w:rPr>
          <w:rFonts w:ascii="Times New Roman" w:hAnsi="Times New Roman" w:cs="Times New Roman"/>
          <w:bCs/>
          <w:sz w:val="28"/>
          <w:szCs w:val="28"/>
          <w:lang w:val="kk-KZ"/>
        </w:rPr>
        <w:t>7</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w:t>
      </w:r>
    </w:p>
    <w:p w14:paraId="6A49790F" w14:textId="14A24B21"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Осы тұста, ғалым «саят құстары» деп бүркіт, ителгі, тұйғын, тұнжыр, қаршыға, қырға, лашын, жағалтай, тұрымтай, сұңқарды қарастырады. Осы терминді, яғни, «саят құстары» деп Ә.Х. Марғұлан қолданған алғашқы зерттеуші. Бізде қазіргі күні ғылымды «аушы құстар» деген термин қолданылып жүр. «Аушы» сөзінің түп-төркінін қарайтын болсақ, «Қазақ тілінің түсіндірме сөздігінде» </w:t>
      </w:r>
      <w:r w:rsidRPr="003B0FAC">
        <w:rPr>
          <w:rFonts w:ascii="Times New Roman" w:hAnsi="Times New Roman" w:cs="Times New Roman"/>
          <w:bCs/>
          <w:sz w:val="28"/>
          <w:szCs w:val="28"/>
          <w:lang w:val="kk-KZ"/>
        </w:rPr>
        <w:t>[</w:t>
      </w:r>
      <w:r w:rsidR="00154EBB" w:rsidRPr="003B0FAC">
        <w:rPr>
          <w:rFonts w:ascii="Times New Roman" w:hAnsi="Times New Roman" w:cs="Times New Roman"/>
          <w:bCs/>
          <w:sz w:val="28"/>
          <w:szCs w:val="28"/>
          <w:lang w:val="kk-KZ"/>
        </w:rPr>
        <w:t>13</w:t>
      </w:r>
      <w:r w:rsidR="0047201E" w:rsidRPr="003B0FAC">
        <w:rPr>
          <w:rFonts w:ascii="Times New Roman" w:hAnsi="Times New Roman" w:cs="Times New Roman"/>
          <w:bCs/>
          <w:sz w:val="28"/>
          <w:szCs w:val="28"/>
          <w:lang w:val="kk-KZ"/>
        </w:rPr>
        <w:t>7</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 xml:space="preserve">: «ау» – 1. Балық ұстайтын үлкен сүзгі; 2. Құс ұстауға арналған сүзгі тор. Ал, «аушы» – «ау құрып, балық аулауды кәсіп еткен адам» деп анықтама берілген. «Саят» сөзі болса – 1. «Құс салып, аң аулаушылық»; 2. ауыспалы мағынасы «Серуен, сейіл». Сәйкесінше, «саятшы» – «құс салып, аң </w:t>
      </w:r>
      <w:r w:rsidRPr="003B0FAC">
        <w:rPr>
          <w:rFonts w:ascii="Times New Roman" w:hAnsi="Times New Roman" w:cs="Times New Roman"/>
          <w:sz w:val="28"/>
          <w:szCs w:val="28"/>
          <w:lang w:val="kk-KZ"/>
        </w:rPr>
        <w:lastRenderedPageBreak/>
        <w:t xml:space="preserve">аулауды кәсіп еткен адам», ал «саятшылық» – «құс салып, аң аулаушылық» деп түсіндірілген. Өзіміздің ұлттық ерекшелігімізге қарай «саят құстары» деп алғанымыз жөн болар деп есептейміз. Екіншіден, біз бұл мәселеге бүркітпен аулау туралы жазғанымызда ораламыз. </w:t>
      </w:r>
    </w:p>
    <w:p w14:paraId="1FB62704" w14:textId="7E3FF07E" w:rsidR="00A8474A" w:rsidRPr="003B0FAC" w:rsidRDefault="00A8474A" w:rsidP="00A8474A">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Тарих ғылымдарының докторы, профессор, этнолог, археолог, Арал-Каспий көшпенділерінің мемориалдық-культтік архитектурасын </w:t>
      </w:r>
      <w:r w:rsidR="0047201E" w:rsidRPr="003B0FAC">
        <w:rPr>
          <w:rFonts w:ascii="Times New Roman" w:hAnsi="Times New Roman" w:cs="Times New Roman"/>
          <w:sz w:val="28"/>
          <w:szCs w:val="28"/>
          <w:lang w:val="kk-KZ"/>
        </w:rPr>
        <w:t xml:space="preserve">іргелі </w:t>
      </w:r>
      <w:r w:rsidRPr="003B0FAC">
        <w:rPr>
          <w:rFonts w:ascii="Times New Roman" w:hAnsi="Times New Roman" w:cs="Times New Roman"/>
          <w:sz w:val="28"/>
          <w:szCs w:val="28"/>
          <w:lang w:val="kk-KZ"/>
        </w:rPr>
        <w:t xml:space="preserve">зерттеген </w:t>
      </w:r>
      <w:r w:rsidR="004905A6" w:rsidRPr="003B0FAC">
        <w:rPr>
          <w:rFonts w:ascii="Times New Roman" w:hAnsi="Times New Roman" w:cs="Times New Roman"/>
          <w:sz w:val="28"/>
          <w:szCs w:val="28"/>
          <w:lang w:val="kk-KZ"/>
        </w:rPr>
        <w:t xml:space="preserve">белгілі ғалым </w:t>
      </w:r>
      <w:r w:rsidRPr="003B0FAC">
        <w:rPr>
          <w:rFonts w:ascii="Times New Roman" w:hAnsi="Times New Roman" w:cs="Times New Roman"/>
          <w:sz w:val="28"/>
          <w:szCs w:val="28"/>
          <w:lang w:val="kk-KZ"/>
        </w:rPr>
        <w:t>С.Е. Әжіғали «Ескерткіштерде бейнеленген суреттер алуантүрлілігімен ерекшеленеді. Олар жерленген адамның жынысы немесе айналысқан кәсібі туралы мәлімет береді», - деп тұжырымдайды [</w:t>
      </w:r>
      <w:r w:rsidR="00154EBB" w:rsidRPr="003B0FAC">
        <w:rPr>
          <w:rFonts w:ascii="Times New Roman" w:hAnsi="Times New Roman" w:cs="Times New Roman"/>
          <w:sz w:val="28"/>
          <w:szCs w:val="28"/>
          <w:lang w:val="kk-KZ"/>
        </w:rPr>
        <w:t>13</w:t>
      </w:r>
      <w:r w:rsidR="0047201E"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w:t>
      </w:r>
      <w:r w:rsidR="00154EBB"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lang w:val="kk-KZ"/>
        </w:rPr>
        <w:t>с. 478]. Автор, дәлел ретінде Г.С. Карелиннің жазбасын келтіреді, яғни, оған сәйкес мылтық немесе садақ ұстаған адам сұлбасы аңшының белгісі болып табылады.</w:t>
      </w:r>
    </w:p>
    <w:p w14:paraId="2A0393E1" w14:textId="13518F6F" w:rsidR="00A8474A" w:rsidRPr="003B0FAC" w:rsidRDefault="00A8474A" w:rsidP="00A8474A">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Ескерткіштердің тақырыптық-сюжеттік бейнелерін қарастыра келе, ғалым ескерткіштердің семантикасымен байланыстыра келе, аңшылық сюжеттердің де кездесетінін атап өтеді. Мысал ретінде ескерткіштің бірінде жолбарыстың ізіне түскен қос итті салт атты бейнеленгені туралы деректі келтіреді [</w:t>
      </w:r>
      <w:r w:rsidR="00154EBB" w:rsidRPr="003B0FAC">
        <w:rPr>
          <w:rFonts w:ascii="Times New Roman" w:hAnsi="Times New Roman" w:cs="Times New Roman"/>
          <w:sz w:val="28"/>
          <w:szCs w:val="28"/>
          <w:lang w:val="kk-KZ"/>
        </w:rPr>
        <w:t>13</w:t>
      </w:r>
      <w:r w:rsidR="004905A6"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w:t>
      </w:r>
      <w:r w:rsidR="00154EBB"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lang w:val="kk-KZ"/>
        </w:rPr>
        <w:t>с. 491</w:t>
      </w:r>
      <w:r w:rsidR="00154EBB" w:rsidRPr="003B0FAC">
        <w:rPr>
          <w:rFonts w:ascii="Times New Roman" w:hAnsi="Times New Roman" w:cs="Times New Roman"/>
          <w:sz w:val="28"/>
          <w:szCs w:val="28"/>
          <w:lang w:val="kk-KZ"/>
        </w:rPr>
        <w:t>].</w:t>
      </w:r>
    </w:p>
    <w:p w14:paraId="664CE6E4" w14:textId="77777777"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Еліміз дербес мемлекет болып тәуелсіздігін жарияланғаннан кейін тарих ғылымы үшін өзекті болып келген мәселелерді зерттеу үшін мол мүмкіндік туды. Қазақ шаруашылығының тарихын зерттеу қолға алынып, оның аясында аңшылық та орын алды. Ол тарихшылар үшін ғана емес, дәстүрлі шаруашылықты дәріптеп жүрген жеке тұлғаларға да әрі қарай дамыту мен насихаттауға жол ашты. Жоғарыда атап өткеніміздей, аңшылық әртүрлі аспектілерде: қосалқы шаруашылық түрінде (А.Б. Калышев, Т.Е. Қартаева); номадизмнің бір элементі (А.К. Кушкумбаев, Н.З. Ошанов пен Б.Г. Нұғман) және өнер ретінде (қоғамдық ұйымдар) қарастыра бастады.  </w:t>
      </w:r>
    </w:p>
    <w:p w14:paraId="2F42B5F6" w14:textId="0B6CCCCF" w:rsidR="00A8474A" w:rsidRPr="003B0FAC" w:rsidRDefault="00A8474A" w:rsidP="00A8474A">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 xml:space="preserve">Өнер ретінде (қоғамдық ұйымдар). </w:t>
      </w:r>
      <w:r w:rsidRPr="003B0FAC">
        <w:rPr>
          <w:rFonts w:ascii="Times New Roman" w:hAnsi="Times New Roman" w:cs="Times New Roman"/>
          <w:sz w:val="28"/>
          <w:szCs w:val="28"/>
          <w:lang w:val="kk-KZ"/>
        </w:rPr>
        <w:t>Тәуелсіздік алғанға дейін-ақ ұлттық өнерді жаңғырту бойынша алғашқы қадамдар жасалды. Мысалы,  1989 жылы Алматы қаласының орталық стадионында бүркітшілер фестивалі ең алғаш өткізілген. Содан кейін аңшылық орталықтары мен мектептері ашыла бастаған [</w:t>
      </w:r>
      <w:r w:rsidR="004963A3" w:rsidRPr="003B0FAC">
        <w:rPr>
          <w:rFonts w:ascii="Times New Roman" w:hAnsi="Times New Roman" w:cs="Times New Roman"/>
          <w:sz w:val="28"/>
          <w:szCs w:val="28"/>
          <w:lang w:val="kk-KZ"/>
        </w:rPr>
        <w:t>13</w:t>
      </w:r>
      <w:r w:rsidR="004905A6"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101-б.]. Тәуелсіздік алғаннан кейін құрылған қоғамдық ұйымдар өздігінше жұмыстарын әртүрлі бағыттарда жүргізе бастады: жарыстар өткізу, аңшылықты насихатттау, ережелерін жасау және т.б. «Жалайыр Шора» мектебі және Қазақстан Республикасы Ұлттық спорт түрлері қауымдастығы 2013 жылы Астанада «Құсбегілік өнердің әлемдік интеграциядағы ролі» атты халықаралық ғылыми-тәжірибелік кеңес өткізді. Бұл конференция түрінде өтіп, материалдарында 12 мақала жарияланды [</w:t>
      </w:r>
      <w:r w:rsidR="004963A3" w:rsidRPr="003B0FAC">
        <w:rPr>
          <w:rFonts w:ascii="Times New Roman" w:hAnsi="Times New Roman" w:cs="Times New Roman"/>
          <w:sz w:val="28"/>
          <w:szCs w:val="28"/>
          <w:lang w:val="kk-KZ"/>
        </w:rPr>
        <w:t>1</w:t>
      </w:r>
      <w:r w:rsidR="004905A6" w:rsidRPr="003B0FAC">
        <w:rPr>
          <w:rFonts w:ascii="Times New Roman" w:hAnsi="Times New Roman" w:cs="Times New Roman"/>
          <w:sz w:val="28"/>
          <w:szCs w:val="28"/>
          <w:lang w:val="kk-KZ"/>
        </w:rPr>
        <w:t>40</w:t>
      </w:r>
      <w:r w:rsidRPr="003B0FAC">
        <w:rPr>
          <w:rFonts w:ascii="Times New Roman" w:hAnsi="Times New Roman" w:cs="Times New Roman"/>
          <w:sz w:val="28"/>
          <w:szCs w:val="28"/>
          <w:lang w:val="kk-KZ"/>
        </w:rPr>
        <w:t>]. 2017 жылы «Қыран» федерациясы қоғамдық қорының ұйымдастырумен «Қыран құстармен аң аулау: тарихы мен бүгіні» атты халықаралық ғылыми-практикалық конференция болып, материалдарында аушы құстармен аң аулау дәстүріне қатысты 32 мақала дайындалды [</w:t>
      </w:r>
      <w:r w:rsidR="00B86A39" w:rsidRPr="003B0FAC">
        <w:rPr>
          <w:rFonts w:ascii="Times New Roman" w:hAnsi="Times New Roman" w:cs="Times New Roman"/>
          <w:sz w:val="28"/>
          <w:szCs w:val="28"/>
          <w:lang w:val="kk-KZ"/>
        </w:rPr>
        <w:t>1</w:t>
      </w:r>
      <w:r w:rsidR="004905A6" w:rsidRPr="003B0FAC">
        <w:rPr>
          <w:rFonts w:ascii="Times New Roman" w:hAnsi="Times New Roman" w:cs="Times New Roman"/>
          <w:sz w:val="28"/>
          <w:szCs w:val="28"/>
          <w:lang w:val="kk-KZ"/>
        </w:rPr>
        <w:t>41</w:t>
      </w:r>
      <w:r w:rsidRPr="003B0FAC">
        <w:rPr>
          <w:rFonts w:ascii="Times New Roman" w:hAnsi="Times New Roman" w:cs="Times New Roman"/>
          <w:sz w:val="28"/>
          <w:szCs w:val="28"/>
          <w:lang w:val="kk-KZ"/>
        </w:rPr>
        <w:t>]. Көрсетілген екі конференцияны ұйымдастырушылар кәсіби аңшылықпен айналысатын тұлғалар болғандықтан басым бөлігі негізінен тәжірибелік тұрғыдағы мақалалар болды. Х. Бабақұмар, Қ.С. Мұсабеков, Б.Е. Есжанов, Р.С. Сәтімбеков, Ж. Сәленұлы секілді зерттеушілердің ғылыми мақалалары да жарияланды [1</w:t>
      </w:r>
      <w:r w:rsidR="004905A6" w:rsidRPr="003B0FAC">
        <w:rPr>
          <w:rFonts w:ascii="Times New Roman" w:hAnsi="Times New Roman" w:cs="Times New Roman"/>
          <w:sz w:val="28"/>
          <w:szCs w:val="28"/>
          <w:lang w:val="kk-KZ"/>
        </w:rPr>
        <w:t>42</w:t>
      </w:r>
      <w:r w:rsidRPr="003B0FAC">
        <w:rPr>
          <w:rFonts w:ascii="Times New Roman" w:hAnsi="Times New Roman" w:cs="Times New Roman"/>
          <w:sz w:val="28"/>
          <w:szCs w:val="28"/>
          <w:lang w:val="kk-KZ"/>
        </w:rPr>
        <w:t xml:space="preserve">, р. 14]. </w:t>
      </w:r>
    </w:p>
    <w:p w14:paraId="2D4B5EE2" w14:textId="33C8050A"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i/>
          <w:iCs/>
          <w:sz w:val="28"/>
          <w:szCs w:val="28"/>
          <w:lang w:val="kk-KZ"/>
        </w:rPr>
        <w:lastRenderedPageBreak/>
        <w:t xml:space="preserve">Деректік қоры. </w:t>
      </w:r>
      <w:r w:rsidRPr="003B0FAC">
        <w:rPr>
          <w:rFonts w:ascii="Times New Roman" w:hAnsi="Times New Roman" w:cs="Times New Roman"/>
          <w:sz w:val="28"/>
          <w:szCs w:val="28"/>
          <w:lang w:val="kk-KZ"/>
        </w:rPr>
        <w:t>Зерттеу жұмысының негізіне қазақ халқының дәстүрлі аңшылығы  жайлы мағлұмат беретін 1) заттай; 2) жазба</w:t>
      </w:r>
      <w:r w:rsidR="002F6CC8" w:rsidRPr="003B0FAC">
        <w:rPr>
          <w:rFonts w:ascii="Times New Roman" w:hAnsi="Times New Roman" w:cs="Times New Roman"/>
          <w:sz w:val="28"/>
          <w:szCs w:val="28"/>
          <w:lang w:val="kk-KZ"/>
        </w:rPr>
        <w:t>ша</w:t>
      </w:r>
      <w:r w:rsidRPr="003B0FAC">
        <w:rPr>
          <w:rFonts w:ascii="Times New Roman" w:hAnsi="Times New Roman" w:cs="Times New Roman"/>
          <w:sz w:val="28"/>
          <w:szCs w:val="28"/>
          <w:lang w:val="kk-KZ"/>
        </w:rPr>
        <w:t>; 3) ауызша; 4) көркем сурет деректері; 5) далалық экспедиция материалдары алынды. Бұл деректерде аңшылық және оның тарихы бойынша маңызды ақпараттар бар.</w:t>
      </w:r>
    </w:p>
    <w:p w14:paraId="3F83C6A3" w14:textId="77777777" w:rsidR="00A8474A" w:rsidRPr="003B0FAC" w:rsidRDefault="00A8474A" w:rsidP="00A8474A">
      <w:pPr>
        <w:pStyle w:val="a3"/>
        <w:numPr>
          <w:ilvl w:val="0"/>
          <w:numId w:val="35"/>
        </w:numPr>
        <w:spacing w:after="0" w:line="240" w:lineRule="auto"/>
        <w:ind w:left="0"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Зерттеу тақырыбы бойынша</w:t>
      </w:r>
      <w:r w:rsidRPr="003B0FAC">
        <w:rPr>
          <w:rFonts w:ascii="Times New Roman" w:hAnsi="Times New Roman" w:cs="Times New Roman"/>
          <w:bCs/>
          <w:i/>
          <w:iCs/>
          <w:sz w:val="28"/>
          <w:szCs w:val="28"/>
          <w:lang w:val="kk-KZ"/>
        </w:rPr>
        <w:t xml:space="preserve"> </w:t>
      </w:r>
      <w:r w:rsidRPr="003B0FAC">
        <w:rPr>
          <w:rFonts w:ascii="Times New Roman" w:hAnsi="Times New Roman" w:cs="Times New Roman"/>
          <w:bCs/>
          <w:sz w:val="28"/>
          <w:szCs w:val="28"/>
          <w:lang w:val="kk-KZ"/>
        </w:rPr>
        <w:t xml:space="preserve">құнды деректерді заттай деректер, оның ішінде – археологиялық қазба материалдары және музей заттары мен коллекциялары құрайды. </w:t>
      </w:r>
    </w:p>
    <w:p w14:paraId="3D684072" w14:textId="1EB2BC5B" w:rsidR="00A8474A" w:rsidRPr="003B0FAC" w:rsidRDefault="00A8474A" w:rsidP="00A8474A">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 xml:space="preserve">Солтүстік және Орталық Қазақстанның неолит және қола дәуірлерінің археологиялық қазба жұмыстары бойынша үй жануарлары мен жабайы аңдардың қалдықтарын остеологиялық зерттеу нәтижелерінде мал шаруашылығы мен аңшылықтың арақатынасы С.М. Ақынжанов, Л.А. Макарова және Т.Н. Нұрымовтың «К истории скотоводства и охоты в Казахстане» атты зерттеуінде қаралған </w:t>
      </w:r>
      <w:r w:rsidRPr="003B0FAC">
        <w:rPr>
          <w:rFonts w:ascii="Times New Roman" w:hAnsi="Times New Roman" w:cs="Times New Roman"/>
          <w:sz w:val="28"/>
          <w:szCs w:val="28"/>
          <w:lang w:val="kk-KZ"/>
        </w:rPr>
        <w:t>[5</w:t>
      </w:r>
      <w:r w:rsidR="002F6CC8"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с. 179]</w:t>
      </w:r>
      <w:r w:rsidRPr="003B0FAC">
        <w:rPr>
          <w:rFonts w:ascii="Times New Roman" w:hAnsi="Times New Roman" w:cs="Times New Roman"/>
          <w:bCs/>
          <w:sz w:val="28"/>
          <w:szCs w:val="28"/>
          <w:lang w:val="kk-KZ"/>
        </w:rPr>
        <w:t xml:space="preserve">. Атасу мен Мыржықта тұяқты аңдар: құлан, киік, қарақұйрық, арқар кеңінен таралған түрлер деп тұжырымдаған.  Қазақстан территориясында дамыған мал шаруашылығы болғанымен, қоршаған ландшафтқа байланысты жабайы аңдар кәсіптік бағытта ауланғанын айқындаған. Бұл өз кезегінде аңшылықтың әлі де болса, маңызды шаруашылық түрі болғанын дәлел ретінде келтіреді. Зерттеушілер тас ғасырының аяғына қарай далалық-орманды алқаптарда жабайы аңдардың көбеюі себебінен алғашқы адамдар бұрынғысынша қаумалап аулау және абалап аулау тәсілдерін әлі де болса қолданған деп пікірлерін білдіреді. </w:t>
      </w:r>
    </w:p>
    <w:p w14:paraId="637D1819" w14:textId="77777777" w:rsidR="00A8474A" w:rsidRPr="003B0FAC" w:rsidRDefault="00A8474A" w:rsidP="00A8474A">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sz w:val="28"/>
          <w:szCs w:val="28"/>
          <w:lang w:val="kk-KZ"/>
        </w:rPr>
        <w:t xml:space="preserve">Шығыс Қазақстан облысының Мәдениет басқармасы «Облыстық тарихи-өлкетану музейі», «Шығыс Қазақстан облыстық сәулет-этнографиялық және табиғи-ландшафттық музей-қорығы» және </w:t>
      </w:r>
      <w:bookmarkStart w:id="6" w:name="_Hlk117629909"/>
      <w:r w:rsidRPr="003B0FAC">
        <w:rPr>
          <w:rFonts w:ascii="Times New Roman" w:hAnsi="Times New Roman" w:cs="Times New Roman"/>
          <w:sz w:val="28"/>
          <w:szCs w:val="28"/>
          <w:lang w:val="kk-KZ"/>
        </w:rPr>
        <w:t xml:space="preserve">«М. Тынышпаев атындағы Жетісу облыстық тарихи-өлкетану музейі» қорларындағы </w:t>
      </w:r>
      <w:bookmarkEnd w:id="6"/>
      <w:r w:rsidRPr="003B0FAC">
        <w:rPr>
          <w:rFonts w:ascii="Times New Roman" w:hAnsi="Times New Roman" w:cs="Times New Roman"/>
          <w:sz w:val="28"/>
          <w:szCs w:val="28"/>
          <w:lang w:val="kk-KZ"/>
        </w:rPr>
        <w:t xml:space="preserve">аңшылықға қатысты </w:t>
      </w:r>
      <w:r w:rsidRPr="003B0FAC">
        <w:rPr>
          <w:rFonts w:ascii="Times New Roman" w:hAnsi="Times New Roman" w:cs="Times New Roman"/>
          <w:bCs/>
          <w:sz w:val="28"/>
          <w:szCs w:val="28"/>
          <w:lang w:val="kk-KZ"/>
        </w:rPr>
        <w:t xml:space="preserve">музей заттары мен коллекциялары қатарында: аю қақпан, қасқыр қақпан, мылтық, бүркіт жабдықтары: биялай, тұғыр, томаға, жемқалта алынды. </w:t>
      </w:r>
    </w:p>
    <w:p w14:paraId="51126A3F" w14:textId="35B9A6DA" w:rsidR="00A8474A" w:rsidRPr="003B0FAC" w:rsidRDefault="00A8474A" w:rsidP="00A8474A">
      <w:pPr>
        <w:pStyle w:val="a3"/>
        <w:numPr>
          <w:ilvl w:val="0"/>
          <w:numId w:val="35"/>
        </w:numPr>
        <w:spacing w:after="0" w:line="240" w:lineRule="auto"/>
        <w:ind w:left="0" w:firstLine="851"/>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Жазба деректер. Бұл топта ғылыми, жеке адамдық, мерзімді басылымдар, актілік және іс қағаздық деректер негізделді. Ғылыми еңбектер қатарына ХVIII ғасырда қазақ даласында болып, қазақ этнографиясына қатысты мәліметтерді сипаттап қалдырған авторларды жатқызамыз. Олар толық талдау жасап, зерттеушілік бағыт ұстанбағанмен, негізінен көрген-білгенін сипаттама түрінде қалдырып, қазақ этнографиясы жайлы мағлұматтар жинады. Ғылыми деректер тобында И.П. Фальк, Г.И. Георги, Г.И. Спасский, Х. Барданес, М.Н. Житков және П.И. Рычковты ерекше атап өтуге болады. Аңшылықтың қазақтар үшін коммерциялық мақсатын айқындап, киік аулау туралы мол мағлұмат берген швед саяхатшысы, Ресей Императорлық ғылым Академиясының қызметкері И.П. Фальк болды. Ол: «Қазақтар қасқыр, түлкі және қарсақты салт атпен қамшымен соғып алады. Бүркітті ерекше мәпелейді. Себебі, ызаланған бүркіт өз қожайынын өлтіріп қоюы мүмкін. 9-10 жыл аң алады. Жақсы құс үшін қазақ ойланбай-ақ 2 түйеге сатып алады»,- деп жазады [1</w:t>
      </w:r>
      <w:r w:rsidR="002F6CC8" w:rsidRPr="003B0FAC">
        <w:rPr>
          <w:rFonts w:ascii="Times New Roman" w:hAnsi="Times New Roman" w:cs="Times New Roman"/>
          <w:bCs/>
          <w:sz w:val="28"/>
          <w:szCs w:val="28"/>
          <w:lang w:val="kk-KZ"/>
        </w:rPr>
        <w:t>43</w:t>
      </w:r>
      <w:r w:rsidRPr="003B0FAC">
        <w:rPr>
          <w:rFonts w:ascii="Times New Roman" w:hAnsi="Times New Roman" w:cs="Times New Roman"/>
          <w:bCs/>
          <w:sz w:val="28"/>
          <w:szCs w:val="28"/>
          <w:lang w:val="kk-KZ"/>
        </w:rPr>
        <w:t>, с. 40].</w:t>
      </w:r>
    </w:p>
    <w:p w14:paraId="4A82D3B2" w14:textId="6002902F" w:rsidR="00A8474A" w:rsidRPr="003B0FAC" w:rsidRDefault="00A8474A" w:rsidP="00A8474A">
      <w:pPr>
        <w:pStyle w:val="a3"/>
        <w:spacing w:after="0" w:line="240" w:lineRule="auto"/>
        <w:ind w:left="0" w:firstLine="851"/>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 xml:space="preserve">Қазақ даласын мекендеген жануарлар мен жыртқыш аңдар, жергілікті халықтың тазы және бүркітпен аң аулауы жайлы орыс және неміс саяхатшысы Г.И. Георги: «Бай қазақтар аңшылықпен демалу үшін айналысса, кедейлері </w:t>
      </w:r>
      <w:r w:rsidRPr="003B0FAC">
        <w:rPr>
          <w:rFonts w:ascii="Times New Roman" w:hAnsi="Times New Roman" w:cs="Times New Roman"/>
          <w:bCs/>
          <w:sz w:val="28"/>
          <w:szCs w:val="28"/>
          <w:lang w:val="kk-KZ"/>
        </w:rPr>
        <w:lastRenderedPageBreak/>
        <w:t>пайда табуды көздейді. Салт атпен тазы ертіп, бүркітпен аңға шығу қақпан құру және т.б. тәсілдермен қатар жүреді»,- деп келтіреді [1</w:t>
      </w:r>
      <w:r w:rsidR="002F6CC8" w:rsidRPr="003B0FAC">
        <w:rPr>
          <w:rFonts w:ascii="Times New Roman" w:hAnsi="Times New Roman" w:cs="Times New Roman"/>
          <w:bCs/>
          <w:sz w:val="28"/>
          <w:szCs w:val="28"/>
          <w:lang w:val="kk-KZ"/>
        </w:rPr>
        <w:t>44</w:t>
      </w:r>
      <w:r w:rsidRPr="003B0FAC">
        <w:rPr>
          <w:rFonts w:ascii="Times New Roman" w:hAnsi="Times New Roman" w:cs="Times New Roman"/>
          <w:bCs/>
          <w:sz w:val="28"/>
          <w:szCs w:val="28"/>
          <w:lang w:val="kk-KZ"/>
        </w:rPr>
        <w:t>].</w:t>
      </w:r>
    </w:p>
    <w:p w14:paraId="18002138" w14:textId="5094AAD1" w:rsidR="00A8474A" w:rsidRPr="003B0FAC" w:rsidRDefault="00A8474A" w:rsidP="00A8474A">
      <w:pPr>
        <w:pStyle w:val="a3"/>
        <w:spacing w:after="0" w:line="240" w:lineRule="auto"/>
        <w:ind w:left="0" w:firstLine="851"/>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Орыс тарихшысы, Ресей Императорлық ғылым Академиясының корреспондент мүшесі Г.И. Спасский [1</w:t>
      </w:r>
      <w:r w:rsidR="002F6CC8" w:rsidRPr="003B0FAC">
        <w:rPr>
          <w:rFonts w:ascii="Times New Roman" w:hAnsi="Times New Roman" w:cs="Times New Roman"/>
          <w:bCs/>
          <w:sz w:val="28"/>
          <w:szCs w:val="28"/>
          <w:lang w:val="kk-KZ"/>
        </w:rPr>
        <w:t>45</w:t>
      </w:r>
      <w:r w:rsidRPr="003B0FAC">
        <w:rPr>
          <w:rFonts w:ascii="Times New Roman" w:hAnsi="Times New Roman" w:cs="Times New Roman"/>
          <w:bCs/>
          <w:sz w:val="28"/>
          <w:szCs w:val="28"/>
          <w:lang w:val="kk-KZ"/>
        </w:rPr>
        <w:t xml:space="preserve">] мәлімдейді. </w:t>
      </w:r>
    </w:p>
    <w:p w14:paraId="580714BE" w14:textId="349D8BBB" w:rsidR="00A8474A" w:rsidRPr="003B0FAC" w:rsidRDefault="00A8474A" w:rsidP="00A8474A">
      <w:pPr>
        <w:pStyle w:val="a3"/>
        <w:spacing w:after="0" w:line="240" w:lineRule="auto"/>
        <w:ind w:left="0" w:firstLine="851"/>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Қазақтардың аңның қай түрін аулайтын немесе ауламайтын себептері жайлы ресейлік зерттеуші Х. Барданес жазған. Автор аңшылық тәсілдері және т.б. мәселелер жайлы қозғамағанмен, қазақ даласын мкендеген аң-құстар жайлы толық мәлімет береді [</w:t>
      </w:r>
      <w:r w:rsidR="00FA71C3" w:rsidRPr="003B0FAC">
        <w:rPr>
          <w:rFonts w:ascii="Times New Roman" w:hAnsi="Times New Roman" w:cs="Times New Roman"/>
          <w:bCs/>
          <w:sz w:val="28"/>
          <w:szCs w:val="28"/>
          <w:lang w:val="kk-KZ"/>
        </w:rPr>
        <w:t>14</w:t>
      </w:r>
      <w:r w:rsidR="002F6CC8" w:rsidRPr="003B0FAC">
        <w:rPr>
          <w:rFonts w:ascii="Times New Roman" w:hAnsi="Times New Roman" w:cs="Times New Roman"/>
          <w:bCs/>
          <w:sz w:val="28"/>
          <w:szCs w:val="28"/>
          <w:lang w:val="kk-KZ"/>
        </w:rPr>
        <w:t>6</w:t>
      </w:r>
      <w:r w:rsidRPr="003B0FAC">
        <w:rPr>
          <w:rFonts w:ascii="Times New Roman" w:hAnsi="Times New Roman" w:cs="Times New Roman"/>
          <w:bCs/>
          <w:sz w:val="28"/>
          <w:szCs w:val="28"/>
          <w:lang w:val="kk-KZ"/>
        </w:rPr>
        <w:t>].</w:t>
      </w:r>
    </w:p>
    <w:p w14:paraId="22B3AE18" w14:textId="28EEDB1F" w:rsidR="00A8474A" w:rsidRPr="003B0FAC" w:rsidRDefault="00A8474A" w:rsidP="00A8474A">
      <w:pPr>
        <w:pStyle w:val="a3"/>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М.Н. Житков құсбегілік, құлан мен киік аулау тәсілдері жайлы мәліметтерді өзінің сапар жазбаларында қалдырған </w:t>
      </w:r>
      <w:r w:rsidRPr="003B0FAC">
        <w:rPr>
          <w:rFonts w:ascii="Times New Roman" w:hAnsi="Times New Roman" w:cs="Times New Roman"/>
          <w:bCs/>
          <w:sz w:val="28"/>
          <w:szCs w:val="28"/>
          <w:lang w:val="kk-KZ"/>
        </w:rPr>
        <w:t>[1</w:t>
      </w:r>
      <w:r w:rsidR="002F6CC8" w:rsidRPr="003B0FAC">
        <w:rPr>
          <w:rFonts w:ascii="Times New Roman" w:hAnsi="Times New Roman" w:cs="Times New Roman"/>
          <w:bCs/>
          <w:sz w:val="28"/>
          <w:szCs w:val="28"/>
          <w:lang w:val="kk-KZ"/>
        </w:rPr>
        <w:t>47</w:t>
      </w:r>
      <w:r w:rsidRPr="003B0FAC">
        <w:rPr>
          <w:rFonts w:ascii="Times New Roman" w:hAnsi="Times New Roman" w:cs="Times New Roman"/>
          <w:bCs/>
          <w:sz w:val="28"/>
          <w:szCs w:val="28"/>
          <w:lang w:val="kk-KZ"/>
        </w:rPr>
        <w:t>]</w:t>
      </w:r>
      <w:r w:rsidRPr="003B0FAC">
        <w:rPr>
          <w:rFonts w:ascii="Times New Roman" w:hAnsi="Times New Roman" w:cs="Times New Roman"/>
          <w:sz w:val="28"/>
          <w:szCs w:val="28"/>
          <w:lang w:val="kk-KZ"/>
        </w:rPr>
        <w:t>.</w:t>
      </w:r>
    </w:p>
    <w:p w14:paraId="622A85DD" w14:textId="640F8BB6" w:rsidR="00A8474A" w:rsidRPr="003B0FAC" w:rsidRDefault="00A8474A" w:rsidP="00A8474A">
      <w:pPr>
        <w:pStyle w:val="a3"/>
        <w:spacing w:after="0" w:line="240" w:lineRule="auto"/>
        <w:ind w:left="0" w:firstLine="851"/>
        <w:jc w:val="both"/>
        <w:rPr>
          <w:rFonts w:ascii="Times New Roman" w:hAnsi="Times New Roman" w:cs="Times New Roman"/>
          <w:bCs/>
          <w:sz w:val="28"/>
          <w:szCs w:val="28"/>
          <w:lang w:val="kk-KZ"/>
        </w:rPr>
      </w:pPr>
      <w:r w:rsidRPr="003B0FAC">
        <w:rPr>
          <w:rFonts w:ascii="Times New Roman" w:hAnsi="Times New Roman" w:cs="Times New Roman"/>
          <w:sz w:val="28"/>
          <w:szCs w:val="28"/>
          <w:lang w:val="kk-KZ"/>
        </w:rPr>
        <w:t>П.И. Рычков: «Қазақтар бүркітті қасқыр, түлкі, қарсаққа салады. Ал, бүркіттің бағасы сыр өңірінде қымбаттап кетті»,- деп келтіруі бұл өңірде қыран құстың сирек кездесетінін білдіреді</w:t>
      </w:r>
      <w:r w:rsidR="006D2ED7" w:rsidRPr="003B0FAC">
        <w:rPr>
          <w:rFonts w:ascii="Times New Roman" w:hAnsi="Times New Roman" w:cs="Times New Roman"/>
          <w:sz w:val="28"/>
          <w:szCs w:val="28"/>
          <w:lang w:val="kk-KZ"/>
        </w:rPr>
        <w:t xml:space="preserve"> </w:t>
      </w:r>
      <w:r w:rsidR="006D2ED7" w:rsidRPr="003B0FAC">
        <w:rPr>
          <w:rFonts w:ascii="Times New Roman" w:hAnsi="Times New Roman" w:cs="Times New Roman"/>
          <w:bCs/>
          <w:sz w:val="28"/>
          <w:szCs w:val="28"/>
          <w:lang w:val="kk-KZ"/>
        </w:rPr>
        <w:t>[1</w:t>
      </w:r>
      <w:r w:rsidR="002F6CC8" w:rsidRPr="003B0FAC">
        <w:rPr>
          <w:rFonts w:ascii="Times New Roman" w:hAnsi="Times New Roman" w:cs="Times New Roman"/>
          <w:bCs/>
          <w:sz w:val="28"/>
          <w:szCs w:val="28"/>
          <w:lang w:val="kk-KZ"/>
        </w:rPr>
        <w:t>4</w:t>
      </w:r>
      <w:r w:rsidR="006D2ED7" w:rsidRPr="003B0FAC">
        <w:rPr>
          <w:rFonts w:ascii="Times New Roman" w:hAnsi="Times New Roman" w:cs="Times New Roman"/>
          <w:bCs/>
          <w:sz w:val="28"/>
          <w:szCs w:val="28"/>
          <w:lang w:val="kk-KZ"/>
        </w:rPr>
        <w:t>8, с. 214]</w:t>
      </w:r>
      <w:r w:rsidR="006D2ED7"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 xml:space="preserve"> </w:t>
      </w:r>
    </w:p>
    <w:p w14:paraId="145E6380" w14:textId="77777777" w:rsidR="00A8474A" w:rsidRPr="003B0FAC" w:rsidRDefault="00A8474A" w:rsidP="00A8474A">
      <w:pPr>
        <w:spacing w:after="0" w:line="240" w:lineRule="auto"/>
        <w:ind w:firstLine="708"/>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Жеке адамдық деректер түріне П.С. Паллас, Я.П. Гавердовский, Е.К. Мейендорф,  Н.А. Маев еңбектері жатқызылады.</w:t>
      </w:r>
    </w:p>
    <w:p w14:paraId="041BF4C7" w14:textId="40C1F292" w:rsidR="00A8474A" w:rsidRPr="003B0FAC" w:rsidRDefault="00A8474A" w:rsidP="00A8474A">
      <w:pPr>
        <w:spacing w:after="0" w:line="240" w:lineRule="auto"/>
        <w:ind w:firstLine="708"/>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Неміс саяхатшысы, Санкт-Петербург ғылым Академиясының академигі П.С. Палластың күнделіктерінің 1-бөлімінде Орынбор губерниясы қазақтарының аңшылық өнімдерін саудалау және бүркітпен аң аулауы туралы құнды мәліметтер кездеседі</w:t>
      </w:r>
      <w:r w:rsidR="008616A7" w:rsidRPr="003B0FAC">
        <w:rPr>
          <w:rFonts w:ascii="Times New Roman" w:hAnsi="Times New Roman" w:cs="Times New Roman"/>
          <w:bCs/>
          <w:sz w:val="28"/>
          <w:szCs w:val="28"/>
          <w:lang w:val="kk-KZ"/>
        </w:rPr>
        <w:t xml:space="preserve"> [1</w:t>
      </w:r>
      <w:r w:rsidR="002F6CC8" w:rsidRPr="003B0FAC">
        <w:rPr>
          <w:rFonts w:ascii="Times New Roman" w:hAnsi="Times New Roman" w:cs="Times New Roman"/>
          <w:bCs/>
          <w:sz w:val="28"/>
          <w:szCs w:val="28"/>
          <w:lang w:val="kk-KZ"/>
        </w:rPr>
        <w:t>49</w:t>
      </w:r>
      <w:r w:rsidR="008616A7" w:rsidRPr="003B0FAC">
        <w:rPr>
          <w:rFonts w:ascii="Times New Roman" w:hAnsi="Times New Roman" w:cs="Times New Roman"/>
          <w:bCs/>
          <w:sz w:val="28"/>
          <w:szCs w:val="28"/>
          <w:lang w:val="kk-KZ"/>
        </w:rPr>
        <w:t>]</w:t>
      </w:r>
      <w:r w:rsidRPr="003B0FAC">
        <w:rPr>
          <w:rFonts w:ascii="Times New Roman" w:hAnsi="Times New Roman" w:cs="Times New Roman"/>
          <w:bCs/>
          <w:sz w:val="28"/>
          <w:szCs w:val="28"/>
          <w:lang w:val="kk-KZ"/>
        </w:rPr>
        <w:t>. Ол: «Қазақтар мал шаруашылығымен айналыса отырып, аң аулау арқылы жаттығады. Қыстыгүні олар қамыстың жоғарғы жағын кесіп, қадақ ретінде қалдырып қояды. Терісі нәзік келетін киікті қамысқа қарай қуып, секірген киіктер қарнымен қамысқа қадалады. Сосын оларды оңай олжалайды»,- деп жазады [</w:t>
      </w:r>
      <w:r w:rsidR="008616A7" w:rsidRPr="003B0FAC">
        <w:rPr>
          <w:rFonts w:ascii="Times New Roman" w:hAnsi="Times New Roman" w:cs="Times New Roman"/>
          <w:bCs/>
          <w:sz w:val="28"/>
          <w:szCs w:val="28"/>
          <w:lang w:val="kk-KZ"/>
        </w:rPr>
        <w:t>1</w:t>
      </w:r>
      <w:r w:rsidR="002F6CC8" w:rsidRPr="003B0FAC">
        <w:rPr>
          <w:rFonts w:ascii="Times New Roman" w:hAnsi="Times New Roman" w:cs="Times New Roman"/>
          <w:bCs/>
          <w:sz w:val="28"/>
          <w:szCs w:val="28"/>
          <w:lang w:val="kk-KZ"/>
        </w:rPr>
        <w:t>5</w:t>
      </w:r>
      <w:r w:rsidR="008616A7" w:rsidRPr="003B0FAC">
        <w:rPr>
          <w:rFonts w:ascii="Times New Roman" w:hAnsi="Times New Roman" w:cs="Times New Roman"/>
          <w:bCs/>
          <w:sz w:val="28"/>
          <w:szCs w:val="28"/>
          <w:lang w:val="kk-KZ"/>
        </w:rPr>
        <w:t>0</w:t>
      </w:r>
      <w:r w:rsidRPr="003B0FAC">
        <w:rPr>
          <w:rFonts w:ascii="Times New Roman" w:hAnsi="Times New Roman" w:cs="Times New Roman"/>
          <w:bCs/>
          <w:sz w:val="28"/>
          <w:szCs w:val="28"/>
          <w:lang w:val="kk-KZ"/>
        </w:rPr>
        <w:t xml:space="preserve">, с. 37]. </w:t>
      </w:r>
    </w:p>
    <w:p w14:paraId="01E203B7" w14:textId="48F2A422" w:rsidR="00A8474A" w:rsidRPr="003B0FAC" w:rsidRDefault="00A8474A" w:rsidP="00A8474A">
      <w:pPr>
        <w:pStyle w:val="a3"/>
        <w:spacing w:after="0" w:line="240" w:lineRule="auto"/>
        <w:ind w:left="0" w:firstLine="709"/>
        <w:jc w:val="both"/>
        <w:rPr>
          <w:rFonts w:ascii="Times New Roman" w:hAnsi="Times New Roman" w:cs="Times New Roman"/>
          <w:bCs/>
          <w:sz w:val="28"/>
          <w:szCs w:val="28"/>
          <w:lang w:val="kk-KZ"/>
        </w:rPr>
      </w:pPr>
      <w:r w:rsidRPr="003B0FAC">
        <w:rPr>
          <w:rFonts w:ascii="Times New Roman" w:hAnsi="Times New Roman" w:cs="Times New Roman"/>
          <w:sz w:val="28"/>
          <w:szCs w:val="28"/>
          <w:lang w:val="kk-KZ"/>
        </w:rPr>
        <w:t>Түркістан өңірі халқының өз егінін қорғау үшін қабан мен қырғауылды аулайтынын Н.А. Маев жазып кетеді. Автор: «Түркістан жануарлар әлеміне бай. Даласы да жануарлар мен құстарға бай. Бұл Азия даласының ерекшелігі. Күз бен көктемде киік табыны көбееді. Дала қасқыры киікті оңай аулай алмайды. Себебі, ол өте жүйрік, сондықтан қуып жете алмайды. Киік үшін адам-аңшы қауіпті. Кейде ыстық күндері қаққан аңшыдан қашқан киік торуылдағап жатқан екіншісіне тап болатынын көруге болады. Жаздыгүні шыбын-шіркейден қорғанған киіктер бір жерде тапырақтап, шаңдатқан сәтін аңдыған аңшылар оғай олжалайды. Қазақтар киікті жиі аулайды. Оның мүйізін Орынборда 2 рубль 50 тиынға өткізеді. Бұл аймақта аңшылық кең таралған және  жергілікті халық үшін табыс көзі деуге болмайды. Олар негізінен өз малын жыртқыштардан қорғау үшін аң аулайды»,- деп атап көрсетеді [</w:t>
      </w:r>
      <w:r w:rsidR="00701821" w:rsidRPr="003B0FAC">
        <w:rPr>
          <w:rFonts w:ascii="Times New Roman" w:hAnsi="Times New Roman" w:cs="Times New Roman"/>
          <w:sz w:val="28"/>
          <w:szCs w:val="28"/>
          <w:lang w:val="kk-KZ"/>
        </w:rPr>
        <w:t>151</w:t>
      </w:r>
      <w:r w:rsidRPr="003B0FAC">
        <w:rPr>
          <w:rFonts w:ascii="Times New Roman" w:hAnsi="Times New Roman" w:cs="Times New Roman"/>
          <w:sz w:val="28"/>
          <w:szCs w:val="28"/>
          <w:lang w:val="kk-KZ"/>
        </w:rPr>
        <w:t>, с. 37].  Оның екінші мақаласында осы өңірде кездесетін аңдар қысқаша аталып өтіледі [</w:t>
      </w:r>
      <w:r w:rsidR="00701821" w:rsidRPr="003B0FAC">
        <w:rPr>
          <w:rFonts w:ascii="Times New Roman" w:hAnsi="Times New Roman" w:cs="Times New Roman"/>
          <w:sz w:val="28"/>
          <w:szCs w:val="28"/>
          <w:lang w:val="kk-KZ"/>
        </w:rPr>
        <w:t>152</w:t>
      </w:r>
      <w:r w:rsidRPr="003B0FAC">
        <w:rPr>
          <w:rFonts w:ascii="Times New Roman" w:hAnsi="Times New Roman" w:cs="Times New Roman"/>
          <w:sz w:val="28"/>
          <w:szCs w:val="28"/>
          <w:lang w:val="kk-KZ"/>
        </w:rPr>
        <w:t>, с. 38].</w:t>
      </w:r>
    </w:p>
    <w:p w14:paraId="56B526B2" w14:textId="3A5315A8" w:rsidR="00A8474A" w:rsidRPr="003B0FAC" w:rsidRDefault="00A8474A" w:rsidP="00A8474A">
      <w:pPr>
        <w:spacing w:after="0" w:line="240" w:lineRule="auto"/>
        <w:ind w:firstLine="709"/>
        <w:jc w:val="both"/>
        <w:rPr>
          <w:rFonts w:ascii="Times New Roman" w:hAnsi="Times New Roman" w:cs="Times New Roman"/>
          <w:bCs/>
          <w:sz w:val="28"/>
          <w:szCs w:val="28"/>
          <w:lang w:val="kk-KZ"/>
        </w:rPr>
      </w:pPr>
      <w:r w:rsidRPr="003B0FAC">
        <w:rPr>
          <w:rFonts w:ascii="Times New Roman" w:hAnsi="Times New Roman" w:cs="Times New Roman"/>
          <w:bCs/>
          <w:sz w:val="28"/>
          <w:szCs w:val="28"/>
          <w:lang w:val="kk-KZ"/>
        </w:rPr>
        <w:t>Жазба деректердің қатарында Ф.А. Фиельструптың далалық материалдар негізінде жазылған «Охота с ловчими птицами у киргиз и казахов» атты 82 беттен тұратын мақаласы маңызды. Өкінішке қарай, бұл мақала жарияланбаған, бірақ Г.Н. Симаков өзінің монографиясында кеңінен қолданған  және қолжазба зерттеушінің жеке архивінде сақталған [1</w:t>
      </w:r>
      <w:r w:rsidR="00701821" w:rsidRPr="003B0FAC">
        <w:rPr>
          <w:rFonts w:ascii="Times New Roman" w:hAnsi="Times New Roman" w:cs="Times New Roman"/>
          <w:bCs/>
          <w:sz w:val="28"/>
          <w:szCs w:val="28"/>
          <w:lang w:val="kk-KZ"/>
        </w:rPr>
        <w:t>53</w:t>
      </w:r>
      <w:r w:rsidRPr="003B0FAC">
        <w:rPr>
          <w:rFonts w:ascii="Times New Roman" w:hAnsi="Times New Roman" w:cs="Times New Roman"/>
          <w:bCs/>
          <w:sz w:val="28"/>
          <w:szCs w:val="28"/>
          <w:lang w:val="kk-KZ"/>
        </w:rPr>
        <w:t>, с. 197].</w:t>
      </w:r>
    </w:p>
    <w:p w14:paraId="7E9A62BD" w14:textId="21EE554E"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1964 жылы жарық көрген «Казахско-русские отношения в XVIII-XIX  веках (1771-1867)» атты құжаттар мен материалдар жинағында қазақтардың аңшылықпен өндіріс ретінде емес, әуесқойлық жағдайда айналысқаны, </w:t>
      </w:r>
      <w:r w:rsidRPr="003B0FAC">
        <w:rPr>
          <w:rFonts w:ascii="Times New Roman" w:hAnsi="Times New Roman" w:cs="Times New Roman"/>
          <w:sz w:val="28"/>
          <w:szCs w:val="28"/>
          <w:lang w:val="kk-KZ"/>
        </w:rPr>
        <w:lastRenderedPageBreak/>
        <w:t>жәрмеңкелерде саудаланған аң терілері, саны, құны, Сыр бойы қазақтарының жолбарыс аулауы жайлы аз да болса, негіз болатын мағлұматтар келтірілген [1</w:t>
      </w:r>
      <w:r w:rsidR="00C0100D" w:rsidRPr="003B0FAC">
        <w:rPr>
          <w:rFonts w:ascii="Times New Roman" w:hAnsi="Times New Roman" w:cs="Times New Roman"/>
          <w:sz w:val="28"/>
          <w:szCs w:val="28"/>
          <w:lang w:val="kk-KZ"/>
        </w:rPr>
        <w:t>54</w:t>
      </w:r>
      <w:r w:rsidRPr="003B0FAC">
        <w:rPr>
          <w:rFonts w:ascii="Times New Roman" w:hAnsi="Times New Roman" w:cs="Times New Roman"/>
          <w:sz w:val="28"/>
          <w:szCs w:val="28"/>
          <w:lang w:val="kk-KZ"/>
        </w:rPr>
        <w:t xml:space="preserve">].   </w:t>
      </w:r>
    </w:p>
    <w:p w14:paraId="03CAE8F8" w14:textId="77777777"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Мезімді басылымдар</w:t>
      </w:r>
      <w:r w:rsidRPr="003B0FAC">
        <w:rPr>
          <w:rFonts w:ascii="Times New Roman" w:hAnsi="Times New Roman" w:cs="Times New Roman"/>
          <w:sz w:val="28"/>
          <w:szCs w:val="28"/>
          <w:lang w:val="kk-KZ"/>
        </w:rPr>
        <w:t xml:space="preserve">. Патшалық Ресейдің мерзімді басылымдары беттерінде қазақ аңшылығы жайлы мақалалар жиі шығып тұрды. Өкінішке орай, олар туралы кітапхана қорларында мәліметтер болғанымен, көбісін ұазіргі күні дұпыс сақталмауына байланысты қарастыру мүмкін емес. </w:t>
      </w:r>
    </w:p>
    <w:p w14:paraId="6211AD75" w14:textId="77777777" w:rsidR="00C0100D" w:rsidRPr="003B0FAC" w:rsidRDefault="00C0100D" w:rsidP="00C0100D">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«Охота» журналының 1884 жылғы сәуірдегі санында Е.Т. Смирновтың жариялаған мақаласы ерекше қызығушылық тудырады. Мұнда түркістандық аңшы әңгімесі негізделген. «Карабутакский охотник» деп аталатын мақалада Кенесары сұлтанның Қаратай және Орысбай деген аңшылармен аңға шығуы туралы жазылған. Әңгімеде: «Түрікмен арғымағын мінген сұлтан 2 тазыны ерткен. Оның жанында қарт Қаратай аңшы. 20-ға жуық нөкері бар. Қаратай жануарлардың жақындағанын байқаған соң, тазыларға су құйып, шомылдыру туралы бұйрық берді. Себебі, ыстықта егер оларды аңға салса қызып, шыдамайтынымен түсіндіріледі. Нөкерлер жалма-жан тазыларға торсықтарындағы суды құйды. Бола бергенде алыстан шаңдатқан 5-ге жуық киік жақындай түсті. Осы кезде аң қағушылар да киіктерді үркітіп, аңшыларға қарай қууда. Бірақ 200 қадам қалғанда киіктердің құлтекесі қалт тоқтай қалып, аңшыларды көре салысымен бұрылып кетті. Табыны артынан шапты. Құсбегі бүркітін бос қоя берді. Қалықтаған құс құлтекеніғ мойнына бас салды. Құлтеке мүйізін пайдаланып, серпіп қалып бүркіттен босап шығып еді, тазылар да жетті. Орысбай абдыраған құлтекені оңай түйреп алды»,- деп жазылған [73, с. 27-28]. Бұл мақаланың құндылығы 2 жағдаймен түсіндіріледі: бірі – Кенесары ханның аңға шығуы туралы болса, екіншісі – бүркітті киікке салу туралы нақты келтірілген бірден бір дереккөзі болып табылады.</w:t>
      </w:r>
    </w:p>
    <w:p w14:paraId="1A5832C2" w14:textId="176A04E7"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1878 жылғы «Природа и охота» журналының сәуірдені ІІ томында жарияланған қазақ тазысы туралы мақалада: тазымен аулау ең алдымен ормансыз далалар мен шөлдерде пайда болғанына күмән жоқ. Қазақ даласы осы аңшылық түріне қолайлы. Көшпелі өмірде тазы жүгіртіп, қыран құспен аң аулау ерекше құмарлық болып табылады. Аңшылық қазақ үшін спорт десе болады. Кейбір кедейлер үшін ол кәсіп. Дегенмен даланың аңдарының терісі арзан, сондықтан көретін пайдасы да шамалы»,- М. Богданов жазады [</w:t>
      </w:r>
      <w:r w:rsidR="00C0100D" w:rsidRPr="003B0FAC">
        <w:rPr>
          <w:rFonts w:ascii="Times New Roman" w:hAnsi="Times New Roman" w:cs="Times New Roman"/>
          <w:sz w:val="28"/>
          <w:szCs w:val="28"/>
          <w:lang w:val="kk-KZ"/>
        </w:rPr>
        <w:t xml:space="preserve">74, </w:t>
      </w:r>
      <w:r w:rsidRPr="003B0FAC">
        <w:rPr>
          <w:rFonts w:ascii="Times New Roman" w:hAnsi="Times New Roman" w:cs="Times New Roman"/>
          <w:sz w:val="28"/>
          <w:szCs w:val="28"/>
          <w:lang w:val="kk-KZ"/>
        </w:rPr>
        <w:t>с. 45].</w:t>
      </w:r>
    </w:p>
    <w:p w14:paraId="4B1DA343" w14:textId="49761786"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sz w:val="28"/>
          <w:szCs w:val="28"/>
          <w:lang w:val="kk-KZ"/>
        </w:rPr>
        <w:t>Зерттеу жұмысында басқа деректерден жеткізу сапасы бойынша кем түспейтін көркем сурет туындылары иллюстрациялық материал ретінде емес, д</w:t>
      </w:r>
      <w:r w:rsidRPr="003B0FAC">
        <w:rPr>
          <w:rFonts w:ascii="Times New Roman" w:hAnsi="Times New Roman" w:cs="Times New Roman"/>
          <w:sz w:val="28"/>
          <w:szCs w:val="28"/>
          <w:lang w:val="kk-KZ"/>
        </w:rPr>
        <w:t>әстүрлі аңшылық бойынша дереккөз ретінде пайдаланылды. Қазақ тұрмыс-тіршілігін, оның ішінде аңшылықты бейнелеген революцияға дейінгі орыс суретшілері: А.Е. Мартынов, М.О. Микешин, В.И. Штернберг, В.Н. Плотников, Н.Н. Каразин және мүсінші Е.А. Лансеренің шығармалары жазба деректер толық бере алмайтын аңшылық сахнаны көрнекі түрде жеткізеді [</w:t>
      </w:r>
      <w:r w:rsidR="00C56492" w:rsidRPr="003B0FAC">
        <w:rPr>
          <w:rFonts w:ascii="Times New Roman" w:hAnsi="Times New Roman" w:cs="Times New Roman"/>
          <w:sz w:val="28"/>
          <w:szCs w:val="28"/>
          <w:lang w:val="kk-KZ"/>
        </w:rPr>
        <w:t>80</w:t>
      </w:r>
      <w:r w:rsidRPr="003B0FAC">
        <w:rPr>
          <w:rFonts w:ascii="Times New Roman" w:hAnsi="Times New Roman" w:cs="Times New Roman"/>
          <w:sz w:val="28"/>
          <w:szCs w:val="28"/>
          <w:lang w:val="kk-KZ"/>
        </w:rPr>
        <w:t xml:space="preserve">, с. 19-209]. Атап көрсетсек: А.Е. Мартыновтың «Сұңқар ұстаған қазақ» суретінде атпен сұңқарын аңға алып шыққан аңшы (Қосымша А, сурет А2); М.О. Микешиннің «Түйелі қазақ» атты  қаламмен салынған туындысында қолында бүркітке ұқсас саят құсы бар қазақтың түйемен аңға шыққан сәті суреттелген (Қосымша А, сурет А1). </w:t>
      </w:r>
      <w:r w:rsidRPr="003B0FAC">
        <w:rPr>
          <w:rFonts w:ascii="Times New Roman" w:hAnsi="Times New Roman" w:cs="Times New Roman"/>
          <w:sz w:val="28"/>
          <w:szCs w:val="28"/>
          <w:lang w:val="kk-KZ"/>
        </w:rPr>
        <w:lastRenderedPageBreak/>
        <w:t>«Қырғи салу» атты акварельді сюжетінде В.И. Штернберг аңшының әлеуметтік жағдайы туралы мәлімет береді (Қосымша А, сурет А3). Н. Чакирбаева: «Бұл көріністе қазақ бай-бағландарының аңшылық әуестігі емес, мүлде басқаша эпизод – аңшылықпен күнкөріс үшін шұғылданатын қазақ кедейлерінің өмірі көрсетілген. Алдыңғы планда тұрған қазақтың киімі тым жұпыны, кедейдің киімі. Қолына үйрек ұстаған ол құсын қайта ұшырып тұр. Жанында тұрған аттың ер-тұрманы да жоқ, жұқалтаң жабуы ғана көрінеді. Бұл детальдар Штернберг аквареліндегі бас кейіпкердің әлеуметтік күйін аңғартады»,- деп баға береді [1</w:t>
      </w:r>
      <w:r w:rsidR="00C56492" w:rsidRPr="003B0FAC">
        <w:rPr>
          <w:rFonts w:ascii="Times New Roman" w:hAnsi="Times New Roman" w:cs="Times New Roman"/>
          <w:sz w:val="28"/>
          <w:szCs w:val="28"/>
          <w:lang w:val="kk-KZ"/>
        </w:rPr>
        <w:t>5</w:t>
      </w:r>
      <w:r w:rsidR="00C92BC3"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w:t>
      </w:r>
    </w:p>
    <w:p w14:paraId="4B0D2B23" w14:textId="71B37723" w:rsidR="00A8474A" w:rsidRPr="003B0FAC" w:rsidRDefault="00A8474A" w:rsidP="00A8474A">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Қазақтардың аңшылық барысында қолданған шоқпар, мылтық секілді қару-жарақтары В.Н. Плотниковтың [1</w:t>
      </w:r>
      <w:r w:rsidR="00C92BC3" w:rsidRPr="003B0FAC">
        <w:rPr>
          <w:rFonts w:ascii="Times New Roman" w:hAnsi="Times New Roman" w:cs="Times New Roman"/>
          <w:sz w:val="28"/>
          <w:szCs w:val="28"/>
          <w:lang w:val="kk-KZ"/>
        </w:rPr>
        <w:t>56</w:t>
      </w:r>
      <w:r w:rsidRPr="003B0FAC">
        <w:rPr>
          <w:rFonts w:ascii="Times New Roman" w:hAnsi="Times New Roman" w:cs="Times New Roman"/>
          <w:sz w:val="28"/>
          <w:szCs w:val="28"/>
          <w:lang w:val="kk-KZ"/>
        </w:rPr>
        <w:t xml:space="preserve">] альбомындағы № 23 парағындағы суретінің ортадағы қатарында орын алған (Қосымша А, сурет А4). Аңшылық тақырыбына бірнеше қылқалам туындыларын арнаған суретшілердің қатарында Н.Н. Каразинді ерекше атаймыз. Оның «Қасқыр аулаған қазақтар» атты шығармасында түз тағысын қамшымен ұрып алу сәті (Қосымша А, сурет А5), ал «Саятшылық. Сұңқар салу»  суретінде бір топ адам бейнеленген (Қосымша А, сурет А6). Келе жатқан аңшылардың көш басында сұңқар ұстаған әйел адам, одан кейін сұңқарын қондырған ер адам келеді. Қазақтардың топ боп аңға шығуын білдіреді. </w:t>
      </w:r>
      <w:bookmarkStart w:id="7" w:name="_Hlk117274056"/>
      <w:r w:rsidRPr="003B0FAC">
        <w:rPr>
          <w:rFonts w:ascii="Times New Roman" w:hAnsi="Times New Roman" w:cs="Times New Roman"/>
          <w:sz w:val="28"/>
          <w:szCs w:val="28"/>
          <w:lang w:val="kk-KZ"/>
        </w:rPr>
        <w:t xml:space="preserve">«Война с тиграми в форте Перовском» атты шығармасы Сыр өңіріндегі жолбарыс аулауды дәлелдейді (Қосымша А, Сурет А7). «Нива» журналының 1883 жылғы № 5 санында автордың </w:t>
      </w:r>
      <w:bookmarkEnd w:id="7"/>
      <w:r w:rsidRPr="003B0FAC">
        <w:rPr>
          <w:rFonts w:ascii="Times New Roman" w:hAnsi="Times New Roman" w:cs="Times New Roman"/>
          <w:sz w:val="28"/>
          <w:szCs w:val="28"/>
          <w:lang w:val="kk-KZ"/>
        </w:rPr>
        <w:t>«В степи. Отдых киргизов после охоты» жарияланған суреті қанжығасы майланған қазақтардың дамылдап, олжасын пісіріп жатқан сәті салынған [</w:t>
      </w:r>
      <w:r w:rsidR="00C92BC3"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xml:space="preserve">1]. «Аңға шыққан қазақ шонжарлары» атты туындысы бірнеше сюжеттен тұрады (Қосымша А, сурет А8). Бірінде – сұңқарын аңға ұшырғалы тұрған аңшы, екіншісінде – топтық аңшылық түрі (бір қазақта сұңқар, тіпті біреуінде ұзын таяқ түрінде жасалған балдақта жеті кішкентай саят құсы көрінеді); үшіншісінде – қамыс арасындағы жолбарыс; төртіншісінде – бүркіт ұстаған салт атты аңшы суреттелген. Бұл сюжеттердің барлығы жазғы аңшылық маусымды білдіреді. Е.А. Лансеренің «Бүркіт ұстаған қазақ» атты мүсінінде аңшының бүркітін аңға салғалы тұрған сәті көрініс тапқан (Қосымша А, сурет А9). </w:t>
      </w:r>
    </w:p>
    <w:p w14:paraId="533CC9D6" w14:textId="77777777" w:rsidR="00A8474A" w:rsidRPr="003B0FAC" w:rsidRDefault="00A8474A" w:rsidP="00A8474A">
      <w:pPr>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r>
    </w:p>
    <w:p w14:paraId="0B8CF2FF" w14:textId="77777777" w:rsidR="00A8474A" w:rsidRPr="003B0FAC" w:rsidRDefault="00A8474A" w:rsidP="00D179B4">
      <w:pPr>
        <w:spacing w:after="0" w:line="240" w:lineRule="auto"/>
        <w:ind w:firstLine="708"/>
        <w:jc w:val="both"/>
        <w:rPr>
          <w:rFonts w:ascii="Times New Roman" w:hAnsi="Times New Roman" w:cs="Times New Roman"/>
          <w:sz w:val="28"/>
          <w:szCs w:val="28"/>
          <w:lang w:val="kk-KZ"/>
        </w:rPr>
      </w:pPr>
    </w:p>
    <w:p w14:paraId="2ECC8C64" w14:textId="77777777" w:rsidR="00D179B4" w:rsidRPr="003B0FAC" w:rsidRDefault="00D179B4" w:rsidP="00C875AC">
      <w:pPr>
        <w:spacing w:after="0" w:line="240" w:lineRule="auto"/>
        <w:ind w:firstLine="709"/>
        <w:rPr>
          <w:rFonts w:ascii="Times New Roman" w:hAnsi="Times New Roman" w:cs="Times New Roman"/>
          <w:b/>
          <w:bCs/>
          <w:sz w:val="28"/>
          <w:szCs w:val="28"/>
          <w:lang w:val="kk-KZ"/>
        </w:rPr>
      </w:pPr>
    </w:p>
    <w:p w14:paraId="4AD7DC26" w14:textId="77777777" w:rsidR="00EE21F9" w:rsidRPr="003B0FAC" w:rsidRDefault="00EE21F9" w:rsidP="00C875AC">
      <w:pPr>
        <w:spacing w:after="0" w:line="240" w:lineRule="auto"/>
        <w:ind w:firstLine="709"/>
        <w:rPr>
          <w:rFonts w:ascii="Times New Roman" w:hAnsi="Times New Roman" w:cs="Times New Roman"/>
          <w:b/>
          <w:bCs/>
          <w:sz w:val="28"/>
          <w:szCs w:val="28"/>
          <w:lang w:val="kk-KZ"/>
        </w:rPr>
      </w:pPr>
    </w:p>
    <w:p w14:paraId="74A87AEA" w14:textId="77777777" w:rsidR="00EE21F9" w:rsidRPr="003B0FAC" w:rsidRDefault="00EE21F9" w:rsidP="00C875AC">
      <w:pPr>
        <w:spacing w:after="0" w:line="240" w:lineRule="auto"/>
        <w:ind w:firstLine="709"/>
        <w:rPr>
          <w:rFonts w:ascii="Times New Roman" w:hAnsi="Times New Roman" w:cs="Times New Roman"/>
          <w:b/>
          <w:bCs/>
          <w:sz w:val="28"/>
          <w:szCs w:val="28"/>
          <w:lang w:val="kk-KZ"/>
        </w:rPr>
      </w:pPr>
    </w:p>
    <w:p w14:paraId="1D9349FE" w14:textId="77777777" w:rsidR="00EE21F9" w:rsidRPr="003B0FAC" w:rsidRDefault="00EE21F9" w:rsidP="00C875AC">
      <w:pPr>
        <w:spacing w:after="0" w:line="240" w:lineRule="auto"/>
        <w:ind w:firstLine="709"/>
        <w:rPr>
          <w:rFonts w:ascii="Times New Roman" w:hAnsi="Times New Roman" w:cs="Times New Roman"/>
          <w:b/>
          <w:bCs/>
          <w:sz w:val="28"/>
          <w:szCs w:val="28"/>
          <w:lang w:val="kk-KZ"/>
        </w:rPr>
      </w:pPr>
    </w:p>
    <w:p w14:paraId="725ABC51" w14:textId="77777777" w:rsidR="00EE21F9" w:rsidRPr="003B0FAC" w:rsidRDefault="00EE21F9" w:rsidP="00C875AC">
      <w:pPr>
        <w:spacing w:after="0" w:line="240" w:lineRule="auto"/>
        <w:ind w:firstLine="709"/>
        <w:rPr>
          <w:rFonts w:ascii="Times New Roman" w:hAnsi="Times New Roman" w:cs="Times New Roman"/>
          <w:b/>
          <w:bCs/>
          <w:sz w:val="28"/>
          <w:szCs w:val="28"/>
          <w:lang w:val="kk-KZ"/>
        </w:rPr>
      </w:pPr>
    </w:p>
    <w:p w14:paraId="351E2C4B" w14:textId="77777777" w:rsidR="00EE21F9" w:rsidRPr="003B0FAC" w:rsidRDefault="00EE21F9" w:rsidP="00C875AC">
      <w:pPr>
        <w:spacing w:after="0" w:line="240" w:lineRule="auto"/>
        <w:ind w:firstLine="709"/>
        <w:rPr>
          <w:rFonts w:ascii="Times New Roman" w:hAnsi="Times New Roman" w:cs="Times New Roman"/>
          <w:b/>
          <w:bCs/>
          <w:sz w:val="28"/>
          <w:szCs w:val="28"/>
          <w:lang w:val="kk-KZ"/>
        </w:rPr>
      </w:pPr>
    </w:p>
    <w:p w14:paraId="532AFE66" w14:textId="77777777" w:rsidR="00EE21F9" w:rsidRPr="003B0FAC" w:rsidRDefault="00EE21F9" w:rsidP="00C875AC">
      <w:pPr>
        <w:spacing w:after="0" w:line="240" w:lineRule="auto"/>
        <w:ind w:firstLine="709"/>
        <w:rPr>
          <w:rFonts w:ascii="Times New Roman" w:hAnsi="Times New Roman" w:cs="Times New Roman"/>
          <w:b/>
          <w:bCs/>
          <w:sz w:val="28"/>
          <w:szCs w:val="28"/>
          <w:lang w:val="kk-KZ"/>
        </w:rPr>
      </w:pPr>
    </w:p>
    <w:p w14:paraId="2FD472AE" w14:textId="77777777" w:rsidR="00EE21F9" w:rsidRPr="003B0FAC" w:rsidRDefault="00EE21F9" w:rsidP="00C875AC">
      <w:pPr>
        <w:spacing w:after="0" w:line="240" w:lineRule="auto"/>
        <w:ind w:firstLine="709"/>
        <w:rPr>
          <w:rFonts w:ascii="Times New Roman" w:hAnsi="Times New Roman" w:cs="Times New Roman"/>
          <w:b/>
          <w:bCs/>
          <w:sz w:val="28"/>
          <w:szCs w:val="28"/>
          <w:lang w:val="kk-KZ"/>
        </w:rPr>
      </w:pPr>
    </w:p>
    <w:p w14:paraId="32C5C5FE" w14:textId="77777777" w:rsidR="00EE21F9" w:rsidRPr="003B0FAC" w:rsidRDefault="00EE21F9" w:rsidP="00C875AC">
      <w:pPr>
        <w:spacing w:after="0" w:line="240" w:lineRule="auto"/>
        <w:ind w:firstLine="709"/>
        <w:rPr>
          <w:rFonts w:ascii="Times New Roman" w:hAnsi="Times New Roman" w:cs="Times New Roman"/>
          <w:b/>
          <w:bCs/>
          <w:sz w:val="28"/>
          <w:szCs w:val="28"/>
          <w:lang w:val="kk-KZ"/>
        </w:rPr>
      </w:pPr>
    </w:p>
    <w:p w14:paraId="62F41C83" w14:textId="77777777" w:rsidR="00EE21F9" w:rsidRPr="003B0FAC" w:rsidRDefault="00EE21F9" w:rsidP="00C875AC">
      <w:pPr>
        <w:spacing w:after="0" w:line="240" w:lineRule="auto"/>
        <w:ind w:firstLine="709"/>
        <w:rPr>
          <w:rFonts w:ascii="Times New Roman" w:hAnsi="Times New Roman" w:cs="Times New Roman"/>
          <w:b/>
          <w:bCs/>
          <w:sz w:val="28"/>
          <w:szCs w:val="28"/>
          <w:lang w:val="kk-KZ"/>
        </w:rPr>
      </w:pPr>
    </w:p>
    <w:p w14:paraId="1850C3D0" w14:textId="77777777" w:rsidR="00EE21F9" w:rsidRPr="003B0FAC" w:rsidRDefault="00EE21F9" w:rsidP="00C875AC">
      <w:pPr>
        <w:spacing w:after="0" w:line="240" w:lineRule="auto"/>
        <w:ind w:firstLine="709"/>
        <w:rPr>
          <w:rFonts w:ascii="Times New Roman" w:hAnsi="Times New Roman" w:cs="Times New Roman"/>
          <w:b/>
          <w:bCs/>
          <w:sz w:val="28"/>
          <w:szCs w:val="28"/>
          <w:lang w:val="kk-KZ"/>
        </w:rPr>
      </w:pPr>
    </w:p>
    <w:p w14:paraId="458A05DC" w14:textId="250E56F9" w:rsidR="00C875AC" w:rsidRPr="003B0FAC" w:rsidRDefault="00C875AC" w:rsidP="00D179B4">
      <w:pPr>
        <w:pStyle w:val="a3"/>
        <w:numPr>
          <w:ilvl w:val="0"/>
          <w:numId w:val="34"/>
        </w:numPr>
        <w:spacing w:after="0" w:line="240" w:lineRule="auto"/>
        <w:ind w:firstLine="259"/>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ДӘСТҮРЛІ АҢШЫЛЫҚТЫҢ ДАМУЫ</w:t>
      </w:r>
    </w:p>
    <w:p w14:paraId="5B0F9439" w14:textId="77777777" w:rsidR="00C875AC" w:rsidRPr="003B0FAC" w:rsidRDefault="00C875AC" w:rsidP="00C875AC">
      <w:pPr>
        <w:pStyle w:val="a3"/>
        <w:spacing w:after="0" w:line="240" w:lineRule="auto"/>
        <w:ind w:left="0" w:firstLine="709"/>
        <w:jc w:val="both"/>
        <w:rPr>
          <w:rFonts w:ascii="Times New Roman" w:hAnsi="Times New Roman" w:cs="Times New Roman"/>
          <w:b/>
          <w:bCs/>
          <w:sz w:val="28"/>
          <w:szCs w:val="28"/>
          <w:lang w:val="kk-KZ"/>
        </w:rPr>
      </w:pPr>
    </w:p>
    <w:p w14:paraId="7FB63D99" w14:textId="77777777" w:rsidR="00C875AC" w:rsidRPr="003B0FAC" w:rsidRDefault="00C875AC" w:rsidP="00C875AC">
      <w:pPr>
        <w:spacing w:after="0" w:line="240" w:lineRule="auto"/>
        <w:ind w:firstLine="709"/>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2.1 Дәстүрлі аңшылықтың типологиясы</w:t>
      </w:r>
    </w:p>
    <w:p w14:paraId="0D66103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1F87FA26" w14:textId="2D89F321"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 халқы нақты географиялық орта ерекшеліктерін пайдалана отырып адамзат тарихында өзіндік өндірістік шаруашылық түрі ретіндегі көшпелі мал шаруашылығы аясында дәстүрлі аңшылықты қалыптастырды. Көшпелілер өркениетін зерттеген ғалым, Н.Е. Масанов: «Маусымдық өнімділікке ие экожүйені көшпелі ареалға жатқызуға болады», - дей келе, «аридты аумаққа далалық, шөл, шөлейт, таулы және тауалды зоналарды» жатқызады [1</w:t>
      </w:r>
      <w:r w:rsidR="00BE0402" w:rsidRPr="003B0FAC">
        <w:rPr>
          <w:rFonts w:ascii="Times New Roman" w:hAnsi="Times New Roman" w:cs="Times New Roman"/>
          <w:sz w:val="28"/>
          <w:szCs w:val="28"/>
          <w:lang w:val="kk-KZ"/>
        </w:rPr>
        <w:t>20</w:t>
      </w:r>
      <w:r w:rsidRPr="003B0FAC">
        <w:rPr>
          <w:rFonts w:ascii="Times New Roman" w:hAnsi="Times New Roman" w:cs="Times New Roman"/>
          <w:sz w:val="28"/>
          <w:szCs w:val="28"/>
          <w:lang w:val="kk-KZ"/>
        </w:rPr>
        <w:t xml:space="preserve">, с. 22].  Міне, осындай алуан түрлі табиғи-климаттық жағдайда қазақтар қоршаған ортаға бейімделуге тырысты. </w:t>
      </w:r>
    </w:p>
    <w:p w14:paraId="5B737C83" w14:textId="77777777" w:rsidR="009D52CF"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 халқының дәстүрлі аңышылығының түрлерін айқындау, оларды жіктеу осы шаруашылық саласын жүйелеуге мүмкіндік береді. Халықтардың аңшылық шаруашылығы мәселесімен айналысқан зерттеушілердің барлығы аңшылықтың типологиясын жасап, жіктеген жоқ. Мысалы, Ф.М. Зыков Саха халқының аңшылық қызметін зерттей келе, былай бөледі: белсенді және пассивті [</w:t>
      </w:r>
      <w:r w:rsidR="00BE0402" w:rsidRPr="003B0FAC">
        <w:rPr>
          <w:rFonts w:ascii="Times New Roman" w:hAnsi="Times New Roman" w:cs="Times New Roman"/>
          <w:sz w:val="28"/>
          <w:szCs w:val="28"/>
          <w:lang w:val="kk-KZ"/>
        </w:rPr>
        <w:t>82</w:t>
      </w:r>
      <w:r w:rsidRPr="003B0FAC">
        <w:rPr>
          <w:rFonts w:ascii="Times New Roman" w:hAnsi="Times New Roman" w:cs="Times New Roman"/>
          <w:sz w:val="28"/>
          <w:szCs w:val="28"/>
          <w:lang w:val="kk-KZ"/>
        </w:rPr>
        <w:t>, с. 65]. Белсенді түрге: із шалу және ізге түсу, қысаңға қамау, торуылдап аулау, қаумалап аулау немесе қоршап алу секілді тәсілдер арқылы аулауды жатқызады. Ал, пассивті түрге: әртүрлі құрал-саймандар арқылы аулау кіреді (қақпан, тұзақ және т.б.). Ғалым әрі қарай құрал-сайманның түріне қарай жылжымалы және жылжымайтын деп жіктейді. Бұл типологияны зерттеуші С. Сасаки да қолдайды [</w:t>
      </w:r>
      <w:r w:rsidR="00BE0402" w:rsidRPr="003B0FAC">
        <w:rPr>
          <w:rFonts w:ascii="Times New Roman" w:hAnsi="Times New Roman" w:cs="Times New Roman"/>
          <w:sz w:val="28"/>
          <w:szCs w:val="28"/>
          <w:lang w:val="kk-KZ"/>
        </w:rPr>
        <w:t>83</w:t>
      </w:r>
      <w:r w:rsidRPr="003B0FAC">
        <w:rPr>
          <w:rFonts w:ascii="Times New Roman" w:hAnsi="Times New Roman" w:cs="Times New Roman"/>
          <w:sz w:val="28"/>
          <w:szCs w:val="28"/>
          <w:lang w:val="kk-KZ"/>
        </w:rPr>
        <w:t>, с. 90]. Алғашқы түріне: қақпан, тұзақтар кірсе, екінші түріне: аран, арық қазу, ор қазу және т.б. топтастырылған. Бурят халқының аңшылығына монографиясын арнаған С.Г. Жамбалова топтық және жеке деп екі типке бөліп қарастырады [</w:t>
      </w:r>
      <w:r w:rsidR="00BE0402" w:rsidRPr="003B0FAC">
        <w:rPr>
          <w:rFonts w:ascii="Times New Roman" w:hAnsi="Times New Roman" w:cs="Times New Roman"/>
          <w:sz w:val="28"/>
          <w:szCs w:val="28"/>
          <w:lang w:val="kk-KZ"/>
        </w:rPr>
        <w:t>84</w:t>
      </w:r>
      <w:r w:rsidRPr="003B0FAC">
        <w:rPr>
          <w:rFonts w:ascii="Times New Roman" w:hAnsi="Times New Roman" w:cs="Times New Roman"/>
          <w:sz w:val="28"/>
          <w:szCs w:val="28"/>
          <w:lang w:val="kk-KZ"/>
        </w:rPr>
        <w:t xml:space="preserve">, с. 27]. </w:t>
      </w:r>
    </w:p>
    <w:p w14:paraId="3E944F2F" w14:textId="66D4D0E4"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Осы жіктеулерді негізге ала отырып, қазақ халқының аң аулау дәстүрін аңшылардың қатысуына, яғни санына қарай 2 типке бөлеміз. </w:t>
      </w:r>
    </w:p>
    <w:p w14:paraId="5AAE8D92"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1-сурет.</w:t>
      </w:r>
      <w:r w:rsidRPr="003B0FAC">
        <w:rPr>
          <w:rFonts w:ascii="Times New Roman" w:hAnsi="Times New Roman" w:cs="Times New Roman"/>
          <w:sz w:val="28"/>
          <w:szCs w:val="28"/>
          <w:lang w:val="kk-KZ"/>
        </w:rPr>
        <w:t xml:space="preserve"> Дәстүрлі аңшылық типтері</w:t>
      </w:r>
    </w:p>
    <w:p w14:paraId="757A0F86"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caps/>
          <w:noProof/>
          <w:sz w:val="28"/>
          <w:szCs w:val="28"/>
          <w:shd w:val="clear" w:color="auto" w:fill="FFFFFF" w:themeFill="background1"/>
          <w:lang w:eastAsia="ru-RU"/>
        </w:rPr>
        <w:drawing>
          <wp:inline distT="0" distB="0" distL="0" distR="0" wp14:anchorId="014FD3BE" wp14:editId="6E7ACC01">
            <wp:extent cx="5911850" cy="1521460"/>
            <wp:effectExtent l="38100" t="0" r="50800" b="0"/>
            <wp:docPr id="770004964" name="Схема 7700049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66B280B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68FFC743" w14:textId="6D2CD3D2"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Жеке аң аулауда аңшы өзі саят құсы, тазы, мылтықпен әртүрлі мақсатта, із шалу немесе із кесу, торуылдап, қақпан құру тәсілдері арқылы аң аулайды. Мұнда аңшы жалғыз болады. Ал, топтық аң аулауда бір топ аңшы жеке аулаудағы секілді құспен, тазымен, мылтықпен шығуы мүмкін, бірақ бір топ аңшымен, әртүрлі тәсілдермен: қысаңға қамау, қаумалап, айналып, арбау арқылы аулауы мүмкін. Топтық аулауда: құсбегі, атқосшы, қағушы, аң сойғыш, күйші және т.б. болады. Топтық аулау Н.Н. Каразиннің «Қасқыр аулаған қазақтар» </w:t>
      </w:r>
      <w:r w:rsidRPr="003B0FAC">
        <w:rPr>
          <w:rFonts w:ascii="Times New Roman" w:hAnsi="Times New Roman" w:cs="Times New Roman"/>
          <w:sz w:val="28"/>
          <w:szCs w:val="28"/>
          <w:lang w:val="kk-KZ"/>
        </w:rPr>
        <w:lastRenderedPageBreak/>
        <w:t>(Қосымша А, сурет А5),  «Саятшылық. Сұңқар салу» (Қосымша А, сурет А6) атты шығармаларында шебер бейнеленген [</w:t>
      </w:r>
      <w:r w:rsidR="009E5A81" w:rsidRPr="003B0FAC">
        <w:rPr>
          <w:rFonts w:ascii="Times New Roman" w:hAnsi="Times New Roman" w:cs="Times New Roman"/>
          <w:sz w:val="28"/>
          <w:szCs w:val="28"/>
          <w:lang w:val="kk-KZ"/>
        </w:rPr>
        <w:t>80</w:t>
      </w:r>
      <w:r w:rsidRPr="003B0FAC">
        <w:rPr>
          <w:rFonts w:ascii="Times New Roman" w:hAnsi="Times New Roman" w:cs="Times New Roman"/>
          <w:sz w:val="28"/>
          <w:szCs w:val="28"/>
          <w:lang w:val="kk-KZ"/>
        </w:rPr>
        <w:t xml:space="preserve">, с. 109-112]. </w:t>
      </w:r>
    </w:p>
    <w:p w14:paraId="378C41B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Бұл екі типте де аң қағу тәсілдерінің ортақ болуы және ерекшеленуі тән. Мысалы, аран, қысаңға қамау, ұтылап  аулау, кереге құру арқылы аулауда адам санын қажет етеді. Топтың саны, ұйымдасу шеберлігі, қарулануы, жер бедерін тиімді пайдалануы – мұның барлығы сәтті аңшылықтың кепілі. Сондықтан топтық деп жеке түр ретінде көрсетеміз. Осы тұста аңшылықты мақсатына қарай жіктеуге болады.</w:t>
      </w:r>
    </w:p>
    <w:p w14:paraId="1AC0C97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2-сурет</w:t>
      </w:r>
      <w:r w:rsidRPr="003B0FAC">
        <w:rPr>
          <w:rFonts w:ascii="Times New Roman" w:hAnsi="Times New Roman" w:cs="Times New Roman"/>
          <w:sz w:val="28"/>
          <w:szCs w:val="28"/>
          <w:lang w:val="kk-KZ"/>
        </w:rPr>
        <w:t>. Дәстүрлі аңшылықтың мақсатына қарай жіктелуі</w:t>
      </w:r>
    </w:p>
    <w:p w14:paraId="70FCB8F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2A517995"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caps/>
          <w:noProof/>
          <w:sz w:val="28"/>
          <w:szCs w:val="28"/>
          <w:shd w:val="clear" w:color="auto" w:fill="FFFFFF" w:themeFill="background1"/>
          <w:lang w:eastAsia="ru-RU"/>
        </w:rPr>
        <w:drawing>
          <wp:inline distT="0" distB="0" distL="0" distR="0" wp14:anchorId="77F1341A" wp14:editId="7B68CAD8">
            <wp:extent cx="5911850" cy="1521460"/>
            <wp:effectExtent l="0" t="57150" r="0" b="59690"/>
            <wp:docPr id="1494729039" name="Схема 14947290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12B22179"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56BAD85A" w14:textId="0531A3A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Бастапқыда аңшылық адамдардың топтық өндіріс сипатына ие болып, ұжымдық шаруашылық ретінде олардың ұйымдасқан іс-қимылына тәуелді болды. Бір топ адамның біріккен әрекеті нәтиже берді. Бірақ тауар-ақша және сауда қатынастарының дамуына байланысты жеке аңшылық тиімді түр ретінде алғашқы қатарға шықты. Себебі адамдар аңды ет, яғни азық үшін емес, бағалы терісін сату үшін аулай бастады. Мұны кәсіптік аулау деп атап, оған: күнделікті күнкөріс үшін, өз отбасын немесе ауылын асырау үшін аң аулауды жатқызамыз. Кәсіптік аңшылықтың мақсаты – ет, тері, мамық, қауырсын үшін аң-құстарды аулау. Ал, салтанат құру – топтық типке жатады, мұнда қыста демалу, сергу секілді жан азығын аң қағумен ұштастыру үшін аңға шығу кіреді. Қазақтарда салбурын деп атау қалыптасқан. А. Сейдімбеков «Көп адамның қос тігіп, бүркіт, итпен апталап аңға шығуы» деп түсіндіреді [1</w:t>
      </w:r>
      <w:r w:rsidR="009E5A81" w:rsidRPr="003B0FAC">
        <w:rPr>
          <w:rFonts w:ascii="Times New Roman" w:hAnsi="Times New Roman" w:cs="Times New Roman"/>
          <w:sz w:val="28"/>
          <w:szCs w:val="28"/>
          <w:lang w:val="kk-KZ"/>
        </w:rPr>
        <w:t>57</w:t>
      </w:r>
      <w:r w:rsidRPr="003B0FAC">
        <w:rPr>
          <w:rFonts w:ascii="Times New Roman" w:hAnsi="Times New Roman" w:cs="Times New Roman"/>
          <w:sz w:val="28"/>
          <w:szCs w:val="28"/>
          <w:lang w:val="kk-KZ"/>
        </w:rPr>
        <w:t>, 398-б.]. Ал, Б. Кәмәлашұлы: «Байлар бүркіт салғанда  бірнеше күндеп, айлап «салбұрын» құрады. Олар сән-салтанат серілігімен жүреді. Олар ауылға қонса, үлкен «ырыс», бүркітшілер, салбұрынға қатысушылар  қонған ауылын «дүрліктіріп» кішкентай тілеу іспетті етіп, дуылдасып, әңгіме айтысып, ән айтып, өнер көрсетіп, мәз-мейрам болдыратын салт-дәстүр де бар. Ауыл адамдары бүркітшілерден  «сауға сұрап» та жататын салт бар», - деп сипаттайды [3</w:t>
      </w:r>
      <w:r w:rsidR="005134C5"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199-б.]. С. Кенжеахметұлы </w:t>
      </w:r>
      <w:r w:rsidRPr="003B0FAC">
        <w:rPr>
          <w:rFonts w:ascii="Times New Roman" w:hAnsi="Times New Roman" w:cs="Times New Roman"/>
          <w:bCs/>
          <w:sz w:val="28"/>
          <w:szCs w:val="28"/>
          <w:lang w:val="kk-KZ"/>
        </w:rPr>
        <w:t>«Салбурын» бұл – аңшылық сауық.</w:t>
      </w:r>
      <w:r w:rsidRPr="003B0FAC">
        <w:rPr>
          <w:rFonts w:ascii="Times New Roman" w:hAnsi="Times New Roman" w:cs="Times New Roman"/>
          <w:sz w:val="28"/>
          <w:szCs w:val="28"/>
          <w:lang w:val="kk-KZ"/>
        </w:rPr>
        <w:t xml:space="preserve"> Аңшы, саятшы жігіттердің  топ болып, бірнеше күн бойы  аңға шығуы. Мұны аңшылық мерекесі десе де болады. Мұнда алған аң бәріне тірдей тең бөлінеді. Ауылдағы ақсақалдардың  жолы бөлек  есептеледі. Салбурын аңшылардың  ерлігі мен ептілігін, азаматтығын сынайтын жол» деп сипаттайды [1</w:t>
      </w:r>
      <w:r w:rsidR="005134C5" w:rsidRPr="003B0FAC">
        <w:rPr>
          <w:rFonts w:ascii="Times New Roman" w:hAnsi="Times New Roman" w:cs="Times New Roman"/>
          <w:sz w:val="28"/>
          <w:szCs w:val="28"/>
          <w:lang w:val="kk-KZ"/>
        </w:rPr>
        <w:t>58</w:t>
      </w:r>
      <w:r w:rsidRPr="003B0FAC">
        <w:rPr>
          <w:rFonts w:ascii="Times New Roman" w:hAnsi="Times New Roman" w:cs="Times New Roman"/>
          <w:sz w:val="28"/>
          <w:szCs w:val="28"/>
          <w:lang w:val="kk-KZ"/>
        </w:rPr>
        <w:t>, с. 278 б.]. Ал, орыс зерттеушісі И. Колачев: «Қырғыздардың кедейлігі бірден көзге байқалады. Бірақ бірқалыпты және іш пыстырарлық өмірлерінде аңшылық – condition d' ètre», - деп пікірін білдіреді [</w:t>
      </w:r>
      <w:r w:rsidR="005134C5"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lang w:val="kk-KZ"/>
        </w:rPr>
        <w:lastRenderedPageBreak/>
        <w:t>с. 292]. Мұндағы «condition d' ètre» - француз тілінен аударғанда «болмыс» деген мағынаны білдіреді. Сонымен, саятшылық пен салбурынды салтанат құрудың бір белгісі ретінде тұжырымдап, екінші түрін айқындадық.</w:t>
      </w:r>
    </w:p>
    <w:p w14:paraId="590AD3C7" w14:textId="3DDB2646"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А.И. Левшин [</w:t>
      </w:r>
      <w:r w:rsidR="001A7098"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с. 384], Л. Мейер [</w:t>
      </w:r>
      <w:r w:rsidR="001A7098" w:rsidRPr="003B0FAC">
        <w:rPr>
          <w:rFonts w:ascii="Times New Roman" w:hAnsi="Times New Roman" w:cs="Times New Roman"/>
          <w:sz w:val="28"/>
          <w:szCs w:val="28"/>
          <w:lang w:val="kk-KZ"/>
        </w:rPr>
        <w:t>130</w:t>
      </w:r>
      <w:r w:rsidRPr="003B0FAC">
        <w:rPr>
          <w:rFonts w:ascii="Times New Roman" w:hAnsi="Times New Roman" w:cs="Times New Roman"/>
          <w:sz w:val="28"/>
          <w:szCs w:val="28"/>
          <w:lang w:val="kk-KZ"/>
        </w:rPr>
        <w:t xml:space="preserve">, с. 152], </w:t>
      </w:r>
      <w:r w:rsidRPr="003B0FAC">
        <w:rPr>
          <w:rFonts w:ascii="Times New Roman" w:hAnsi="Times New Roman" w:cs="Times New Roman"/>
          <w:bCs/>
          <w:sz w:val="28"/>
          <w:szCs w:val="28"/>
          <w:lang w:val="kk-KZ"/>
        </w:rPr>
        <w:t xml:space="preserve">А.М. Никольский </w:t>
      </w:r>
      <w:r w:rsidRPr="003B0FAC">
        <w:rPr>
          <w:rFonts w:ascii="Times New Roman" w:hAnsi="Times New Roman" w:cs="Times New Roman"/>
          <w:sz w:val="28"/>
          <w:szCs w:val="28"/>
          <w:lang w:val="kk-KZ"/>
        </w:rPr>
        <w:t>[1</w:t>
      </w:r>
      <w:r w:rsidR="001A7098"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с. 93] жазбаларында кедейленген қазақтар аң аулаумен кәсіптік мақсатта айналысты деп жазады. Біз кәсіптік аңшылыққа күнделікті тамағын табу және өнімін қажетіне пайдалануды жатқызатын болсақ, саудаға шығару бұл түрге келмейді. Дегенмен, осы кезеңде қазақтар аңшылықпен кәсіптік мақсатта айналысып, ХІХ ғасырдың ортасында кедейленген қазақтар аңшылық өнімдерін саудалады деп тұжырымдаймыз. Мысалы, А.М. Никольскийдің «қасқыр, түлкі, қарсақ, күзен, суыр, қоян, борсық терісі үшін, ал құлан, киік, қарақұйрық және т.б. жануарлар еті үшін ауланады. Мұсылмандыққа байланысты қабан етін жемейді» деген мәліметтерін дәлел ретінде келтіреміз [1</w:t>
      </w:r>
      <w:r w:rsidR="004C690D"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xml:space="preserve">, с. 68]. </w:t>
      </w:r>
    </w:p>
    <w:p w14:paraId="0F6B666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Адамзат пайда болған күннен бастап өзін-өзі асырау, тамақ үшін топ болып аңға шығуы – олардың өмірінде өзіндік маңызы болды. Ал, уақыт өте келе, қосалқы шаруашылық болған аңшылық мән-мағынасын өзгертті. Сол секілді қазақ халқында негізгі шаруашылық мал шаруашылығы болғандықтан мал-жанын қорғау үшін және тіршілікқамы үшін аң аулады. Мысалы, барлық өңір қазақтары малын қасқырдан қорғаса, ал, Сыр, Іле алқабы мен Балқаш өңірі халқы ол түз тағысына қоса, жолбарыстан қорғанды. Ал, екінші топ өкілдері күнкөріс үшін терісін пайдалану, тағам түрі, дәрі-дәрмек үшін аң аулады. Осы тұста біз аңшылықтың халық өміріндегі маңызына қарай былай жіктеуді жөн көрдік:</w:t>
      </w:r>
    </w:p>
    <w:p w14:paraId="2643CFC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3-сурет.</w:t>
      </w:r>
      <w:r w:rsidRPr="003B0FAC">
        <w:rPr>
          <w:rFonts w:ascii="Times New Roman" w:hAnsi="Times New Roman" w:cs="Times New Roman"/>
          <w:sz w:val="28"/>
          <w:szCs w:val="28"/>
          <w:lang w:val="kk-KZ"/>
        </w:rPr>
        <w:t xml:space="preserve"> Дәстүрлі аңшылықтың маңызына қарай жітелуі</w:t>
      </w:r>
    </w:p>
    <w:p w14:paraId="12873A79"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caps/>
          <w:noProof/>
          <w:sz w:val="28"/>
          <w:szCs w:val="28"/>
          <w:shd w:val="clear" w:color="auto" w:fill="FFFFFF" w:themeFill="background1"/>
          <w:lang w:eastAsia="ru-RU"/>
        </w:rPr>
        <w:drawing>
          <wp:inline distT="0" distB="0" distL="0" distR="0" wp14:anchorId="7E3AB4FB" wp14:editId="2D3DEC68">
            <wp:extent cx="5797550" cy="1522071"/>
            <wp:effectExtent l="38100" t="0" r="50800" b="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68DAEF5F" w14:textId="2215C08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Біздің жіктеуімізді П.С. Палластың мәліметі дәлелдей түседі: «Мал бағумен айналысатын қырғыздар әдетте аң аулауда жаттығады; сонымен қатар, екінші жағынан пайдасы – олар өздерінің отарына қауіп төндіретін қасқыр мен түлкіден де құтылады... Аң аулау үшін үйретілген жыртқыш құстарды пайдаланып, салт шығады [1</w:t>
      </w:r>
      <w:r w:rsidR="004C690D" w:rsidRPr="003B0FAC">
        <w:rPr>
          <w:rFonts w:ascii="Times New Roman" w:hAnsi="Times New Roman" w:cs="Times New Roman"/>
          <w:sz w:val="28"/>
          <w:szCs w:val="28"/>
          <w:lang w:val="kk-KZ"/>
        </w:rPr>
        <w:t>49</w:t>
      </w:r>
      <w:r w:rsidRPr="003B0FAC">
        <w:rPr>
          <w:rFonts w:ascii="Times New Roman" w:hAnsi="Times New Roman" w:cs="Times New Roman"/>
          <w:sz w:val="28"/>
          <w:szCs w:val="28"/>
          <w:lang w:val="kk-KZ"/>
        </w:rPr>
        <w:t>, с. 585]. Ал, И.Г. Георги: «Ауқаттылар мен малшылар аң аулау арқылы ермек үшін жаттықанымен, алайда ол кәсіп қазақтар үшін ет пен тері беріп, үлкен пайда кіргізеді. Олардың даласында қасқыр, түлкі, күзен және т.б. кездеседі»,- деп жазады [1</w:t>
      </w:r>
      <w:r w:rsidR="004C690D" w:rsidRPr="003B0FAC">
        <w:rPr>
          <w:rFonts w:ascii="Times New Roman" w:hAnsi="Times New Roman" w:cs="Times New Roman"/>
          <w:sz w:val="28"/>
          <w:szCs w:val="28"/>
          <w:lang w:val="kk-KZ"/>
        </w:rPr>
        <w:t>44</w:t>
      </w:r>
      <w:r w:rsidRPr="003B0FAC">
        <w:rPr>
          <w:rFonts w:ascii="Times New Roman" w:hAnsi="Times New Roman" w:cs="Times New Roman"/>
          <w:sz w:val="28"/>
          <w:szCs w:val="28"/>
          <w:lang w:val="kk-KZ"/>
        </w:rPr>
        <w:t>, с. 128]. С.Е. Толыбеков те «көшпелі мал шаруашылығы үшін «қалың қар» ғана табиғи апат болған жоқ, жабайы аңдар да, жануарлардың эпизоотиясы да апатты жағдай тудырды» деп атап көрсетеді [1</w:t>
      </w:r>
      <w:r w:rsidR="004C690D"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xml:space="preserve">9, с. 58 ]. Ал, </w:t>
      </w:r>
      <w:r w:rsidRPr="003B0FAC">
        <w:rPr>
          <w:rFonts w:ascii="Times New Roman" w:hAnsi="Times New Roman"/>
          <w:bCs/>
          <w:sz w:val="28"/>
          <w:szCs w:val="28"/>
          <w:lang w:val="kk-KZ"/>
        </w:rPr>
        <w:t>М.-С.К.Бабажановтың «</w:t>
      </w:r>
      <w:r w:rsidRPr="003B0FAC">
        <w:rPr>
          <w:rFonts w:ascii="Times New Roman" w:hAnsi="Times New Roman" w:cs="Times New Roman"/>
          <w:bCs/>
          <w:sz w:val="28"/>
          <w:szCs w:val="28"/>
          <w:lang w:val="kk-KZ"/>
        </w:rPr>
        <w:t>Бөкей Ордасы аумағында қасқыр көп болмағанымен, қазақтар оны ұнатпайды, оны аңшылық ниет немесе терісіне қызығушылықтан емес, өз малын қорғау үшін ғана аулайды»,- деп</w:t>
      </w:r>
      <w:r w:rsidRPr="003B0FAC">
        <w:rPr>
          <w:rFonts w:ascii="Times New Roman" w:hAnsi="Times New Roman" w:cs="Times New Roman"/>
          <w:sz w:val="28"/>
          <w:szCs w:val="28"/>
          <w:lang w:val="kk-KZ"/>
        </w:rPr>
        <w:t xml:space="preserve"> [</w:t>
      </w:r>
      <w:r w:rsidR="004C690D"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xml:space="preserve">, с. 54] мәлімдеуі де дәлел.  </w:t>
      </w:r>
    </w:p>
    <w:p w14:paraId="01B0A7D4" w14:textId="517D0D08" w:rsidR="009E5A81"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Зерттеушілер Ф.М. Зыков [</w:t>
      </w:r>
      <w:r w:rsidR="009507A8" w:rsidRPr="003B0FAC">
        <w:rPr>
          <w:rFonts w:ascii="Times New Roman" w:hAnsi="Times New Roman" w:cs="Times New Roman"/>
          <w:sz w:val="28"/>
          <w:szCs w:val="28"/>
          <w:lang w:val="kk-KZ"/>
        </w:rPr>
        <w:t>82</w:t>
      </w:r>
      <w:r w:rsidRPr="003B0FAC">
        <w:rPr>
          <w:rFonts w:ascii="Times New Roman" w:hAnsi="Times New Roman" w:cs="Times New Roman"/>
          <w:sz w:val="28"/>
          <w:szCs w:val="28"/>
          <w:lang w:val="kk-KZ"/>
        </w:rPr>
        <w:t>, с. 65] және С.Г. Жамбалова [</w:t>
      </w:r>
      <w:r w:rsidR="009507A8" w:rsidRPr="003B0FAC">
        <w:rPr>
          <w:rFonts w:ascii="Times New Roman" w:hAnsi="Times New Roman" w:cs="Times New Roman"/>
          <w:sz w:val="28"/>
          <w:szCs w:val="28"/>
          <w:lang w:val="kk-KZ"/>
        </w:rPr>
        <w:t>84</w:t>
      </w:r>
      <w:r w:rsidRPr="003B0FAC">
        <w:rPr>
          <w:rFonts w:ascii="Times New Roman" w:hAnsi="Times New Roman" w:cs="Times New Roman"/>
          <w:sz w:val="28"/>
          <w:szCs w:val="28"/>
          <w:lang w:val="kk-KZ"/>
        </w:rPr>
        <w:t xml:space="preserve">, с. 27] жеке және топтық аңшылық типтерін аңшылық қызметіне және аң алу барысында қолданатын тәсілдеріне қарай жіктеуді ұсынып, белсенді және пассивті деп бөледі. </w:t>
      </w:r>
    </w:p>
    <w:p w14:paraId="321E114A" w14:textId="71233253" w:rsidR="00C875AC" w:rsidRPr="003B0FAC" w:rsidRDefault="009E5A81"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Ал, отандық зерттеушілерден Р.А. Бекназаров: «Көптеген деректерде қазақтардың аңшылық түрлері жайлы кездесетін тікелей және жанама мәліметтерәне сүйене отырып: қаумалап аулау; ит жүгірту (тазы); қыран құстармен аулау; садақ және жебемен жеке аулау; мылтықпен аулау; қақпан және тұзақпен аулау түрлерін айқындаймыз»,- деп жіктейді [43, с. 236]. </w:t>
      </w:r>
      <w:r w:rsidR="00C875AC" w:rsidRPr="003B0FAC">
        <w:rPr>
          <w:rFonts w:ascii="Times New Roman" w:hAnsi="Times New Roman" w:cs="Times New Roman"/>
          <w:sz w:val="28"/>
          <w:szCs w:val="28"/>
          <w:lang w:val="kk-KZ"/>
        </w:rPr>
        <w:t>Әрине, екі халықтың аңшылығының ұқсастығына назар аудара отырып, қазақ халқының аңшылық қызметін белсенді және пассивті деп жіктеген тиімді секілді көрінгенімен, қазақ халқының көшпелі өмір салтының ерекшелігіне қарай қазақ дәстүрлі аңшылығының түрлерін төмендегідей жіктейміз:</w:t>
      </w:r>
    </w:p>
    <w:p w14:paraId="468A0E7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4-сурет.</w:t>
      </w:r>
      <w:r w:rsidRPr="003B0FAC">
        <w:rPr>
          <w:rFonts w:ascii="Times New Roman" w:hAnsi="Times New Roman" w:cs="Times New Roman"/>
          <w:sz w:val="28"/>
          <w:szCs w:val="28"/>
          <w:lang w:val="kk-KZ"/>
        </w:rPr>
        <w:t xml:space="preserve"> Дәстүрлі аңшылықтың түрлері</w:t>
      </w:r>
    </w:p>
    <w:p w14:paraId="3958AE43"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caps/>
          <w:noProof/>
          <w:sz w:val="28"/>
          <w:szCs w:val="28"/>
          <w:shd w:val="clear" w:color="auto" w:fill="FFFFFF" w:themeFill="background1"/>
          <w:lang w:eastAsia="ru-RU"/>
        </w:rPr>
        <w:drawing>
          <wp:inline distT="0" distB="0" distL="0" distR="0" wp14:anchorId="3BA328EC" wp14:editId="7D65C916">
            <wp:extent cx="5911850" cy="1521460"/>
            <wp:effectExtent l="38100" t="38100" r="88900" b="59690"/>
            <wp:docPr id="896371055" name="Схема 8963710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1A22166F" w14:textId="77777777" w:rsidR="00C875AC" w:rsidRPr="003B0FAC" w:rsidRDefault="00C875AC" w:rsidP="00C875AC">
      <w:pPr>
        <w:spacing w:after="0" w:line="240" w:lineRule="auto"/>
        <w:jc w:val="both"/>
        <w:rPr>
          <w:rFonts w:ascii="Times New Roman" w:hAnsi="Times New Roman" w:cs="Times New Roman"/>
          <w:sz w:val="28"/>
          <w:szCs w:val="28"/>
          <w:lang w:val="kk-KZ"/>
        </w:rPr>
      </w:pPr>
    </w:p>
    <w:p w14:paraId="28C36EDA" w14:textId="0771EF70"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Дәстүрлі аңшылықтың түрлерін топтастыруда тарихшы Б. Кәмәлашұлы төмендегідей бөледі: «Аң-құс, балықтың ерекшелігі, түрі, мекені, мінез-құлқына байланысты аулауға әртүрлі құрал-саймандар мен жабдықтар пайдаланылды. Олардың қолданыс қызметтері мен органикалық ерекшеліктеріне байланысты негізінен төрт топқа бөлуге болады: 1. Жанды (бүркіт, қаршыға, сұңқар, лашын, ит және т.с.с); 2. Табиғи/ жансыз (физикалық үрдістердің нәтижесінде пайда болған ор, батпақ, қар, жалама, сырғыма, тас, су, құм сияқты күнделікті тіршілікте кездесетін құбылыстар мен заттар. Атап айтсақ, құмқақпан, тасқақпан, орқақпан, ағаш қақпандар жатады.); 3. Жасанды (абақ, мылтық, садақ, атқы, шоқпар, тор, темірқақпан, сойыл, қанжар, пышақ сияқтылар.); 4. Қосалқы/ дәнекер (жоғарыда аталған құралдардың қайсысы болса да кезінде көмекші құрал өызметін атқара алады)» [3</w:t>
      </w:r>
      <w:r w:rsidR="009507A8"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189-б.]. Аталған жіктеудің алғашқы үш түрі қонымды болғанымен, төртінші түрі алдыңғы үшеуін қайталау ретінде көрінеді. Қалай болғанда да, біз, «аңшылық – адамның аңды немесе құсты азық, демалыс және саудалау мақсатында ұстап алу немесе аулау әрекеті», деп қарастыра келе, қазақ халқының дәстүрлі аңшылығын «рахаттану, демалу, серуендеу» ретінде негіздеп, көшпелі қоғам ерекшелігіне сай жіктеген дұрыс деп тұжырымдадық.</w:t>
      </w:r>
    </w:p>
    <w:p w14:paraId="6C806275" w14:textId="47F5B0F5"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Қазақстан  территориясы өзіндік ерекшелігі бар табиғаттың табиғи байлығына мол кенелген аумақ. Әсіресе, жабайы аң-құстарға бай болды. Жабайы аңдардан: аю, қасқыр, жолбарыс, қабан, сілеусін, борсық, түлкі, қарсақ, ақкіс, қоян, бұғы, бұлан, қарақұйрық, таутеке, құлан, ал құстардан: бүркіт, сұңқар, </w:t>
      </w:r>
      <w:r w:rsidRPr="003B0FAC">
        <w:rPr>
          <w:rFonts w:ascii="Times New Roman" w:hAnsi="Times New Roman" w:cs="Times New Roman"/>
          <w:sz w:val="28"/>
          <w:szCs w:val="28"/>
          <w:lang w:val="kk-KZ"/>
        </w:rPr>
        <w:lastRenderedPageBreak/>
        <w:t>қаршыға, қырғи, ұлар, кекілік, үйрек, қаз,  дуадақ, қоқиқаз, татрең, күржікей, шіл, шалшықшы, құр тұқымдас құстар, шәукілдек кездесіп, қазақтар саят құстары, тазы, мылтық, тіпті садақпен атып алған [1</w:t>
      </w:r>
      <w:r w:rsidR="00EF1CA2"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с. 13; 1</w:t>
      </w:r>
      <w:r w:rsidR="00EF1CA2"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53; 2</w:t>
      </w:r>
      <w:r w:rsidR="00EF1CA2"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87-116].  Әр аймақта әртүрлі аң-құстардың мекендеуіне байланысты оларды аулау тәсілдері қалыптасты. Б. Кәмәлашұлы: «Қазақтар құлжа, арқар, таутеке, тауешкі тектес аңдарды «қоңыр аң» деп атайды</w:t>
      </w:r>
      <w:r w:rsidR="009507A8" w:rsidRPr="003B0FAC">
        <w:rPr>
          <w:rFonts w:ascii="Times New Roman" w:hAnsi="Times New Roman" w:cs="Times New Roman"/>
          <w:sz w:val="28"/>
          <w:szCs w:val="28"/>
          <w:lang w:val="kk-KZ"/>
        </w:rPr>
        <w:t xml:space="preserve"> [32, 157-б.]</w:t>
      </w:r>
      <w:r w:rsidRPr="003B0FAC">
        <w:rPr>
          <w:rFonts w:ascii="Times New Roman" w:hAnsi="Times New Roman" w:cs="Times New Roman"/>
          <w:sz w:val="28"/>
          <w:szCs w:val="28"/>
          <w:lang w:val="kk-KZ"/>
        </w:rPr>
        <w:t xml:space="preserve">. Қоңыр аңды қазақ баласы тамақ үшін аулап келген», - деп атап көрсетеді. Біз осы пікір негізінде өзіндік ерекшелігі бар түр ретінде қоңыр аң аулау деп жіктедік. </w:t>
      </w:r>
    </w:p>
    <w:p w14:paraId="144E045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6-сурет</w:t>
      </w:r>
      <w:r w:rsidRPr="003B0FAC">
        <w:rPr>
          <w:rFonts w:ascii="Times New Roman" w:hAnsi="Times New Roman" w:cs="Times New Roman"/>
          <w:sz w:val="28"/>
          <w:szCs w:val="28"/>
          <w:lang w:val="kk-KZ"/>
        </w:rPr>
        <w:t>. Дәстүрлі аңшылықтың аң ресурстарына қарай жіктелуі</w:t>
      </w:r>
    </w:p>
    <w:p w14:paraId="100A1FF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6F78A802"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caps/>
          <w:noProof/>
          <w:sz w:val="28"/>
          <w:szCs w:val="28"/>
          <w:shd w:val="clear" w:color="auto" w:fill="FFFFFF" w:themeFill="background1"/>
          <w:lang w:eastAsia="ru-RU"/>
        </w:rPr>
        <w:drawing>
          <wp:inline distT="0" distB="0" distL="0" distR="0" wp14:anchorId="44E04BA6" wp14:editId="6BC3067B">
            <wp:extent cx="5911850" cy="1521460"/>
            <wp:effectExtent l="38100" t="38100" r="31750" b="59690"/>
            <wp:docPr id="2118493697" name="Схема 21184936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02D242CD" w14:textId="77777777" w:rsidR="00C875AC" w:rsidRPr="003B0FAC" w:rsidRDefault="00C875AC" w:rsidP="00C875AC">
      <w:pPr>
        <w:spacing w:after="0" w:line="240" w:lineRule="auto"/>
        <w:jc w:val="both"/>
        <w:rPr>
          <w:rFonts w:ascii="Times New Roman" w:hAnsi="Times New Roman" w:cs="Times New Roman"/>
          <w:sz w:val="28"/>
          <w:szCs w:val="28"/>
          <w:lang w:val="kk-KZ"/>
        </w:rPr>
      </w:pPr>
    </w:p>
    <w:p w14:paraId="57595F8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Халықтың тұрғылықты жерінде аңның қай түрі кездессе соны аулайтыны анық. Сәйкесінше, жолбарыс, қасқыр, тұяқты жануарлар, т.б. аңдар және өзен-көл құстарын алу аңшылықтың түрін құрайды. Осы аңның әрқайсысын аулау үшін қазақ жергілікті ландшафтыны меңгеріп, оны қажетіне пайдаланып, тиімді аулау тәсілдерін жасаған. Сондықтан да қыран құстармен, тазымен аулау, кереге құру тәрізді бірегей тәсілдерді қалыптастырды. Көшпелі өркениет көшпелі мал шаруашылығын жасаушы ғана емес, аңшылық секілді қосалқы шаруашылықты дамыта отырып, оның маңызды элементтерін өмір қажеттілігіне қарай икемдеп, енгізді. </w:t>
      </w:r>
    </w:p>
    <w:p w14:paraId="1AB1B81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Сонымен, қазақ халқының аңшылығының типологиясы бұл процеске қатысушы адам санына қарай, мақсатына және маңызына, аңшының қызметі мен қолдану тәсіліне және аң ресурстарына қарай жіктеледі.  </w:t>
      </w:r>
    </w:p>
    <w:p w14:paraId="2EEF841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35AA9835" w14:textId="77777777" w:rsidR="00C875AC" w:rsidRPr="003B0FAC" w:rsidRDefault="00C875AC" w:rsidP="00C875AC">
      <w:pPr>
        <w:spacing w:after="0" w:line="240" w:lineRule="auto"/>
        <w:ind w:firstLine="708"/>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2.2  Аңшылықтың түрлері және тәсілдері</w:t>
      </w:r>
    </w:p>
    <w:p w14:paraId="6C9DF1C8" w14:textId="77777777" w:rsidR="00C875AC" w:rsidRPr="003B0FAC" w:rsidRDefault="00C875AC" w:rsidP="00C875AC">
      <w:pPr>
        <w:spacing w:after="0" w:line="240" w:lineRule="auto"/>
        <w:ind w:firstLine="708"/>
        <w:jc w:val="both"/>
        <w:rPr>
          <w:rFonts w:ascii="Times New Roman" w:hAnsi="Times New Roman" w:cs="Times New Roman"/>
          <w:b/>
          <w:bCs/>
          <w:sz w:val="28"/>
          <w:szCs w:val="28"/>
          <w:lang w:val="kk-KZ"/>
        </w:rPr>
      </w:pPr>
    </w:p>
    <w:p w14:paraId="02517F4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халқының шаруашылығында аңшылық маңызды роль атқарып, жеке және топтық аулау жүзеге асырылды. Жоғарыда атап өткеніміздей, қазақ халқының көшпелі өмір ерекшеліктеріне сай: 1) Қыран құстармен аулау; 2) тазымен аулау немесе ит жүгірту; 3)  жасанды құралдармен аулау деп жіктеп, әрқайсысына жеке-жеке тоқталып өтейік. </w:t>
      </w:r>
    </w:p>
    <w:p w14:paraId="0B8C260E" w14:textId="77777777" w:rsidR="00C875AC" w:rsidRPr="003B0FAC" w:rsidRDefault="00C875AC" w:rsidP="00C875AC">
      <w:pPr>
        <w:spacing w:after="0" w:line="240" w:lineRule="auto"/>
        <w:ind w:firstLine="709"/>
        <w:jc w:val="both"/>
        <w:rPr>
          <w:rFonts w:ascii="Times New Roman" w:hAnsi="Times New Roman" w:cs="Times New Roman"/>
          <w:i/>
          <w:iCs/>
          <w:sz w:val="28"/>
          <w:szCs w:val="28"/>
          <w:lang w:val="kk-KZ"/>
        </w:rPr>
      </w:pPr>
      <w:r w:rsidRPr="003B0FAC">
        <w:rPr>
          <w:rFonts w:ascii="Times New Roman" w:hAnsi="Times New Roman" w:cs="Times New Roman"/>
          <w:i/>
          <w:iCs/>
          <w:sz w:val="28"/>
          <w:szCs w:val="28"/>
          <w:lang w:val="kk-KZ"/>
        </w:rPr>
        <w:t>Аңшылық түрлері.</w:t>
      </w:r>
    </w:p>
    <w:p w14:paraId="1A9C8C1B" w14:textId="116E1073" w:rsidR="00C875AC" w:rsidRPr="003B0FAC" w:rsidRDefault="00C875AC" w:rsidP="00C875AC">
      <w:pPr>
        <w:pStyle w:val="a3"/>
        <w:numPr>
          <w:ilvl w:val="0"/>
          <w:numId w:val="10"/>
        </w:numPr>
        <w:spacing w:after="0" w:line="240" w:lineRule="auto"/>
        <w:ind w:left="0" w:firstLine="851"/>
        <w:jc w:val="both"/>
        <w:rPr>
          <w:rFonts w:ascii="Times New Roman" w:hAnsi="Times New Roman" w:cs="Times New Roman"/>
          <w:i/>
          <w:iCs/>
          <w:sz w:val="28"/>
          <w:szCs w:val="28"/>
          <w:lang w:val="kk-KZ"/>
        </w:rPr>
      </w:pPr>
      <w:r w:rsidRPr="003B0FAC">
        <w:rPr>
          <w:rFonts w:ascii="Times New Roman" w:hAnsi="Times New Roman" w:cs="Times New Roman"/>
          <w:i/>
          <w:iCs/>
          <w:sz w:val="28"/>
          <w:szCs w:val="28"/>
          <w:lang w:val="kk-KZ"/>
        </w:rPr>
        <w:t>Қыран құстармен аулау.</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Қазақ халқы бүркіт, қаршыға, сұңқар, тұйғын, лашын, ителгі, бидайық, қырғи, тұрымтай, жағалтай секілді алғыр құстармен аулаған. Кезінде белгілі этнограф, ғалым Ә.Х. Марғұлан</w:t>
      </w:r>
      <w:r w:rsidRPr="003B0FAC">
        <w:rPr>
          <w:rFonts w:ascii="Times New Roman" w:hAnsi="Times New Roman" w:cs="Times New Roman"/>
          <w:sz w:val="28"/>
          <w:szCs w:val="28"/>
          <w:lang w:val="kk-KZ"/>
        </w:rPr>
        <w:softHyphen/>
        <w:t xml:space="preserve"> халықтың өмірінде ерекше орын алып, кейін ұмыт қалған саятшылық өнердің тағдырына </w:t>
      </w:r>
      <w:r w:rsidRPr="003B0FAC">
        <w:rPr>
          <w:rFonts w:ascii="Times New Roman" w:hAnsi="Times New Roman" w:cs="Times New Roman"/>
          <w:sz w:val="28"/>
          <w:szCs w:val="28"/>
          <w:lang w:val="kk-KZ"/>
        </w:rPr>
        <w:lastRenderedPageBreak/>
        <w:t>алаңдап: «Қазақ</w:t>
      </w:r>
      <w:r w:rsidRPr="003B0FAC">
        <w:rPr>
          <w:rFonts w:ascii="Times New Roman" w:hAnsi="Times New Roman" w:cs="Times New Roman"/>
          <w:sz w:val="28"/>
          <w:szCs w:val="28"/>
          <w:lang w:val="kk-KZ"/>
        </w:rPr>
        <w:softHyphen/>
        <w:t>станның көптеген ежелгі мәдени ескерт</w:t>
      </w:r>
      <w:r w:rsidRPr="003B0FAC">
        <w:rPr>
          <w:rFonts w:ascii="Times New Roman" w:hAnsi="Times New Roman" w:cs="Times New Roman"/>
          <w:sz w:val="28"/>
          <w:szCs w:val="28"/>
          <w:lang w:val="kk-KZ"/>
        </w:rPr>
        <w:softHyphen/>
        <w:t>кіштерінің ішінде кейінгі кезде назар</w:t>
      </w:r>
      <w:r w:rsidRPr="003B0FAC">
        <w:rPr>
          <w:rFonts w:ascii="Times New Roman" w:hAnsi="Times New Roman" w:cs="Times New Roman"/>
          <w:sz w:val="28"/>
          <w:szCs w:val="28"/>
          <w:lang w:val="kk-KZ"/>
        </w:rPr>
        <w:softHyphen/>
        <w:t>ға аса көп ілінбей жүрген біреуі бар дегім келеді. Ол – саятшылдық өнері… Саят</w:t>
      </w:r>
      <w:r w:rsidRPr="003B0FAC">
        <w:rPr>
          <w:rFonts w:ascii="Times New Roman" w:hAnsi="Times New Roman" w:cs="Times New Roman"/>
          <w:sz w:val="28"/>
          <w:szCs w:val="28"/>
          <w:lang w:val="kk-KZ"/>
        </w:rPr>
        <w:softHyphen/>
        <w:t>шылдық</w:t>
      </w:r>
      <w:r w:rsidRPr="003B0FAC">
        <w:rPr>
          <w:rFonts w:ascii="Times New Roman" w:hAnsi="Times New Roman" w:cs="Times New Roman"/>
          <w:sz w:val="28"/>
          <w:szCs w:val="28"/>
          <w:lang w:val="kk-KZ"/>
        </w:rPr>
        <w:softHyphen/>
        <w:t>тың, әсіресе, қазақ халқының тарихында, мәдени дамуында маңызы зор болғаны белгілі. Қазақ тілінде осы саятшылдыққа байланысты туған мың жарымдай сөз бар, олар қазір де небір тарихи жазбаларда, көркем әдебиетте кеңінен қол</w:t>
      </w:r>
      <w:r w:rsidRPr="003B0FAC">
        <w:rPr>
          <w:rFonts w:ascii="Times New Roman" w:hAnsi="Times New Roman" w:cs="Times New Roman"/>
          <w:sz w:val="28"/>
          <w:szCs w:val="28"/>
          <w:lang w:val="kk-KZ"/>
        </w:rPr>
        <w:softHyphen/>
        <w:t>данылады. Саятшылдықты халық ежелден өнердің бір түрі деп бағалаған. Оны пайда табу немесе күнкөріс көзі санамаған. Біз бір кездерде қалың жұртты қайран қал</w:t>
      </w:r>
      <w:r w:rsidRPr="003B0FAC">
        <w:rPr>
          <w:rFonts w:ascii="Times New Roman" w:hAnsi="Times New Roman" w:cs="Times New Roman"/>
          <w:sz w:val="28"/>
          <w:szCs w:val="28"/>
          <w:lang w:val="kk-KZ"/>
        </w:rPr>
        <w:softHyphen/>
        <w:t>дырып, талай</w:t>
      </w:r>
      <w:r w:rsidRPr="003B0FAC">
        <w:rPr>
          <w:rFonts w:ascii="Times New Roman" w:hAnsi="Times New Roman" w:cs="Times New Roman"/>
          <w:sz w:val="28"/>
          <w:szCs w:val="28"/>
          <w:lang w:val="kk-KZ"/>
        </w:rPr>
        <w:softHyphen/>
        <w:t>лардың таңдайын қақтырған осынау өнердің біртіндеп сиреп, қайталан</w:t>
      </w:r>
      <w:r w:rsidRPr="003B0FAC">
        <w:rPr>
          <w:rFonts w:ascii="Times New Roman" w:hAnsi="Times New Roman" w:cs="Times New Roman"/>
          <w:sz w:val="28"/>
          <w:szCs w:val="28"/>
          <w:lang w:val="kk-KZ"/>
        </w:rPr>
        <w:softHyphen/>
        <w:t>бастай болып, жоғалып бара жатқанының куәсі болып отырмыз. Саят</w:t>
      </w:r>
      <w:r w:rsidRPr="003B0FAC">
        <w:rPr>
          <w:rFonts w:ascii="Times New Roman" w:hAnsi="Times New Roman" w:cs="Times New Roman"/>
          <w:sz w:val="28"/>
          <w:szCs w:val="28"/>
          <w:lang w:val="kk-KZ"/>
        </w:rPr>
        <w:softHyphen/>
        <w:t>шылдық – ғажап құбылыс, үлкен өнер, зор ғылым. Ол халық жүрегіне жол тап</w:t>
      </w:r>
      <w:r w:rsidRPr="003B0FAC">
        <w:rPr>
          <w:rFonts w:ascii="Times New Roman" w:hAnsi="Times New Roman" w:cs="Times New Roman"/>
          <w:sz w:val="28"/>
          <w:szCs w:val="28"/>
          <w:lang w:val="kk-KZ"/>
        </w:rPr>
        <w:softHyphen/>
        <w:t>қан көптеген әдеби, мәдени және музы</w:t>
      </w:r>
      <w:r w:rsidRPr="003B0FAC">
        <w:rPr>
          <w:rFonts w:ascii="Times New Roman" w:hAnsi="Times New Roman" w:cs="Times New Roman"/>
          <w:sz w:val="28"/>
          <w:szCs w:val="28"/>
          <w:lang w:val="kk-KZ"/>
        </w:rPr>
        <w:softHyphen/>
        <w:t>калық шығармалар тудырды… Ал даму</w:t>
      </w:r>
      <w:r w:rsidRPr="003B0FAC">
        <w:rPr>
          <w:rFonts w:ascii="Times New Roman" w:hAnsi="Times New Roman" w:cs="Times New Roman"/>
          <w:sz w:val="28"/>
          <w:szCs w:val="28"/>
          <w:lang w:val="kk-KZ"/>
        </w:rPr>
        <w:softHyphen/>
        <w:t>дың шырқау биігіне шық</w:t>
      </w:r>
      <w:r w:rsidRPr="003B0FAC">
        <w:rPr>
          <w:rFonts w:ascii="Times New Roman" w:hAnsi="Times New Roman" w:cs="Times New Roman"/>
          <w:sz w:val="28"/>
          <w:szCs w:val="28"/>
          <w:lang w:val="kk-KZ"/>
        </w:rPr>
        <w:softHyphen/>
        <w:t>қан, қой үстіне бозторғай жұмыртқалаған біздің заманымызда сол саятшылдық жо</w:t>
      </w:r>
      <w:r w:rsidRPr="003B0FAC">
        <w:rPr>
          <w:rFonts w:ascii="Times New Roman" w:hAnsi="Times New Roman" w:cs="Times New Roman"/>
          <w:sz w:val="28"/>
          <w:szCs w:val="28"/>
          <w:lang w:val="kk-KZ"/>
        </w:rPr>
        <w:softHyphen/>
        <w:t>ғалып бара жатқанына қайтіп өкінбеске. Саятшылық өнер арқылы халық табиғатпен қоян-қол</w:t>
      </w:r>
      <w:r w:rsidRPr="003B0FAC">
        <w:rPr>
          <w:rFonts w:ascii="Times New Roman" w:hAnsi="Times New Roman" w:cs="Times New Roman"/>
          <w:sz w:val="28"/>
          <w:szCs w:val="28"/>
          <w:lang w:val="kk-KZ"/>
        </w:rPr>
        <w:softHyphen/>
        <w:t>тық араласып, оған жақындығын сезінетін, енді осы сезім сейілсе, бір кезде дамып қанат жайған халық мәдение</w:t>
      </w:r>
      <w:r w:rsidRPr="003B0FAC">
        <w:rPr>
          <w:rFonts w:ascii="Times New Roman" w:hAnsi="Times New Roman" w:cs="Times New Roman"/>
          <w:sz w:val="28"/>
          <w:szCs w:val="28"/>
          <w:lang w:val="kk-KZ"/>
        </w:rPr>
        <w:softHyphen/>
        <w:t>тінің де бір бөлшегі ұмытылғаны емес пе?»,- дей келе [3</w:t>
      </w:r>
      <w:r w:rsidR="005C7163"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3-б.], «Халқымыз құстарды «желбесін құстар» және «тұяқты құстар» деп екіге бөлген. Ал енді тұяқты құстарға келсек, олар да өзара екі топтан құралады. Бұлардың бір тобы – адамның үйретуіне көніп, аңшылық кәсібіне қызмет ететін “қыран заты” болса, енді бір тобы – не шаруашылыққа, не аңшылық кәсіпке пайдалануға келмейтін “керексіз заттылар” болып табылады...Тұяқты құстардың ішіндегі аңшылық кәсіпке ең керектісі әрі пайдалысы – қыран заттылар. Олар жаратылысынан түйсігі мол, сезгіш жануар болғандықтан да адамның қолына үйренуге икемді келеді. Тумысынан аң, құс алып, кәделі қызмет атқаруға лайықталып жаралған қыран құстардың негізгі тұқымы үш түрлі. Олар: бүркіт, қаршыға, сұңқар тектес қанаттылар. Бұл көрсеткен үш текті құстың жаратылысы өзге құстан бүтіндей басқа. Олар түз құсының ішіндегі ең қарулысы, тегеуріндісі әрі ұшқыры және олардың тұяқ, тұмсық бітісі де басқа құстан өзегеше келеді. Сондықтан да оларды саятшылар тілінде “қыран құс” деп атайды» дейді [2</w:t>
      </w:r>
      <w:r w:rsidR="005C7163"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9-б.].</w:t>
      </w:r>
    </w:p>
    <w:p w14:paraId="02B7A7F1" w14:textId="470159EA" w:rsidR="00C875AC" w:rsidRPr="003B0FAC" w:rsidRDefault="00C875AC" w:rsidP="00C875AC">
      <w:pPr>
        <w:spacing w:after="0" w:line="240" w:lineRule="auto"/>
        <w:ind w:firstLine="708"/>
        <w:jc w:val="both"/>
        <w:rPr>
          <w:rFonts w:ascii="Times New Roman" w:hAnsi="Times New Roman" w:cs="Times New Roman"/>
          <w:i/>
          <w:iCs/>
          <w:sz w:val="28"/>
          <w:szCs w:val="28"/>
          <w:lang w:val="kk-KZ"/>
        </w:rPr>
      </w:pPr>
      <w:r w:rsidRPr="003B0FAC">
        <w:rPr>
          <w:rFonts w:ascii="Times New Roman" w:hAnsi="Times New Roman" w:cs="Times New Roman"/>
          <w:sz w:val="28"/>
          <w:szCs w:val="28"/>
          <w:lang w:val="kk-KZ"/>
        </w:rPr>
        <w:t>Саят құстарын аңды алу әдісіне қарай іліп алатындар және теуіп алатындар деп екіге бөлінеді [3</w:t>
      </w:r>
      <w:r w:rsidR="005C7163"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6-б.]. М. Өтемісұлының «Ау, қызғыш құс, қызғыш құс» деген өлеңінде:</w:t>
      </w:r>
    </w:p>
    <w:p w14:paraId="5AB27F5C" w14:textId="77777777" w:rsidR="00C875AC" w:rsidRPr="003B0FAC" w:rsidRDefault="00C875AC" w:rsidP="00C875AC">
      <w:pPr>
        <w:spacing w:after="0" w:line="240" w:lineRule="auto"/>
        <w:ind w:firstLine="708"/>
        <w:jc w:val="both"/>
        <w:rPr>
          <w:rFonts w:ascii="Times New Roman" w:hAnsi="Times New Roman" w:cs="Times New Roman"/>
          <w:i/>
          <w:iCs/>
          <w:sz w:val="28"/>
          <w:szCs w:val="28"/>
          <w:lang w:val="kk-KZ"/>
        </w:rPr>
      </w:pPr>
      <w:r w:rsidRPr="003B0FAC">
        <w:rPr>
          <w:rFonts w:ascii="Times New Roman" w:hAnsi="Times New Roman" w:cs="Times New Roman"/>
          <w:sz w:val="28"/>
          <w:szCs w:val="28"/>
          <w:lang w:val="kk-KZ"/>
        </w:rPr>
        <w:t>«Ау, қызғыш құс, қызғыш құс...</w:t>
      </w:r>
    </w:p>
    <w:p w14:paraId="0CCCD477" w14:textId="77777777" w:rsidR="00C875AC" w:rsidRPr="003B0FAC" w:rsidRDefault="00C875AC" w:rsidP="00C875AC">
      <w:pPr>
        <w:spacing w:after="0" w:line="240" w:lineRule="auto"/>
        <w:ind w:firstLine="708"/>
        <w:rPr>
          <w:rFonts w:ascii="Times New Roman" w:hAnsi="Times New Roman" w:cs="Times New Roman"/>
          <w:sz w:val="28"/>
          <w:szCs w:val="28"/>
          <w:lang w:val="kk-KZ"/>
        </w:rPr>
      </w:pPr>
      <w:r w:rsidRPr="003B0FAC">
        <w:rPr>
          <w:rFonts w:ascii="Times New Roman" w:hAnsi="Times New Roman" w:cs="Times New Roman"/>
          <w:sz w:val="28"/>
          <w:szCs w:val="28"/>
          <w:lang w:val="kk-KZ"/>
        </w:rPr>
        <w:t>Сені көлден айырған –</w:t>
      </w:r>
    </w:p>
    <w:p w14:paraId="28FF9879" w14:textId="77777777" w:rsidR="00C875AC" w:rsidRPr="003B0FAC" w:rsidRDefault="00C875AC" w:rsidP="00C875AC">
      <w:pPr>
        <w:spacing w:after="0" w:line="240" w:lineRule="auto"/>
        <w:ind w:firstLine="708"/>
        <w:rPr>
          <w:rFonts w:ascii="Times New Roman" w:hAnsi="Times New Roman" w:cs="Times New Roman"/>
          <w:sz w:val="28"/>
          <w:szCs w:val="28"/>
          <w:lang w:val="kk-KZ"/>
        </w:rPr>
      </w:pPr>
      <w:r w:rsidRPr="003B0FAC">
        <w:rPr>
          <w:rFonts w:ascii="Times New Roman" w:hAnsi="Times New Roman" w:cs="Times New Roman"/>
          <w:sz w:val="28"/>
          <w:szCs w:val="28"/>
          <w:lang w:val="kk-KZ"/>
        </w:rPr>
        <w:t>Лашын құстың тепкіні.</w:t>
      </w:r>
    </w:p>
    <w:p w14:paraId="7089191E" w14:textId="77777777" w:rsidR="00C875AC" w:rsidRPr="003B0FAC" w:rsidRDefault="00C875AC" w:rsidP="00C875AC">
      <w:pPr>
        <w:spacing w:after="0" w:line="240" w:lineRule="auto"/>
        <w:ind w:firstLine="708"/>
        <w:rPr>
          <w:rFonts w:ascii="Times New Roman" w:hAnsi="Times New Roman" w:cs="Times New Roman"/>
          <w:sz w:val="28"/>
          <w:szCs w:val="28"/>
          <w:lang w:val="kk-KZ"/>
        </w:rPr>
      </w:pPr>
      <w:r w:rsidRPr="003B0FAC">
        <w:rPr>
          <w:rFonts w:ascii="Times New Roman" w:hAnsi="Times New Roman" w:cs="Times New Roman"/>
          <w:sz w:val="28"/>
          <w:szCs w:val="28"/>
          <w:lang w:val="kk-KZ"/>
        </w:rPr>
        <w:t>Мені елден айырған –</w:t>
      </w:r>
    </w:p>
    <w:p w14:paraId="569598D2" w14:textId="408D272E"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Хан Жәңгірдің екпіні»,- деп жырлауында «лашын құстың тепкіні» деуі лашынның теуіп алатынының айғағы [1</w:t>
      </w:r>
      <w:r w:rsidR="003A5421"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0, 104-б.] .</w:t>
      </w:r>
    </w:p>
    <w:p w14:paraId="4414931F" w14:textId="0757D902"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Қыран құстармен аулау туралы мәліметтер А.И. Левшин [</w:t>
      </w:r>
      <w:r w:rsidR="003A5421"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Л. Мейер [</w:t>
      </w:r>
      <w:r w:rsidR="003A5421" w:rsidRPr="003B0FAC">
        <w:rPr>
          <w:rFonts w:ascii="Times New Roman" w:hAnsi="Times New Roman" w:cs="Times New Roman"/>
          <w:sz w:val="28"/>
          <w:szCs w:val="28"/>
          <w:lang w:val="kk-KZ"/>
        </w:rPr>
        <w:t>130</w:t>
      </w:r>
      <w:r w:rsidRPr="003B0FAC">
        <w:rPr>
          <w:rFonts w:ascii="Times New Roman" w:hAnsi="Times New Roman" w:cs="Times New Roman"/>
          <w:sz w:val="28"/>
          <w:szCs w:val="28"/>
          <w:lang w:val="kk-KZ"/>
        </w:rPr>
        <w:t>], Ф. Жуков [1</w:t>
      </w:r>
      <w:r w:rsidR="007E2F94"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А.П. Смирнов [</w:t>
      </w:r>
      <w:r w:rsidR="007E2F94" w:rsidRPr="003B0FAC">
        <w:rPr>
          <w:rFonts w:ascii="Times New Roman" w:hAnsi="Times New Roman" w:cs="Times New Roman"/>
          <w:sz w:val="28"/>
          <w:szCs w:val="28"/>
          <w:lang w:val="kk-KZ"/>
        </w:rPr>
        <w:t>13</w:t>
      </w:r>
      <w:r w:rsidRPr="003B0FAC">
        <w:rPr>
          <w:rFonts w:ascii="Times New Roman" w:hAnsi="Times New Roman" w:cs="Times New Roman"/>
          <w:sz w:val="28"/>
          <w:szCs w:val="28"/>
          <w:lang w:val="kk-KZ"/>
        </w:rPr>
        <w:t xml:space="preserve">5] еңбектерінде кездеседі. Қазақтардың көбіне бүркітті жәрмеңке және базарлардан сатып алатыны туралы мәліметтер де көптеп кездеседі.  Мысалы, П.С.Паллас: «Қырғыздар – ноян аңшылар. Олар бүркітпен қасқыр, түлкі, киік те аулайды. Егер бүркіттің алғыр қабілетін байқаса, </w:t>
      </w:r>
      <w:r w:rsidRPr="003B0FAC">
        <w:rPr>
          <w:rFonts w:ascii="Times New Roman" w:hAnsi="Times New Roman" w:cs="Times New Roman"/>
          <w:sz w:val="28"/>
          <w:szCs w:val="28"/>
          <w:lang w:val="kk-KZ"/>
        </w:rPr>
        <w:lastRenderedPageBreak/>
        <w:t>қырғыз бүркітті башқұрттар мен татарлардан бір жылқы құнын беріп сатып алуы мүмкін» десе [1</w:t>
      </w:r>
      <w:r w:rsidR="007E2F94" w:rsidRPr="003B0FAC">
        <w:rPr>
          <w:rFonts w:ascii="Times New Roman" w:hAnsi="Times New Roman" w:cs="Times New Roman"/>
          <w:sz w:val="28"/>
          <w:szCs w:val="28"/>
          <w:lang w:val="kk-KZ"/>
        </w:rPr>
        <w:t>49</w:t>
      </w:r>
      <w:r w:rsidRPr="003B0FAC">
        <w:rPr>
          <w:rFonts w:ascii="Times New Roman" w:hAnsi="Times New Roman" w:cs="Times New Roman"/>
          <w:sz w:val="28"/>
          <w:szCs w:val="28"/>
          <w:lang w:val="kk-KZ"/>
        </w:rPr>
        <w:t>, с. 353], И.Г.Георги: «Аңға тазы иттер және бүркітпен шығады. Бүркітті Орынбордан қымбатқа сатып алады» деп жазады [1</w:t>
      </w:r>
      <w:r w:rsidR="007E2F94" w:rsidRPr="003B0FAC">
        <w:rPr>
          <w:rFonts w:ascii="Times New Roman" w:hAnsi="Times New Roman" w:cs="Times New Roman"/>
          <w:sz w:val="28"/>
          <w:szCs w:val="28"/>
          <w:lang w:val="kk-KZ"/>
        </w:rPr>
        <w:t>44</w:t>
      </w:r>
      <w:r w:rsidRPr="003B0FAC">
        <w:rPr>
          <w:rFonts w:ascii="Times New Roman" w:hAnsi="Times New Roman" w:cs="Times New Roman"/>
          <w:sz w:val="28"/>
          <w:szCs w:val="28"/>
          <w:lang w:val="kk-KZ"/>
        </w:rPr>
        <w:t>, с. 128]. Спасский болса, «қазақтар бүркіт және қаршығамен аулайды» дейді [1</w:t>
      </w:r>
      <w:r w:rsidR="007E2F94" w:rsidRPr="003B0FAC">
        <w:rPr>
          <w:rFonts w:ascii="Times New Roman" w:hAnsi="Times New Roman" w:cs="Times New Roman"/>
          <w:sz w:val="28"/>
          <w:szCs w:val="28"/>
          <w:lang w:val="kk-KZ"/>
        </w:rPr>
        <w:t>45</w:t>
      </w:r>
      <w:r w:rsidRPr="003B0FAC">
        <w:rPr>
          <w:rFonts w:ascii="Times New Roman" w:hAnsi="Times New Roman" w:cs="Times New Roman"/>
          <w:sz w:val="28"/>
          <w:szCs w:val="28"/>
          <w:lang w:val="kk-KZ"/>
        </w:rPr>
        <w:t>, с. 185].</w:t>
      </w:r>
    </w:p>
    <w:p w14:paraId="645CD624" w14:textId="502CD7AD"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И.И. Ибрагимов бүркітпен аң алу қауіпті деп, «Сырымбетте» болған оқиғаны келтіреді [14, с. 60]. Таныс аңшысы қансонарда бүркітін алып, түлкі алуға шығады. Біраз іздеген соң түлкінің ізіне түседі, сосын өзі де көрінеді. Осы сәтте бүркіттің томағасын шешіп, ұшырып жіберіп, құсын бақылап тұрады. Бір кезде бүркіт оқтай атылып, қожайынына шүйлігіп кеп басқанда ол аттан ұшып түседі. Аңшы құсына еркелеткенде айтатын жылы сөздерін айтқанымен, ол босатпайды. Жанындағы жолдастары көмекке жеткен кезде, бүркіт өзі есін жиып тырнақтарын алады. Бұл жағдайды аңшы түлкіні жоғалтып алған құс ызадан қожайына шабуылдады деп түсіндіріп, болған жағдайдан кейін әрең оңалғанына қарамастан бүркітпен аңға шығып жүрді дейді. Қазақтар аулауға пайдаланған қыран құстары: </w:t>
      </w:r>
    </w:p>
    <w:p w14:paraId="589000AA"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Бүркітпен: түлкі, қасқыр, қарсақ, қоян, күзен, ақтышқан аулайды (қараша айының соңынан ақпан айына дейін). </w:t>
      </w:r>
    </w:p>
    <w:p w14:paraId="27764E94"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Сұңқармен: қаз, үйрек, ұлар, қарашақаз, бұлдырық, балшықшы, шіл, кекілік (қазан айының ортасынан басталып, алғашқы қар түскенге дейін жалғасады, яғни құстар топ болып жылы жаққа ұшуға дайындалған кезге дейін) және қоян аулайды;</w:t>
      </w:r>
    </w:p>
    <w:p w14:paraId="00B14EEC" w14:textId="2F4EFD18"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Қаршығамен: құстардан қаз, үйрек, ұлар, қырғауыл, қарашақаз, бұлдырық, балшықшы, шіл, кекілік, дуадақ, құр (қазан айының ортасынан басталып, алғашқы қар түскенге дейін жалғасады, яғни құстар топ болып жылы жаққа ұшуға дайындалған кезге дейін), ал жүгірген аңнан қоян, тиін және тышқан тұқымдастардың барлығын алған. Қаршыға басқа қыран құстардың ішінде олжалылығымен ерекшеленеді. Құсбегілер қаршығаның шәулі қаршыға, қара қаршыға, тұнжыр, сырғақ қаршыға деп жектейді [3</w:t>
      </w:r>
      <w:r w:rsidR="007E2F94"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96- б.]. Сонымен қатар қаршыға тектес қырғимен көбіне бөдене, кейде шіл, кекілік алған. Бұл құсты балалар үшін ұстап, өздеріне үйреткізген. Қырғиды аңға салу да орыс суретшілерінің назарынан тыс қалмаған (Қосымша А, сурет А3).</w:t>
      </w:r>
    </w:p>
    <w:p w14:paraId="2D2D6E54"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Қаршыға тектес тұйғынмен құстардан бөлек, қоян, түлкі, қарсақ алады. Оны құсбегілер ақ тұйғын, кір тұйғын, құл тұйғын деп бөлген. Тұйғын қаршығадан ірілеу, әлділеу, өте әдемі құс.</w:t>
      </w:r>
    </w:p>
    <w:p w14:paraId="42EE6801" w14:textId="19F20D55"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Сұңқар тектес құстар саятшылықтың ең әдемі түрі: сұңқар, ақсұңқар ақбас сұңқар, лашын деп бірнеше түрге бөлінеді. Қазақстанда сирек кездесетін құстарға жатады. Сұңқармен: қаз, үйрек, тырна, ұлар аулайды (қазан айының ортасынан басталып, алғашқы қар түскенге дейін жалғасады, яғни құстар топ болып жылы жаққа ұшуға дайындалған кезге дейін). Сұңқар тектес қырандарды аңға салу саятшылықтың ең әдемі түрі болып есептеледі. Орыс суретшілері де осы құсты ұстаған аңшыны бейнелеуге тырысқан (Қосымша А, сурет А2, А6). Лашын – сұңқар тектес құстардың арасындағы ең атақтысы, ең қыраны. Ол жыл маусымына қарай мекен ауыстыратын құс. Ол жабайы табиғатта торғай тұқымдастарын, қарға, кептер, бұлдырық алады. Ал, құсбегілер баулыған соң </w:t>
      </w:r>
      <w:r w:rsidRPr="003B0FAC">
        <w:rPr>
          <w:rFonts w:ascii="Times New Roman" w:hAnsi="Times New Roman" w:cs="Times New Roman"/>
          <w:sz w:val="28"/>
          <w:szCs w:val="28"/>
          <w:lang w:val="kk-KZ"/>
        </w:rPr>
        <w:lastRenderedPageBreak/>
        <w:t>қаз, үйрек, дуадақ, тырна, құр, безгелдек, ұлар аулайды [3</w:t>
      </w:r>
      <w:r w:rsidR="007E2F94"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109-110-бб.]. Ителгімен шіл, кекілік, тышқан тұқымдастарды және қоян алады. </w:t>
      </w:r>
    </w:p>
    <w:p w14:paraId="4F18CB63" w14:textId="6F204B6F"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Құсбегілік күрделі әрі қиын шаруа – қыран құсты баптап, аңға алып шығады. Қазақ қоғамында құсбегілікпен айналысып, құсты баптап, үйреткен соң сататын құсбегілер де бар деп И. Колачев жазады [</w:t>
      </w:r>
      <w:r w:rsidR="007E2F94"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с. 294]. А.Н. Евреинов [</w:t>
      </w:r>
      <w:r w:rsidR="007E2F94" w:rsidRPr="003B0FAC">
        <w:rPr>
          <w:rFonts w:ascii="Times New Roman" w:hAnsi="Times New Roman" w:cs="Times New Roman"/>
          <w:sz w:val="28"/>
          <w:szCs w:val="28"/>
          <w:lang w:val="kk-KZ"/>
        </w:rPr>
        <w:t>132</w:t>
      </w:r>
      <w:r w:rsidRPr="003B0FAC">
        <w:rPr>
          <w:rFonts w:ascii="Times New Roman" w:hAnsi="Times New Roman" w:cs="Times New Roman"/>
          <w:sz w:val="28"/>
          <w:szCs w:val="28"/>
          <w:lang w:val="kk-KZ"/>
        </w:rPr>
        <w:t>, с. 54] пен И.И. Ибрагимов [1</w:t>
      </w:r>
      <w:r w:rsidR="007E2F94"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60] аңшы құстың олжасына жылдам жетіп барып, егер адал аң болса, мұсылманша бауыздап алуға тырысады дейді. Сонымен қатар, И.И. Ибрагимов бүркіттің жолына  арнап құрбандық шалу да бар деп көрсетеді. Бүркітші қазақ образы өнер иелерінің мүсіндік туындысында орын алуы – бұл өнердің бекзаттығының таңы бір айғағы болып табылады (Қосымша А, сурет А9).</w:t>
      </w:r>
    </w:p>
    <w:p w14:paraId="6D93461E" w14:textId="03B9A4D0" w:rsidR="00C875AC" w:rsidRPr="003B0FAC" w:rsidRDefault="00C875AC" w:rsidP="00C875AC">
      <w:pPr>
        <w:spacing w:after="0" w:line="240" w:lineRule="auto"/>
        <w:ind w:firstLine="708"/>
        <w:jc w:val="both"/>
        <w:rPr>
          <w:rFonts w:ascii="Times New Roman" w:hAnsi="Times New Roman" w:cs="Times New Roman"/>
          <w:bCs/>
          <w:sz w:val="28"/>
          <w:szCs w:val="28"/>
          <w:lang w:val="kk-KZ"/>
        </w:rPr>
      </w:pPr>
      <w:r w:rsidRPr="003B0FAC">
        <w:rPr>
          <w:rFonts w:ascii="Times New Roman" w:hAnsi="Times New Roman" w:cs="Times New Roman"/>
          <w:sz w:val="28"/>
          <w:szCs w:val="28"/>
          <w:lang w:val="kk-KZ"/>
        </w:rPr>
        <w:t>Бұрыннан аңкөс болған қазақ халқы қыран құстарды қолға үйретіп, оны ерекше бағалаған. Мысалы, б</w:t>
      </w:r>
      <w:r w:rsidRPr="003B0FAC">
        <w:rPr>
          <w:rFonts w:ascii="Times New Roman" w:hAnsi="Times New Roman" w:cs="Times New Roman"/>
          <w:bCs/>
          <w:sz w:val="28"/>
          <w:szCs w:val="28"/>
          <w:lang w:val="kk-KZ"/>
        </w:rPr>
        <w:t xml:space="preserve">үркіттің бағасын Г.С. Загряжский 5-6 түйеге бағалайды </w:t>
      </w:r>
      <w:r w:rsidRPr="003B0FAC">
        <w:rPr>
          <w:rFonts w:ascii="Times New Roman" w:hAnsi="Times New Roman" w:cs="Times New Roman"/>
          <w:sz w:val="28"/>
          <w:szCs w:val="28"/>
          <w:lang w:val="kk-KZ"/>
        </w:rPr>
        <w:t>[1</w:t>
      </w:r>
      <w:r w:rsidR="00DF385C" w:rsidRPr="003B0FAC">
        <w:rPr>
          <w:rFonts w:ascii="Times New Roman" w:hAnsi="Times New Roman" w:cs="Times New Roman"/>
          <w:sz w:val="28"/>
          <w:szCs w:val="28"/>
          <w:lang w:val="kk-KZ"/>
        </w:rPr>
        <w:t>3</w:t>
      </w:r>
      <w:r w:rsidRPr="003B0FAC">
        <w:rPr>
          <w:rFonts w:ascii="Times New Roman" w:hAnsi="Times New Roman" w:cs="Times New Roman"/>
          <w:sz w:val="28"/>
          <w:szCs w:val="28"/>
          <w:lang w:val="kk-KZ"/>
        </w:rPr>
        <w:t>, с. 32]</w:t>
      </w:r>
      <w:r w:rsidRPr="003B0FAC">
        <w:rPr>
          <w:rFonts w:ascii="Times New Roman" w:hAnsi="Times New Roman" w:cs="Times New Roman"/>
          <w:bCs/>
          <w:sz w:val="28"/>
          <w:szCs w:val="28"/>
          <w:lang w:val="kk-KZ"/>
        </w:rPr>
        <w:t>. Қыран құсты ерекше қастерлеген халқымыз оны баласы сияқты қарап, сатып алса да, сатпаған. ХІХ ғасырда орыс патшасының аңшылық сарайына қыран құс, оның ішінде бүркітті жеткізу туралы ұсыныс түседі. Ол туралы мәліметтер архив құжаттарында бар [6</w:t>
      </w:r>
      <w:r w:rsidR="00DF385C" w:rsidRPr="003B0FAC">
        <w:rPr>
          <w:rFonts w:ascii="Times New Roman" w:hAnsi="Times New Roman" w:cs="Times New Roman"/>
          <w:bCs/>
          <w:sz w:val="28"/>
          <w:szCs w:val="28"/>
          <w:lang w:val="kk-KZ"/>
        </w:rPr>
        <w:t>9</w:t>
      </w:r>
      <w:r w:rsidRPr="003B0FAC">
        <w:rPr>
          <w:rFonts w:ascii="Times New Roman" w:hAnsi="Times New Roman" w:cs="Times New Roman"/>
          <w:bCs/>
          <w:sz w:val="28"/>
          <w:szCs w:val="28"/>
          <w:lang w:val="kk-KZ"/>
        </w:rPr>
        <w:t>]. Орынбор шекаралық линиясында бүркіт іздеген губернаторлар жергілікті басшылардан бүркітін сататын қазақты тауып беру туралы тапсырма береді. Алайда, қазақтардың бүркітін сатпайтыны және тек қана қаражат үшін құсымен патша сарайына аңға баратындары туралы хабарлар түседі. Тіпті, арнайы смета толтырылады.</w:t>
      </w:r>
    </w:p>
    <w:p w14:paraId="45F5E04A" w14:textId="77777777" w:rsidR="00C875AC" w:rsidRPr="003B0FAC" w:rsidRDefault="00C875AC" w:rsidP="00C875AC">
      <w:pPr>
        <w:spacing w:after="0" w:line="240" w:lineRule="auto"/>
        <w:jc w:val="both"/>
        <w:rPr>
          <w:rFonts w:ascii="Times New Roman" w:hAnsi="Times New Roman" w:cs="Times New Roman"/>
          <w:bCs/>
          <w:sz w:val="28"/>
          <w:szCs w:val="28"/>
          <w:lang w:val="kk-KZ"/>
        </w:rPr>
      </w:pPr>
      <w:r w:rsidRPr="003B0FAC">
        <w:rPr>
          <w:rFonts w:ascii="Times New Roman" w:hAnsi="Times New Roman" w:cs="Times New Roman"/>
          <w:bCs/>
          <w:i/>
          <w:iCs/>
          <w:sz w:val="28"/>
          <w:szCs w:val="28"/>
          <w:lang w:val="kk-KZ"/>
        </w:rPr>
        <w:t>1-Кесте.</w:t>
      </w:r>
      <w:r w:rsidRPr="003B0FAC">
        <w:rPr>
          <w:rFonts w:ascii="Times New Roman" w:hAnsi="Times New Roman" w:cs="Times New Roman"/>
          <w:bCs/>
          <w:sz w:val="28"/>
          <w:szCs w:val="28"/>
          <w:lang w:val="kk-KZ"/>
        </w:rPr>
        <w:t xml:space="preserve"> Петербургқа патша аңшылық сарайына бүркітшілерлерді апару үшін қажет қаражат сметасы</w:t>
      </w:r>
    </w:p>
    <w:tbl>
      <w:tblPr>
        <w:tblStyle w:val="ad"/>
        <w:tblW w:w="0" w:type="auto"/>
        <w:tblInd w:w="-5" w:type="dxa"/>
        <w:tblLook w:val="04A0" w:firstRow="1" w:lastRow="0" w:firstColumn="1" w:lastColumn="0" w:noHBand="0" w:noVBand="1"/>
      </w:tblPr>
      <w:tblGrid>
        <w:gridCol w:w="6550"/>
        <w:gridCol w:w="1541"/>
        <w:gridCol w:w="1259"/>
      </w:tblGrid>
      <w:tr w:rsidR="003B0FAC" w:rsidRPr="003B0FAC" w14:paraId="45AB9A6F" w14:textId="77777777" w:rsidTr="00A8030B">
        <w:tc>
          <w:tcPr>
            <w:tcW w:w="6550" w:type="dxa"/>
          </w:tcPr>
          <w:p w14:paraId="04AA463C" w14:textId="77777777" w:rsidR="00C875AC" w:rsidRPr="003B0FAC" w:rsidRDefault="00C875AC" w:rsidP="00A8030B">
            <w:pPr>
              <w:spacing w:after="0" w:line="240" w:lineRule="auto"/>
              <w:ind w:firstLine="709"/>
              <w:jc w:val="both"/>
              <w:rPr>
                <w:rFonts w:ascii="Times New Roman" w:hAnsi="Times New Roman" w:cs="Times New Roman"/>
                <w:sz w:val="24"/>
                <w:szCs w:val="24"/>
                <w:lang w:val="kk-KZ"/>
              </w:rPr>
            </w:pPr>
          </w:p>
        </w:tc>
        <w:tc>
          <w:tcPr>
            <w:tcW w:w="2800" w:type="dxa"/>
            <w:gridSpan w:val="2"/>
          </w:tcPr>
          <w:p w14:paraId="13552CFD"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Күміспен</w:t>
            </w:r>
          </w:p>
        </w:tc>
      </w:tr>
      <w:tr w:rsidR="003B0FAC" w:rsidRPr="003B0FAC" w14:paraId="0ECF24B1" w14:textId="77777777" w:rsidTr="00A8030B">
        <w:tc>
          <w:tcPr>
            <w:tcW w:w="6550" w:type="dxa"/>
          </w:tcPr>
          <w:p w14:paraId="63507AD3"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c>
          <w:tcPr>
            <w:tcW w:w="1541" w:type="dxa"/>
          </w:tcPr>
          <w:p w14:paraId="2184DD13"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Руб</w:t>
            </w:r>
          </w:p>
        </w:tc>
        <w:tc>
          <w:tcPr>
            <w:tcW w:w="1259" w:type="dxa"/>
          </w:tcPr>
          <w:p w14:paraId="0121F560"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тиын</w:t>
            </w:r>
          </w:p>
        </w:tc>
      </w:tr>
      <w:tr w:rsidR="003B0FAC" w:rsidRPr="003B0FAC" w14:paraId="4D1B4302" w14:textId="77777777" w:rsidTr="00A8030B">
        <w:tc>
          <w:tcPr>
            <w:tcW w:w="6550" w:type="dxa"/>
          </w:tcPr>
          <w:p w14:paraId="3BBF5259"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Бүркіт пен аңшылардың құрал-саймандарын алу үшін шығыс</w:t>
            </w:r>
          </w:p>
        </w:tc>
        <w:tc>
          <w:tcPr>
            <w:tcW w:w="1541" w:type="dxa"/>
          </w:tcPr>
          <w:p w14:paraId="35C70094"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c>
          <w:tcPr>
            <w:tcW w:w="1259" w:type="dxa"/>
          </w:tcPr>
          <w:p w14:paraId="2E6E00A3"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60028533" w14:textId="77777777" w:rsidTr="00A8030B">
        <w:tc>
          <w:tcPr>
            <w:tcW w:w="6550" w:type="dxa"/>
          </w:tcPr>
          <w:p w14:paraId="29E67CBE" w14:textId="77777777" w:rsidR="00C875AC" w:rsidRPr="003B0FAC" w:rsidRDefault="00C875AC" w:rsidP="00A8030B">
            <w:pPr>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4 үйретілген бүркітке, әрқайсысына шамамен 15 рубльден</w:t>
            </w:r>
          </w:p>
        </w:tc>
        <w:tc>
          <w:tcPr>
            <w:tcW w:w="1541" w:type="dxa"/>
          </w:tcPr>
          <w:p w14:paraId="0A4C56C6"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60</w:t>
            </w:r>
          </w:p>
        </w:tc>
        <w:tc>
          <w:tcPr>
            <w:tcW w:w="1259" w:type="dxa"/>
          </w:tcPr>
          <w:p w14:paraId="2DA9A3ED"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326BCB4C" w14:textId="77777777" w:rsidTr="00A8030B">
        <w:tc>
          <w:tcPr>
            <w:tcW w:w="6550" w:type="dxa"/>
          </w:tcPr>
          <w:p w14:paraId="5BBCE804" w14:textId="77777777" w:rsidR="00C875AC" w:rsidRPr="003B0FAC" w:rsidRDefault="00C875AC" w:rsidP="00A8030B">
            <w:pPr>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Теріден 4 томаға</w:t>
            </w:r>
          </w:p>
        </w:tc>
        <w:tc>
          <w:tcPr>
            <w:tcW w:w="1541" w:type="dxa"/>
          </w:tcPr>
          <w:p w14:paraId="791DD045"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8</w:t>
            </w:r>
          </w:p>
        </w:tc>
        <w:tc>
          <w:tcPr>
            <w:tcW w:w="1259" w:type="dxa"/>
          </w:tcPr>
          <w:p w14:paraId="07CBD9B6"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65D4FC6D" w14:textId="77777777" w:rsidTr="00A8030B">
        <w:tc>
          <w:tcPr>
            <w:tcW w:w="6550" w:type="dxa"/>
          </w:tcPr>
          <w:p w14:paraId="6C62F494" w14:textId="77777777" w:rsidR="00C875AC" w:rsidRPr="003B0FAC" w:rsidRDefault="00C875AC" w:rsidP="00A8030B">
            <w:pPr>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4 Аяқбау, әрқайсысы 2 руб. </w:t>
            </w:r>
          </w:p>
        </w:tc>
        <w:tc>
          <w:tcPr>
            <w:tcW w:w="1541" w:type="dxa"/>
          </w:tcPr>
          <w:p w14:paraId="2B4DC708"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8</w:t>
            </w:r>
          </w:p>
        </w:tc>
        <w:tc>
          <w:tcPr>
            <w:tcW w:w="1259" w:type="dxa"/>
          </w:tcPr>
          <w:p w14:paraId="61D93BB8"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4B421BA1" w14:textId="77777777" w:rsidTr="00A8030B">
        <w:tc>
          <w:tcPr>
            <w:tcW w:w="6550" w:type="dxa"/>
          </w:tcPr>
          <w:p w14:paraId="36E4C1BB" w14:textId="77777777" w:rsidR="00C875AC" w:rsidRPr="003B0FAC" w:rsidRDefault="00C875AC" w:rsidP="00A8030B">
            <w:pPr>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4 Тор үй, әрқайсысы 3 руб. </w:t>
            </w:r>
          </w:p>
          <w:p w14:paraId="00E8FE80" w14:textId="77777777" w:rsidR="00C875AC" w:rsidRPr="003B0FAC" w:rsidRDefault="00C875AC" w:rsidP="00A8030B">
            <w:pPr>
              <w:spacing w:after="0" w:line="240" w:lineRule="auto"/>
              <w:ind w:left="360"/>
              <w:jc w:val="both"/>
              <w:rPr>
                <w:rFonts w:ascii="Times New Roman" w:hAnsi="Times New Roman" w:cs="Times New Roman"/>
                <w:sz w:val="24"/>
                <w:szCs w:val="24"/>
                <w:lang w:val="kk-KZ"/>
              </w:rPr>
            </w:pPr>
          </w:p>
        </w:tc>
        <w:tc>
          <w:tcPr>
            <w:tcW w:w="1541" w:type="dxa"/>
          </w:tcPr>
          <w:p w14:paraId="057826A2"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12</w:t>
            </w:r>
          </w:p>
        </w:tc>
        <w:tc>
          <w:tcPr>
            <w:tcW w:w="1259" w:type="dxa"/>
          </w:tcPr>
          <w:p w14:paraId="6D6EB5D2"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0191F5FC" w14:textId="77777777" w:rsidTr="00A8030B">
        <w:tc>
          <w:tcPr>
            <w:tcW w:w="6550" w:type="dxa"/>
          </w:tcPr>
          <w:p w14:paraId="422ABE17"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аңшы-қазаққа киім:</w:t>
            </w:r>
          </w:p>
          <w:p w14:paraId="7CCB4095"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салтанатты</w:t>
            </w:r>
          </w:p>
          <w:p w14:paraId="1C79983B"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күнделікті (жолға)</w:t>
            </w:r>
          </w:p>
        </w:tc>
        <w:tc>
          <w:tcPr>
            <w:tcW w:w="1541" w:type="dxa"/>
          </w:tcPr>
          <w:p w14:paraId="7FD1CBE6"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8</w:t>
            </w:r>
          </w:p>
          <w:p w14:paraId="2E8826CC"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450</w:t>
            </w:r>
          </w:p>
          <w:p w14:paraId="38453DD8"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85</w:t>
            </w:r>
          </w:p>
        </w:tc>
        <w:tc>
          <w:tcPr>
            <w:tcW w:w="1259" w:type="dxa"/>
          </w:tcPr>
          <w:p w14:paraId="53626A39"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2AD8F539" w14:textId="77777777" w:rsidTr="00A8030B">
        <w:tc>
          <w:tcPr>
            <w:tcW w:w="6550" w:type="dxa"/>
          </w:tcPr>
          <w:p w14:paraId="57967FE4"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Арбаға, 2 аңшы мен 1 жолсерік, әрқайсысына 60 руб.</w:t>
            </w:r>
          </w:p>
        </w:tc>
        <w:tc>
          <w:tcPr>
            <w:tcW w:w="1541" w:type="dxa"/>
          </w:tcPr>
          <w:p w14:paraId="43B52246"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180</w:t>
            </w:r>
          </w:p>
        </w:tc>
        <w:tc>
          <w:tcPr>
            <w:tcW w:w="1259" w:type="dxa"/>
          </w:tcPr>
          <w:p w14:paraId="16F0B192"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37555708" w14:textId="77777777" w:rsidTr="00A8030B">
        <w:tc>
          <w:tcPr>
            <w:tcW w:w="6550" w:type="dxa"/>
          </w:tcPr>
          <w:p w14:paraId="6044549C"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Жолсерікке іс-сапар қаржысы</w:t>
            </w:r>
          </w:p>
          <w:p w14:paraId="386EDAC2"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Бас аңшыға</w:t>
            </w:r>
          </w:p>
          <w:p w14:paraId="0FCB2882"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2-аңшыға</w:t>
            </w:r>
          </w:p>
        </w:tc>
        <w:tc>
          <w:tcPr>
            <w:tcW w:w="1541" w:type="dxa"/>
          </w:tcPr>
          <w:p w14:paraId="7FDDC981"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120</w:t>
            </w:r>
          </w:p>
          <w:p w14:paraId="7A886899"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100</w:t>
            </w:r>
          </w:p>
          <w:p w14:paraId="5E21B6D5"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75</w:t>
            </w:r>
          </w:p>
        </w:tc>
        <w:tc>
          <w:tcPr>
            <w:tcW w:w="1259" w:type="dxa"/>
          </w:tcPr>
          <w:p w14:paraId="4E6FEFF5"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1D62D262" w14:textId="77777777" w:rsidTr="00A8030B">
        <w:tc>
          <w:tcPr>
            <w:tcW w:w="6550" w:type="dxa"/>
          </w:tcPr>
          <w:p w14:paraId="5FF89D41"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Күнделікті шығынына</w:t>
            </w:r>
          </w:p>
          <w:p w14:paraId="5FB5AE2A"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Жолсерікке 1 күнге 1 руб</w:t>
            </w:r>
          </w:p>
          <w:p w14:paraId="57E75C25"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Бас аңшыға 1 күнге 75 тиыннан</w:t>
            </w:r>
          </w:p>
          <w:p w14:paraId="61C6DDF1"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2-аңшыға 1 күнге 50 тиыннан</w:t>
            </w:r>
          </w:p>
        </w:tc>
        <w:tc>
          <w:tcPr>
            <w:tcW w:w="1541" w:type="dxa"/>
          </w:tcPr>
          <w:p w14:paraId="253D52F9" w14:textId="77777777" w:rsidR="00C875AC" w:rsidRPr="003B0FAC" w:rsidRDefault="00C875AC" w:rsidP="00A8030B">
            <w:pPr>
              <w:spacing w:after="0" w:line="240" w:lineRule="auto"/>
              <w:jc w:val="both"/>
              <w:rPr>
                <w:rFonts w:ascii="Times New Roman" w:hAnsi="Times New Roman" w:cs="Times New Roman"/>
                <w:sz w:val="24"/>
                <w:szCs w:val="24"/>
                <w:lang w:val="kk-KZ"/>
              </w:rPr>
            </w:pPr>
          </w:p>
          <w:p w14:paraId="3CA4EDED"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25</w:t>
            </w:r>
          </w:p>
          <w:p w14:paraId="1E488447"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18, 75</w:t>
            </w:r>
          </w:p>
          <w:p w14:paraId="5F074FD6"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12, 50</w:t>
            </w:r>
          </w:p>
        </w:tc>
        <w:tc>
          <w:tcPr>
            <w:tcW w:w="1259" w:type="dxa"/>
          </w:tcPr>
          <w:p w14:paraId="368EBFDA"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4B7C3B68" w14:textId="77777777" w:rsidTr="00A8030B">
        <w:tc>
          <w:tcPr>
            <w:tcW w:w="6550" w:type="dxa"/>
          </w:tcPr>
          <w:p w14:paraId="732DB850"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4 бүркітке, күнделікті тамағына, әрқайсысына 20 тиыннан</w:t>
            </w:r>
          </w:p>
        </w:tc>
        <w:tc>
          <w:tcPr>
            <w:tcW w:w="1541" w:type="dxa"/>
          </w:tcPr>
          <w:p w14:paraId="3C04D68A"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295</w:t>
            </w:r>
          </w:p>
        </w:tc>
        <w:tc>
          <w:tcPr>
            <w:tcW w:w="1259" w:type="dxa"/>
          </w:tcPr>
          <w:p w14:paraId="20A7412E"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1E47DE84" w14:textId="77777777" w:rsidTr="00A8030B">
        <w:tc>
          <w:tcPr>
            <w:tcW w:w="6550" w:type="dxa"/>
          </w:tcPr>
          <w:p w14:paraId="77FFD95F"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Орынбордан Москваға дейін</w:t>
            </w:r>
          </w:p>
        </w:tc>
        <w:tc>
          <w:tcPr>
            <w:tcW w:w="1541" w:type="dxa"/>
          </w:tcPr>
          <w:p w14:paraId="2D43147D"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56</w:t>
            </w:r>
          </w:p>
        </w:tc>
        <w:tc>
          <w:tcPr>
            <w:tcW w:w="1259" w:type="dxa"/>
          </w:tcPr>
          <w:p w14:paraId="0175C65F"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25</w:t>
            </w:r>
          </w:p>
        </w:tc>
      </w:tr>
      <w:tr w:rsidR="003B0FAC" w:rsidRPr="003B0FAC" w14:paraId="070E471E" w14:textId="77777777" w:rsidTr="00A8030B">
        <w:tc>
          <w:tcPr>
            <w:tcW w:w="6550" w:type="dxa"/>
          </w:tcPr>
          <w:p w14:paraId="463023AE"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Москвадан Петербургқа дейін</w:t>
            </w:r>
          </w:p>
        </w:tc>
        <w:tc>
          <w:tcPr>
            <w:tcW w:w="1541" w:type="dxa"/>
          </w:tcPr>
          <w:p w14:paraId="3FD59241"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20</w:t>
            </w:r>
          </w:p>
        </w:tc>
        <w:tc>
          <w:tcPr>
            <w:tcW w:w="1259" w:type="dxa"/>
          </w:tcPr>
          <w:p w14:paraId="7F58A712"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43148795" w14:textId="77777777" w:rsidTr="00A8030B">
        <w:tc>
          <w:tcPr>
            <w:tcW w:w="6550" w:type="dxa"/>
          </w:tcPr>
          <w:p w14:paraId="49CAFAD4"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Поездға</w:t>
            </w:r>
          </w:p>
        </w:tc>
        <w:tc>
          <w:tcPr>
            <w:tcW w:w="1541" w:type="dxa"/>
          </w:tcPr>
          <w:p w14:paraId="0B0561F3"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148</w:t>
            </w:r>
          </w:p>
        </w:tc>
        <w:tc>
          <w:tcPr>
            <w:tcW w:w="1259" w:type="dxa"/>
          </w:tcPr>
          <w:p w14:paraId="688B4CF7"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23B29EE6" w14:textId="77777777" w:rsidTr="00A8030B">
        <w:tc>
          <w:tcPr>
            <w:tcW w:w="6550" w:type="dxa"/>
          </w:tcPr>
          <w:p w14:paraId="05A22F88"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Төтенше жағдайға</w:t>
            </w:r>
          </w:p>
        </w:tc>
        <w:tc>
          <w:tcPr>
            <w:tcW w:w="1541" w:type="dxa"/>
          </w:tcPr>
          <w:p w14:paraId="3A062410"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99</w:t>
            </w:r>
          </w:p>
        </w:tc>
        <w:tc>
          <w:tcPr>
            <w:tcW w:w="1259" w:type="dxa"/>
          </w:tcPr>
          <w:p w14:paraId="18A2415F"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221C4571" w14:textId="77777777" w:rsidTr="00A8030B">
        <w:tc>
          <w:tcPr>
            <w:tcW w:w="6550" w:type="dxa"/>
          </w:tcPr>
          <w:p w14:paraId="168698AD"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lastRenderedPageBreak/>
              <w:t>аудармашыға</w:t>
            </w:r>
          </w:p>
        </w:tc>
        <w:tc>
          <w:tcPr>
            <w:tcW w:w="1541" w:type="dxa"/>
          </w:tcPr>
          <w:p w14:paraId="449BE463"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150</w:t>
            </w:r>
          </w:p>
        </w:tc>
        <w:tc>
          <w:tcPr>
            <w:tcW w:w="1259" w:type="dxa"/>
          </w:tcPr>
          <w:p w14:paraId="2B958501"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6DFA714B" w14:textId="77777777" w:rsidTr="00A8030B">
        <w:tc>
          <w:tcPr>
            <w:tcW w:w="6550" w:type="dxa"/>
          </w:tcPr>
          <w:p w14:paraId="31A0BDDE"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Москвадан Петербургқа дейін</w:t>
            </w:r>
          </w:p>
        </w:tc>
        <w:tc>
          <w:tcPr>
            <w:tcW w:w="1541" w:type="dxa"/>
          </w:tcPr>
          <w:p w14:paraId="7EA0C1DD"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13</w:t>
            </w:r>
          </w:p>
        </w:tc>
        <w:tc>
          <w:tcPr>
            <w:tcW w:w="1259" w:type="dxa"/>
          </w:tcPr>
          <w:p w14:paraId="783A41C7"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54AC5954" w14:textId="77777777" w:rsidTr="00A8030B">
        <w:tc>
          <w:tcPr>
            <w:tcW w:w="6550" w:type="dxa"/>
          </w:tcPr>
          <w:p w14:paraId="3BD929C8"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Петербургтан Орынборға дейін</w:t>
            </w:r>
          </w:p>
        </w:tc>
        <w:tc>
          <w:tcPr>
            <w:tcW w:w="1541" w:type="dxa"/>
          </w:tcPr>
          <w:p w14:paraId="1524A7EA"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63</w:t>
            </w:r>
          </w:p>
        </w:tc>
        <w:tc>
          <w:tcPr>
            <w:tcW w:w="1259" w:type="dxa"/>
          </w:tcPr>
          <w:p w14:paraId="3A4A6FB6"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19A1E365" w14:textId="77777777" w:rsidTr="00A8030B">
        <w:tc>
          <w:tcPr>
            <w:tcW w:w="6550" w:type="dxa"/>
          </w:tcPr>
          <w:p w14:paraId="72EBDEE7"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Егер атпен шықса Москвадан Орынборға дейін</w:t>
            </w:r>
          </w:p>
        </w:tc>
        <w:tc>
          <w:tcPr>
            <w:tcW w:w="1541" w:type="dxa"/>
          </w:tcPr>
          <w:p w14:paraId="5DD339A1"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150</w:t>
            </w:r>
          </w:p>
        </w:tc>
        <w:tc>
          <w:tcPr>
            <w:tcW w:w="1259" w:type="dxa"/>
          </w:tcPr>
          <w:p w14:paraId="0B56BD1E"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0DF60C8F" w14:textId="77777777" w:rsidTr="00A8030B">
        <w:tc>
          <w:tcPr>
            <w:tcW w:w="6550" w:type="dxa"/>
          </w:tcPr>
          <w:p w14:paraId="729D55B5"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жолына</w:t>
            </w:r>
          </w:p>
        </w:tc>
        <w:tc>
          <w:tcPr>
            <w:tcW w:w="1541" w:type="dxa"/>
          </w:tcPr>
          <w:p w14:paraId="18EDED8D"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25</w:t>
            </w:r>
          </w:p>
        </w:tc>
        <w:tc>
          <w:tcPr>
            <w:tcW w:w="1259" w:type="dxa"/>
          </w:tcPr>
          <w:p w14:paraId="7ABF0A2B" w14:textId="77777777" w:rsidR="00C875AC" w:rsidRPr="003B0FAC" w:rsidRDefault="00C875AC" w:rsidP="00A8030B">
            <w:pPr>
              <w:spacing w:after="0" w:line="240" w:lineRule="auto"/>
              <w:jc w:val="both"/>
              <w:rPr>
                <w:rFonts w:ascii="Times New Roman" w:hAnsi="Times New Roman" w:cs="Times New Roman"/>
                <w:sz w:val="24"/>
                <w:szCs w:val="24"/>
                <w:lang w:val="kk-KZ"/>
              </w:rPr>
            </w:pPr>
          </w:p>
        </w:tc>
      </w:tr>
      <w:tr w:rsidR="003B0FAC" w:rsidRPr="003B0FAC" w14:paraId="37BB6893" w14:textId="77777777" w:rsidTr="00A8030B">
        <w:tc>
          <w:tcPr>
            <w:tcW w:w="6550" w:type="dxa"/>
          </w:tcPr>
          <w:p w14:paraId="334C8405" w14:textId="77777777" w:rsidR="00C875AC" w:rsidRPr="003B0FAC" w:rsidRDefault="00C875AC" w:rsidP="00A8030B">
            <w:pPr>
              <w:pStyle w:val="a3"/>
              <w:spacing w:after="0" w:line="240" w:lineRule="auto"/>
              <w:ind w:left="360"/>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барлығы</w:t>
            </w:r>
          </w:p>
        </w:tc>
        <w:tc>
          <w:tcPr>
            <w:tcW w:w="1541" w:type="dxa"/>
          </w:tcPr>
          <w:p w14:paraId="197184E4"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1674</w:t>
            </w:r>
          </w:p>
        </w:tc>
        <w:tc>
          <w:tcPr>
            <w:tcW w:w="1259" w:type="dxa"/>
          </w:tcPr>
          <w:p w14:paraId="3303E6D6"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10</w:t>
            </w:r>
          </w:p>
        </w:tc>
      </w:tr>
    </w:tbl>
    <w:p w14:paraId="2BA79829"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Архив құжаттарында тек екі ғана қазақтың: Жұрын Тоқтасов және Жауғаш Айдаралин бүркіттерін сатуға келісім бергені туралы құжат бар. Олар орташа бүркітті – 43 сомға, ал қасқыр алатын үлкен бүркітті 100 сомға бағаланған.</w:t>
      </w:r>
    </w:p>
    <w:p w14:paraId="57851EAE" w14:textId="7684D5DF"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Ж.Бабалықұлы мен А.Тұрдыбаевтың кітабында: «Қазақ халқы арасында ежелден бері қыран құстың белгілі бір бағасы болмаған. Даңқы шыққан қыранға қызыққа күнде оны иесінен қалайтын болған. Мұндайда халық салты бойынша тұғыр жабарына – ат, түйе және т.б. беріп, құс иесінің қолқасын салады. Содан соң сұрағанын алады», - дейді [3</w:t>
      </w:r>
      <w:r w:rsidR="00DF385C"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99-б.]. Қазіргі күні де құсбегілер қыран құсын сатуға қарсы (VI).</w:t>
      </w:r>
    </w:p>
    <w:p w14:paraId="28F6E57C" w14:textId="62E6B0F3" w:rsidR="00C875AC" w:rsidRPr="003B0FAC" w:rsidRDefault="00C875AC" w:rsidP="00C875AC">
      <w:pPr>
        <w:pStyle w:val="a3"/>
        <w:numPr>
          <w:ilvl w:val="0"/>
          <w:numId w:val="10"/>
        </w:numPr>
        <w:tabs>
          <w:tab w:val="left" w:pos="709"/>
          <w:tab w:val="left" w:pos="851"/>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Тазымен аулау немесе ит жүгірту</w:t>
      </w:r>
      <w:r w:rsidRPr="003B0FAC">
        <w:rPr>
          <w:rFonts w:ascii="Times New Roman" w:hAnsi="Times New Roman" w:cs="Times New Roman"/>
          <w:sz w:val="28"/>
          <w:szCs w:val="28"/>
          <w:lang w:val="kk-KZ"/>
        </w:rPr>
        <w:t>. Адамзат 12-15 мың жыл бұрын алғаш қолға үйреткен жануары бұл – ит [1</w:t>
      </w:r>
      <w:r w:rsidR="00EA2E9B" w:rsidRPr="003B0FAC">
        <w:rPr>
          <w:rFonts w:ascii="Times New Roman" w:hAnsi="Times New Roman" w:cs="Times New Roman"/>
          <w:sz w:val="28"/>
          <w:szCs w:val="28"/>
          <w:lang w:val="kk-KZ"/>
        </w:rPr>
        <w:t>61</w:t>
      </w:r>
      <w:r w:rsidRPr="003B0FAC">
        <w:rPr>
          <w:rFonts w:ascii="Times New Roman" w:hAnsi="Times New Roman" w:cs="Times New Roman"/>
          <w:sz w:val="28"/>
          <w:szCs w:val="28"/>
          <w:lang w:val="kk-KZ"/>
        </w:rPr>
        <w:t>, р. 7-21]. Сол кезеңнен бастап, адам оны аңшылықта сенімді серігіне айналдырды. Мыңдаған жылдар барысында иттердің бірнеше тұқымы пайда болды және халықтар олардың түріне қарай аңға қолданды. Қазақ халқы тазымен қоян, суыр, борсық, түлкі, тіпті қасқыр да аулаған. Аңшылықтың бұл тәсілі жайлы мәліметтер Я.Я. Полферов [2</w:t>
      </w:r>
      <w:r w:rsidR="002D0AE9"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И. Колачев [</w:t>
      </w:r>
      <w:r w:rsidR="002D0AE9"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И. Колмогоров [</w:t>
      </w:r>
      <w:r w:rsidR="002D0AE9" w:rsidRPr="003B0FAC">
        <w:rPr>
          <w:rFonts w:ascii="Times New Roman" w:hAnsi="Times New Roman" w:cs="Times New Roman"/>
          <w:sz w:val="28"/>
          <w:szCs w:val="28"/>
          <w:lang w:val="kk-KZ"/>
        </w:rPr>
        <w:t>133</w:t>
      </w:r>
      <w:r w:rsidRPr="003B0FAC">
        <w:rPr>
          <w:rFonts w:ascii="Times New Roman" w:hAnsi="Times New Roman" w:cs="Times New Roman"/>
          <w:sz w:val="28"/>
          <w:szCs w:val="28"/>
          <w:lang w:val="kk-KZ"/>
        </w:rPr>
        <w:t>], И.И. Мельников [2</w:t>
      </w:r>
      <w:r w:rsidR="002D0AE9" w:rsidRPr="003B0FAC">
        <w:rPr>
          <w:rFonts w:ascii="Times New Roman" w:hAnsi="Times New Roman" w:cs="Times New Roman"/>
          <w:sz w:val="28"/>
          <w:szCs w:val="28"/>
          <w:lang w:val="kk-KZ"/>
        </w:rPr>
        <w:t>3</w:t>
      </w:r>
      <w:r w:rsidRPr="003B0FAC">
        <w:rPr>
          <w:rFonts w:ascii="Times New Roman" w:hAnsi="Times New Roman" w:cs="Times New Roman"/>
          <w:sz w:val="28"/>
          <w:szCs w:val="28"/>
          <w:lang w:val="kk-KZ"/>
        </w:rPr>
        <w:t>], А.И. Добросмыслов [1</w:t>
      </w:r>
      <w:r w:rsidR="002D0AE9" w:rsidRPr="003B0FAC">
        <w:rPr>
          <w:rFonts w:ascii="Times New Roman" w:hAnsi="Times New Roman" w:cs="Times New Roman"/>
          <w:sz w:val="28"/>
          <w:szCs w:val="28"/>
          <w:lang w:val="kk-KZ"/>
        </w:rPr>
        <w:t>62</w:t>
      </w:r>
      <w:r w:rsidRPr="003B0FAC">
        <w:rPr>
          <w:rFonts w:ascii="Times New Roman" w:hAnsi="Times New Roman" w:cs="Times New Roman"/>
          <w:sz w:val="28"/>
          <w:szCs w:val="28"/>
          <w:lang w:val="kk-KZ"/>
        </w:rPr>
        <w:t>], С. Мұқанов [2</w:t>
      </w:r>
      <w:r w:rsidR="002D0AE9"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 А.А. Слудский [2</w:t>
      </w:r>
      <w:r w:rsidR="002D0AE9"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Ж. Бабалықұлы мен А. Тұрдыбаев [3</w:t>
      </w:r>
      <w:r w:rsidR="002D0AE9"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Б. Хинаят пен К. Исабеков [38], Н. Қызықанқызының [1</w:t>
      </w:r>
      <w:r w:rsidR="002D0AE9"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3] және т.б. мәліметтер кездеседі. </w:t>
      </w:r>
    </w:p>
    <w:p w14:paraId="22CE8B95" w14:textId="57807673" w:rsidR="00C875AC" w:rsidRPr="003B0FAC" w:rsidRDefault="00C875AC" w:rsidP="00C875AC">
      <w:pPr>
        <w:tabs>
          <w:tab w:val="left" w:pos="709"/>
          <w:tab w:val="left" w:pos="851"/>
        </w:tabs>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t xml:space="preserve">Тазыны аң қағуға арнайы үйретпейді. </w:t>
      </w:r>
      <w:r w:rsidR="00E872F6" w:rsidRPr="003B0FAC">
        <w:rPr>
          <w:rFonts w:ascii="Times New Roman" w:hAnsi="Times New Roman" w:cs="Times New Roman"/>
          <w:sz w:val="28"/>
          <w:szCs w:val="28"/>
          <w:lang w:val="kk-KZ"/>
        </w:rPr>
        <w:t>А. Тоқтабайдың атап көрсетуі бойынша «ж</w:t>
      </w:r>
      <w:r w:rsidRPr="003B0FAC">
        <w:rPr>
          <w:rFonts w:ascii="Times New Roman" w:hAnsi="Times New Roman" w:cs="Times New Roman"/>
          <w:sz w:val="28"/>
          <w:szCs w:val="28"/>
          <w:lang w:val="kk-KZ"/>
        </w:rPr>
        <w:t>ас тазы аңшылықта аңды өздігінен қуып үйрене бастайды [37, 4-б.]. Бұл туралы И. Колачев: «Тазысы бар кедей қазақ оны тойдырумен басын ауыртпайды. «Аштан өлмейді, өз азығын өзі тапсын» деп есептеп, күні бойына итін ауыл айналасына бос қойып, тышқан және т.б. өз азығын табуға машықтайды. Тек аңға шығардан бір күн бұрын аш қалдырады»,- деп жазады [</w:t>
      </w:r>
      <w:r w:rsidR="00E872F6"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с. 293].</w:t>
      </w:r>
    </w:p>
    <w:p w14:paraId="68CD9C2F" w14:textId="25BD74D1" w:rsidR="00C875AC" w:rsidRPr="003B0FAC" w:rsidRDefault="00C875AC" w:rsidP="00C875AC">
      <w:pPr>
        <w:tabs>
          <w:tab w:val="left" w:pos="709"/>
          <w:tab w:val="left" w:pos="851"/>
        </w:tabs>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t>Аң аулаудың бұл тәсілі таза топографиялық жағдайға тәуелді. Тазы итпен аңға шығу таулы-қыратты жерлер емес, негізінен ашық жазықты жерлерде аулау қолайлы. Мұнда бір немесе бірнеше аңшы атпен тазылармен аңға шығады. Әрбір аңшы екі-үш тазысын алып шығуы мүмкін немесе әрқайсысы бір тазыдан алады. Егер қасқыр аулайтын болса, екі-үш тазының шамасы келмеуі мүмкін деп саналса, түлкі, қоян, борсық секілді аңдарды аулауға жеткілікті болған. С. Шорманов та «Қасқырға қосуға иттің көп болғаны жақсы. Кем дегенде екі-үштей болуы керек» деп жазады [</w:t>
      </w:r>
      <w:r w:rsidR="00C85FD0" w:rsidRPr="003B0FAC">
        <w:rPr>
          <w:rFonts w:ascii="Times New Roman" w:hAnsi="Times New Roman" w:cs="Times New Roman"/>
          <w:sz w:val="28"/>
          <w:szCs w:val="28"/>
          <w:lang w:val="kk-KZ"/>
        </w:rPr>
        <w:t>62</w:t>
      </w:r>
      <w:r w:rsidRPr="003B0FAC">
        <w:rPr>
          <w:rFonts w:ascii="Times New Roman" w:hAnsi="Times New Roman" w:cs="Times New Roman"/>
          <w:sz w:val="28"/>
          <w:szCs w:val="28"/>
          <w:lang w:val="kk-KZ"/>
        </w:rPr>
        <w:t xml:space="preserve">, 27-б.]. Аңшылықтың бұл тәсілі қыран құспен аулаумен ұштастыру әбден мүмкін. Мұнда тазы аңды тасадан ашық жерге қуып шығуы қажет, ал, қыран құс қиядан шүйлігіп кеп аңды қағып алады. Сонымен қатар аулаудың бұл тәсілі  аңшы мен ит тарапынан асқан шыдамдылық пен ептілікті талап етеді. Ал, ХІХ ғасырдың ортасынан бастап күзен аулауда жиі қолданылған. Орман-тоғайлы жерде аңшы итімен күзеннің кездесетін жерін </w:t>
      </w:r>
      <w:r w:rsidRPr="003B0FAC">
        <w:rPr>
          <w:rFonts w:ascii="Times New Roman" w:hAnsi="Times New Roman" w:cs="Times New Roman"/>
          <w:sz w:val="28"/>
          <w:szCs w:val="28"/>
          <w:lang w:val="kk-KZ"/>
        </w:rPr>
        <w:lastRenderedPageBreak/>
        <w:t>қориды. Ізін кескен ит үре бастағанда, аңшы дәлдеп атып үлгеруі тиіс. Күзен иттің үруіне алданып, бір орнында тұрып қалады. Міне, осы сәтті пайдаланған аңшы шамамен 30-40 м. (15-20 сажень) мүмкіндігінше жақындап келіп атқан [21, с. 80]. Ал, қамысты алқапта күзен аулау біршама күрделірек. Мұнда қаумалап аулау тәсілін қолданған. Үйретілген итпен қатар қарапайым тұқымдас төбет те құс аулауда пайдаланылды. Мұнда олар құсты ұшырып, олжаны әкелуді жүзеге асырды. Итпен аулау мылтықпен атумен қатар жүрді. Қазақтар итпен ұядағы дуадақты да аулаған. Дуадақ пен безгелдектің ұясына жақындап келіп, торуылдап жатып, құстың қырағылығы әлсіреген сәтінде итті босатып, кейде еш қарусыз-ақ алған [2</w:t>
      </w:r>
      <w:r w:rsidR="00363553"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 121]. </w:t>
      </w:r>
    </w:p>
    <w:p w14:paraId="32ED94BC" w14:textId="0B54C0CF" w:rsidR="00C875AC" w:rsidRPr="003B0FAC" w:rsidRDefault="00C875AC" w:rsidP="00C875AC">
      <w:pPr>
        <w:tabs>
          <w:tab w:val="left" w:pos="851"/>
        </w:tabs>
        <w:spacing w:after="0" w:line="240" w:lineRule="auto"/>
        <w:jc w:val="both"/>
        <w:rPr>
          <w:rFonts w:ascii="Times New Roman" w:hAnsi="Times New Roman" w:cs="Times New Roman"/>
          <w:iCs/>
          <w:sz w:val="28"/>
          <w:szCs w:val="28"/>
          <w:lang w:val="kk-KZ"/>
        </w:rPr>
      </w:pPr>
      <w:r w:rsidRPr="003B0FAC">
        <w:rPr>
          <w:rFonts w:ascii="Times New Roman" w:hAnsi="Times New Roman" w:cs="Times New Roman"/>
          <w:sz w:val="28"/>
          <w:szCs w:val="28"/>
          <w:lang w:val="kk-KZ"/>
        </w:rPr>
        <w:tab/>
        <w:t xml:space="preserve"> </w:t>
      </w:r>
      <w:r w:rsidRPr="003B0FAC">
        <w:rPr>
          <w:rFonts w:ascii="Times New Roman" w:hAnsi="Times New Roman" w:cs="Times New Roman"/>
          <w:bCs/>
          <w:iCs/>
          <w:sz w:val="28"/>
          <w:szCs w:val="28"/>
          <w:lang w:val="kk-KZ"/>
        </w:rPr>
        <w:t>Тазымен түлкі аулаудың үш тәсілі И.И. Мельниковтың мақаласында келтіріледі. Автор бірінші түріне – мінгестіріп алу арқылы аулауды жатқызады. Мұнда аңшы тазыны өзімен бірге атқа мінгестіріп алып, құтқару шеңбері тәрізді бұйымға немесе домалақ, ортасы қуыс жастыққа итін қондырып, түлкіні кездестірген жерге жақындайды. Аңды көрісімен, қатарласа шауып келіп, тазысын түсіріп жіберіп, аулайды. Екінші тәсіл – атпен түлкіні тазыға қарай қуу арқылы. И.И. Мельниковтың бұл тәсілді пайдалану туралы өз сөзін келтірер болсақ: «Ұлытау түлкісі інін таудың жоғарғы жағына қарай салады. Күнімен сонда жатса, кешке төменгі бетке түсіп, түнімен жотада жүреді. Таң сәріде қайта ініне қарай беттейді. Күнделікті бір жолмен жүріп отырған соң, ол соқпаққа айналады. Мұны жақсы білетіндіктен, 4-5 аңшы тазыларымен түлкінің  ініне барар соқпақ жолға аралары 300 қадам салып торуылдап жатады. Осы сәтте төмендегі аң қағушы салт аттылар шу шығарып, атойлап, қиқулап аңды үркітеді. Мазасызданған түлкі ініне қарай асығып, қауіпті байқамай, торуылдап жатқан тазыға оңай олжа болады. Сезіп қалып, жалтарғысы келгенімен де тазының аузына ілінеді» [2</w:t>
      </w:r>
      <w:r w:rsidR="00363553" w:rsidRPr="003B0FAC">
        <w:rPr>
          <w:rFonts w:ascii="Times New Roman" w:hAnsi="Times New Roman" w:cs="Times New Roman"/>
          <w:bCs/>
          <w:iCs/>
          <w:sz w:val="28"/>
          <w:szCs w:val="28"/>
          <w:lang w:val="kk-KZ"/>
        </w:rPr>
        <w:t>3</w:t>
      </w:r>
      <w:r w:rsidRPr="003B0FAC">
        <w:rPr>
          <w:rFonts w:ascii="Times New Roman" w:hAnsi="Times New Roman" w:cs="Times New Roman"/>
          <w:bCs/>
          <w:iCs/>
          <w:sz w:val="28"/>
          <w:szCs w:val="28"/>
          <w:lang w:val="kk-KZ"/>
        </w:rPr>
        <w:t>, с. 25-26]. Үшіншісі – жаяу аулау. Бұл үшінші тәсіл екінші тәсілдің керісінше түрі десе де болады. Өйткені, автордың түсіндіруі бойынша: «Жаяу аңшылар түнде тау етегіне келіп торуылдап, таң сәріде түлкіні таудың төменгі бетінен тазымен қағып алады» [2</w:t>
      </w:r>
      <w:r w:rsidR="00363553" w:rsidRPr="003B0FAC">
        <w:rPr>
          <w:rFonts w:ascii="Times New Roman" w:hAnsi="Times New Roman" w:cs="Times New Roman"/>
          <w:bCs/>
          <w:iCs/>
          <w:sz w:val="28"/>
          <w:szCs w:val="28"/>
          <w:lang w:val="kk-KZ"/>
        </w:rPr>
        <w:t>3</w:t>
      </w:r>
      <w:r w:rsidRPr="003B0FAC">
        <w:rPr>
          <w:rFonts w:ascii="Times New Roman" w:hAnsi="Times New Roman" w:cs="Times New Roman"/>
          <w:bCs/>
          <w:iCs/>
          <w:sz w:val="28"/>
          <w:szCs w:val="28"/>
          <w:lang w:val="kk-KZ"/>
        </w:rPr>
        <w:t>, с. 26].</w:t>
      </w:r>
    </w:p>
    <w:p w14:paraId="5F6FCC15" w14:textId="5F67EF57" w:rsidR="00C875AC" w:rsidRPr="003B0FAC" w:rsidRDefault="00C875AC" w:rsidP="00C875AC">
      <w:pPr>
        <w:pStyle w:val="a3"/>
        <w:tabs>
          <w:tab w:val="left" w:pos="851"/>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 тазысын сақтау және көбейту қажеттігін ХХ ғасырдың 30- жылдары А.А. Слудский: «Асыл тұқымды тазыны көбейтумен Қазаңшылық бірлестігі және Қазтұтыну одағы айналысқаны жөн. Ол үшін Алма-Ата, Қызылорда және Орал облыстарында арнайы питомниктер ашу қажет. Оларды басқару үшін кинологтар шақыру керек. Сөйтіп, асыл тұқымды иттерді көбейтіп, аңшыларды қамтамасыз етсе, екіншіден, жергілікті жағдай мен аңшылық талаптарына жауап беретін жаңа түрлерін өсірсе»,- деп маңыздылығын баса айтқан болатын [2</w:t>
      </w:r>
      <w:r w:rsidR="00952665"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 с. 24]. Өкінішке қарай, бұл іс шамамен 6 жылға шегеріліп қалды. Дегенмен, бүгінгі күні елімізде қазақы тазыны сақтау бойынша бірқатар жұмыстар атқарылуда. Оларды тіркеуге алып, күтімі бақылануда. 1991 жылы тәуелсіздік алғаннан бастап, қазіргі күнгі тазы түрі қаншалықты таза, оны сақтау мен қалпына келтіру бойынша бағдарлама жасап, халықаралық мойындату бойынша жұмыстар атқарыла бастады. Нәтижеде, тазы тұқымының стандарты жасалды; тұқымын көбейту питомниктері ашылды; тазыны ресми түрде мойындату бойынша жұмыстар атқарылды; «Тазы – ұлт игілігі және қазақ халқының мәдени </w:t>
      </w:r>
      <w:r w:rsidRPr="003B0FAC">
        <w:rPr>
          <w:rFonts w:ascii="Times New Roman" w:hAnsi="Times New Roman" w:cs="Times New Roman"/>
          <w:sz w:val="28"/>
          <w:szCs w:val="28"/>
          <w:lang w:val="kk-KZ"/>
        </w:rPr>
        <w:lastRenderedPageBreak/>
        <w:t>мұрасының бір бөлігі» атты ұранмен насихаттау мақсатында телеарналарда бағдарламалар түсіріліп, мақалалар жарияланды [1</w:t>
      </w:r>
      <w:r w:rsidR="00952665"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4, с. 318-320]. Алайда, оны тасымалдау мәселесі түйіні шешілмеген болып отыр. Яғни, жарыс немесе т.б. жүріс-тұрыс барысында оларды көлікпен алып жүру күрделі жағдай (XV). </w:t>
      </w:r>
    </w:p>
    <w:p w14:paraId="5EF52F06" w14:textId="77777777" w:rsidR="00C875AC" w:rsidRPr="003B0FAC" w:rsidRDefault="00C875AC" w:rsidP="00C875AC">
      <w:pPr>
        <w:pStyle w:val="a3"/>
        <w:tabs>
          <w:tab w:val="left" w:pos="851"/>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Сонымен, тазымен аң аулаудың қазақ үшін маңыздылығы – біріншіден, жергілікті ландшафтты ескерсек, далалық аймақта тазы жүгірту тиімді және олжалы; екіншіден, ол аса үлкен шығынды және дайындықты талап етпейді, яғни, арнайы қымбат құралдар қажет емес; үшіншіден, тазымен жеке де топтық та аулауды жүзеге асыруға болады; төртіншіден, тазы аңның терісін бұзбайды, себебі, ол ол бесіншіден, спорттық тұрғыдан машықтану.</w:t>
      </w:r>
    </w:p>
    <w:p w14:paraId="7F19DA82" w14:textId="77777777" w:rsidR="00C875AC" w:rsidRPr="003B0FAC" w:rsidRDefault="00C875AC" w:rsidP="00C875AC">
      <w:pPr>
        <w:pStyle w:val="a3"/>
        <w:numPr>
          <w:ilvl w:val="0"/>
          <w:numId w:val="10"/>
        </w:numPr>
        <w:tabs>
          <w:tab w:val="left" w:pos="851"/>
        </w:tabs>
        <w:spacing w:after="0" w:line="240" w:lineRule="auto"/>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Жасанды құралдармен</w:t>
      </w:r>
      <w:r w:rsidRPr="003B0FAC">
        <w:rPr>
          <w:rFonts w:ascii="Times New Roman" w:hAnsi="Times New Roman" w:cs="Times New Roman"/>
          <w:sz w:val="28"/>
          <w:szCs w:val="28"/>
          <w:lang w:val="kk-KZ"/>
        </w:rPr>
        <w:t xml:space="preserve">. </w:t>
      </w:r>
    </w:p>
    <w:p w14:paraId="1DE0AB8F"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Мылтықпен атып алу.</w:t>
      </w:r>
      <w:r w:rsidRPr="003B0FAC">
        <w:rPr>
          <w:rFonts w:ascii="Times New Roman" w:hAnsi="Times New Roman" w:cs="Times New Roman"/>
          <w:sz w:val="28"/>
          <w:szCs w:val="28"/>
          <w:lang w:val="kk-KZ"/>
        </w:rPr>
        <w:t xml:space="preserve"> Қазақтар бұл қаруды XVII ғасырдан бастап қолдана бастаған. «Жеті қазынаның» біріне жататын мылтық атадан балаға мұра ретінде қалдырылған. XVIIІ ғасырдың аяғы – ХІХ ғасырдың басында қазақтар мылтықты аң аулауда кеңінен қолданған. </w:t>
      </w:r>
    </w:p>
    <w:p w14:paraId="4F224A04"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Мысалы, дала күзенін аулау өте күрделі болып саналған. Өйткені, дала күзені орманды және қамысты алқаптардың күзендеріне қарағанда біршама сақ, қорқау келеді және кез келген жыбырлаған жаратылыс иесінен бойын тасалауға тырысады. Ал, аңшыларды бұл күзендердің терісінің бағалырақ болуы еріксіз қызықтырады. Кәсіби аңшылар ғана біраз еңбекті талап ететін дала күзенін аулауға бел буған. Ол үшін бірнеше күн бойы торуылдап, күзен көрінген жерлерді белгілеп, қадақ қойып отырған. Содан соң таң алдында белгі қойған жеріне келіп, шөпті үйіп, соның артына жасырынады. Күн шығысымен бойын көрсетіп, күншуақта таза ауаға керіліп-созылуға шыққан күзеннің басынан атып алады. Бір оқтың дауысына басқа күзендер аса мән бере қоймай, жайбарақат қалпында қала береді. Осы сәтті пайдаланған аңшы екінші рет оқтап, тағы да нысанға алу мүмкіндігі бар. </w:t>
      </w:r>
    </w:p>
    <w:p w14:paraId="717E56B7"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Ақкісті көздеген аңшы итін ертіп, талтүсте құс, кесіртке немесе тышқандар көптеп кездесетін орман, қамыс алқабына не аңғарға барып, аңдиды. Аңшы қыбыр еткен қимылды бағуы тиіс. Күн батысқа қарай отыра бастағанда, шөп жыбырлап ақкіс байқалуы мүмкін. Ақкіс абайлап басып, оқтын-оқтын жан-жағын бақылап, тоқтап қозғалған сәтін аңшы пайдаланып, мылтығын оқтап, ақкістің басынан атып үлгеруі тиіс. Сәтсіз болған жағдайда, ит жетіп алады. Ақкіс аулау торуылдап аулаумен қатар жүреді. Дегенмен, ақкіс аулау қазақтар үшін тиімсіз болған. Өйткені, терісін бұзбай алу үшін оның басынан дәлдеп ату керек болды, ал бір оқтың бағасы кірісті жаппаған. Сондықтан, асқан шыдамдылықпен оқсыз аулау көптеген күш-қайрат пен уақытты талап етті, ал оған көбісі бара қоймады. Терісі 5-10 тиынға сатылған. </w:t>
      </w:r>
    </w:p>
    <w:p w14:paraId="16D18D77" w14:textId="269AF3B3"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Қос дөңгелекті арбаға шөп тиеп, соның арасына жасырыну арқылы тоғайдағы құрды аулаған. Г.И. Спасский қазақтардың білтелі мылтықпен аулауы туралы жазады [1</w:t>
      </w:r>
      <w:r w:rsidR="00952665" w:rsidRPr="003B0FAC">
        <w:rPr>
          <w:rFonts w:ascii="Times New Roman" w:hAnsi="Times New Roman" w:cs="Times New Roman"/>
          <w:sz w:val="28"/>
          <w:szCs w:val="28"/>
          <w:lang w:val="kk-KZ"/>
        </w:rPr>
        <w:t>45</w:t>
      </w:r>
      <w:r w:rsidRPr="003B0FAC">
        <w:rPr>
          <w:rFonts w:ascii="Times New Roman" w:hAnsi="Times New Roman" w:cs="Times New Roman"/>
          <w:sz w:val="28"/>
          <w:szCs w:val="28"/>
          <w:lang w:val="kk-KZ"/>
        </w:rPr>
        <w:t xml:space="preserve">, с. 142]. Мылтықпен аулау Я.Я. Полферовтың пікірінше, «Торғай облысында ХІХ ғасырдың басында пайда болған. Қазақтар ол уақытқа дейін аңға тек бүркіт және тазымен ғана шыққан. Алайда, көшпелі халықтың тұрмыс салтында өзгерістердің болуына байланысты күнкөріс үшін аң аулаудың </w:t>
      </w:r>
      <w:r w:rsidRPr="003B0FAC">
        <w:rPr>
          <w:rFonts w:ascii="Times New Roman" w:hAnsi="Times New Roman" w:cs="Times New Roman"/>
          <w:sz w:val="28"/>
          <w:szCs w:val="28"/>
          <w:lang w:val="kk-KZ"/>
        </w:rPr>
        <w:lastRenderedPageBreak/>
        <w:t>оңай жолын және аңшылық спорт емес, кәсіпке айналды» деп пікірін білдіреді [2</w:t>
      </w:r>
      <w:r w:rsidR="00952665"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693-701]. Оған дейін қазақтар мылтықты негізінен әскери қақтығыс кезінде ғана пайдаланып, башқұрттардан сатып алған.</w:t>
      </w:r>
    </w:p>
    <w:p w14:paraId="002CBFC3"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Аңшылар құс аулауға үйретілген иттерді ғана емес, төбетті де алып шыққан. Өйткені, құс аулау үшін иттен аса ептілік талап етілген жоқ. Ол иесіне құсты үркітіп ұшырып жіберу немесе атып түсірген олжаны тауып әкелу міндеттерін атқаруы қажет еді. </w:t>
      </w:r>
    </w:p>
    <w:p w14:paraId="4FC551CA"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Қыста ақ құрдың дауысын салып, шақырып, қолайлы ашық алаңға тары сеуіп, жемге келген ақ құрды мылтықпен атып алған. Алайда, орыс зерттеушілерінің еңбектеріне сүйенер болсақ, қазақтар ақ құрды мылтықпен сирек аулаған. Көбіне, тұзақ құру арқылы жүзеге асырған.</w:t>
      </w:r>
    </w:p>
    <w:p w14:paraId="5FDF83D4"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Салт атты аңшы дуадақтың отырған жерін байқап, айналып жүріп, шеңберді тарылтып, жақындайды. Дуадақ аттыдан үрке қоймайтын және өзіне жақындататын құс ретінде танылған. Аңшылар кейде тіпті атпен артпен жүрген, сөйтіп жақындауын байқатпаған. Оқ ататын жерге таяған бойдан атып алған. Көктем мен күзде жағалауға алдын ала шөп не қамыс үйіп қойып, кешке сол жерде торуылдап, таң ата аққу жемдеуге келгенде атып алуға да болған.</w:t>
      </w:r>
    </w:p>
    <w:p w14:paraId="1CD15541" w14:textId="1FA53E8E" w:rsidR="00C875AC" w:rsidRPr="003B0FAC" w:rsidRDefault="00C875AC" w:rsidP="00C875AC">
      <w:pPr>
        <w:tabs>
          <w:tab w:val="left" w:pos="851"/>
        </w:tabs>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t>Шілдеде үйректің түлеуінің басталуымен аңшылар итпен аулаған. Жалпы, құстардың жұптасу және түлеу кезеңдерінде оларды аулау нағыз қызған сәт болған. Мұны Я.Я. Полферовпен бірге Л. Мейер де атап көрсетеді. Л. Мейер еңбегінде «қазақтар мылтықпен сирек аулайды, тазы жүгірту ерекше рахатқа бөлейтін құбылыс» дейді [</w:t>
      </w:r>
      <w:r w:rsidR="00952665" w:rsidRPr="003B0FAC">
        <w:rPr>
          <w:rFonts w:ascii="Times New Roman" w:hAnsi="Times New Roman" w:cs="Times New Roman"/>
          <w:sz w:val="28"/>
          <w:szCs w:val="28"/>
          <w:lang w:val="kk-KZ"/>
        </w:rPr>
        <w:t>130</w:t>
      </w:r>
      <w:r w:rsidRPr="003B0FAC">
        <w:rPr>
          <w:rFonts w:ascii="Times New Roman" w:hAnsi="Times New Roman" w:cs="Times New Roman"/>
          <w:sz w:val="28"/>
          <w:szCs w:val="28"/>
          <w:lang w:val="kk-KZ"/>
        </w:rPr>
        <w:t>, с. 152].</w:t>
      </w:r>
    </w:p>
    <w:p w14:paraId="25C04E0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Ұрып алу арқылы.</w:t>
      </w:r>
      <w:r w:rsidRPr="003B0FAC">
        <w:rPr>
          <w:rFonts w:ascii="Times New Roman" w:hAnsi="Times New Roman" w:cs="Times New Roman"/>
          <w:sz w:val="28"/>
          <w:szCs w:val="28"/>
          <w:lang w:val="kk-KZ"/>
        </w:rPr>
        <w:t xml:space="preserve"> Шоқпар, сойыл және қамшы секілді ұру құралдарымен қаруланып, атпен, қыстыгүні шанамен шығып, аңды ұрып алған.  Аңның терісін бүлдірмеу үшін мүмкіндігінше тұмсығынан дәлдеп ұруға тырысқан. </w:t>
      </w:r>
    </w:p>
    <w:p w14:paraId="5D7ED502" w14:textId="78C6F998"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Күзде жаңбыр жауып арты аязға айналғанда немесе суық түсіп алғашқы мұз қатқан сәтте қазақтар дуадақтың мекенін қоршауға алып, қамшы, шоқпармен соғып алған. Өйткені, бұл кезде әрі семіз, әрі қанаттары мұз боп қатқан дуадақтар ешқайда қашып құтыла алмайды. Қыстыгүні қар аз түскен уақытта қырғауыл қамыс арасынан шығып, жазықты жердегі бұтаның түбін паналайды. Ал, қар қалың түскен кезде қырғауылдар жылырақ әрі қары аздау қамыстың арасына кіріп кетеді. Бұл жерде оларды аулау өте қиын. Өйткені, аңшы қамыс арасында адасып кетуі ықтимал. Жаздыкүндері құстың қай түрінің болсын қанаты қатпаған балапандарын жан-жақтан қоршап, ұрып алған [</w:t>
      </w:r>
      <w:r w:rsidR="00952665" w:rsidRPr="003B0FAC">
        <w:rPr>
          <w:rFonts w:ascii="Times New Roman" w:hAnsi="Times New Roman" w:cs="Times New Roman"/>
          <w:sz w:val="28"/>
          <w:szCs w:val="28"/>
          <w:lang w:val="kk-KZ"/>
        </w:rPr>
        <w:t>130</w:t>
      </w:r>
      <w:r w:rsidRPr="003B0FAC">
        <w:rPr>
          <w:rFonts w:ascii="Times New Roman" w:hAnsi="Times New Roman" w:cs="Times New Roman"/>
          <w:sz w:val="28"/>
          <w:szCs w:val="28"/>
          <w:lang w:val="kk-KZ"/>
        </w:rPr>
        <w:t>, с. 154].</w:t>
      </w:r>
    </w:p>
    <w:p w14:paraId="65BEA5D6" w14:textId="3C7E6A7D"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ХХ ғасырдың басында жергілікті халықтың қырғауыл, бөдене секілді құстарды қыстыгүні аяусыз ұрып алатындағы туралы архив құжаттарында кездеседі. Патша үкіметі 1915 жылғы «Аңшылық туралы ережелерінде» осы аталған құстарды ұрып алуға тыйым салу туралы шешім қабылдаған. Керісінше, қыран құстармен аулауға ғана рұқсат беру қабылданған [</w:t>
      </w:r>
      <w:r w:rsidR="00952665" w:rsidRPr="003B0FAC">
        <w:rPr>
          <w:rFonts w:ascii="Times New Roman" w:hAnsi="Times New Roman" w:cs="Times New Roman"/>
          <w:sz w:val="28"/>
          <w:szCs w:val="28"/>
          <w:lang w:val="kk-KZ"/>
        </w:rPr>
        <w:t>70</w:t>
      </w:r>
      <w:r w:rsidRPr="003B0FAC">
        <w:rPr>
          <w:rFonts w:ascii="Times New Roman" w:hAnsi="Times New Roman" w:cs="Times New Roman"/>
          <w:sz w:val="28"/>
          <w:szCs w:val="28"/>
          <w:lang w:val="kk-KZ"/>
        </w:rPr>
        <w:t>, л. 3].</w:t>
      </w:r>
    </w:p>
    <w:p w14:paraId="5DECE319" w14:textId="541AF8FD"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Кереге құру арқылы.</w:t>
      </w:r>
      <w:r w:rsidRPr="003B0FAC">
        <w:rPr>
          <w:rFonts w:ascii="Times New Roman" w:hAnsi="Times New Roman" w:cs="Times New Roman"/>
          <w:sz w:val="28"/>
          <w:szCs w:val="28"/>
          <w:lang w:val="kk-KZ"/>
        </w:rPr>
        <w:t xml:space="preserve"> Киіз үйдің керегелерін бір-біріне мықтап байлайды. Секіре атылған жыртқыш аң үйдің ішіне құлап түспеуі үшін шаңырақ киізбен жабылған. Құрылған киіз үйдің ішінен жолбарыстың ізімен жүріп және үйді тасымалдау үшін көлденеңінен екі бақан орнатылады. Адамдар осы бақандардан ұстап, үйді жылжытып отырады. Ашулы аң киіз үйге атылған кезде ішіндегі </w:t>
      </w:r>
      <w:r w:rsidRPr="003B0FAC">
        <w:rPr>
          <w:rFonts w:ascii="Times New Roman" w:hAnsi="Times New Roman" w:cs="Times New Roman"/>
          <w:sz w:val="28"/>
          <w:szCs w:val="28"/>
          <w:lang w:val="kk-KZ"/>
        </w:rPr>
        <w:lastRenderedPageBreak/>
        <w:t>адамдар оны найза, қылышпен қарсы алады. Бұл тәсіл қазақ халқының ең бірегей, қайталанбас тәсілі ретінде белгілі. Жолбарыс аулау үшін қолданылған [1</w:t>
      </w:r>
      <w:r w:rsidR="00026C8E" w:rsidRPr="003B0FAC">
        <w:rPr>
          <w:rFonts w:ascii="Times New Roman" w:hAnsi="Times New Roman" w:cs="Times New Roman"/>
          <w:sz w:val="28"/>
          <w:szCs w:val="28"/>
          <w:lang w:val="kk-KZ"/>
        </w:rPr>
        <w:t>3</w:t>
      </w:r>
      <w:r w:rsidRPr="003B0FAC">
        <w:rPr>
          <w:rFonts w:ascii="Times New Roman" w:hAnsi="Times New Roman" w:cs="Times New Roman"/>
          <w:sz w:val="28"/>
          <w:szCs w:val="28"/>
          <w:lang w:val="kk-KZ"/>
        </w:rPr>
        <w:t>, с. 27].</w:t>
      </w:r>
    </w:p>
    <w:p w14:paraId="63D1268C" w14:textId="01A5B159"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Атқымен алу.</w:t>
      </w:r>
      <w:r w:rsidRPr="003B0FAC">
        <w:rPr>
          <w:rFonts w:ascii="Times New Roman" w:hAnsi="Times New Roman" w:cs="Times New Roman"/>
          <w:sz w:val="28"/>
          <w:szCs w:val="28"/>
          <w:lang w:val="kk-KZ"/>
        </w:rPr>
        <w:t xml:space="preserve"> Бұл тәсіл де Б. Кәмәлашұлының зерттеуінде келтірілген. Автор: «Аю үнемі жүретін ормандағы жол, тау қорымдағы жамжолдарға аюдың суға түсер жерлерін таңдап алып атқы құрады. Саақтың оғындай үшкір, сүңгі тәріздес түзу «садақша» жасап, жолға қарай құрып қояды. Оқтың арт жағын тиектеп, тиекке жіп тағып, оны жолға көлденең керіп қояды. Аю кеудесімен жіпті соққанда өкпе тұсына тарылтып қойған ағаш оқтың тиегі ағытылып оқ сарт ете түседі. Аң қауіпті таюға болмайтын аңшыны мерт болдыратын аңдарға атқы құру тиімді тәсіл»,- деп түсіндіреді [3</w:t>
      </w:r>
      <w:r w:rsidR="00026C8E"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218-б.].</w:t>
      </w:r>
    </w:p>
    <w:p w14:paraId="69C0BB59" w14:textId="7BBC9766" w:rsidR="00C875AC" w:rsidRPr="003B0FAC" w:rsidRDefault="00C875AC" w:rsidP="00C875AC">
      <w:pPr>
        <w:spacing w:after="0" w:line="240" w:lineRule="auto"/>
        <w:ind w:firstLine="709"/>
        <w:jc w:val="both"/>
        <w:rPr>
          <w:rFonts w:ascii="Times New Roman" w:hAnsi="Times New Roman" w:cs="Times New Roman"/>
          <w:i/>
          <w:sz w:val="28"/>
          <w:szCs w:val="28"/>
          <w:lang w:val="kk-KZ"/>
        </w:rPr>
      </w:pPr>
      <w:r w:rsidRPr="003B0FAC">
        <w:rPr>
          <w:rFonts w:ascii="Times New Roman" w:hAnsi="Times New Roman" w:cs="Times New Roman"/>
          <w:bCs/>
          <w:i/>
          <w:sz w:val="28"/>
          <w:szCs w:val="28"/>
          <w:lang w:val="kk-KZ"/>
        </w:rPr>
        <w:t>Қақпан құру.</w:t>
      </w:r>
      <w:r w:rsidRPr="003B0FAC">
        <w:rPr>
          <w:rFonts w:ascii="Times New Roman" w:hAnsi="Times New Roman" w:cs="Times New Roman"/>
          <w:bCs/>
          <w:iCs/>
          <w:sz w:val="28"/>
          <w:szCs w:val="28"/>
          <w:lang w:val="kk-KZ"/>
        </w:rPr>
        <w:t>Қақпан темірден аң ұстау үшін жасалатын құрал. Оның бір не екі құлағы болады. Оның көлемі мен түріне қарай бала қақпан, қолқақпан, тісті қақпан деп аталады. Бала қақпан мен қолқақпан суыр, қоян, қарсақ, түлкі сияқты ұсақ аңдарға арналған [Қосымша Б, сурет Б3]. Ал, тісті қақпанмен ірі аңдарды (сілеусін, аю, қабылан) аулаған. Сонымен қатар, қақпан қандай аңды ұстауға арналуына байланысты сол аңның атымен аю қақпан [Қосымша Б, сурет Б1], қасқыр қақпан [Қосымша Б, сурет Б2], жолбарыс қақпан [Қосымша Б, сурет Б4] деп атала береді. Қазақы қақпанның құрылысын зерттеген Ж.Бабалықұлы мен А.Тұрдыбаев былай жіктейді: қазақ қақпандарының құрамы – бір төсек, сыптығыр және итазу қандыауыздылар, сыңар және қос серперлі, темір тиек, киіз тиектілер болады, құрғанда аң мен құстың табиғи ерекшеліктеріне қарай айналсоқ қазықты, бос шынжырлы, тұзақты (қақпанның үстіне тұзақты қоса құрады), қазықты, тоқпақты, сүйретпелі болып құралады. Әлсіз жануарларға қақпанды байлау-матаусыз-ақ  бос тастай салады [3</w:t>
      </w:r>
      <w:r w:rsidR="00026C8E" w:rsidRPr="003B0FAC">
        <w:rPr>
          <w:rFonts w:ascii="Times New Roman" w:hAnsi="Times New Roman" w:cs="Times New Roman"/>
          <w:bCs/>
          <w:iCs/>
          <w:sz w:val="28"/>
          <w:szCs w:val="28"/>
          <w:lang w:val="kk-KZ"/>
        </w:rPr>
        <w:t>0</w:t>
      </w:r>
      <w:r w:rsidRPr="003B0FAC">
        <w:rPr>
          <w:rFonts w:ascii="Times New Roman" w:hAnsi="Times New Roman" w:cs="Times New Roman"/>
          <w:bCs/>
          <w:iCs/>
          <w:sz w:val="28"/>
          <w:szCs w:val="28"/>
          <w:lang w:val="kk-KZ"/>
        </w:rPr>
        <w:t>, 533-б.].</w:t>
      </w:r>
    </w:p>
    <w:p w14:paraId="21E03427" w14:textId="1FA9E4C0" w:rsidR="00C875AC" w:rsidRPr="003B0FAC" w:rsidRDefault="00C875AC" w:rsidP="00C875AC">
      <w:pPr>
        <w:spacing w:after="0" w:line="240" w:lineRule="auto"/>
        <w:ind w:firstLine="709"/>
        <w:jc w:val="both"/>
        <w:rPr>
          <w:rFonts w:ascii="Times New Roman" w:hAnsi="Times New Roman" w:cs="Times New Roman"/>
          <w:iCs/>
          <w:sz w:val="28"/>
          <w:szCs w:val="28"/>
          <w:lang w:val="kk-KZ"/>
        </w:rPr>
      </w:pPr>
      <w:r w:rsidRPr="003B0FAC">
        <w:rPr>
          <w:rFonts w:ascii="Times New Roman" w:hAnsi="Times New Roman" w:cs="Times New Roman"/>
          <w:bCs/>
          <w:i/>
          <w:sz w:val="28"/>
          <w:szCs w:val="28"/>
          <w:lang w:val="kk-KZ"/>
        </w:rPr>
        <w:t>2. Тұзақ құру.</w:t>
      </w:r>
      <w:r w:rsidRPr="003B0FAC">
        <w:rPr>
          <w:rFonts w:ascii="Times New Roman" w:hAnsi="Times New Roman" w:cs="Times New Roman"/>
          <w:bCs/>
          <w:iCs/>
          <w:sz w:val="28"/>
          <w:szCs w:val="28"/>
          <w:lang w:val="kk-KZ"/>
        </w:rPr>
        <w:t xml:space="preserve"> Құс және ұсақ аңдарды аулауға арналған құрал. Тұзақ жылқы қылынан, тарамыстан, жібек жіптен, сонымен қатар сусымалы жіңішке сым темірден де жасалады. Қылдан дайындалған тұзақ – қылтұзақ деп аталады. Құс ұстауға арналған тұзақ аң аулауға арналған тұзақтан жасалуы басқаша болып келеді. Оны көбіне жылқы қылынан есіп дайындайды. Кейбір саят құстарын қолға түсіру үшін саятшылар тұзақтың жемтұзақ деген түрін қолданған. Аңға арналған (қоян, борсық, суыр және т.б.) тұзақты аңшылар іннің аузына басы өтетіндей дөңгелектеу етіп құрып, екінші ұшын ін шетіне қағылған қазыққа байлайды [1</w:t>
      </w:r>
      <w:r w:rsidR="00026C8E" w:rsidRPr="003B0FAC">
        <w:rPr>
          <w:rFonts w:ascii="Times New Roman" w:hAnsi="Times New Roman" w:cs="Times New Roman"/>
          <w:bCs/>
          <w:iCs/>
          <w:sz w:val="28"/>
          <w:szCs w:val="28"/>
          <w:lang w:val="kk-KZ"/>
        </w:rPr>
        <w:t>6</w:t>
      </w:r>
      <w:r w:rsidRPr="003B0FAC">
        <w:rPr>
          <w:rFonts w:ascii="Times New Roman" w:hAnsi="Times New Roman" w:cs="Times New Roman"/>
          <w:bCs/>
          <w:iCs/>
          <w:sz w:val="28"/>
          <w:szCs w:val="28"/>
          <w:lang w:val="kk-KZ"/>
        </w:rPr>
        <w:t>5, 457-б.]. Тұзаққа түскен аң қылқынып өлген. Олай болмаған жағдайда ұрып алған. Кейде аңға және құсқа тұзақ аспақталып та құрылған. Оны аспа тұзақ деп атаған. Аңшы тұзақты күнде немесе күнара тексеріп отыруы қажет [1</w:t>
      </w:r>
      <w:r w:rsidR="00026C8E" w:rsidRPr="003B0FAC">
        <w:rPr>
          <w:rFonts w:ascii="Times New Roman" w:hAnsi="Times New Roman" w:cs="Times New Roman"/>
          <w:bCs/>
          <w:iCs/>
          <w:sz w:val="28"/>
          <w:szCs w:val="28"/>
          <w:lang w:val="kk-KZ"/>
        </w:rPr>
        <w:t>6</w:t>
      </w:r>
      <w:r w:rsidRPr="003B0FAC">
        <w:rPr>
          <w:rFonts w:ascii="Times New Roman" w:hAnsi="Times New Roman" w:cs="Times New Roman"/>
          <w:bCs/>
          <w:iCs/>
          <w:sz w:val="28"/>
          <w:szCs w:val="28"/>
          <w:lang w:val="kk-KZ"/>
        </w:rPr>
        <w:t>5, 458-б.].</w:t>
      </w:r>
    </w:p>
    <w:p w14:paraId="313D887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Аңшылық тәсілдері.</w:t>
      </w:r>
      <w:r w:rsidRPr="003B0FAC">
        <w:rPr>
          <w:rFonts w:ascii="Times New Roman" w:hAnsi="Times New Roman" w:cs="Times New Roman"/>
          <w:sz w:val="28"/>
          <w:szCs w:val="28"/>
          <w:lang w:val="kk-KZ"/>
        </w:rPr>
        <w:t xml:space="preserve"> Қазақтар қоршаған табиғи орта және күнделікті тұрмыс-тіршілігі ерекшеліктеріне сәйкес аң аулау тәсілдерін қалыптастырды.  Табиғатпен етене өмір сүрген халқымыз аң-құстың тіршілігін бақлыоау арқылы оны аулаудың түрлі тәсілдерін ойлап тапты. Алдымен ертеден жер бедерінің табиғи құрылымдарын пайдаланып, әртүрлі жасанды құралдардың көмегімен аулау барысында аулау тәсілдерін жетілдірді.</w:t>
      </w:r>
    </w:p>
    <w:p w14:paraId="20A853CF" w14:textId="6AB7E75E"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lastRenderedPageBreak/>
        <w:t xml:space="preserve">1) </w:t>
      </w:r>
      <w:r w:rsidRPr="003B0FAC">
        <w:rPr>
          <w:rFonts w:ascii="Times New Roman" w:hAnsi="Times New Roman" w:cs="Times New Roman"/>
          <w:bCs/>
          <w:i/>
          <w:iCs/>
          <w:sz w:val="28"/>
          <w:szCs w:val="28"/>
          <w:lang w:val="kk-KZ"/>
        </w:rPr>
        <w:t>Өртеу арқылы</w:t>
      </w:r>
      <w:r w:rsidRPr="003B0FAC">
        <w:rPr>
          <w:rFonts w:ascii="Times New Roman" w:hAnsi="Times New Roman" w:cs="Times New Roman"/>
          <w:sz w:val="28"/>
          <w:szCs w:val="28"/>
          <w:lang w:val="kk-KZ"/>
        </w:rPr>
        <w:t>. Бұл тәсілді құрақты қамыс алқаптары маңын жайлаған халық қолданған. Ауыл қыстауға көшкен соң, егер жақын маңда түз тағысын немесе басқа да аңдарды байқаса, құрғаған қамысты өртейді. Бүкіл ауыл болып, алқапты қоршауға алады. Ал, желдің қарсы бетіне қарай тазысымен және шоқпар, пышақ, мылтықпен қаруланған аңшылар орналасады. Бір жағынан, қалың оттан үркіп, тұншығып және көзі ашыған, екінші жағынан, алдынан аңшылардың күтіп тұрғанын біліп тұрған аң амалсыз қамыс арасынан басы айналған және есеңгіреген қалпы жүгіріп шығады. Үріккен аңды тазы бас салып, аңшылар қолындағы қаруларымен атып, ұрады, тіпті кейді кейбір қазақтар қамшымен ашық айқасқа түскен. Өртеу арқылы аулау тәсілі қаумалап аулау немесе қоршап алу тәсілімен бірге қолданылады [2</w:t>
      </w:r>
      <w:r w:rsidR="00BE6105"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28; 2</w:t>
      </w:r>
      <w:r w:rsidR="00BE6105"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xml:space="preserve">, с. 31; </w:t>
      </w:r>
      <w:r w:rsidR="00BE6105" w:rsidRPr="003B0FAC">
        <w:rPr>
          <w:rFonts w:ascii="Times New Roman" w:hAnsi="Times New Roman" w:cs="Times New Roman"/>
          <w:sz w:val="28"/>
          <w:szCs w:val="28"/>
          <w:lang w:val="kk-KZ"/>
        </w:rPr>
        <w:t>128</w:t>
      </w:r>
      <w:r w:rsidRPr="003B0FAC">
        <w:rPr>
          <w:rFonts w:ascii="Times New Roman" w:hAnsi="Times New Roman" w:cs="Times New Roman"/>
          <w:sz w:val="28"/>
          <w:szCs w:val="28"/>
          <w:lang w:val="kk-KZ"/>
        </w:rPr>
        <w:t>, с. 45;]. Өйткені, мұнда екеуі қатар қолданылғанда ғана, мақсат орындалады.</w:t>
      </w:r>
    </w:p>
    <w:p w14:paraId="74A3F03B" w14:textId="604780D5"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 xml:space="preserve">2) </w:t>
      </w:r>
      <w:r w:rsidRPr="003B0FAC">
        <w:rPr>
          <w:rFonts w:ascii="Times New Roman" w:hAnsi="Times New Roman" w:cs="Times New Roman"/>
          <w:bCs/>
          <w:i/>
          <w:iCs/>
          <w:sz w:val="28"/>
          <w:szCs w:val="28"/>
          <w:lang w:val="kk-KZ"/>
        </w:rPr>
        <w:t>Із шалу, ізге түсу тәсілі</w:t>
      </w:r>
      <w:r w:rsidRPr="003B0FAC">
        <w:rPr>
          <w:rFonts w:ascii="Times New Roman" w:hAnsi="Times New Roman" w:cs="Times New Roman"/>
          <w:bCs/>
          <w:i/>
          <w:sz w:val="28"/>
          <w:szCs w:val="28"/>
          <w:lang w:val="kk-KZ"/>
        </w:rPr>
        <w:t xml:space="preserve">. </w:t>
      </w:r>
      <w:r w:rsidRPr="003B0FAC">
        <w:rPr>
          <w:rFonts w:ascii="Times New Roman" w:hAnsi="Times New Roman" w:cs="Times New Roman"/>
          <w:sz w:val="28"/>
          <w:szCs w:val="28"/>
          <w:lang w:val="kk-KZ"/>
        </w:rPr>
        <w:t>Бұл тәсіл алғашқы қар түскенде – қансонарда және құмды жерде аңның түскен ізін кесу арқылы жүзеге асырылады. Сонымен қатар аталған тәсіл салбурынның негізгі тәсілдерінің бірі деуге де болады. Салбурынға қазақ саят құстарымен (қыран бүркіт, алғыр қаршыға, айлалы сұңқар) және құмай тазыларымен аттанған. Қансонарда аңшылар қар түскенге дейін аң болуы мүмкін сай, қамысты тоғайға, орманға қарай бет алады. Аң қағушылар мен құмай тазының дауысын естіген аң жасырынған жерінен қашып шығып, ізі қарға түседі. Сонда ізшілер аңның ізіне түсіп, аңшыны дұрыс бағытқа салады. Тасадан жүгіріп шыққан аңға құсбегі баулыған құсын ұшырады. Із шалу, ізге түсу тәсілін жалғыз аңшы да қолданады. Ол өзі аң аулайтын жерінің сай-саласын, қай жерде қандай аң кезетінін жақсы білгендіктен жаңа қар түсісімен немесе құмда бірнеше күн бойы көздеген аңын аңдып, бақылап, барынша өзінің әрекетін білдірмеуге тырысып, қолайлы сәт туындауымен қолында бар қаруымен атып алады [2</w:t>
      </w:r>
      <w:r w:rsidR="00BE6105"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42]. Мұнда қыран құс, тазы, шоқпар, мылтық қолданылуы мүмкін.</w:t>
      </w:r>
    </w:p>
    <w:p w14:paraId="504404F0" w14:textId="05F190B4"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 xml:space="preserve">3) </w:t>
      </w:r>
      <w:r w:rsidRPr="003B0FAC">
        <w:rPr>
          <w:rFonts w:ascii="Times New Roman" w:hAnsi="Times New Roman" w:cs="Times New Roman"/>
          <w:bCs/>
          <w:i/>
          <w:iCs/>
          <w:sz w:val="28"/>
          <w:szCs w:val="28"/>
          <w:lang w:val="kk-KZ"/>
        </w:rPr>
        <w:t>Қысаңға қамау арқылы</w:t>
      </w:r>
      <w:r w:rsidRPr="003B0FAC">
        <w:rPr>
          <w:rFonts w:ascii="Times New Roman" w:hAnsi="Times New Roman" w:cs="Times New Roman"/>
          <w:sz w:val="28"/>
          <w:szCs w:val="28"/>
          <w:lang w:val="kk-KZ"/>
        </w:rPr>
        <w:t>. Бұл – ұжымдық аң аулау түрінде саят құсы, құмай тазысы бар аңшылар және садақшылар аң қашатын қарсы бетке тұрады. Аң қағушылар аңның інін немесе оның жүретін жерін тінте сүзіп, қолайлы жерде күтіп тұрған аңшыларға қарай қуады. Егер жазықты жер болса, аңшылар мақсатына жетуі үшін желдің бағытын ескеруге тырысқан. Себебі, аңшылар желдің бағытымен тұрса, иісін сезген аң қауіптен қашып құтылуы мүмкін. Сондықтан желдің қарсы бетіне орналасқан. Ал, таулы аймақта қағушылар қуған аң жалтармауы үшін тосқауылшылар оларды қайтарып отырған. Осы кезде жоғарыдан бақылап тұрған тұрғышылар қыран құсты ұшырған, не садақпен, кейінірек мылтықпен атып алған. Аталған тәсілмен күздігүні түлкі аулау біраз еңбекті талап етсе, қыстыгүні түлкі інінен ұсақ жануарларды аулап, жемтік іздеп ұзап шығуына байланысты оны аулау жеңілдеу болған. Дуадақ аулауда да бұл тәсіл сәтті болған. Қағушылар дуадақты қысып, артынан оқ ататын қашықтыққа жеткенде аңшылар нысанға алған [2</w:t>
      </w:r>
      <w:r w:rsidR="00BE6105"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40].</w:t>
      </w:r>
    </w:p>
    <w:p w14:paraId="5C7E4E9E" w14:textId="4D5BEADB"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 xml:space="preserve">4) </w:t>
      </w:r>
      <w:r w:rsidRPr="003B0FAC">
        <w:rPr>
          <w:rFonts w:ascii="Times New Roman" w:hAnsi="Times New Roman" w:cs="Times New Roman"/>
          <w:bCs/>
          <w:i/>
          <w:iCs/>
          <w:sz w:val="28"/>
          <w:szCs w:val="28"/>
          <w:lang w:val="kk-KZ"/>
        </w:rPr>
        <w:t>Торуылдап аулау</w:t>
      </w:r>
      <w:r w:rsidRPr="003B0FAC">
        <w:rPr>
          <w:rFonts w:ascii="Times New Roman" w:hAnsi="Times New Roman" w:cs="Times New Roman"/>
          <w:bCs/>
          <w:sz w:val="28"/>
          <w:szCs w:val="28"/>
          <w:lang w:val="kk-KZ"/>
        </w:rPr>
        <w:t>.</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 xml:space="preserve">Аңшы бұл тәсілді түлкі, құлан және т.б. аңдарды аулауда пайдаланған. Мысалы, түлкі аулауда жемтікті оның жүретін жерлеріне тастап, өзі ор қазып тазысымен бірге жасырынып жатады. Алданған түлкі енді </w:t>
      </w:r>
      <w:r w:rsidRPr="003B0FAC">
        <w:rPr>
          <w:rFonts w:ascii="Times New Roman" w:hAnsi="Times New Roman" w:cs="Times New Roman"/>
          <w:sz w:val="28"/>
          <w:szCs w:val="28"/>
          <w:lang w:val="kk-KZ"/>
        </w:rPr>
        <w:lastRenderedPageBreak/>
        <w:t>етті бас салған кезде, атып шығып, ұзатпай қағып алған. Я.Я. Полферов: «Егер аңшы құланды қуып жете алмайтынын және де топографиялық жағдайдың қолайсыздығын байқаса, торуылдап аулауға тырысқан. Ол үшін қазақтар құланның суатқа соқпақты өзгертпей, бір ғана жолмен келетінін білгендіктен «құлан жолын» тауып, оның бойына арақашықтығы 100 қадам шамасында  ағаштың бұтақтарын үйіп, арасына жасырынады. Жоғарыда бірнеше адам қалып, үйірдің жақындағаны жайлы шартты белгі береді. Өзен ортасына соңғы құлан түскен кезде, белгі бойынша жасырынған аңшылар атып шығып ата бастайды» [2</w:t>
      </w:r>
      <w:r w:rsidR="00BE6105"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59]. Елік аулауда торуылдап аулаудың басқаша түрі қолданылады. Аңшы елік үйірінің жайылым бағытын аңғарып, алдына шығып, жасырынып жатады. Шалғынға келіп, жайыла бастаған соң мылтықпен біреуін атып түсіреді. Бір дыбыс естіген еліктер топтасып алады. Алайда, одан әрі қарай тыныш болған соң, әрі қарай қайта жайыла береді. Осы сәтте аңшы екінші елікті нысанға алады. Екінші дыбыстан соң еліктер қаша жөнеледі. Егер аңшы жалғыз болмай, тағы да аңшылар және ит болса, аулау әлі де жалғасады.  Орман және өзен-көл маңында ақкіс аулауда шөпті үйіп, бүркемеленіп күтеді. Түсте күзендер ағаштың бұтағына шығып, ойнаған сәтінде 3-4 сағаттың ішінде әрбір аңшы 10-15 данасын олжалаған. Қазақтар өзен-көлдердің жағалауында немесе олардың ортасындағы аралдарда қамыс немесе талдан арнайы торуылдар құрып, құстар қонған кезде тасадан атып та алған. Наурыз айының аяғы сәуір айының басында құрдың ойнағы, яғни жұптасу кезеңі басталады. Таң қызарып атып, күн көкжиекке батқан шақта құрлардың жұптасу сәтін аңшылар торуылдап отырып, нысанға алған. Дәл осы тәсілмен меңіреу құр да ауланған.</w:t>
      </w:r>
    </w:p>
    <w:p w14:paraId="749ADEA9" w14:textId="77777777" w:rsidR="00C875AC" w:rsidRPr="003B0FAC" w:rsidRDefault="00C875AC" w:rsidP="00C875AC">
      <w:pPr>
        <w:pStyle w:val="a3"/>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Күзге қарай аңшылар өзен-көлдің құм қайраңын қонақтаған үйректі торуылдап, олардың көгал немесе егістік алқапқа жемге келген шағында аулаған. Кейде ашық алаңға тары сеуіп те күткен. Бұл тәсіл де мылтықпен атып алу арқылы жүзеге асқан. Үріккен үйректер жемнен ұшқанымен, құм қайраңдағы торуылдаған аңшыларға тап болған.</w:t>
      </w:r>
    </w:p>
    <w:p w14:paraId="745CDC5F" w14:textId="0027D6C8" w:rsidR="00C875AC" w:rsidRPr="003B0FAC" w:rsidRDefault="00C875AC" w:rsidP="00C875AC">
      <w:pPr>
        <w:pStyle w:val="a3"/>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 xml:space="preserve">5) </w:t>
      </w:r>
      <w:r w:rsidRPr="003B0FAC">
        <w:rPr>
          <w:rFonts w:ascii="Times New Roman" w:hAnsi="Times New Roman" w:cs="Times New Roman"/>
          <w:bCs/>
          <w:i/>
          <w:iCs/>
          <w:sz w:val="28"/>
          <w:szCs w:val="28"/>
          <w:lang w:val="kk-KZ"/>
        </w:rPr>
        <w:t>Түтін салу.</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 xml:space="preserve"> Аңның інінің барлық шығу жолдарын бітеп, негізгі бір жолын ғана таспен қалап, түтіндетеді. Түтін салуға жирен, жусан, бұта, көк тезек, көкбопай секілді өсімдіктер қолданылады. Мұндай өсімдік тектестер жоқ жерде атқа салатын ішпек, ескі тоқымды өртеп пайдаланады [3</w:t>
      </w:r>
      <w:r w:rsidR="00BE6105"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204-б.]. Түтінге уланып, көзі ашып, ауа жетпеген аң басы айналып, іннен шығу жолын іздейді. Алайда, барлық жолдардың жабықтығынан от жанып, түтіндеген жерден ғана жарық саңылауын көрген аң сонда ұмтылады. Дегенмен, шыға алмай, түтінге тұншығып шыға берісте өледі. Аңшы бір жерде саңылау қалдырып, жарық көрсетуі оның шеберлігін білдіреді. Яғни, аң іннің түбінде емес, сыртқа шығу үшін талпынып, шыға беріске келіп өліп, оны оңай олжалауға мүмкіндік береді. Аталған тәсілмен жаздыгүні түлкінің баласы – жәудірді, қасқырдың бөлтіріктерін, қарсақты аулау үшін да қолданған. Ол үшін жоғарыда көрсетілген барлық әрекеттер жасалады, бірақ сыртқа шығаберіс жалғыз бір жол толығымен ашық қалдырылып, басқа жағынан түтіндетеді. Аңшылар түлкінің жолына ор қазып қояды. Иісті сезген түлкі дереу балаларын іннен шығарып, қауіпсіз жерге көшіруге тырысады. Осы тұста аңшыларды байқаған анасы жазыққа қаша </w:t>
      </w:r>
      <w:r w:rsidRPr="003B0FAC">
        <w:rPr>
          <w:rFonts w:ascii="Times New Roman" w:hAnsi="Times New Roman" w:cs="Times New Roman"/>
          <w:sz w:val="28"/>
          <w:szCs w:val="28"/>
          <w:lang w:val="kk-KZ"/>
        </w:rPr>
        <w:lastRenderedPageBreak/>
        <w:t>жөнеледі. Ал, жәудірлері еріксіз қазылған орға түсіп, тірідей аңшылардың олжасына айналады. Ал, борсық ауларда оның інінен шығатын барлық жол бітеліп, тек бір-біріне қарама-қарсы екеуі ғана ашық қалдырылып, қи мен шөпті тұтатып, іннің ішіне қарай түтіндетеді. Түтінге жартылай уланып, інінен атып шыққан борсықты аңшылар итімен күтіп алады [2</w:t>
      </w:r>
      <w:r w:rsidR="00BE6105"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43; 73; 76]. Бұл тәсілмен суыр да, күзен де ауланады, бірақ аса қажырлы еңбекті қажет еткендіктен, кең таралмаған.</w:t>
      </w:r>
    </w:p>
    <w:p w14:paraId="297F26C5" w14:textId="0231429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 xml:space="preserve">6. </w:t>
      </w:r>
      <w:r w:rsidRPr="003B0FAC">
        <w:rPr>
          <w:rFonts w:ascii="Times New Roman" w:hAnsi="Times New Roman" w:cs="Times New Roman"/>
          <w:bCs/>
          <w:i/>
          <w:iCs/>
          <w:sz w:val="28"/>
          <w:szCs w:val="28"/>
          <w:lang w:val="kk-KZ"/>
        </w:rPr>
        <w:t>Қаумалап аулау немесе қоршап алу.</w:t>
      </w:r>
      <w:r w:rsidRPr="003B0FAC">
        <w:rPr>
          <w:rFonts w:ascii="Times New Roman" w:hAnsi="Times New Roman" w:cs="Times New Roman"/>
          <w:sz w:val="28"/>
          <w:szCs w:val="28"/>
          <w:lang w:val="kk-KZ"/>
        </w:rPr>
        <w:t xml:space="preserve">  Аңшылар бұл тәсілмен барлық тұяқты және жыртқыш аңдарды аулаған. Мысалы, күздігүні солтүстіктен оңтүстікке қоныс аударатын қарсақтар жыл сайын миграция бағытын еш өзгертпей, бір жолмен көшкен. Мұны жақсы меңгерген халық олардың қоныс аудару уақытында жол бойына топ-топпен жағалай орналасып, қарсақ үйірі орта тұсына жақындаған кезде иттерін босатып, атпен көшін тік бағытта қуа жөнеледі. Ит қуып жетіп, қағып алады. Кейді аңшылықтың олжалы болуы қарсақ бағытында дала суырының індерінің болуына да байланысты. Суырдың інін көрген қарсақ лезде оған кіріп, жан сауғалауға тырысады. Егер ін кең болса, бірнеше қарсақ сыйып кетеді, егер тар болса, біреуі ғана құтылып, қалғанының тұмсығы ғана тығылып, денесі жер бетінде қадалған күйінде қалып жатады. Мұндай қарсақтар әрине аңшының оңай олжасы [2</w:t>
      </w:r>
      <w:r w:rsidR="00BE6105"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 48]. </w:t>
      </w:r>
    </w:p>
    <w:p w14:paraId="0DFF0998" w14:textId="070CEC46"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Аңшылар елік аулауда да қаумалауды жиі қолданған. Ол үшін елік үйірі жайылып жүрген жерді айнала қоршап, жақындай береді. Салт атты аңшылардың бір-бірінен арақашықтығы 200 қадам шамасында болады. Адам еліктерге әбден жақындағанда бірнеше қағушы үйірге қарай шаба жөнеледі. Мұны көрген еліктер алғашында абдырап, топтасып жиналып қалады. Осы кезде аңшылар тазыларын босатады, ал үйір бірнеше кішігірім топтарға бөлініп, шашырап кетеді. Сөйтіп, қай жағынан болса да, не аңшы, не тазының қақпанына түседі. Қамысты алқапты мекендейтін күзендерді осы тәсілмен аулау аңшылар үшін өте күрделі болды. Күзенді қаумалап аулауда аңшылар екі топқа бөлінеді: біріншісі – қайыққа мінсе, екіншісі – қамыстың айналасында жарты шеңбер құрып тұрады. Содан соң жел жақ беткейдегі қамысқа өрт қойылады [</w:t>
      </w:r>
      <w:r w:rsidR="00BE6105"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 с. 81]. </w:t>
      </w:r>
    </w:p>
    <w:p w14:paraId="0C1FBE46" w14:textId="0C2B85CD" w:rsidR="00C875AC" w:rsidRPr="003B0FAC" w:rsidRDefault="00C875AC" w:rsidP="00C875AC">
      <w:pPr>
        <w:spacing w:after="0" w:line="240" w:lineRule="auto"/>
        <w:ind w:firstLine="709"/>
        <w:jc w:val="both"/>
        <w:rPr>
          <w:rFonts w:ascii="Times New Roman" w:hAnsi="Times New Roman" w:cs="Times New Roman"/>
          <w:b/>
          <w:i/>
          <w:sz w:val="28"/>
          <w:szCs w:val="28"/>
          <w:lang w:val="kk-KZ"/>
        </w:rPr>
      </w:pPr>
      <w:r w:rsidRPr="003B0FAC">
        <w:rPr>
          <w:rFonts w:ascii="Times New Roman" w:hAnsi="Times New Roman" w:cs="Times New Roman"/>
          <w:sz w:val="28"/>
          <w:szCs w:val="28"/>
          <w:lang w:val="kk-KZ"/>
        </w:rPr>
        <w:t>Қазақ аңшылары қабанды да қаумалап аулау тәсілімен аулаған. Жалпы, қазақ мұсылман болғандықтан, оның етін жемеген және де аулау соншылықты кеңінен таралмаған. Дегенмен, Я.Я. Полферов: «қабанның азу тісінен пышақтың сабын жасаған» деп атап көрсетеді [2</w:t>
      </w:r>
      <w:r w:rsidR="00BE6105"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69]. ХІХ ғасырда қазақ жеріне орыстардың қоныстануымен қабан аулау таралады. Қабанның інін айқындап алған соң, олардың ініне кіргенін аңдып отырып, қамысқа айналдыра от қойған. Иісті сезген қабан қамыстың ортасында шалшыққа барып тығылады. Аңшылар өртенген қамыстың қабанға жақындағанын күтеді. Содан соң қағушылармен алға жылжып, қабан шығатын саңылау қалдырады. От пен шудан қашқан қабанды алдыңғы жақта аңшылар күтіп алған.  Ащы түтінге уыттанған жануарлар қамыс арасынан атып шығып, суға қарай бет алғаны қайықтағы аңшыларға, ал жазыққа қарай беттегені ит пен торуылдаған аңшыларға тап болады.</w:t>
      </w:r>
    </w:p>
    <w:p w14:paraId="38D343CB" w14:textId="62599D90"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sz w:val="28"/>
          <w:szCs w:val="28"/>
          <w:lang w:val="kk-KZ"/>
        </w:rPr>
        <w:lastRenderedPageBreak/>
        <w:t xml:space="preserve">7. </w:t>
      </w:r>
      <w:r w:rsidRPr="003B0FAC">
        <w:rPr>
          <w:rFonts w:ascii="Times New Roman" w:hAnsi="Times New Roman" w:cs="Times New Roman"/>
          <w:bCs/>
          <w:i/>
          <w:sz w:val="28"/>
          <w:szCs w:val="28"/>
          <w:lang w:val="kk-KZ"/>
        </w:rPr>
        <w:t>Айнал</w:t>
      </w:r>
      <w:r w:rsidR="003E20BC" w:rsidRPr="003B0FAC">
        <w:rPr>
          <w:rFonts w:ascii="Times New Roman" w:hAnsi="Times New Roman" w:cs="Times New Roman"/>
          <w:bCs/>
          <w:i/>
          <w:sz w:val="28"/>
          <w:szCs w:val="28"/>
          <w:lang w:val="kk-KZ"/>
        </w:rPr>
        <w:t>дыра қуып</w:t>
      </w:r>
      <w:r w:rsidRPr="003B0FAC">
        <w:rPr>
          <w:rFonts w:ascii="Times New Roman" w:hAnsi="Times New Roman" w:cs="Times New Roman"/>
          <w:bCs/>
          <w:sz w:val="28"/>
          <w:szCs w:val="28"/>
          <w:lang w:val="kk-KZ"/>
        </w:rPr>
        <w:t xml:space="preserve"> </w:t>
      </w:r>
      <w:r w:rsidRPr="003B0FAC">
        <w:rPr>
          <w:rFonts w:ascii="Times New Roman" w:hAnsi="Times New Roman" w:cs="Times New Roman"/>
          <w:bCs/>
          <w:i/>
          <w:sz w:val="28"/>
          <w:szCs w:val="28"/>
          <w:lang w:val="kk-KZ"/>
        </w:rPr>
        <w:t>аулау</w:t>
      </w:r>
      <w:r w:rsidR="003E20BC" w:rsidRPr="003B0FAC">
        <w:rPr>
          <w:rFonts w:ascii="Times New Roman" w:hAnsi="Times New Roman" w:cs="Times New Roman"/>
          <w:bCs/>
          <w:i/>
          <w:sz w:val="28"/>
          <w:szCs w:val="28"/>
          <w:lang w:val="kk-KZ"/>
        </w:rPr>
        <w:t xml:space="preserve"> (салт атпен)</w:t>
      </w:r>
      <w:r w:rsidRPr="003B0FAC">
        <w:rPr>
          <w:rFonts w:ascii="Times New Roman" w:hAnsi="Times New Roman" w:cs="Times New Roman"/>
          <w:bCs/>
          <w:i/>
          <w:sz w:val="28"/>
          <w:szCs w:val="28"/>
          <w:lang w:val="kk-KZ"/>
        </w:rPr>
        <w:t>.</w:t>
      </w:r>
      <w:r w:rsidRPr="003B0FAC">
        <w:rPr>
          <w:rFonts w:ascii="Times New Roman" w:hAnsi="Times New Roman" w:cs="Times New Roman"/>
          <w:sz w:val="28"/>
          <w:szCs w:val="28"/>
          <w:lang w:val="kk-KZ"/>
        </w:rPr>
        <w:t xml:space="preserve"> Бұл тәсілді аңшылар құлан аулау барысында қолданған [2</w:t>
      </w:r>
      <w:r w:rsidR="00BE6105"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 57]. Аңшылар құлан үйірі жайылатын жердің биіктеу белестеріне бірнеше топқа бөлініп, орналасып алады. Аңшылардың міндеті – құлан үйірін жоталарға жібермей, жазыққа қуу. Кеңістік атпен қууға да, көздеп атуға да мол мүмкіндік беретінін пайдалануға тырысты. Содан соң үйірге қарай шауып бара жатқанда, жол-жөнекей бір-біреуден торуылдап отырған аңшылар қосылып отырады. Үйірге жақындай келе, үзілген шынжыр тәріздес жарты ай сапын құрады. Құландар жотаға қарай бет алғанымен, жол бойын торуылдаған аңшылар тобы жазыққа айдайды. Амалсыз үйір арғымақ құланның соңынан шаба жөнеледі. Өкінішке қарай, үйірдегі құлындар қалып бара жатқан соң, енелері мен үйір шабысын бәсеңдетеді. Біраз қуғыннан кейін үйір еріксіз бірнеше топтарға бөлініп кетеде. Осыны күткен аңшылар да алдын-ала келісілген ұйғарыммен бөлініп, ізге түседі. Егер де құланның бөлінген бір тобында тек енелері мен құлындары болса, олардың барлығын атып алған жәйттар болған. Кей жағдайда үйірге жақындаған аңшы тисе де, тимесе де құланды мылтықпен атқан. Атылған оқты естіген сақ құлан дауыс шыққан жаққа қарап, жан-жағын байқауға тырысып, абдырап тұрғанда аңшы бірнешеуін қатар атып ала алған. </w:t>
      </w:r>
      <w:r w:rsidR="003B4C83" w:rsidRPr="003B0FAC">
        <w:rPr>
          <w:rFonts w:ascii="Times New Roman" w:hAnsi="Times New Roman" w:cs="Times New Roman"/>
          <w:sz w:val="28"/>
          <w:szCs w:val="28"/>
          <w:lang w:val="kk-KZ"/>
        </w:rPr>
        <w:t>Бұл тәсілді Р.А. Бекназаров «қаумалап аулаудың бір түрі» ретінде тұжырымдайды [</w:t>
      </w:r>
      <w:r w:rsidR="00BE6105" w:rsidRPr="003B0FAC">
        <w:rPr>
          <w:rFonts w:ascii="Times New Roman" w:hAnsi="Times New Roman" w:cs="Times New Roman"/>
          <w:sz w:val="28"/>
          <w:szCs w:val="28"/>
          <w:lang w:val="kk-KZ"/>
        </w:rPr>
        <w:t>54</w:t>
      </w:r>
      <w:r w:rsidR="003B4C83" w:rsidRPr="003B0FAC">
        <w:rPr>
          <w:rFonts w:ascii="Times New Roman" w:hAnsi="Times New Roman" w:cs="Times New Roman"/>
          <w:sz w:val="28"/>
          <w:szCs w:val="28"/>
          <w:lang w:val="kk-KZ"/>
        </w:rPr>
        <w:t>, с. 371].</w:t>
      </w:r>
    </w:p>
    <w:p w14:paraId="1BDC9DB6" w14:textId="3C4A1885"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8</w:t>
      </w:r>
      <w:r w:rsidRPr="003B0FAC">
        <w:rPr>
          <w:rFonts w:ascii="Times New Roman" w:hAnsi="Times New Roman" w:cs="Times New Roman"/>
          <w:sz w:val="28"/>
          <w:szCs w:val="28"/>
          <w:lang w:val="kk-KZ"/>
        </w:rPr>
        <w:t>.</w:t>
      </w:r>
      <w:r w:rsidRPr="003B0FAC">
        <w:rPr>
          <w:rFonts w:ascii="Times New Roman" w:hAnsi="Times New Roman" w:cs="Times New Roman"/>
          <w:b/>
          <w:bCs/>
          <w:sz w:val="28"/>
          <w:szCs w:val="28"/>
          <w:lang w:val="kk-KZ"/>
        </w:rPr>
        <w:t xml:space="preserve"> </w:t>
      </w:r>
      <w:r w:rsidRPr="003B0FAC">
        <w:rPr>
          <w:rFonts w:ascii="Times New Roman" w:hAnsi="Times New Roman" w:cs="Times New Roman"/>
          <w:bCs/>
          <w:i/>
          <w:sz w:val="28"/>
          <w:szCs w:val="28"/>
          <w:lang w:val="kk-KZ"/>
        </w:rPr>
        <w:t>Арбау арқылы аулау.</w:t>
      </w:r>
      <w:r w:rsidRPr="003B0FAC">
        <w:rPr>
          <w:rFonts w:ascii="Times New Roman" w:hAnsi="Times New Roman" w:cs="Times New Roman"/>
          <w:sz w:val="28"/>
          <w:szCs w:val="28"/>
          <w:lang w:val="kk-KZ"/>
        </w:rPr>
        <w:t xml:space="preserve"> Бұл тәсіл Я.Я. Полферовтың «Охота в Тургайской области» атты еңбегінде келтіріліп, автордың мәліметіне сүйенсек: «Арал өңірінің аңшылары Шығыс Сібір халықтарында кездесетін тәсілді қолдана бастаған» [2</w:t>
      </w:r>
      <w:r w:rsidR="00A31DA0"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60]. Аңшы құланның түсіне ұқсас құла немесе сары жирен атын мініп, құлан үйіріне жақындап келіп атуға тырысқан. Келесі бір жолы – бұл құланға түсі жақын биені арбаушы ретінде пайдалану. Аңшы жылқыны үйірдің жанына биіктеу жерге апарып, құйрығын байлап, шалғынға жайылуға босатып жібереді. Үйір құландарының бірі өз тұқымының биесі деп қабылдап, жанына жақындап барып, түсінбей аңтарылып тұрып қалған сәтте аңшы көздеп атып алған. Аталған тәсіл эвенк, якут және нгасан секілді бұғы шаруашылығымен айналысатын Сібір халықтарында «бұғы-арбаушы» тәсілі ретінде қолданылған. Мысалы, бұғыны аулау барысында бұл халықтар жабайы бұғыға ұқсайтын үй бұғысын жіберу арқылы немесе аңшының өзі бұғыша киініп үйірге жақындап барып аулаған. Жабайы бұғыны арбау арқылы аулау тәсілі В.И. Дьяченконың мақаласында былай сипатталады: «Бірінші жағдайда, үй бұғысын үйірдің шетіне апарып қосқан Сонда оның жанына жақындап барған бұғыны атып алуға тырысқан. Қожайыны ол бұғының сол жақ мүйізіне арқан байлап, оны басып кетпеуге және оған өз бұйрықтарын үйреткен. Әбден жаттықтырған соң жабайы үйірге кірген үй жануары иесін бауырында жасырып апарып, жабайы бұғыны соғып алуға мүмкіндік берген» [1</w:t>
      </w:r>
      <w:r w:rsidR="00A31DA0" w:rsidRPr="003B0FAC">
        <w:rPr>
          <w:rFonts w:ascii="Times New Roman" w:hAnsi="Times New Roman" w:cs="Times New Roman"/>
          <w:sz w:val="28"/>
          <w:szCs w:val="28"/>
          <w:lang w:val="kk-KZ"/>
        </w:rPr>
        <w:t>66</w:t>
      </w:r>
      <w:r w:rsidRPr="003B0FAC">
        <w:rPr>
          <w:rFonts w:ascii="Times New Roman" w:hAnsi="Times New Roman" w:cs="Times New Roman"/>
          <w:sz w:val="28"/>
          <w:szCs w:val="28"/>
          <w:lang w:val="kk-KZ"/>
        </w:rPr>
        <w:t>, с. 693-701]. Міне, осы тәсілді Я.Я. Полферовтың мәліметіне сүйенер болсақ [2</w:t>
      </w:r>
      <w:r w:rsidR="00A31DA0"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60], Арал өңірі қазақтары қолданған болса керек.</w:t>
      </w:r>
    </w:p>
    <w:p w14:paraId="799B1639" w14:textId="1957C3C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9. Мұз ою арқылы</w:t>
      </w:r>
      <w:r w:rsidRPr="003B0FAC">
        <w:rPr>
          <w:rFonts w:ascii="Times New Roman" w:hAnsi="Times New Roman" w:cs="Times New Roman"/>
          <w:sz w:val="28"/>
          <w:szCs w:val="28"/>
          <w:lang w:val="kk-KZ"/>
        </w:rPr>
        <w:t>. Бұл тәсіл тек қыстыгүні ақкіс аулауда қолданылғаны туралы мәлімет кездеседі [2</w:t>
      </w:r>
      <w:r w:rsidR="00A31DA0"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 84]. Өйткені, ақкіс қыстыгүні азықтың түрі көп болуы себепті қамысты өзен және көл алқаптарын мекендеген. Өзен, көлде мұз </w:t>
      </w:r>
      <w:r w:rsidRPr="003B0FAC">
        <w:rPr>
          <w:rFonts w:ascii="Times New Roman" w:hAnsi="Times New Roman" w:cs="Times New Roman"/>
          <w:sz w:val="28"/>
          <w:szCs w:val="28"/>
          <w:lang w:val="kk-KZ"/>
        </w:rPr>
        <w:lastRenderedPageBreak/>
        <w:t>қатқан кезде мұзды 35×45 см көлемінде қалыңдығы 15-20 см етіп мұзды ойып, ойылған мұзды талдың бұтағынан жасалған қазықпен тіреп,  төменгі жағына шикі етті жемтікке қояды. Азық іздеген ақкіс етті алмақшы болғанда, қазық мұзда сырғанап, мұз оның басын басып қалуы тиіс. Әрине, мұндай әдісті шеберлікпен орнату маңызды. Дұрыс орнатылмаған жағдайда ақкіс құтылып не тұмсығын ғана жаралап, құтылып кеткен кездер көп болған [2</w:t>
      </w:r>
      <w:r w:rsidR="00A31DA0"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 84].  </w:t>
      </w:r>
    </w:p>
    <w:p w14:paraId="4DB07102" w14:textId="0FB7092F"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10. Арық қазу арқылы.</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Құстар мекендейтін өзен-көлдер маңында біршама құрғақ және биіктеу жерде тереңдігі 0,7-1,05 метр, ені 1,05-1,4 метр және ұзындығы 1,4-2,1 метр арық қазылып, оның үстін шыммен жабады. Шым арықтың шетіне жеткізіліп, көтеріліп жабылып, бастырма қалпын құрайды. Арыққа аңшы бар қаруымен орналасып, олжасын күтеді. Алайда, аталған тәсіл ерекше шыдамдылықты талап етті, оның үстіне ызғар жерде отыруды қоса есептегенде тиімсіз болып саналды. Арық қазып аулау тәсілі шапшаңдықты, сонымен қатар мылтықпен қарулануды талап еткен соң аз қолданылды. Оның үстіне су тасып, айналаның батпаққа айналуы да бұл тәсілмен аулауды қиындатқан. Аталған тәсілмен үйрек, қаз. Дуадақ тәрізді құстар ауланған [2</w:t>
      </w:r>
      <w:r w:rsidR="00A31DA0"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91].</w:t>
      </w:r>
    </w:p>
    <w:p w14:paraId="04EC2D93" w14:textId="0D253DAF"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11. Қайықпен аулау.</w:t>
      </w:r>
      <w:r w:rsidRPr="003B0FAC">
        <w:rPr>
          <w:rFonts w:ascii="Times New Roman" w:hAnsi="Times New Roman" w:cs="Times New Roman"/>
          <w:sz w:val="28"/>
          <w:szCs w:val="28"/>
          <w:lang w:val="kk-KZ"/>
        </w:rPr>
        <w:t xml:space="preserve"> Өзен, көлде екі аңшы және ескекші қайықты ағаш бұтақтарымен немесе қамыспен бүркемеленіп, көздеген құстарға қарай жүзеді. Құстар алғашында бөгде затты көріп, топтасып, тынышсызданғанмен, ағаш екеніне көз жеткізген соң қайта таралып, айдын бетінде тіршілігін жалғастыра береді.  Қайықпен ақырындап құстардың ортасына кіріп, мылтықпен атып түсірген. Мылтықтың дауысын естіген құстар алғашында шулап жоғары қарай бір ұшып, содан соң қауіпті ешнәрсе байқамаған соң қайта қонады. Осындай жолмен бірнеше үйректі атып алу мүмкіндігі болған. Мұндай тәсілмен үйректі көптеп аулаған, ал қаз және т.б. құстар өте сақ болып, керісінше кез келген бөтен дүниеге күдікпен қараған.Үйректің жұмыртқалау және түлеу сәтінде де қайықпен жақындап келіп, мылтықпен атып және ұрып алған [2</w:t>
      </w:r>
      <w:r w:rsidR="00A31DA0"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 93].  </w:t>
      </w:r>
    </w:p>
    <w:p w14:paraId="739D1DB1" w14:textId="588B4122"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12. Бұлғап шақыру және ысқырық арқылы.</w:t>
      </w:r>
      <w:r w:rsidRPr="003B0FAC">
        <w:rPr>
          <w:rFonts w:ascii="Times New Roman" w:hAnsi="Times New Roman" w:cs="Times New Roman"/>
          <w:sz w:val="28"/>
          <w:szCs w:val="28"/>
          <w:lang w:val="kk-KZ"/>
        </w:rPr>
        <w:t xml:space="preserve"> Бұлғап шақыру әдісін аңшылар суыр, күзен секілді тышқан тұқымдас аңдарды аулауда пайдаланған. Ол үшін түлкі немесе қарсақтың құйрығын алып, одан бұлғауыш жасап, шақырған. «Бұлғауыш сабына бүлдірге тағады. Суырлар бұлғауышты түлкі, қасқыр, қарсақты көргендей болып өре түрегеліп, айбат шегіп, артқы екі аяғымен жер тіреп қояды. Аңшы қаяқырға ұқсап ақсұр киініп, басына түлкі құйрығынан бұлғауыш істеп, қолына мылтығын ұстай, бүкшеңдеп суырға таяйды. Суыр аңқиып, ін аузынла тұра береді. Бұлғауыштың үлкен болғаны жақсы. Бұл оның денесін көрсетпей тұрады. Алданған аң жақындар келгенде атып немесе ұрып алған. Аңшы суырдың көзі бадырайып көрінген жерден қарауылды құлақ шекенің түбінен қадайды [2</w:t>
      </w:r>
      <w:r w:rsidR="00D86498"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 109]. </w:t>
      </w:r>
    </w:p>
    <w:p w14:paraId="6D88FF77" w14:textId="6E3272BA"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Қойдың жұқа сүйектерінен (әдетте қозының сирақ сүйектерінен) шағын сыбызғы жасаған (Қосымша Б, сурет Б12). Оның бір басына түп жағы кеңірек кішігірім былғары дорба бекітеді. Бұл – сырнайдың үрлеуішіне ұқсайтын шеңбер пішіндес дорба, ал, қатпарларының арақашықтығы 0,5-1,0 см.  Мұндай сыбызғыны ауызбен үрлеудің де қажеті жоқ, былғары үрлеуішті қолмен </w:t>
      </w:r>
      <w:r w:rsidRPr="003B0FAC">
        <w:rPr>
          <w:rFonts w:ascii="Times New Roman" w:hAnsi="Times New Roman" w:cs="Times New Roman"/>
          <w:sz w:val="28"/>
          <w:szCs w:val="28"/>
          <w:lang w:val="kk-KZ"/>
        </w:rPr>
        <w:lastRenderedPageBreak/>
        <w:t>сығымдап дыбыс шығаруға болады. «Кейбір аңшылар құстардың (құрдың, үйректің, кекіліктің, бөдененің) сайрағаны мен сұңқылын айнытпай келтіруге машықтанғаны соншалық, үрлеуішпен дыбыстағанда, алыстан сыбызғы мен құстың үнін ажырату қиынға соғады» [2</w:t>
      </w:r>
      <w:r w:rsidR="00D86498"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с.110]. Алайда, мұндай жетілдірілген сыбызғылар кең таралмаған, көбісі үрлеуіші жоқ сыбызғылар пайдаланып, дыбысты ауызбен үрлеп шығарған. Аңшы сүрлеу жолдан тысқары бір ағаштың түбінен ыңғайлы орын тауып, беліне байлаған сыбызғысын алып, құрдың сұңқылын салып шақыра бастайды. Көп ұзамай құрдың аналығының ақырын дыбыстап жауап қатқаны естіледі және бұталардың бастары сәл толқығанын байқауға болады. Бұл құрдың үйірінің жақындап келе жатқанының белгісі. Шақырушы алыстап бара жатқан секілденіп, сыбызғының дыбысы сирей түсіп, талықсып естіледі, аналық құр дауысты қуып жетуге асығып, аңшының тура алдынан шығады. Торуылдап, мылтығын кезеніп отырған аңшы құстың төбесін көре салысымен шүріппені басады. Аналыққа ілесіп келе жатқан үйір алғашқы сәтте үркіп топталып қалады. Негізінен екі сазды дыбыс шығарылады: біреуі – жас және аналық құрларды шақыратын нәзік дыбыс болса, екіншісі – балапандарын шақыратын жуан дыбыс. Екінші дыбыс күзде балапандарды аулау барысында дыбысталған. Сонымен, утилитарлық міндет атқарған десе де болады. Аталған аспап көмегімен аулау басқа да халықтарда кездеседі. Ол халықтарда </w:t>
      </w:r>
      <w:r w:rsidRPr="003B0FAC">
        <w:rPr>
          <w:rFonts w:ascii="Times New Roman" w:hAnsi="Times New Roman" w:cs="Times New Roman"/>
          <w:i/>
          <w:iCs/>
          <w:sz w:val="28"/>
          <w:szCs w:val="28"/>
          <w:lang w:val="kk-KZ"/>
        </w:rPr>
        <w:t xml:space="preserve">манок </w:t>
      </w:r>
      <w:r w:rsidRPr="003B0FAC">
        <w:rPr>
          <w:rFonts w:ascii="Times New Roman" w:hAnsi="Times New Roman" w:cs="Times New Roman"/>
          <w:sz w:val="28"/>
          <w:szCs w:val="28"/>
          <w:lang w:val="kk-KZ"/>
        </w:rPr>
        <w:t>деп аталады. Түсіндірме сөздікте «манок – әртүрлі аңдар мен құстарды аңшының арбап алуы үшін қолданған ысқырық, сыбызғы» деп келтірілген [2</w:t>
      </w:r>
      <w:r w:rsidR="00D86498"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110]. Аңшылар ысқырық немесе сыбызғысыз-ақ әртүрлі дыбыстар шығаруға  машықтанған. Мысалы, тышқанның шиқылдаған дыбысын шығарып, жүгіріп келген түлкі немесе қарсақты атып алған.</w:t>
      </w:r>
    </w:p>
    <w:p w14:paraId="3BBD7549" w14:textId="58F7A44D"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13. Қуу арқылы.</w:t>
      </w:r>
      <w:r w:rsidRPr="003B0FAC">
        <w:rPr>
          <w:rFonts w:ascii="Times New Roman" w:hAnsi="Times New Roman" w:cs="Times New Roman"/>
          <w:sz w:val="28"/>
          <w:szCs w:val="28"/>
          <w:lang w:val="kk-KZ"/>
        </w:rPr>
        <w:t xml:space="preserve"> Бұл тәсіл өздігінше жеке аталғанымен, аңды не қыран құсқа, не тазыға, не аранға түсіру үшін қуу түрінде көрінеді. Мысалы, Я.Я. Полферов аулау тәсілдерінің бірі ретінде қуу тәсілін келтіреді [2</w:t>
      </w:r>
      <w:r w:rsidR="00D86498"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 112]. Ол үшін аңшылар күн бата қайыққа отырып, таңға дейін мекенін аңдып, олардың ұйықтағанын күтеді. Ерте таңменен күн қызарып шығуымен, ұйқысы ашылмаған аққуларды қамыс пен жағалаудан алыстату үшін қайықпен жақындап қуа бастайды. Бұл сәтте аққулар ұшудың орнына қорыққандарынан жүзе жөнеледі. Аққудың аяқтары шаршап, жүрісі баяулайды. Осы сәтте аңшалыр қайықпен жақындап кеп не атып, не ұрып алады. Өйткені, шаршамаған аққу қауіпті, кейде қайықты аударып жіберген жағдайлар болған. </w:t>
      </w:r>
    </w:p>
    <w:p w14:paraId="6E495180" w14:textId="41A4F099"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14. Ұлып атып алу.</w:t>
      </w:r>
      <w:r w:rsidRPr="003B0FAC">
        <w:rPr>
          <w:rFonts w:ascii="Times New Roman" w:hAnsi="Times New Roman" w:cs="Times New Roman"/>
          <w:sz w:val="28"/>
          <w:szCs w:val="28"/>
          <w:lang w:val="kk-KZ"/>
        </w:rPr>
        <w:t xml:space="preserve"> Бұл әдіс жайлы қазіргі күнгі аңшылар да естігендері жайлы, алайда ешқайсысы қолданбағаны туралы хабарлады (І</w:t>
      </w:r>
      <w:r w:rsidR="00D86498" w:rsidRPr="003B0FAC">
        <w:rPr>
          <w:rFonts w:ascii="Times New Roman" w:hAnsi="Times New Roman" w:cs="Times New Roman"/>
          <w:sz w:val="28"/>
          <w:szCs w:val="28"/>
          <w:lang w:val="kk-KZ"/>
        </w:rPr>
        <w:t>ІІ</w:t>
      </w:r>
      <w:r w:rsidRPr="003B0FAC">
        <w:rPr>
          <w:rFonts w:ascii="Times New Roman" w:hAnsi="Times New Roman" w:cs="Times New Roman"/>
          <w:sz w:val="28"/>
          <w:szCs w:val="28"/>
          <w:lang w:val="kk-KZ"/>
        </w:rPr>
        <w:t>). Қазақтың аңшылық тәсілдерін терең зерттеген Б. Кәмәлашұлы: «Тәжірибелі көп жыл қасқыр ұстаған аңшылар қасқырдың даусына салып ұли алады. Олардың құлағына бөрі даусы әбден қанық болған қалыптасып қалған аңшылар. Қасқыр жүретін түзге аңшы жеке қалып, қасқырша ұлиды. Иен даладан шыққан соны дауысқа бөрілер ұли жауап беріп жедел жетеді. Көбінде күшік, жас қасқырлар тез келгіш болады. Олар аталақтап, аласұрып жетіп келеді. Сол кезде аңшы атып алады» [3</w:t>
      </w:r>
      <w:r w:rsidR="00D86498"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21-б.]. Аңшылар қасқырша ұлып аңның дыбысын шығарып назарын аударуға тырысқан. Дыбысқа алаңдаған аң үйірінен бөлініп шығып тұрып қалған </w:t>
      </w:r>
      <w:r w:rsidRPr="003B0FAC">
        <w:rPr>
          <w:rFonts w:ascii="Times New Roman" w:hAnsi="Times New Roman" w:cs="Times New Roman"/>
          <w:sz w:val="28"/>
          <w:szCs w:val="28"/>
          <w:lang w:val="kk-KZ"/>
        </w:rPr>
        <w:lastRenderedPageBreak/>
        <w:t xml:space="preserve">немесе жақындаған сәтінде атып алған. Мысалы, Сібірдегі эвенк халықтары бұғы аулауда бұғы аталығының даусын шығару үшін қайыңның қабығынан жасалған аспап – </w:t>
      </w:r>
      <w:r w:rsidRPr="003B0FAC">
        <w:rPr>
          <w:rFonts w:ascii="Times New Roman" w:hAnsi="Times New Roman" w:cs="Times New Roman"/>
          <w:i/>
          <w:iCs/>
          <w:sz w:val="28"/>
          <w:szCs w:val="28"/>
          <w:lang w:val="kk-KZ"/>
        </w:rPr>
        <w:t>оревун</w:t>
      </w:r>
      <w:r w:rsidRPr="003B0FAC">
        <w:rPr>
          <w:rFonts w:ascii="Times New Roman" w:hAnsi="Times New Roman" w:cs="Times New Roman"/>
          <w:sz w:val="28"/>
          <w:szCs w:val="28"/>
          <w:lang w:val="kk-KZ"/>
        </w:rPr>
        <w:t xml:space="preserve"> қолданған [1</w:t>
      </w:r>
      <w:r w:rsidR="00B2334C"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7, с. 205]. Дыбысқа алданып, үйірінен бөлініп шыққан бұғыны аңшы атып алған.</w:t>
      </w:r>
    </w:p>
    <w:p w14:paraId="0DC88F7E" w14:textId="59CEC12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15. Аран.</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Тау шатқалдарында және табиғи тар жерлерде тас пен ағаштан қоршаулар жасалып, олардың жан-жағына кірген аң шегініп шығып кетпеу үшін өткір істік қадалар орнатылады. Аңшылар үркітіп, қаумалап осы аранға қарай қуып кіргізгенде,  аң сасқалақтап қозғала алмай қадаларға түйреліп тұрып қалады. Осы сәтте оны оңай соғып алған [1</w:t>
      </w:r>
      <w:r w:rsidR="00B2334C"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8, 239-б.]. </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Аталмыш тәсіл А.И. Левшин [</w:t>
      </w:r>
      <w:r w:rsidR="00B2334C"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с. 384-385], Л. Мейер [</w:t>
      </w:r>
      <w:r w:rsidR="00B2334C" w:rsidRPr="003B0FAC">
        <w:rPr>
          <w:rFonts w:ascii="Times New Roman" w:hAnsi="Times New Roman" w:cs="Times New Roman"/>
          <w:sz w:val="28"/>
          <w:szCs w:val="28"/>
          <w:lang w:val="kk-KZ"/>
        </w:rPr>
        <w:t>130</w:t>
      </w:r>
      <w:r w:rsidRPr="003B0FAC">
        <w:rPr>
          <w:rFonts w:ascii="Times New Roman" w:hAnsi="Times New Roman" w:cs="Times New Roman"/>
          <w:sz w:val="28"/>
          <w:szCs w:val="28"/>
          <w:lang w:val="kk-KZ"/>
        </w:rPr>
        <w:t>, с. 153], Я.Я. Полферовтың [2</w:t>
      </w:r>
      <w:r w:rsidR="00B2334C"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с. 154] еңбектерінде кездеседі. Мұздың бетіне қысқа қамысты істіктеп қадап орналастырып қоянды да соғып алған. «Қоянды қамыс өлтіреді» деген сөзі осыдан қалған болуы мүмкін. Аранды пайдалану арқылы қазақ аңды көптеп алу мүмкіндігіне ие болған. «Араны ашылған» немесе «араны үлкен» деген тіркестер қомағай, тойымсыз, ашқарақ адамдарға қатысты қалыптасқан [1</w:t>
      </w:r>
      <w:r w:rsidR="00B2334C"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8, 239-б.]. </w:t>
      </w:r>
    </w:p>
    <w:p w14:paraId="62358F24" w14:textId="07CDC599"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 xml:space="preserve">16. Індету. </w:t>
      </w:r>
      <w:r w:rsidRPr="003B0FAC">
        <w:rPr>
          <w:rFonts w:ascii="Times New Roman" w:hAnsi="Times New Roman" w:cs="Times New Roman"/>
          <w:sz w:val="28"/>
          <w:szCs w:val="28"/>
          <w:lang w:val="kk-KZ"/>
        </w:rPr>
        <w:t>Аңшылық барысында немесе кездейсоқ кездескен аңды әдейілеп інге кіргізген соң соғып алу тәсілі. Мұны індету деп атайды. Аңның артынан інге сүңгитін тазылар да кездескен. Індеткен аңды шығарудың жолдары көп: түтін салу, су құю, қазып алу. Бірақ, дәстүрлі сенім бойынша, інді талқандап қазуға тыйым салынған. Қазіргі күнгі аңшылар да «Інді қазған күнәға батып алады» деген сөзді ұстанады [</w:t>
      </w:r>
      <w:r w:rsidR="0070041D" w:rsidRPr="003B0FAC">
        <w:rPr>
          <w:rFonts w:ascii="Times New Roman" w:hAnsi="Times New Roman" w:cs="Times New Roman"/>
          <w:sz w:val="28"/>
          <w:szCs w:val="28"/>
          <w:lang w:val="kk-KZ"/>
        </w:rPr>
        <w:t>VII</w:t>
      </w:r>
      <w:r w:rsidRPr="003B0FAC">
        <w:rPr>
          <w:rFonts w:ascii="Times New Roman" w:hAnsi="Times New Roman" w:cs="Times New Roman"/>
          <w:sz w:val="28"/>
          <w:szCs w:val="28"/>
          <w:lang w:val="kk-KZ"/>
        </w:rPr>
        <w:t xml:space="preserve">]. </w:t>
      </w:r>
    </w:p>
    <w:p w14:paraId="3BC14506" w14:textId="435AE998"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r>
      <w:r w:rsidRPr="003B0FAC">
        <w:rPr>
          <w:rFonts w:ascii="Times New Roman" w:hAnsi="Times New Roman" w:cs="Times New Roman"/>
          <w:i/>
          <w:iCs/>
          <w:sz w:val="28"/>
          <w:szCs w:val="28"/>
          <w:lang w:val="kk-KZ"/>
        </w:rPr>
        <w:t>17. Мойын қатыру арқылы.</w:t>
      </w:r>
      <w:r w:rsidRPr="003B0FAC">
        <w:rPr>
          <w:rFonts w:ascii="Times New Roman" w:hAnsi="Times New Roman" w:cs="Times New Roman"/>
          <w:sz w:val="28"/>
          <w:szCs w:val="28"/>
          <w:lang w:val="kk-KZ"/>
        </w:rPr>
        <w:t xml:space="preserve"> Бұл тәсіл Б.Кәмәлашұлының зерттеуінде келтірілген: «Аңды қуғанда үнемі бір жағын алып қуады. Қашқан аң артынан түсіп, қуып келе жатқан аңшыдан құтылу үшін оның қимылын бақылап, соған сай құтылу айласын ойлап қашады. Жер жазық болып қашқан аң үнемі бір жағына қарай мойын бұрып, артына қарай ұашса, мойны сіресеп, келесі жаққа бұрылмай дағдыланып қалады. Сол сәтте аңшы келесі жағына дереу шұғыл ауысып аңды соғып алады. Мұны «мойын қатыру» деп атайды. Бұл «әдіс көбіне қасқыр, түлкілерге қолданылады»,- дейді [3</w:t>
      </w:r>
      <w:r w:rsidR="001151B8"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209-б.]. </w:t>
      </w:r>
    </w:p>
    <w:p w14:paraId="0081D512" w14:textId="16B4517D"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r>
      <w:r w:rsidRPr="003B0FAC">
        <w:rPr>
          <w:rFonts w:ascii="Times New Roman" w:hAnsi="Times New Roman" w:cs="Times New Roman"/>
          <w:i/>
          <w:iCs/>
          <w:sz w:val="28"/>
          <w:szCs w:val="28"/>
          <w:lang w:val="kk-KZ"/>
        </w:rPr>
        <w:t xml:space="preserve">18. Мұз қатыру арқылы. </w:t>
      </w:r>
      <w:r w:rsidRPr="003B0FAC">
        <w:rPr>
          <w:rFonts w:ascii="Times New Roman" w:hAnsi="Times New Roman" w:cs="Times New Roman"/>
          <w:sz w:val="28"/>
          <w:szCs w:val="28"/>
          <w:lang w:val="kk-KZ"/>
        </w:rPr>
        <w:t>«Бұл әдіс жер жазық қыс айларында іске асырылатын тәсіл»,- деп сипаттай келе, Б. Кәмәлашұлы: «Қасқырды аулаудың бұл әдісі қыстың сары шұнақ аязында жемге бөккен бөрілерді күні бойы дамылсыз қуып, терлетіп, денесіне «мұз моншақ қатырады». Белгілі жерге дейін қуып келіп, келесі күні денесіндегі мұз ерімей саудырлаты қуады. Мұз бөгет жасап, аң қаша алмай, соғылады. Мұз қатыру әдісі қасқыр аулау ауыл арасында күні бүгінге дейін қолданылады»,- деп аяқтайды [3</w:t>
      </w:r>
      <w:r w:rsidR="001151B8"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210-б.].</w:t>
      </w:r>
    </w:p>
    <w:p w14:paraId="0FD7B782" w14:textId="03B2D51B"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r>
      <w:r w:rsidRPr="003B0FAC">
        <w:rPr>
          <w:rFonts w:ascii="Times New Roman" w:hAnsi="Times New Roman" w:cs="Times New Roman"/>
          <w:i/>
          <w:iCs/>
          <w:sz w:val="28"/>
          <w:szCs w:val="28"/>
          <w:lang w:val="kk-KZ"/>
        </w:rPr>
        <w:t>19. Арқанмен шалмалау арқылы.</w:t>
      </w:r>
      <w:r w:rsidRPr="003B0FAC">
        <w:rPr>
          <w:rFonts w:ascii="Times New Roman" w:hAnsi="Times New Roman" w:cs="Times New Roman"/>
          <w:sz w:val="28"/>
          <w:szCs w:val="28"/>
          <w:lang w:val="kk-KZ"/>
        </w:rPr>
        <w:t xml:space="preserve"> Қайыс арқанның бас жағынан құлаш астам өріп қояды. Өрменің басынан алақан шығарып бүлдірге жасап, арқаннан шалма жасайды. Аңшылар сыптығыр қайыс арқанды аңға әзірлеп, оны үнемі ердің астына салып немесе ұанжығалап, кейде мойындарына салып, алып жүреді. Тобымен кезігетін жиренді, тауешкінің лағы, арқардың қозықасын ұрымтал жерден шалмалап ұстап алатын болған. Бүркітті тар шатқал ішінен сасқалақтаптып ұстағанда да шалма пайдаланылады [3</w:t>
      </w:r>
      <w:r w:rsidR="001151B8"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213-б.].</w:t>
      </w:r>
    </w:p>
    <w:p w14:paraId="61A7B0E5" w14:textId="4448B82D"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ab/>
      </w:r>
      <w:r w:rsidRPr="003B0FAC">
        <w:rPr>
          <w:rFonts w:ascii="Times New Roman" w:hAnsi="Times New Roman" w:cs="Times New Roman"/>
          <w:i/>
          <w:iCs/>
          <w:sz w:val="28"/>
          <w:szCs w:val="28"/>
          <w:lang w:val="kk-KZ"/>
        </w:rPr>
        <w:t>20</w:t>
      </w:r>
      <w:r w:rsidRPr="003B0FAC">
        <w:rPr>
          <w:rFonts w:ascii="Times New Roman" w:hAnsi="Times New Roman" w:cs="Times New Roman"/>
          <w:bCs/>
          <w:i/>
          <w:iCs/>
          <w:sz w:val="28"/>
          <w:szCs w:val="28"/>
          <w:lang w:val="kk-KZ"/>
        </w:rPr>
        <w:t>.</w:t>
      </w:r>
      <w:r w:rsidRPr="003B0FAC">
        <w:rPr>
          <w:rFonts w:ascii="Times New Roman" w:hAnsi="Times New Roman" w:cs="Times New Roman"/>
          <w:bCs/>
          <w:i/>
          <w:sz w:val="28"/>
          <w:szCs w:val="28"/>
          <w:lang w:val="kk-KZ"/>
        </w:rPr>
        <w:t xml:space="preserve"> Улау арқылы аулау.</w:t>
      </w:r>
      <w:r w:rsidRPr="003B0FAC">
        <w:rPr>
          <w:rFonts w:ascii="Times New Roman" w:hAnsi="Times New Roman" w:cs="Times New Roman"/>
          <w:sz w:val="28"/>
          <w:szCs w:val="28"/>
          <w:lang w:val="kk-KZ"/>
        </w:rPr>
        <w:t xml:space="preserve"> Қазақтар улы шөптерден арнайы у жасап, сол арқылы аулаған. Себебі, біріншіден, өте қолайлы, көп күшті және уақытты талап етпейтін шығынсыз тәсіл. Екіншіден, терісі бұзылмай, бүтін күйінде сақталып, қазақ үшін пайда көзін құраған.  Мысалы, Я.Я. Полферовтың келтіруінше: «Аңшы – қазақ улап аулаған түз тағысының терісін сатумен қатар, патша әкімшілігінен 1 сом 50 тиын көлемінде сыйақы алған» [2</w:t>
      </w:r>
      <w:r w:rsidR="001151B8"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 33]. Аңшы жемтік ретінде пайдаланған аңның немесе өлген малдың терісін алдымен сыпырып алып, содан кейін мойны, арқасы және құйрығын кішігірім тіліп, сол тіліктерге уды салған. Одан соң терісін қайта кигізіп, қасқыр жүретін ну қамыс арасы, орман-тоғай маңына, төбе және т.б. жерлерге қалдырып кеткен. Осылай жасалған жемтікке бөрінің түсу мімкіндігі жоғары деп есептелген. Өйткені, жай етке у салып тастап кеткен жағдайда оны құстар та шоқып немесе басқа ұсақ аңдар жеп, уланып қалған. </w:t>
      </w:r>
    </w:p>
    <w:p w14:paraId="793A2F2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Кейде тіпті құстың шоқып тастауынан у шашылып қалып, аңға әсер етпеген жағдайлар да болған. Уды жеген аң ұзап кетіп, оны не таппай қалған не ит-құсқа жем болған жағдайлар орын алған сәттер де болған. Сол себепті аңшылар өлексенің жанынан ор қазып, кейде тазысын жанына алып, үстін шөппен бастырып, торуылдап да отырған. Улы етті жеген аң алғашқы әсер етісімен, ол сұлап түседі. Осы кезде қалғандары бір қауіптің барын сезіп қаша жөнеледі. Алайда, барлығы да умен уланғандықтан бастары айналып, ұзап та кете алмай, тазының шабуылына ұшырайды. Аңшы еш қиындықсыз, аса күш пен шығынсыз бір тазымен 3-4 аңды аулаған және  кейде аңшылардың удың күші толық енбегендіктен таланған кездері де болған. </w:t>
      </w:r>
    </w:p>
    <w:p w14:paraId="482FA0D1" w14:textId="4F3F45E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Жоғарыда аталған екінші себепке тоқталатын болсақ, ХІХ ғасырдың ортасынан бастап патша үкіметі қазақтарға уды жеңілдікпен таратып беруімен, аңның ішінде қасқырды аталған тәсілмен аулау кеңінен қолданыла бастаған. Я.Я. Полферов бұл жағдайды «патшалықтың көшпелі халықтың тұрмысы мен экономикалық жағдайын қамтамасыз етуіне байланысты» болды деп түсіндіреді [2</w:t>
      </w:r>
      <w:r w:rsidR="001151B8"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38]. Әрбір аулаған қасқырға 1 сом 50 тиыннан сыйақы алған қазақ, пайда үшін түз тағысын есепсіз қыра бастаған. Қасқырдың терісіне сұраныс өскен және бұрынғыдай қазақ арзан бағаға сатпаған. Мысалы, күзде атып алған терісі 2,5-3 сомды құраса, қыста атып алған аң терісі 3-3,5 сомға бағаланған. Тіпті, кейбір әкімшілік қызметкерлерінің өздері болашақта бұл аң түрінің мүлдем азайып, тіпті қауіп төндірмейтіндей жағдайға келеді деп те есептеген. Нәтижеде, көп уақыт өтпей-ақ патшалық үкімет далалық облыстарда аң аулау туралы заң қабылдау мен аңшы куәліктерін бекітуге алып келді. Мысалы, 1892 жылғы Далалық облыстарда аң аулау ережелерін бекіту туралы Ережеге сәйкес 19-бапта: «Жыртқыш аңдар мен құстарды улаудан басқа кез келген тәсілмен жыл бойына аулау рұқсат», - деп көрсетілген [</w:t>
      </w:r>
      <w:r w:rsidR="001151B8" w:rsidRPr="003B0FAC">
        <w:rPr>
          <w:rFonts w:ascii="Times New Roman" w:hAnsi="Times New Roman" w:cs="Times New Roman"/>
          <w:sz w:val="28"/>
          <w:szCs w:val="28"/>
          <w:lang w:val="kk-KZ"/>
        </w:rPr>
        <w:t>71</w:t>
      </w:r>
      <w:r w:rsidRPr="003B0FAC">
        <w:rPr>
          <w:rFonts w:ascii="Times New Roman" w:hAnsi="Times New Roman" w:cs="Times New Roman"/>
          <w:sz w:val="28"/>
          <w:szCs w:val="28"/>
          <w:lang w:val="kk-KZ"/>
        </w:rPr>
        <w:t>, л. 3]. Ал, ХХ ғасырдың басында Түркістан генерал-губернаторлығында құрылған Ташкент аңшылық қоғамы 1915 жылдың 1 сәуірінде «Түркістан генерал-губернаторлығы қабылдаған мемлекеттік жерлерде аң аулау туралы Ереже» атты аң аулау туралы заң қабылдаған. Аталған заңның 9-бабында әлі де болса улау арқылы аулаудың бары және оған тыйым салу туралы айтылған [</w:t>
      </w:r>
      <w:r w:rsidR="001151B8" w:rsidRPr="003B0FAC">
        <w:rPr>
          <w:rFonts w:ascii="Times New Roman" w:hAnsi="Times New Roman" w:cs="Times New Roman"/>
          <w:sz w:val="28"/>
          <w:szCs w:val="28"/>
          <w:lang w:val="kk-KZ"/>
        </w:rPr>
        <w:t>70</w:t>
      </w:r>
      <w:r w:rsidRPr="003B0FAC">
        <w:rPr>
          <w:rFonts w:ascii="Times New Roman" w:hAnsi="Times New Roman" w:cs="Times New Roman"/>
          <w:sz w:val="28"/>
          <w:szCs w:val="28"/>
          <w:lang w:val="kk-KZ"/>
        </w:rPr>
        <w:t xml:space="preserve">, л. 3]. </w:t>
      </w:r>
    </w:p>
    <w:p w14:paraId="66394DDC" w14:textId="067BAF05"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 xml:space="preserve">Қазақтар күзенді де улау арқылы аулаған. ХІХ ғасырдың ортасына дейін Қазақстанда күзен аулау аз кездескен. Алайда, орыстар тарапынан сұраныстың өсуіне байланысты аулау күшейген. Керісінше күзенді умен аулау көп шығынды талап еткен: біріншіден, күзен өлексеге аса қызықпаған, яғни улаған жемтікке жақындамайды; екіншіден, уланған күзен інге кіріп кететіндіктен оны табуға деген үміт болмады. Осы себептерден, күзенді улау тиімсіз еді.  ХІХ ғасырдың аяғында орыс шаруаларының көптеп қоныстануы нәтижесінде қазақтар тамыры улы, мәңгі көгеріп тұратын тропиктік ағаштан (ор. чилибуха) жасалған уды пайдалана бастаған. </w:t>
      </w:r>
      <w:r w:rsidRPr="003B0FAC">
        <w:rPr>
          <w:rFonts w:ascii="Times New Roman" w:hAnsi="Times New Roman"/>
          <w:bCs/>
          <w:sz w:val="28"/>
          <w:szCs w:val="28"/>
          <w:lang w:val="kk-KZ"/>
        </w:rPr>
        <w:t>М.-С.К.Бабажанов</w:t>
      </w:r>
      <w:r w:rsidRPr="003B0FAC">
        <w:rPr>
          <w:rFonts w:ascii="Times New Roman" w:hAnsi="Times New Roman" w:cs="Times New Roman"/>
          <w:bCs/>
          <w:sz w:val="28"/>
          <w:szCs w:val="28"/>
          <w:lang w:val="kk-KZ"/>
        </w:rPr>
        <w:t xml:space="preserve"> Бөкей Ордасы қазақтарының</w:t>
      </w:r>
      <w:r w:rsidRPr="003B0FAC">
        <w:rPr>
          <w:rFonts w:ascii="Times New Roman" w:hAnsi="Times New Roman" w:cs="Times New Roman"/>
          <w:sz w:val="28"/>
          <w:szCs w:val="28"/>
          <w:lang w:val="kk-KZ"/>
        </w:rPr>
        <w:t xml:space="preserve"> қыста немесе күзде қой немесе басқа түліктің бірінің етін улап, қасқыр жүретін жерге қалдырып, аулайтыны туралы мәлімдейді [</w:t>
      </w:r>
      <w:r w:rsidR="0014731F"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с. 62].</w:t>
      </w:r>
    </w:p>
    <w:p w14:paraId="3F6CEC41" w14:textId="639BFC9A"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Биқұмар Кәмәлашұлының зерттеулеріне сүйенетін болсақ: «Қазақтар умен аулау үшін аңшының қырағылығы қажет. Уды салу үшін «ұн құмалақ» істеген. Ұнға уды араластырып домалақтайды. Осылай істелген ұн құмалақты өлексенің қалың еті арасына, көбіне сан еттері арасына тіліп, құмалақты орналастырады. «Ұн құмалақ» удан адасып қалмас үшін құмалаққа жіп тағып қояды. Құстың кішкентай елеусіз қауырсыны арқылы удың орналасқан тұсын белгілейді. У қолданған кезде аңшы өзінің тыныс мүшелерін мұқият тұмшалап алады. Бұл өзі улап қалудан сақтануы. Уды ін аузына шешу, жемге ашық шашу да әдістері болады. Умен ашық жұмыс істеу қауіпті. У арқылы қасқырларды тобымен қыруға болады» [3</w:t>
      </w:r>
      <w:r w:rsidR="0014731F"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212-б.] . </w:t>
      </w:r>
    </w:p>
    <w:p w14:paraId="50B052B4" w14:textId="30AE3163" w:rsidR="00C875AC" w:rsidRPr="003B0FAC" w:rsidRDefault="00C875AC" w:rsidP="00C875AC">
      <w:pPr>
        <w:spacing w:after="0" w:line="240" w:lineRule="auto"/>
        <w:ind w:firstLine="709"/>
        <w:jc w:val="both"/>
        <w:rPr>
          <w:rFonts w:ascii="Times New Roman" w:hAnsi="Times New Roman" w:cs="Times New Roman"/>
          <w:bCs/>
          <w:i/>
          <w:sz w:val="28"/>
          <w:szCs w:val="28"/>
          <w:lang w:val="kk-KZ"/>
        </w:rPr>
      </w:pPr>
      <w:r w:rsidRPr="003B0FAC">
        <w:rPr>
          <w:rFonts w:ascii="Times New Roman" w:hAnsi="Times New Roman" w:cs="Times New Roman"/>
          <w:bCs/>
          <w:i/>
          <w:sz w:val="28"/>
          <w:szCs w:val="28"/>
          <w:lang w:val="kk-KZ"/>
        </w:rPr>
        <w:t>21. Ор қазу</w:t>
      </w:r>
      <w:r w:rsidRPr="003B0FAC">
        <w:rPr>
          <w:rFonts w:ascii="Times New Roman" w:hAnsi="Times New Roman" w:cs="Times New Roman"/>
          <w:b/>
          <w:bCs/>
          <w:sz w:val="28"/>
          <w:szCs w:val="28"/>
          <w:lang w:val="kk-KZ"/>
        </w:rPr>
        <w:t xml:space="preserve"> </w:t>
      </w:r>
      <w:r w:rsidRPr="003B0FAC">
        <w:rPr>
          <w:rFonts w:ascii="Times New Roman" w:hAnsi="Times New Roman" w:cs="Times New Roman"/>
          <w:bCs/>
          <w:i/>
          <w:sz w:val="28"/>
          <w:szCs w:val="28"/>
          <w:lang w:val="kk-KZ"/>
        </w:rPr>
        <w:t>тәсілі.</w:t>
      </w:r>
      <w:r w:rsidRPr="003B0FAC">
        <w:rPr>
          <w:rFonts w:ascii="Times New Roman" w:hAnsi="Times New Roman" w:cs="Times New Roman"/>
          <w:sz w:val="28"/>
          <w:szCs w:val="28"/>
          <w:lang w:val="kk-KZ"/>
        </w:rPr>
        <w:t xml:space="preserve"> Аңшылар ор қазу тәсілін әртүрлі аңдарды аулауда әрқалай қолданған. Мысалы, құлан ауларда олардың үнемі су ішетін суаттар мен өзен бойына ор қазып, сол жерде күтіп отырған. Өйткені, құландар айнымай бір жолмен жүріп, өздігінше жол жасаған. Осына білген аңшылар «құлан жол» аталып кеткен жолды торуылдап, ор қазып, күткен. «Табиғатынан сақ құлан жан-жағын барлап, үрейлене осқырынып, дауыстап ауаны бір жұтып алады. Осы сәтті аңшылар «таңдану» деп атайды. Бірнеше рет «таңданған» құлан су ішуге кіріседі. Қолайлы сәтті торуылдап отырған аңшылар артынан атып шығып, оларды ата бастайды», - деп Я.Я. Полферов ерекше әсерлі сипаттайды [2</w:t>
      </w:r>
      <w:r w:rsidR="0014731F"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 59]. Бұл аулаудың нәтижесі соқпақ жолдағыдай аяқталады. Бұл тәсілмен киік, елік те ауланған. Елік – үркек жануар. Орға түспегені өзенге бас салады. Бірақ шаршап судан қайта шыққанда аңшылардың нысанына ілігеді. Жалпы, орды аңшылар аулайтын аңның дене пішініне қарай қазып, бетін шөппен жапқан. </w:t>
      </w:r>
      <w:r w:rsidRPr="003B0FAC">
        <w:rPr>
          <w:rFonts w:ascii="Times New Roman" w:hAnsi="Times New Roman" w:cs="Times New Roman"/>
          <w:bCs/>
          <w:i/>
          <w:sz w:val="28"/>
          <w:szCs w:val="28"/>
          <w:lang w:val="kk-KZ"/>
        </w:rPr>
        <w:t xml:space="preserve"> </w:t>
      </w:r>
    </w:p>
    <w:p w14:paraId="17619C1C" w14:textId="72DDB43A"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Cs/>
          <w:i/>
          <w:sz w:val="28"/>
          <w:szCs w:val="28"/>
          <w:lang w:val="kk-KZ"/>
        </w:rPr>
        <w:t xml:space="preserve">22. </w:t>
      </w:r>
      <w:r w:rsidRPr="003B0FAC">
        <w:rPr>
          <w:rFonts w:ascii="Times New Roman" w:hAnsi="Times New Roman" w:cs="Times New Roman"/>
          <w:i/>
          <w:iCs/>
          <w:sz w:val="28"/>
          <w:szCs w:val="28"/>
          <w:lang w:val="kk-KZ"/>
        </w:rPr>
        <w:t>Кереге құру арқылы.</w:t>
      </w:r>
      <w:r w:rsidRPr="003B0FAC">
        <w:rPr>
          <w:rFonts w:ascii="Times New Roman" w:hAnsi="Times New Roman" w:cs="Times New Roman"/>
          <w:sz w:val="28"/>
          <w:szCs w:val="28"/>
          <w:lang w:val="kk-KZ"/>
        </w:rPr>
        <w:t xml:space="preserve"> Киіз үйдің керегелерін бір-біріне мықтап байлайды. Секіре атылған жыртқыш аң үйдің ішіне құлап түспеуі үшін шаңырақ киізбен жабылған. Құрылған киіз үйдің ішінен жолбарыстың ізімен жүріп және үйді тасымалдау үшін көлденеңінен екі бақан орнатылады. Адамдар осы бақандардан ұстап, үйді жылжытып отырады. Ашулы аң киіз үйге атылған кезде ішіндегі адамдар оны найза, қылышпен қарсы алады [1</w:t>
      </w:r>
      <w:r w:rsidR="0014731F" w:rsidRPr="003B0FAC">
        <w:rPr>
          <w:rFonts w:ascii="Times New Roman" w:hAnsi="Times New Roman" w:cs="Times New Roman"/>
          <w:sz w:val="28"/>
          <w:szCs w:val="28"/>
          <w:lang w:val="kk-KZ"/>
        </w:rPr>
        <w:t>3</w:t>
      </w:r>
      <w:r w:rsidRPr="003B0FAC">
        <w:rPr>
          <w:rFonts w:ascii="Times New Roman" w:hAnsi="Times New Roman" w:cs="Times New Roman"/>
          <w:sz w:val="28"/>
          <w:szCs w:val="28"/>
          <w:lang w:val="kk-KZ"/>
        </w:rPr>
        <w:t>, с. 27-32]. Бұл тәсіл қазақ халқының ең бірегей, қайталанбас тәсілі ретінде белгілі. Жолбарыс аулау үшін қолданылған.</w:t>
      </w:r>
    </w:p>
    <w:p w14:paraId="16AE940C"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Сонымен, қазақ халқы аулайтын аңының жайылымдағы, миграциясы, қашқан сәтіндегі, жанында басқа жануарлардың және адамның болуы кезіндегі </w:t>
      </w:r>
      <w:r w:rsidRPr="003B0FAC">
        <w:rPr>
          <w:rFonts w:ascii="Times New Roman" w:hAnsi="Times New Roman" w:cs="Times New Roman"/>
          <w:sz w:val="28"/>
          <w:szCs w:val="28"/>
          <w:lang w:val="kk-KZ"/>
        </w:rPr>
        <w:lastRenderedPageBreak/>
        <w:t xml:space="preserve">мінез-құлқын терең меңгеріп, аңшылықтың алуан түрлі тәсілдерін қалыптастырды. Қазақ халқының дәстүрлі аңшылығының әдіс-тәсілдері жеке дара қолданылуы кемде кем. Көбіне, бірнеше тәсіл астасып, қатар қолданылған. Мысалы, торуылдап аулау мылтықпен атып алу немесе қақпан құру арқылы. Сол сияқты із кесу тор немесе қақпан құрумен бірге жүрді. </w:t>
      </w:r>
    </w:p>
    <w:p w14:paraId="42725AD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Аңшылар тиімді аулау тәсілдерін естісімен оларды үнемі жаңартып отырды және қажет болған жағдайда жаңа саяси, экономикалық және әлеуметтік жағдайларға икемделіп бейімделіп отырды. Сонымен қатар, қазақ аңшыларының басқа халықтардың діні, мәдениеті және ұлтына қарамай олардың аулау тәсілдерін меңгеруі ол тәсілдердің тиімді екенін мойындауын білдіреді.</w:t>
      </w:r>
    </w:p>
    <w:p w14:paraId="3813B2B6"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66BBCA54" w14:textId="77777777" w:rsidR="00C875AC" w:rsidRPr="003B0FAC" w:rsidRDefault="00C875AC" w:rsidP="00C875AC">
      <w:pPr>
        <w:spacing w:after="0" w:line="240" w:lineRule="auto"/>
        <w:ind w:firstLine="708"/>
        <w:jc w:val="both"/>
        <w:rPr>
          <w:rFonts w:ascii="Times New Roman" w:hAnsi="Times New Roman" w:cs="Times New Roman"/>
          <w:b/>
          <w:bCs/>
          <w:sz w:val="28"/>
          <w:szCs w:val="28"/>
          <w:lang w:val="kk-KZ"/>
        </w:rPr>
      </w:pPr>
    </w:p>
    <w:p w14:paraId="4D4DED07" w14:textId="77777777" w:rsidR="00C875AC" w:rsidRPr="003B0FAC" w:rsidRDefault="00C875AC" w:rsidP="00C875AC">
      <w:pPr>
        <w:spacing w:after="0" w:line="240" w:lineRule="auto"/>
        <w:ind w:firstLine="708"/>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2.3 Аңшылықтың құрал-жабдықтары</w:t>
      </w:r>
    </w:p>
    <w:p w14:paraId="418B10B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0F0C266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i/>
          <w:sz w:val="28"/>
          <w:szCs w:val="28"/>
          <w:lang w:val="kk-KZ"/>
        </w:rPr>
        <w:t>Аңшылық құрал-жабдықтары.</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Халқымыз күнделікті тұрмыс-тіршілігенде қажет бұйымдарды жасап, оны жасаудың өзіндік өнерін қалыптастырған. Сол секілді аңшылық барысында қолданылатын әрбір затын асқан шеберлікпен, ерекше сүйіспеншілікпен, барынша ыңғайлы етіп, үлкен ықыласпен жасаған. Бұрынғы шеберлердің ізін жалғастырған Дәркембай Шоқпарұлы, Ясин Мәмедінұлы және Бекет Есентаев секілді ұсталардың шоқтығы биік. Қазіргі күні «Ағайындылар» және «Шеберлер ауылы» атты қолөнер шеберлерінің орталықтары бар. Атап айтсақ, Нәбижан Досеке-Күнтубайұлы, Дәулет Дәркембайұлы, ағайынды Сүйіндік және Сұлтансері Бекетұлдары, Ұлан Мүптекеев аңшылыққа қажет бұйымдарды қазіргі күні жасауда танымал шеберлер.</w:t>
      </w:r>
    </w:p>
    <w:p w14:paraId="6029F790" w14:textId="77777777" w:rsidR="00C875AC" w:rsidRPr="003B0FAC" w:rsidRDefault="00C875AC" w:rsidP="00C875AC">
      <w:pPr>
        <w:spacing w:after="0" w:line="240" w:lineRule="auto"/>
        <w:ind w:firstLine="709"/>
        <w:jc w:val="both"/>
        <w:rPr>
          <w:rFonts w:ascii="Times New Roman" w:hAnsi="Times New Roman" w:cs="Times New Roman"/>
          <w:i/>
          <w:iCs/>
          <w:sz w:val="28"/>
          <w:szCs w:val="28"/>
          <w:lang w:val="kk-KZ"/>
        </w:rPr>
      </w:pPr>
      <w:r w:rsidRPr="003B0FAC">
        <w:rPr>
          <w:rFonts w:ascii="Times New Roman" w:hAnsi="Times New Roman" w:cs="Times New Roman"/>
          <w:sz w:val="28"/>
          <w:szCs w:val="28"/>
          <w:lang w:val="kk-KZ"/>
        </w:rPr>
        <w:t>Аңшылық құрал-жабдықтары да ғылыми тұрғыдан қызығушылық тудырады. Өйткені, олар да өз кезегінде ақпар беруші материалдарды құрайды. Аңшының құрал-жабдықтарын аңшылық барысында қолданылуына қарай түрге бөлеміз.</w:t>
      </w:r>
      <w:r w:rsidRPr="003B0FAC">
        <w:rPr>
          <w:rFonts w:ascii="Times New Roman" w:hAnsi="Times New Roman" w:cs="Times New Roman"/>
          <w:i/>
          <w:iCs/>
          <w:sz w:val="28"/>
          <w:szCs w:val="28"/>
          <w:lang w:val="kk-KZ"/>
        </w:rPr>
        <w:t xml:space="preserve"> </w:t>
      </w:r>
    </w:p>
    <w:p w14:paraId="450B275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6-сурет</w:t>
      </w:r>
      <w:r w:rsidRPr="003B0FAC">
        <w:rPr>
          <w:rFonts w:ascii="Times New Roman" w:hAnsi="Times New Roman" w:cs="Times New Roman"/>
          <w:sz w:val="28"/>
          <w:szCs w:val="28"/>
          <w:lang w:val="kk-KZ"/>
        </w:rPr>
        <w:t>. Аңшылықтың құрал-жабдықтарының қолданылуына қарай жіктелуі</w:t>
      </w:r>
    </w:p>
    <w:p w14:paraId="57F191F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6978BA1E"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caps/>
          <w:noProof/>
          <w:sz w:val="28"/>
          <w:szCs w:val="28"/>
          <w:lang w:eastAsia="ru-RU"/>
        </w:rPr>
        <w:drawing>
          <wp:inline distT="0" distB="0" distL="0" distR="0" wp14:anchorId="33DC7B18" wp14:editId="2C6B1C77">
            <wp:extent cx="5975985" cy="2149515"/>
            <wp:effectExtent l="0" t="38100" r="0" b="22225"/>
            <wp:docPr id="48" name="Схема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5788FC7F" w14:textId="77777777" w:rsidR="00C875AC" w:rsidRPr="003B0FAC" w:rsidRDefault="00C875AC" w:rsidP="00C875AC">
      <w:pPr>
        <w:spacing w:after="0" w:line="240" w:lineRule="auto"/>
        <w:ind w:firstLine="708"/>
        <w:jc w:val="both"/>
        <w:rPr>
          <w:rFonts w:ascii="Times New Roman" w:hAnsi="Times New Roman" w:cs="Times New Roman"/>
          <w:b/>
          <w:bCs/>
          <w:i/>
          <w:sz w:val="28"/>
          <w:szCs w:val="28"/>
          <w:lang w:val="kk-KZ"/>
        </w:rPr>
      </w:pPr>
    </w:p>
    <w:p w14:paraId="6DE70EC0" w14:textId="77777777" w:rsidR="00E25CC6" w:rsidRPr="003B0FAC" w:rsidRDefault="00E25CC6" w:rsidP="00C875AC">
      <w:pPr>
        <w:spacing w:after="0" w:line="240" w:lineRule="auto"/>
        <w:ind w:firstLine="708"/>
        <w:jc w:val="both"/>
        <w:rPr>
          <w:rFonts w:ascii="Times New Roman" w:hAnsi="Times New Roman" w:cs="Times New Roman"/>
          <w:b/>
          <w:bCs/>
          <w:i/>
          <w:sz w:val="28"/>
          <w:szCs w:val="28"/>
          <w:lang w:val="kk-KZ"/>
        </w:rPr>
      </w:pPr>
    </w:p>
    <w:p w14:paraId="3D4B67AF" w14:textId="5649F273" w:rsidR="00C875AC" w:rsidRPr="003B0FAC" w:rsidRDefault="00C875AC" w:rsidP="00C875AC">
      <w:pPr>
        <w:spacing w:after="0" w:line="240" w:lineRule="auto"/>
        <w:ind w:firstLine="708"/>
        <w:jc w:val="both"/>
        <w:rPr>
          <w:rFonts w:ascii="Times New Roman" w:hAnsi="Times New Roman" w:cs="Times New Roman"/>
          <w:b/>
          <w:bCs/>
          <w:i/>
          <w:sz w:val="28"/>
          <w:szCs w:val="28"/>
          <w:lang w:val="kk-KZ"/>
        </w:rPr>
      </w:pPr>
      <w:r w:rsidRPr="003B0FAC">
        <w:rPr>
          <w:rFonts w:ascii="Times New Roman" w:hAnsi="Times New Roman" w:cs="Times New Roman"/>
          <w:b/>
          <w:bCs/>
          <w:i/>
          <w:sz w:val="28"/>
          <w:szCs w:val="28"/>
          <w:lang w:val="kk-KZ"/>
        </w:rPr>
        <w:lastRenderedPageBreak/>
        <w:t>Негізгі құрал-жабдықтар.</w:t>
      </w:r>
    </w:p>
    <w:p w14:paraId="10D56C5C"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i/>
          <w:sz w:val="28"/>
          <w:szCs w:val="28"/>
          <w:lang w:val="kk-KZ"/>
        </w:rPr>
        <w:t xml:space="preserve">Құс жабдықтары </w:t>
      </w:r>
      <w:r w:rsidRPr="003B0FAC">
        <w:rPr>
          <w:rFonts w:ascii="Times New Roman" w:hAnsi="Times New Roman" w:cs="Times New Roman"/>
          <w:i/>
          <w:sz w:val="28"/>
          <w:szCs w:val="28"/>
          <w:lang w:val="kk-KZ"/>
        </w:rPr>
        <w:t>деп аталғанымен, қыран құстардың барлығына қолданылады.</w:t>
      </w:r>
      <w:r w:rsidRPr="003B0FAC">
        <w:rPr>
          <w:rFonts w:ascii="Times New Roman" w:hAnsi="Times New Roman" w:cs="Times New Roman"/>
          <w:sz w:val="28"/>
          <w:szCs w:val="28"/>
          <w:lang w:val="kk-KZ"/>
        </w:rPr>
        <w:t xml:space="preserve"> Бүркіттің жабдықтарына: томаға, балдақ, балақбау немесе аяқбау, шолақбау, саяптыаяқ, тұғыр, биялай, ырғақ, аяққап, жемқалта, сүзу жіп, таңдай ағаш, жез тұяқ, айналсоқ, иыққап, құндақ, шыжым жіп, тұзақ, құс қақпан, қамыс түтік жатады. </w:t>
      </w:r>
    </w:p>
    <w:p w14:paraId="66AAB958"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 xml:space="preserve">1. Томаға </w:t>
      </w:r>
      <w:r w:rsidRPr="003B0FAC">
        <w:rPr>
          <w:rFonts w:ascii="Times New Roman" w:hAnsi="Times New Roman" w:cs="Times New Roman"/>
          <w:sz w:val="28"/>
          <w:szCs w:val="28"/>
          <w:lang w:val="kk-KZ"/>
        </w:rPr>
        <w:t xml:space="preserve">–  былғарыдан немесе жұмсақ көннен тігілетін, қыранның басына кигізілетін жабдық. Томаға құстың екі көзін тұтас жауып тұрады, бұл құсты жуасытып, аңға салмаған кезде бекер мазасызданып ұмтылмай, тыныш отыруы үшін қажет. Томағаның пішіні дулығаға ұқсайды, оның төменгі жағында құстың тұмсығы шығып тұратындай ойық болады. Тамағының астыңғы жағына алқымбау немесе тамақбау деп аталатын бау тағылады.Томағаның төбесіндегі айдары жәй сән үшін жасалған бөлшегі емес, ол айдар немесе қарқара деп аталады және ол жабдықты кигізіп-шешуге арналған қолайлы деталь. Құсбегі томағаның қарқарасын саусағымен іліп алып, оңай кигізіп-шеше алады. </w:t>
      </w:r>
    </w:p>
    <w:p w14:paraId="3E956073" w14:textId="6FF78AFA"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Қыран басына томаға кигізуді томағалау деп атайды. Құсбегі құсты биялай киген оң қолына қондырып, сол қолымен томағалайды (</w:t>
      </w:r>
      <w:r w:rsidR="00E25CC6" w:rsidRPr="003B0FAC">
        <w:rPr>
          <w:rFonts w:ascii="Times New Roman" w:hAnsi="Times New Roman" w:cs="Times New Roman"/>
          <w:sz w:val="28"/>
          <w:szCs w:val="28"/>
          <w:lang w:val="kk-KZ"/>
        </w:rPr>
        <w:t>VI</w:t>
      </w:r>
      <w:r w:rsidRPr="003B0FAC">
        <w:rPr>
          <w:rFonts w:ascii="Times New Roman" w:hAnsi="Times New Roman" w:cs="Times New Roman"/>
          <w:sz w:val="28"/>
          <w:szCs w:val="28"/>
          <w:lang w:val="kk-KZ"/>
        </w:rPr>
        <w:t>).  Кейбір құстардың басынан томағасын алмай ұстайды, олардың қатарында бүркіт, ителгі, лашын. Асау қыранды әбден жуасытқанша басынан томағасын алмайды [38, 65-б.]. Құстың басындағы томағаны құсбегі тамақтандырғанда, қайырғанда және аңға түскенде ғана шешеді (Қосымша Б, сурет Б15). Жаңадан қолға түскен, асау қыран құстың томағасын түнде алып қою қажет деп есептелген. Әйтпесе биттеп кетуі ықтимал [3</w:t>
      </w:r>
      <w:r w:rsidR="00E25CC6"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272-б.].</w:t>
      </w:r>
    </w:p>
    <w:p w14:paraId="03A202CF" w14:textId="07479EE0"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2.Балақбау, аяқбау, шыжым бау, ірге бау</w:t>
      </w:r>
      <w:r w:rsidRPr="003B0FAC">
        <w:rPr>
          <w:rFonts w:ascii="Times New Roman" w:hAnsi="Times New Roman" w:cs="Times New Roman"/>
          <w:sz w:val="28"/>
          <w:szCs w:val="28"/>
          <w:lang w:val="kk-KZ"/>
        </w:rPr>
        <w:t xml:space="preserve"> – қыран құстарды байлап қоюға, алып жүруге арналған жабдықтар. Ол құстың білегіне тағу үшін балағын қыспай, бос айналып тұратындай етіп жасалынатын білезік пішінді арнайы қайыс бау. Ол құстың тұғырдан ұшып кетпеуі үшін қажет. Құс жіліншігін орап тұратын бөлігі алақан деп аталады, оның жалпақтығы екі елідей. Алақан жіліншікке батпауы үшін ішкі жағы астарланады, ал сыртына күміс құйма бекітіледі. Алақанға жіңішке шолақ балақбау тағылады, ол жұмсақ қайыстан өріліп, үнемі қыранның  аяғында болады. Оның ұшындағы шығыршыққа ұзындығы бір-екі құлаш іргебау тағылады. Іргебау төрт, не алты таспадан өріледі. Іргебаудың бір ұшына мүйізден, сүйектен немесе ұшқат, ырғай, емен, тобылғы тәрізді қатты ағаштан жонылған көлденең тиек тігіледі. Оны тобыршық деп атайды. Тобыршақ балақбаудың екі ұшындағы жез шығыршыққа өткізіледі. Қолбала құсты баулу кезінде құс ұшып кетпеуі үшін іргебауға шыжым байлайды. Оның ұзындығы оншақты құлаш болады [3</w:t>
      </w:r>
      <w:r w:rsidR="0082258A"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279-280 бб.]. Шыжымды әдетте жазда асау бүркітті шырғаға түсуге үйреткенде пайдаланады. </w:t>
      </w:r>
    </w:p>
    <w:p w14:paraId="7952694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Балақбау мен шолақбау құсты атпен алып жүрген кезде, тұғырға қондырғанда, құсбегінің ұстап отыруына ыңғайлы жабдықтар. Бұл баулар құстың аяқтарының еркін қозғалуына мүмкіндік береді. Аңға жіберген кезде іргебауды міндетті түрде шешіп алу керек, өйткені құс жер бауырлай ұшқанда немесе аңды алғанда айналадағы ағашқа не жартасқа ілініп қалу қаупі бар, ол құстың қимылын шектеп қана қоймайды, құсты жарақаттауы да мүмкін. Қыран </w:t>
      </w:r>
      <w:r w:rsidRPr="003B0FAC">
        <w:rPr>
          <w:rFonts w:ascii="Times New Roman" w:hAnsi="Times New Roman" w:cs="Times New Roman"/>
          <w:sz w:val="28"/>
          <w:szCs w:val="28"/>
          <w:lang w:val="kk-KZ"/>
        </w:rPr>
        <w:lastRenderedPageBreak/>
        <w:t xml:space="preserve">құс шолақ балақбаумен аңға ұша береді, құс қашып кеткен жағдайда оны осы баудың арқасында иесі түз құсынан оңай ажыратады және оны қайтадан ұстап алу қиынға соқпайды (Қосымша Б, сурет Б15).   </w:t>
      </w:r>
    </w:p>
    <w:p w14:paraId="699ED8AF" w14:textId="505A315C"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3. Биялай</w:t>
      </w:r>
      <w:r w:rsidRPr="003B0FAC">
        <w:rPr>
          <w:rFonts w:ascii="Times New Roman" w:hAnsi="Times New Roman" w:cs="Times New Roman"/>
          <w:sz w:val="28"/>
          <w:szCs w:val="28"/>
          <w:lang w:val="kk-KZ"/>
        </w:rPr>
        <w:t xml:space="preserve"> –  ірі малдың жон терісінен тігілген, киіз астарлы, құсбегілердің қыран құсты қолына қондырғанда киетін құс тяғы өтпейтін етіп тігілген қолғап. Биялайдың бас бармағы бөлек және төрт саусағы тұтас киіледі. Кейде бітеу де етіп тігеді. Оны бұғының мойын, жон терісі, атан серкенің немесе тайыншаның терілерінен илеп, бетін сыртқа қаратып келтірген [3</w:t>
      </w:r>
      <w:r w:rsidR="0082258A"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281-б.].  Аңшы көбіне биялайды оң қолына киіп, сол қолымен тізгінді ұстайды. Биялайдың киіз астары бүркіттің тұяғы аңшының қолына батпайтындай қалың болуы керек және аңшының қарын талдырмауы үшін тері қатты иленеді. Биялайдың ұзындығы шамамен 50см-дей, киімнің жеңі еркін сыйып тұруы үшін етек жағы кеңдеу етіп пішіледі [38, 65]. Жеңіне іліп қоюға қолайлы болсын деп, қайыс бау немесе кішкене жез шығыршық тағылады (Қосымша Б, сурет Б6).</w:t>
      </w:r>
    </w:p>
    <w:p w14:paraId="0DEB9B74" w14:textId="25F614DD"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4. </w:t>
      </w:r>
      <w:r w:rsidRPr="003B0FAC">
        <w:rPr>
          <w:rFonts w:ascii="Times New Roman" w:hAnsi="Times New Roman" w:cs="Times New Roman"/>
          <w:i/>
          <w:sz w:val="28"/>
          <w:szCs w:val="28"/>
          <w:lang w:val="kk-KZ"/>
        </w:rPr>
        <w:t xml:space="preserve">Балдақ </w:t>
      </w:r>
      <w:r w:rsidRPr="003B0FAC">
        <w:rPr>
          <w:rFonts w:ascii="Times New Roman" w:hAnsi="Times New Roman" w:cs="Times New Roman"/>
          <w:sz w:val="28"/>
          <w:szCs w:val="28"/>
          <w:lang w:val="kk-KZ"/>
        </w:rPr>
        <w:t>– ағаштың аша бұтағынан жасалған қыран құсты көші-өон кезінде, салт атпен алып жүруге арналған қол талмас үшін сүйеу ететін айыр басты ағаш құрал, таяныш [3</w:t>
      </w:r>
      <w:r w:rsidR="0082258A"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281-б.]. Құсбегінің құс салмағынан қолы талмау үшін биялай киген оң қолының білегін сүйеп тұрады. Құсбегінің қолына батпау үшін аша бұтаққа бес елідей қайысты қабаттап, төсеніш салады. Балдақтың төменгі ұшына тобыршық орнатылады, ал одан сәл жоғары қайыс бүлдірге өткізіледі, бүлдірге ерге бекітіледі. Балдақтың орта бауы ердің алдыңғы қасына орнатылған шығыршыққа байланады. Саятқа шыққанда құсбегі оң қолына биялайын киіп, бүркітті қолына қондырып, қолын балдақтың ашасына қояды. Ал балдақты ердің оқпанына тірейді. Осылайша орнықтырылған балдақ құсбегінің қолы талмауын қамтамасыз етеді. Құсбегі аттың тізгінін сол қолымен ұстап, құстың томағасын тартып отырады.  Жасалған материалына қарай ақ балдақ, алтын балдақ, күміс балдақ деп бөлінеді. Оны мүйізден, ағаштан жасап өрнектеп, безендіреді. Балдақ әдетте құстың тұсына, керегенің басына ілінеді (Қосымша Б, сурет Б5). </w:t>
      </w:r>
    </w:p>
    <w:p w14:paraId="22B75782" w14:textId="1C4E32F9"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5. Жемсаптаяқ, жемаяқ</w:t>
      </w:r>
      <w:r w:rsidRPr="003B0FAC">
        <w:rPr>
          <w:rFonts w:ascii="Times New Roman" w:hAnsi="Times New Roman" w:cs="Times New Roman"/>
          <w:sz w:val="28"/>
          <w:szCs w:val="28"/>
          <w:lang w:val="kk-KZ"/>
        </w:rPr>
        <w:t xml:space="preserve"> – саят құстарына жем беруге арналған, киізден немесе ағаштан жасалған ыдыс. Жемқалтаның көлемі қолдорбадай болады. Киізден қусырып, сыртын шүберекпен қаптап сырып тігеді [3</w:t>
      </w:r>
      <w:r w:rsidR="0082258A"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28-б.]. Қазіргі күні ағаштан жасау басым (ІІ, VІІ</w:t>
      </w:r>
      <w:r w:rsidR="00DA7C8D" w:rsidRPr="003B0FAC">
        <w:rPr>
          <w:rFonts w:ascii="Times New Roman" w:hAnsi="Times New Roman" w:cs="Times New Roman"/>
          <w:sz w:val="28"/>
          <w:szCs w:val="28"/>
          <w:lang w:val="kk-KZ"/>
        </w:rPr>
        <w:t>І, ІХ</w:t>
      </w:r>
      <w:r w:rsidRPr="003B0FAC">
        <w:rPr>
          <w:rFonts w:ascii="Times New Roman" w:hAnsi="Times New Roman" w:cs="Times New Roman"/>
          <w:sz w:val="28"/>
          <w:szCs w:val="28"/>
          <w:lang w:val="kk-KZ"/>
        </w:rPr>
        <w:t>). Темір ыдыс құстың сағын сындырады деген нанымнан бұл ыдысты қарағай, терек, қайың ағаштарының тошынынан ойып жасайды.  Ағаш жарылып кетпеуі үшін, берік болуы үшін оны малдың майына қайнатып, суарады. Жемаяқтың жасалу пішініне қарай  екі түрлі болады. Біреуі шұңғылдау келген, бір тұтамдай сабы бар, шайындыны төгуге арналған жырық шүмегі бар тостаған. Енді біреуі асты орнықты, тайпақтау келген, ернеуінде жем суын сүзетін тесіктері бар ыдыс. Жемсаптаяқтың сыйымдылығы шамамен 1,5 – 2,5 литр (Қосымша Б, сурет Б15).</w:t>
      </w:r>
    </w:p>
    <w:p w14:paraId="6EA4C9B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7. Жемқалта</w:t>
      </w:r>
      <w:r w:rsidRPr="003B0FAC">
        <w:rPr>
          <w:rFonts w:ascii="Times New Roman" w:hAnsi="Times New Roman" w:cs="Times New Roman"/>
          <w:sz w:val="28"/>
          <w:szCs w:val="28"/>
          <w:lang w:val="kk-KZ"/>
        </w:rPr>
        <w:t xml:space="preserve"> – киізден жасалған, ішкі беті қылшықсыз матамен астарланған, қыран құстың жемін салуға арналған кішігірім дорба, қалта. Жемқалтаның биіктігі шамамен 25-30см, ені 20 см-дей. Жемқалтаның қолға ұстап жүруге де, белбеуге ілуге де ыңғайлы бауы болады. Жемді алуға ыңғайлы </w:t>
      </w:r>
      <w:r w:rsidRPr="003B0FAC">
        <w:rPr>
          <w:rFonts w:ascii="Times New Roman" w:hAnsi="Times New Roman" w:cs="Times New Roman"/>
          <w:sz w:val="28"/>
          <w:szCs w:val="28"/>
          <w:lang w:val="kk-KZ"/>
        </w:rPr>
        <w:lastRenderedPageBreak/>
        <w:t>болу үшін құсбегі оны белінің сол жағына байлап жүреді. Жемқалта киізден жасалғандықтан, қандай ауа-райы болса да, оған салған ет бұзылмай, кеппей, қатпай жақсы сақталады. Оған малдың да, аңның да жұмсақ, құнарлы  еті салынатын болған соң, кейде құнар қалта деп те атайды. Қыста ет қатып қалмауы үшін құсбегілер жемқалтаны ер-тоқымның астына немесе қойнына салып алады. Жемқалтаның теріден тігілген түрлері де бар. Жемқалтаны оюмен, шашақтармен безендіреді (Қосымша Б, сурет Б15).</w:t>
      </w:r>
    </w:p>
    <w:p w14:paraId="42DAD010" w14:textId="50D85FD4"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8. Тұғыр</w:t>
      </w:r>
      <w:r w:rsidRPr="003B0FAC">
        <w:rPr>
          <w:rFonts w:ascii="Times New Roman" w:hAnsi="Times New Roman" w:cs="Times New Roman"/>
          <w:sz w:val="28"/>
          <w:szCs w:val="28"/>
          <w:lang w:val="kk-KZ"/>
        </w:rPr>
        <w:t xml:space="preserve"> – ағаштан жасалған, қыран құстың қонақтауына арналған үш аяқты орындық іспеттес жабдық (Қосымша Б, сурет Б13). Үйде пайдаланатын тұғыр әдетте жеңіл және ықшам болып келеді, ал далада орнатылатын тұғыр көлемдірек, мығымдау болады. Тұғырдың биіктігін құстың дене тұрқына лайықтайды, бұл жерде қонақтаған құстың құйрығы мен шалғысының ұзындығы ескеріліп, жерге тимейтіндей болып жасалады [38, 453-б.]. Құстың құйрығы мен шалғысы жерге тірелсе, зақымданып, сынып кетуі мүмкін. Қыранды құсбегі әдетте тұғырға сол аяғының сирағынан ұстап қонақтатады. Ертедегі наным-сенім бойынша тұғыр мен бүркіттің арасында тылсым байланыс бар деп саналған, сол себептен құсбегілер тұғырды ерекше қастерлейді. Сонымен қатар «Тұғырдың құс басарын киізбен қаптайды. Ол құс тұяғы мүжілмеуіне жақсы»,  деп, есептелген [3</w:t>
      </w:r>
      <w:r w:rsidR="00DE7C4E"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277-б.]. Құстың алғыр болуына тұғыры да әсер етеді деген сеніммен өз құстарына арнаған тұғырларын мүйізбен, сүйекпен әшекейлеп безендіреді.  Құсты тілден, көзден сақтау үшін көзтас орнатады. Олжалы болсын деген ырыммен тұғырға қасқыр мен түлкінің бейнесін салады. Тұғырға металл әшекейді сирек пайдаланады, өйткені темір заты құстың сағын сындырады деген пікір қалыптасқан. Кей кейде ғана тұғырды күміспен қақтаған жайттар бар, бұл құстың алғырлығын көрсететін белгісі саналады. Тұғырлар жасалған материалы, пішініне және қолданылуына қарай төрт түрлі болады: үлкен тұғыр сонар мен салбурында пайдаланылады [1</w:t>
      </w:r>
      <w:r w:rsidR="00DE7C4E"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5, 453-б.].     </w:t>
      </w:r>
    </w:p>
    <w:p w14:paraId="5F6CCF5A" w14:textId="1F5DE8A9"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Аңшылар шатырдың қасынан жерге екі бөренені қазып орнатып, арасын ұзын сырықпен жалғастырады да, құстарын қаз-қатар қондырады; Уақытша пайдалануға лайықталған тұғыр, ол жуандығы бір білемдей ағаштан не мүйізден құрастырылып жасалады. Оның жалпақ кенері құстың тайғанақтамай нық отыруына қолайлы; Тұғырдың келесі түрі орындыққа ұқсас, оның үстіңгі жағы жалпақ болғандықтан текше табан деп аталады. Бұл тұғырдың орта шені қыранның тұяғы мүжілмеуі үшін жұмсақ киізбен қапталады. Сондықтан оны құсқонар деп атайды. Тұғыр жасауда шым, тас, саз сияқты материалдар да қолданылады. Бұндай тұғырлар түлек маусымында аса қажет және олардың ерекше функциялары бар. Мысалы, шым құстың тұяғының өсіп жетілуіне пайдалы, тас өткірленуіне әсер етеді, ал саз құстың денесін салқындатады Сонымен қатар «Тұғырдың құс басарын киізбен қаптайды. Ол құс тұяғы мүжілмеуіне жақсы»,  деп, есептелген [1</w:t>
      </w:r>
      <w:r w:rsidR="00DE7C4E"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5, 454-б.]. Тұғырдың құс қонуы үшін қолайлы және тұяғын барынша сақтау маңыздылығы жайлы Б. Кәмәлашұлы да атап өтеді: «Тұғырдың құс басарын киізбен қаптайды. Ол құс тұяғы мүжілмеуіне жақсы» [3</w:t>
      </w:r>
      <w:r w:rsidR="00DE7C4E"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277-б.].</w:t>
      </w:r>
    </w:p>
    <w:p w14:paraId="6C5B8BD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 xml:space="preserve">Құсбегі о дүниелік болған жағдайда оның тұғыры бала-шағасына мұра болып қалатын құнды дүние. Ал құсты қалап алған жағдайда, жөн-жоралғы бойынша құстың жаңа иесі тұғыржабар деп аталатын кәдесыйын жасау керек. Тұғыржабардың көлемі әртүрлі болады, ол құстың алғырлығына, ілгіштігіне байланысты көп не азырақ болады. Тұғыржабарға кілем жапқан ат не түйе немесе басқа асыл заттар жүреді. Кейбір қыранның тұғыржабарына түйе бастатқан тоғыз берілді деген жайттар кездеседі. Қазақ даласында тұғыржабар неғұрлым қымбатқа түссе, айналасындағылардың алдында сол адамның дәрежесі соғұрлым арта түседі деген түсінік болған.  </w:t>
      </w:r>
    </w:p>
    <w:p w14:paraId="0F113A7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9. Иыққап</w:t>
      </w:r>
      <w:r w:rsidRPr="003B0FAC">
        <w:rPr>
          <w:rFonts w:ascii="Times New Roman" w:hAnsi="Times New Roman" w:cs="Times New Roman"/>
          <w:sz w:val="28"/>
          <w:szCs w:val="28"/>
          <w:lang w:val="kk-KZ"/>
        </w:rPr>
        <w:t xml:space="preserve">. Құсты суықтан қорғау үшін кигізілетін жабдық. </w:t>
      </w:r>
    </w:p>
    <w:p w14:paraId="22FB8121" w14:textId="77777777" w:rsidR="00C875AC" w:rsidRPr="003B0FAC" w:rsidRDefault="00C875AC" w:rsidP="00C875AC">
      <w:pPr>
        <w:spacing w:after="0" w:line="240" w:lineRule="auto"/>
        <w:ind w:firstLine="708"/>
        <w:jc w:val="both"/>
        <w:rPr>
          <w:rFonts w:ascii="Times New Roman" w:hAnsi="Times New Roman" w:cs="Times New Roman"/>
          <w:b/>
          <w:bCs/>
          <w:sz w:val="28"/>
          <w:szCs w:val="28"/>
          <w:lang w:val="kk-KZ"/>
        </w:rPr>
      </w:pPr>
      <w:r w:rsidRPr="003B0FAC">
        <w:rPr>
          <w:rFonts w:ascii="Times New Roman" w:hAnsi="Times New Roman" w:cs="Times New Roman"/>
          <w:b/>
          <w:bCs/>
          <w:i/>
          <w:iCs/>
          <w:sz w:val="28"/>
          <w:szCs w:val="28"/>
          <w:lang w:val="kk-KZ"/>
        </w:rPr>
        <w:t>Ит жабдықтары</w:t>
      </w:r>
      <w:r w:rsidRPr="003B0FAC">
        <w:rPr>
          <w:rFonts w:ascii="Times New Roman" w:hAnsi="Times New Roman" w:cs="Times New Roman"/>
          <w:b/>
          <w:bCs/>
          <w:sz w:val="28"/>
          <w:szCs w:val="28"/>
          <w:lang w:val="kk-KZ"/>
        </w:rPr>
        <w:t>.</w:t>
      </w:r>
    </w:p>
    <w:p w14:paraId="2595896F"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Шылбыр</w:t>
      </w:r>
      <w:r w:rsidRPr="003B0FAC">
        <w:rPr>
          <w:rFonts w:ascii="Times New Roman" w:hAnsi="Times New Roman" w:cs="Times New Roman"/>
          <w:sz w:val="28"/>
          <w:szCs w:val="28"/>
          <w:lang w:val="kk-KZ"/>
        </w:rPr>
        <w:t xml:space="preserve"> – тазыны жетектеп байлап алатын жіп.</w:t>
      </w:r>
    </w:p>
    <w:p w14:paraId="74C634DF"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Қарғы</w:t>
      </w:r>
      <w:r w:rsidRPr="003B0FAC">
        <w:rPr>
          <w:rFonts w:ascii="Times New Roman" w:hAnsi="Times New Roman" w:cs="Times New Roman"/>
          <w:sz w:val="28"/>
          <w:szCs w:val="28"/>
          <w:lang w:val="kk-KZ"/>
        </w:rPr>
        <w:t xml:space="preserve"> – иттің мойнына қайыстан жасайтын бау.</w:t>
      </w:r>
    </w:p>
    <w:p w14:paraId="72E74F23"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Жемқалта</w:t>
      </w:r>
      <w:r w:rsidRPr="003B0FAC">
        <w:rPr>
          <w:rFonts w:ascii="Times New Roman" w:hAnsi="Times New Roman" w:cs="Times New Roman"/>
          <w:sz w:val="28"/>
          <w:szCs w:val="28"/>
          <w:lang w:val="kk-KZ"/>
        </w:rPr>
        <w:t xml:space="preserve"> – тазыға ет, ас беретін ыдыс.</w:t>
      </w:r>
    </w:p>
    <w:p w14:paraId="2ED3E2E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Далбай</w:t>
      </w:r>
      <w:r w:rsidRPr="003B0FAC">
        <w:rPr>
          <w:rFonts w:ascii="Times New Roman" w:hAnsi="Times New Roman" w:cs="Times New Roman"/>
          <w:sz w:val="28"/>
          <w:szCs w:val="28"/>
          <w:lang w:val="kk-KZ"/>
        </w:rPr>
        <w:t xml:space="preserve"> – қасқырдың  немесе түлкінің құйрығынан, құстардың қанатынан жасалған, қыран құстарды және тазыны баулуға арналған құрал. Құстардың бірнеше қанатын біріктіріп байлап, ұшына ұзын жіп тағады. Аңның құйрығын да солай жіпке байлайды. Аңшы атқа мініп далбайды соңынан сүйретіп жүріп, тазыны немесе бүркітті аң алуға машықтандырады. Әуедегі құсты ілуге баулу үшін құсбегі құстың қанатынан жасалған далбайды басынан асыра шыр айналдырып, жаттықтырып, бүркітін ұшқан құсты қағып түсуге дағдыландырады.</w:t>
      </w:r>
    </w:p>
    <w:p w14:paraId="11B5AFFC"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i/>
          <w:iCs/>
          <w:sz w:val="28"/>
          <w:szCs w:val="28"/>
          <w:lang w:val="kk-KZ"/>
        </w:rPr>
        <w:t>Аңшының жеке құрал-жабдықтары</w:t>
      </w:r>
      <w:r w:rsidRPr="003B0FAC">
        <w:rPr>
          <w:rFonts w:ascii="Times New Roman" w:hAnsi="Times New Roman" w:cs="Times New Roman"/>
          <w:sz w:val="28"/>
          <w:szCs w:val="28"/>
          <w:lang w:val="kk-KZ"/>
        </w:rPr>
        <w:t xml:space="preserve">. </w:t>
      </w:r>
    </w:p>
    <w:p w14:paraId="022D2321" w14:textId="74C0F3B4" w:rsidR="00C875AC" w:rsidRPr="003B0FAC" w:rsidRDefault="00C875AC" w:rsidP="00C875AC">
      <w:pPr>
        <w:pStyle w:val="a3"/>
        <w:numPr>
          <w:ilvl w:val="0"/>
          <w:numId w:val="1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bCs/>
          <w:i/>
          <w:iCs/>
          <w:sz w:val="28"/>
          <w:szCs w:val="28"/>
          <w:lang w:val="kk-KZ"/>
        </w:rPr>
        <w:t>Ұрып-соғу, ату құралдары</w:t>
      </w:r>
      <w:r w:rsidRPr="003B0FAC">
        <w:rPr>
          <w:rFonts w:ascii="Times New Roman" w:hAnsi="Times New Roman" w:cs="Times New Roman"/>
          <w:bCs/>
          <w:sz w:val="28"/>
          <w:szCs w:val="28"/>
          <w:lang w:val="kk-KZ"/>
        </w:rPr>
        <w:t>:</w:t>
      </w:r>
      <w:r w:rsidRPr="003B0FAC">
        <w:rPr>
          <w:rFonts w:ascii="Times New Roman" w:hAnsi="Times New Roman" w:cs="Times New Roman"/>
          <w:bCs/>
          <w:i/>
          <w:iCs/>
          <w:sz w:val="28"/>
          <w:szCs w:val="28"/>
          <w:lang w:val="kk-KZ"/>
        </w:rPr>
        <w:t xml:space="preserve"> </w:t>
      </w:r>
      <w:r w:rsidRPr="003B0FAC">
        <w:rPr>
          <w:rFonts w:ascii="Times New Roman" w:hAnsi="Times New Roman" w:cs="Times New Roman"/>
          <w:bCs/>
          <w:sz w:val="28"/>
          <w:szCs w:val="28"/>
          <w:lang w:val="kk-KZ"/>
        </w:rPr>
        <w:t>м</w:t>
      </w:r>
      <w:r w:rsidRPr="003B0FAC">
        <w:rPr>
          <w:rFonts w:ascii="Times New Roman" w:hAnsi="Times New Roman" w:cs="Times New Roman"/>
          <w:sz w:val="28"/>
          <w:szCs w:val="28"/>
          <w:lang w:val="kk-KZ"/>
        </w:rPr>
        <w:t>ылтық (оқ-дәрімен атылатын отты қару), садақ (ағаштан иіп жасаған соғыс құралы, жақ), шоқпар (басы домалақтанып келген, берік таяқ қару), сойыл (қару ретінде ыңғайлы етіп жонып жасалған мықты, ұзын ағаш), қамшы (қайыстан өрген, тобылғы сабы бар құрал), қанжар (белге байлап жүретін қос жүзді пышақ), атқы (өзінен-өзі атылатын садаққа ұқсас арнаулы садақ пен жебеден тұратын құрылғы), сақпан (тас, т.с.с. алысқа лақтыруға арналған қару), айбалта (шабу құралы), семсер (сабы балдақты, басы түзу, екі жүзді келген қару), таяқ, сүңгі (екі басты, ұзан сапты, түйреу-шаншу құралы). Аталған ұрып-соғу және ату құралдары орыс суретшісі В.Н. Плотниковтың альбомының бір парағында орын алған [1</w:t>
      </w:r>
      <w:r w:rsidR="00DE7C4E" w:rsidRPr="003B0FAC">
        <w:rPr>
          <w:rFonts w:ascii="Times New Roman" w:hAnsi="Times New Roman" w:cs="Times New Roman"/>
          <w:sz w:val="28"/>
          <w:szCs w:val="28"/>
          <w:lang w:val="kk-KZ"/>
        </w:rPr>
        <w:t>56</w:t>
      </w:r>
      <w:r w:rsidRPr="003B0FAC">
        <w:rPr>
          <w:rFonts w:ascii="Times New Roman" w:hAnsi="Times New Roman" w:cs="Times New Roman"/>
          <w:sz w:val="28"/>
          <w:szCs w:val="28"/>
          <w:lang w:val="kk-KZ"/>
        </w:rPr>
        <w:t>, с. 122]. Аталған құралдар қосымшада келтірілген (Қосымша А, сурет А4).</w:t>
      </w:r>
    </w:p>
    <w:p w14:paraId="18A94E88" w14:textId="77777777" w:rsidR="00C875AC" w:rsidRPr="003B0FAC" w:rsidRDefault="00C875AC" w:rsidP="00C875AC">
      <w:pPr>
        <w:pStyle w:val="a3"/>
        <w:numPr>
          <w:ilvl w:val="0"/>
          <w:numId w:val="1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bCs/>
          <w:i/>
          <w:iCs/>
          <w:sz w:val="28"/>
          <w:szCs w:val="28"/>
          <w:lang w:val="kk-KZ"/>
        </w:rPr>
        <w:t>Аң-құстарды үркіту үшін қолданылатын құралдар</w:t>
      </w:r>
      <w:r w:rsidRPr="003B0FAC">
        <w:rPr>
          <w:rFonts w:ascii="Times New Roman" w:hAnsi="Times New Roman" w:cs="Times New Roman"/>
          <w:bCs/>
          <w:sz w:val="28"/>
          <w:szCs w:val="28"/>
          <w:lang w:val="kk-KZ"/>
        </w:rPr>
        <w:t>: д</w:t>
      </w:r>
      <w:r w:rsidRPr="003B0FAC">
        <w:rPr>
          <w:rFonts w:ascii="Times New Roman" w:hAnsi="Times New Roman" w:cs="Times New Roman"/>
          <w:sz w:val="28"/>
          <w:szCs w:val="28"/>
          <w:lang w:val="kk-KZ"/>
        </w:rPr>
        <w:t>абыл (түрлі дыбыс шығаратын ұрмалы саз аспап), шың (жезден жасалған музыкалық аспап), дауылпаз (аң-құсты үркіту үшін пайдаланылған аспап), қоңырау;</w:t>
      </w:r>
    </w:p>
    <w:p w14:paraId="32366AF6" w14:textId="77777777" w:rsidR="00C875AC" w:rsidRPr="003B0FAC" w:rsidRDefault="00C875AC" w:rsidP="00C875AC">
      <w:pPr>
        <w:pStyle w:val="a3"/>
        <w:numPr>
          <w:ilvl w:val="0"/>
          <w:numId w:val="1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 xml:space="preserve">Көзқарықтық немесе көзілдірік. </w:t>
      </w:r>
      <w:r w:rsidRPr="003B0FAC">
        <w:rPr>
          <w:rFonts w:ascii="Times New Roman" w:hAnsi="Times New Roman" w:cs="Times New Roman"/>
          <w:sz w:val="28"/>
          <w:szCs w:val="28"/>
          <w:lang w:val="kk-KZ"/>
        </w:rPr>
        <w:t>Итін ерткен аңшы далада көп жортып, күні бойы қимылдап, жан-жақты шолып, жіті көп бақылайтындықтан күн сәулесі қарға шағылысып көзін шаршатпау үшін киетін құралы. Қыста далада ұзақ жүрген кезде тағатын нағыз көзілдірік жылқы терісінен жасалған [37, 107 б.].</w:t>
      </w:r>
    </w:p>
    <w:p w14:paraId="6CB228A5" w14:textId="77777777" w:rsidR="00C875AC" w:rsidRPr="003B0FAC" w:rsidRDefault="00C875AC" w:rsidP="00C875AC">
      <w:pPr>
        <w:pStyle w:val="a3"/>
        <w:numPr>
          <w:ilvl w:val="0"/>
          <w:numId w:val="1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bCs/>
          <w:i/>
          <w:iCs/>
          <w:sz w:val="28"/>
          <w:szCs w:val="28"/>
          <w:lang w:val="kk-KZ"/>
        </w:rPr>
        <w:t>Шәңгек.</w:t>
      </w:r>
      <w:r w:rsidRPr="003B0FAC">
        <w:rPr>
          <w:rFonts w:ascii="Times New Roman" w:hAnsi="Times New Roman" w:cs="Times New Roman"/>
          <w:sz w:val="28"/>
          <w:szCs w:val="28"/>
          <w:lang w:val="kk-KZ"/>
        </w:rPr>
        <w:t xml:space="preserve"> Қасқыр, қабан, мәлін, сілеусін тәрізді ірі аңдарға қақпан құрғанда шынжырдың бір басына байлап қоятын сайман. Оны тармақтала өскен </w:t>
      </w:r>
      <w:r w:rsidRPr="003B0FAC">
        <w:rPr>
          <w:rFonts w:ascii="Times New Roman" w:hAnsi="Times New Roman" w:cs="Times New Roman"/>
          <w:sz w:val="28"/>
          <w:szCs w:val="28"/>
          <w:lang w:val="kk-KZ"/>
        </w:rPr>
        <w:lastRenderedPageBreak/>
        <w:t xml:space="preserve">бұтақтары бар қатты ағаштан немесе еліктің мүйізінен немесе темірден жасайды [37, 177 б.]. </w:t>
      </w:r>
    </w:p>
    <w:p w14:paraId="09CE3483" w14:textId="77777777" w:rsidR="00C875AC" w:rsidRPr="003B0FAC" w:rsidRDefault="00C875AC" w:rsidP="00C875AC">
      <w:pPr>
        <w:pStyle w:val="a3"/>
        <w:numPr>
          <w:ilvl w:val="0"/>
          <w:numId w:val="12"/>
        </w:numPr>
        <w:spacing w:after="0" w:line="240" w:lineRule="auto"/>
        <w:ind w:left="0" w:firstLine="851"/>
        <w:jc w:val="both"/>
        <w:rPr>
          <w:rFonts w:ascii="Times New Roman" w:hAnsi="Times New Roman" w:cs="Times New Roman"/>
          <w:sz w:val="28"/>
          <w:szCs w:val="28"/>
          <w:lang w:val="kk-KZ"/>
        </w:rPr>
      </w:pPr>
      <w:r w:rsidRPr="003B0FAC">
        <w:rPr>
          <w:rFonts w:ascii="Times New Roman" w:hAnsi="Times New Roman" w:cs="Times New Roman"/>
          <w:bCs/>
          <w:i/>
          <w:iCs/>
          <w:sz w:val="28"/>
          <w:szCs w:val="28"/>
          <w:lang w:val="kk-KZ"/>
        </w:rPr>
        <w:t>Белқанжыға –</w:t>
      </w:r>
      <w:r w:rsidRPr="003B0FAC">
        <w:rPr>
          <w:rFonts w:ascii="Times New Roman" w:hAnsi="Times New Roman" w:cs="Times New Roman"/>
          <w:sz w:val="28"/>
          <w:szCs w:val="28"/>
          <w:lang w:val="kk-KZ"/>
        </w:rPr>
        <w:t xml:space="preserve"> аңшының олжасын байлайтын құралы. Оны арқанның немесе қамшының өрімі тәрізді етіп өрілген жуан таспалардың ұшын тұйықтап қойған немесе темір шығырық тағып жасайды. Өрімнің бас жағына да шығырық тағылып, оған ілгек бекітіледі. Ол ілгек кәсе белдікке немесе қанжығаға байланады. Таспаның ұшындағы шығыршықтардан таспаның өзін өткізіп, тұзақтан алып, оған түз тағысын сирағынан қыстырып алады [38, 177-б.].</w:t>
      </w:r>
    </w:p>
    <w:p w14:paraId="46C12EBA" w14:textId="77777777" w:rsidR="00C875AC" w:rsidRPr="003B0FAC" w:rsidRDefault="00C875AC" w:rsidP="00C875AC">
      <w:pPr>
        <w:spacing w:after="0" w:line="240" w:lineRule="auto"/>
        <w:ind w:firstLine="708"/>
        <w:jc w:val="both"/>
        <w:rPr>
          <w:rFonts w:ascii="Times New Roman" w:hAnsi="Times New Roman" w:cs="Times New Roman"/>
          <w:b/>
          <w:bCs/>
          <w:i/>
          <w:sz w:val="28"/>
          <w:szCs w:val="28"/>
          <w:lang w:val="kk-KZ"/>
        </w:rPr>
      </w:pPr>
      <w:r w:rsidRPr="003B0FAC">
        <w:rPr>
          <w:rFonts w:ascii="Times New Roman" w:hAnsi="Times New Roman" w:cs="Times New Roman"/>
          <w:b/>
          <w:bCs/>
          <w:i/>
          <w:sz w:val="28"/>
          <w:szCs w:val="28"/>
          <w:lang w:val="kk-KZ"/>
        </w:rPr>
        <w:t>Қосалқы құрал-жабдықтар.</w:t>
      </w:r>
    </w:p>
    <w:p w14:paraId="7C2A64B1" w14:textId="77777777" w:rsidR="00C875AC" w:rsidRPr="003B0FAC" w:rsidRDefault="00C875AC" w:rsidP="00C875AC">
      <w:pPr>
        <w:pStyle w:val="a3"/>
        <w:numPr>
          <w:ilvl w:val="0"/>
          <w:numId w:val="11"/>
        </w:numPr>
        <w:spacing w:after="0" w:line="240" w:lineRule="auto"/>
        <w:jc w:val="both"/>
        <w:rPr>
          <w:rFonts w:ascii="Times New Roman" w:hAnsi="Times New Roman" w:cs="Times New Roman"/>
          <w:b/>
          <w:bCs/>
          <w:i/>
          <w:sz w:val="28"/>
          <w:szCs w:val="28"/>
          <w:lang w:val="kk-KZ"/>
        </w:rPr>
      </w:pPr>
      <w:r w:rsidRPr="003B0FAC">
        <w:rPr>
          <w:rFonts w:ascii="Times New Roman" w:hAnsi="Times New Roman" w:cs="Times New Roman"/>
          <w:b/>
          <w:bCs/>
          <w:i/>
          <w:sz w:val="28"/>
          <w:szCs w:val="28"/>
          <w:lang w:val="kk-KZ"/>
        </w:rPr>
        <w:t>Құстың құрал-жабдықтары.</w:t>
      </w:r>
    </w:p>
    <w:p w14:paraId="0165D350" w14:textId="3FEE474F"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Жезтұяқ.</w:t>
      </w:r>
      <w:r w:rsidRPr="003B0FAC">
        <w:rPr>
          <w:rFonts w:ascii="Times New Roman" w:hAnsi="Times New Roman" w:cs="Times New Roman"/>
          <w:sz w:val="28"/>
          <w:szCs w:val="28"/>
          <w:lang w:val="kk-KZ"/>
        </w:rPr>
        <w:t xml:space="preserve"> Бүркіт жыртқыш аңға түскенде кейде жарақаттанады, көбінесе жыртқыш бүркіттің тұяғын шайнап тастайды. Сондай жағдайларда құсбегі жезден, күмістен, мыстан тұяққап жасатады, содан соң бүркіттің майып болған тұяғын шүберекпен орап, жезтұяқ кигізеді [1</w:t>
      </w:r>
      <w:r w:rsidR="00DE7C4E"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9, 397-б.]. Жезтұяқ бүркіттің сырттай кемістігін білдіртпейді және аң ілгенде, бүргенде сәл де болса іс-қимылына көмектеседі. </w:t>
      </w:r>
    </w:p>
    <w:p w14:paraId="3A686507" w14:textId="7C8C5CEC"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Жемтұзақ, жұтпатұзақ</w:t>
      </w:r>
      <w:r w:rsidRPr="003B0FAC">
        <w:rPr>
          <w:rFonts w:ascii="Times New Roman" w:hAnsi="Times New Roman" w:cs="Times New Roman"/>
          <w:sz w:val="28"/>
          <w:szCs w:val="28"/>
          <w:lang w:val="kk-KZ"/>
        </w:rPr>
        <w:t xml:space="preserve"> – бұл бүркітті қолға түсірудің ең ескі тәсілдерінің біріне жатады. Ол туралы Б. Кәмәлашұлы: «Жем тұзақпен бүркіт ұстау ең көне тәсілдердің бірі. Иен далада жабдық жоқ кезде пайдаланылады. Жемтіктен қалың еттерді сылып алып, оны жіппен шырмап домалақтап буады. Жемді буған жіптің жіптің ұзын ұшын берік қазық немесе тасқа мықтап байлап тастайды. Домалақтанып байланған жемнің маңайына ұсақ жемдерді шашып тастайды. Қомағайланған құс қоянның басындай «ет бопты» жұтып жібереді. Жемтұзақты жегенін бағдарлап, бақылап отырып құсқа келу керек. Аузындағы жіп, жұмыршақтағы жем тұзақты тартқан сайын дала тағысы аузын қатты қысып, екі аяғымен басы, көзін тырмалап, тарап бүк түсіп, екі қанатын сабалай әлсірейді. Осы кезде жемтұзақ иесі де жетеді» [3</w:t>
      </w:r>
      <w:r w:rsidR="00DE7C4E"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269-б.]. Бұл тәсілді құсбегілер әдетте өз жемтігін жәукемдеп отырған құстың үстінен жағдайда қолданады. Құсты жемтігінің қасынан қуалап жіберіп, жіңішке ұзын жіптің бір басына бір кесек етті матап байлайды, ал жіптің екінші басын жерге қазық қағып соған бекітеді немесе ауыр тас байлап қояды.  Содан соң жемтұзақты жемтіктің үстіне қойып кетеді. Адам көзден таса болған соң бүркіт өз жемтігіне қайта оралады да, жемтұзақты қоса жұтады. Жемтұзаққа түскен құс ұшып кете алмайды, сол кезде саятшы келіп, құсты оңай ұстап алады. Аузындағы жіпті қиып тастайды [1</w:t>
      </w:r>
      <w:r w:rsidR="00DE7C4E"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9, 431-б.]. </w:t>
      </w:r>
    </w:p>
    <w:p w14:paraId="51F88387" w14:textId="07E06181"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 xml:space="preserve">Құндақ – </w:t>
      </w:r>
      <w:r w:rsidRPr="003B0FAC">
        <w:rPr>
          <w:rFonts w:ascii="Times New Roman" w:hAnsi="Times New Roman" w:cs="Times New Roman"/>
          <w:sz w:val="28"/>
          <w:szCs w:val="28"/>
          <w:lang w:val="kk-KZ"/>
        </w:rPr>
        <w:t>құстарды алып жүруге, салбурында, боранды-желді күндерде, ұзақ жол, суыт көштерде асау құсты, жараланған, арықтаған, ұшынып қалған құстарды бөлеуге, кейде құсбегінің қолын босату үшін де құсты бөлеп алуға арналып жасалған бесік. Ол бір немесе екі ағаштан иіліп жасалған сопақтау шеңбер [3</w:t>
      </w:r>
      <w:r w:rsidR="00DE7C4E"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38-б.]. «Құс сиятындай етіп, киізден немесе мақта тартылған шүберектен жасалатын бөлме», - деп те аталып көрсетілген [3</w:t>
      </w:r>
      <w:r w:rsidR="00DE7C4E"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279-б.]. Құсты жауын-шашыннан, қыстың суығынан қорғайтын “бесігі” десе де болады. Құндақ аяқ астынан жарақаттанған құсты салып жүруге де қолайлы жабдық. Құстың құндағының үлкендігі өзіне лайықтап жасалады. Бүркіттің құндағы шәулі </w:t>
      </w:r>
      <w:r w:rsidRPr="003B0FAC">
        <w:rPr>
          <w:rFonts w:ascii="Times New Roman" w:hAnsi="Times New Roman" w:cs="Times New Roman"/>
          <w:sz w:val="28"/>
          <w:szCs w:val="28"/>
          <w:lang w:val="kk-KZ"/>
        </w:rPr>
        <w:lastRenderedPageBreak/>
        <w:t>қырандардың құндағына қарағанда үлкенірек болады. Құндақтың жасалу жолына қарай екі түрі бар: біреуі – табаны ағаш тақтайдан жасалып, оған қайыстан топса салынып, баланың бесігіне ұқсатып жасалады. Екіншісінің пішіні астауға ұқсайды. Ол майысқақ талдан дөңгелете иіліп жасалады. Құндақтың астына жұмсақ болу үшін сырылған киіз төселеді және орай тартуға арналған бау бекітіледі. Құсбегілер алыс жолға шыққанда және жылдың суық мезгілдерінде құстарын жылындырып, тынықтырып алу үшін құндаққа бөлеп қояды. Құсты құндаққа бөлеуді құндақтау деп атайды. Бұл процесс баланы бесікке бөлеуге ұқсайды. Құсбегі қыранның екі аяғын бір қолымен ұстап тұрып, екі тізенің ортасына салып ықшамдап алып, сыртынан шүберекпен орайды. Содан соң асқан ептілікпен ыңғайлап жатқызып, сыртынан жылылап қымтайды. Бауды аса қатты тартпай, босаңдау байлап бесікке таңады. Құндақ кейде түз құсының ұясынан балапан алғанда да пайдаланылады [1</w:t>
      </w:r>
      <w:r w:rsidR="00DE7C4E"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xml:space="preserve">0, 61-б.]. </w:t>
      </w:r>
    </w:p>
    <w:p w14:paraId="45DAAA0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Құсбегілер қыран  құсты қолға үйрету мақсатында сүзу жіп қолданады. Ол ширатылған жібек жіптен жасалады, бұл жіппен құстың қанаты мен шалғысын бір-біріне байластырып қояды. Соның салдарынан құс қанаты мен құйрығын кең жазып ұша алмайды. Бүркіттің қозғалысын осы тәсілмен шектеуді құсбегілер сүзу деп атайды. Бұл тәсілді құсбегілер түздің асау құсын шақыруға үйреткенде пайдаланады. Сонымен қатар аңға түскен құс қашып кетпеу үшін сүзумен оның қозғалысын шектеп қояды. Ол үшін бүркіттің 12 қанат құйрығының 9-шысына құйрығы таралып кетпеуі үшін және ұшқан кезде кең жазылып еркін айналып аспанға ұшпай шығып кетпеу үшін 5-қылышына байлайды. Сондықтан сүзілген қыран алысқа да, тым биікке де ұшып кете алмайды. </w:t>
      </w:r>
    </w:p>
    <w:p w14:paraId="70B8F201" w14:textId="6E035D46"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Тұмылдырық</w:t>
      </w:r>
      <w:r w:rsidRPr="003B0FAC">
        <w:rPr>
          <w:rFonts w:ascii="Times New Roman" w:hAnsi="Times New Roman" w:cs="Times New Roman"/>
          <w:sz w:val="28"/>
          <w:szCs w:val="28"/>
          <w:lang w:val="kk-KZ"/>
        </w:rPr>
        <w:t xml:space="preserve"> – қолбала бүркітті тіріге салып баулитын кезде құсты қорғау үшін жыртқыштың аузына кигізілетін жабдық. Оны арнайы былғарыдан, киізден жасайды немесе қолма қол мықты жіптен жасауға да болады. Құсбегі қасқыр немесе түлкіні тұмылдырықтап, қолбала құсты аңға салады, аузын ашуға мүмкіндігі жоқ жыртқыш, құсқа қарсыласса да, жарақаттай алмайды [1</w:t>
      </w:r>
      <w:r w:rsidR="00DE7C4E"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5, 468-б.]. Сөйтіп құс аңға түсуге дағдыланып, кейін түз тағысын қаймықпай шабуылдайды. </w:t>
      </w:r>
    </w:p>
    <w:p w14:paraId="0229040F" w14:textId="779BC595"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Түтік</w:t>
      </w:r>
      <w:r w:rsidRPr="003B0FAC">
        <w:rPr>
          <w:rFonts w:ascii="Times New Roman" w:hAnsi="Times New Roman" w:cs="Times New Roman"/>
          <w:sz w:val="28"/>
          <w:szCs w:val="28"/>
          <w:lang w:val="kk-KZ"/>
        </w:rPr>
        <w:t xml:space="preserve"> – тырна, қарақұс секілді ұзын сирақты су құстарының сүйегінен жасалатын, қыран құстың ішін шаюға арналған құрал.  Ұзындығы 30 см-дей, саусақтың жуандығындай болады. Құстың ішкі құрылысын жарақаттап алмау үшін сүйектің екі басы жұп-жұмыр етіп өңделеді. Құсбегі түтікті келесі жағдайларда пайдаланады: түлектен щыққан қыранды қайырып баптағанда; тоқ құсты салқындату үшін; құс семіріп кеткенде етінен арылту үшін; құс жағымсыз нәрсе жеп, бөгіп қалса, саңғыту үшін. Түтіктің жіңішке басын бүркіттің өңешінен әріге жемсауына қарай өткізіп, салқын су немесе қара шәй құяды [3</w:t>
      </w:r>
      <w:r w:rsidR="00DE7C4E"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46-б.; 33, 279-б.]. Оны құстың көмейіне жүгертетін болғандықтан, шеберлер мейлінше жұмыр, сипақ етіп жасайды (ІІІ, V, ІХ). Сонымен қатар, «байқаусыз майлы, күшті жем жеп қойған құсқа да түтік арқылы ішін тазалап, жемін сіңіруге болады. Бұлай құстың бапталуы ішін тазалау құстың бапталуына, аң ұстауына жақсы көмек болады», - деп саналған [3</w:t>
      </w:r>
      <w:r w:rsidR="00DE7C4E"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279-б.].</w:t>
      </w:r>
    </w:p>
    <w:p w14:paraId="7A8D51F1" w14:textId="0ECA2405"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lastRenderedPageBreak/>
        <w:t>Ырғақ, селкілдек</w:t>
      </w:r>
      <w:r w:rsidRPr="003B0FAC">
        <w:rPr>
          <w:rFonts w:ascii="Times New Roman" w:hAnsi="Times New Roman" w:cs="Times New Roman"/>
          <w:sz w:val="28"/>
          <w:szCs w:val="28"/>
          <w:lang w:val="kk-KZ"/>
        </w:rPr>
        <w:t xml:space="preserve"> – құсбегілер қолға түсірген асау түз құсын жуасытуға пайдаланатын тербелмелі, орнықсыз, ырғақты тұғыр. Бұл құрылғы құс қимылдаған сайын селкілдей түседі, тепе-теңдігін сақтауға тырысқан асау құстың ығыры шығып, болдырады. Ырғаққа отырғызу жайды М.С. Мұқанов: «Алғашқы 5-6 күн құсты ұйықтатпайды және жем бермейді. Ұйқысы келген құс басын қанатының астына жасырып көз ілмекші болады, бірақ тепе-теңдігін жоғалтып, оянып кете береді. Осы уақытта құсбегі оған ат қойып, үйрете бастайды. Бірнеше күннен кейін аш және ұйықтамаған құс бар күшінен айрылады. Қожайыны кішкене ет бере отырып, оған қойған атымен шақырады» [</w:t>
      </w:r>
      <w:r w:rsidR="00235407" w:rsidRPr="003B0FAC">
        <w:rPr>
          <w:rFonts w:ascii="Times New Roman" w:hAnsi="Times New Roman" w:cs="Times New Roman"/>
          <w:sz w:val="28"/>
          <w:szCs w:val="28"/>
          <w:lang w:val="kk-KZ"/>
        </w:rPr>
        <w:t>29</w:t>
      </w:r>
      <w:r w:rsidRPr="003B0FAC">
        <w:rPr>
          <w:rFonts w:ascii="Times New Roman" w:hAnsi="Times New Roman" w:cs="Times New Roman"/>
          <w:sz w:val="28"/>
          <w:szCs w:val="28"/>
          <w:lang w:val="kk-KZ"/>
        </w:rPr>
        <w:t>, 51-б.]. Ырғақтың екі түрі бар: біріншісі – далада күндіз пайдалануға арналған, оның биіктігі кісі бойындай, екі діңгектің арасына екі-үш құлаш арқан керіледі. Екіншісі үйдің ішіне құрылады. Керегенің қарсы екі басына арқан керіліп, орта шеніне құстың шеңгелі сыятындай таяқша бекітіледі.  Бұл ырғаққа құс түнге қарай қондырылады. Қолға түскен қыранды көңге аунатып, иісін кетірген соң, оны ырғаққа отырғызады. Қыранды томағалап, аяғын ырғаққа таңып, шандып тастайды. Құсбегіні қолға түсірген құсымен құттықтап ауыл адамдары келіп, құсты тамашалайды, сынайды. Жиылған жұрт дастарқаннан дәм татып, әңгіме-дүкенмен таңды атырады. Жиын бойына адамдар ырғақты әдейілеп селкілдетіп, құстың мазасын алып отырады. Бұл іс-әрекет құстың ұйқысын алу деп аталады. Аштықтан, тынымсыз қимылдан, ұйқысыздықтан құс әбден шаршап, жуасиды. Құстың ұйқысын алу екі</w:t>
      </w:r>
      <w:r w:rsidRPr="003B0FAC">
        <w:rPr>
          <w:rFonts w:ascii="Times New Roman" w:hAnsi="Times New Roman" w:cs="Times New Roman"/>
          <w:sz w:val="28"/>
          <w:szCs w:val="28"/>
          <w:lang w:val="kk-KZ"/>
        </w:rPr>
        <w:softHyphen/>
        <w:t>-үш күнге созылып кетуі де мүмкін. Бұндай сынақтан өткен түз құсының бірте-бірте арыны басылып, баулуға бейімделе бастайды [3</w:t>
      </w:r>
      <w:r w:rsidR="00235407"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46-б.]. Ырғаққа отырғызу әлі күнге дейін көнеден келе жатқан дәстүр бойынша жасалады (II, VІІ).</w:t>
      </w:r>
    </w:p>
    <w:p w14:paraId="1A8D87FC" w14:textId="0535930E"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Сүзу жіп</w:t>
      </w:r>
      <w:r w:rsidRPr="003B0FAC">
        <w:rPr>
          <w:rFonts w:ascii="Times New Roman" w:hAnsi="Times New Roman" w:cs="Times New Roman"/>
          <w:sz w:val="28"/>
          <w:szCs w:val="28"/>
          <w:lang w:val="kk-KZ"/>
        </w:rPr>
        <w:t>. Бұл жіп бұрыннан қазіргі күнге дейін қолданылады (І). Ж. бабалықұлы мен А. Тұрдыбаев: «Құс әуелегісі келсе, өз құйрығының көмегімен тар аяда шыркөбелек айналып тез көтеріледі. Ал адамнан тез қашқақтағысы келсе, екі қанатын жебей қағып, сағай жөнеледі. Кейбіреуі қайтып оралмайды да. Өз құсының жағдайын жақсы білетін құсбегі құсы етене бауыр басқагша оның құйрығын сүзіп қоюды жөн көреді» [3</w:t>
      </w:r>
      <w:r w:rsidR="00235407"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43-б.]. Сонымен, сүзу дегеніміз – жіңішке немесе жібектен жасалған ширатылған жіпті құстың шеткі ұзын қауырсындарының бірінің ортасына өткізіп, аңға салғанда кейде тіпті құйрығын тұтастай буып тастайтын амал. Сонымен қатар түзден ұстаған асау құсты жуасыту үшін де салынады (І</w:t>
      </w:r>
      <w:r w:rsidR="00235407" w:rsidRPr="003B0FAC">
        <w:rPr>
          <w:rFonts w:ascii="Times New Roman" w:hAnsi="Times New Roman" w:cs="Times New Roman"/>
          <w:sz w:val="28"/>
          <w:szCs w:val="28"/>
          <w:lang w:val="kk-KZ"/>
        </w:rPr>
        <w:t>ІІ</w:t>
      </w:r>
      <w:r w:rsidRPr="003B0FAC">
        <w:rPr>
          <w:rFonts w:ascii="Times New Roman" w:hAnsi="Times New Roman" w:cs="Times New Roman"/>
          <w:sz w:val="28"/>
          <w:szCs w:val="28"/>
          <w:lang w:val="kk-KZ"/>
        </w:rPr>
        <w:t xml:space="preserve">). Құйрығы буылған құс ұзап ұшып кете алмайды және қашу мүмкіндігінен айрылады. </w:t>
      </w:r>
    </w:p>
    <w:p w14:paraId="42A69BA6" w14:textId="745E9D98"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Шырға.</w:t>
      </w:r>
      <w:r w:rsidRPr="003B0FAC">
        <w:rPr>
          <w:rFonts w:ascii="Times New Roman" w:hAnsi="Times New Roman" w:cs="Times New Roman"/>
          <w:sz w:val="28"/>
          <w:szCs w:val="28"/>
          <w:lang w:val="kk-KZ"/>
        </w:rPr>
        <w:t xml:space="preserve"> Зерттеушілер «құсбегілер тіліндегі «шырға» – «қызыл», «далбай», «кеп», «тірі» сияқты атаулармен де айтылады» деп атап өтеді [3</w:t>
      </w:r>
      <w:r w:rsidR="00235407"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35-б.]. Бұл құсбегінің құсты қолға шақыру үшін қолдан арнайы жасаған аңның жасанды бейнесі. «Саятшылық» жинағында шырға: «Шырғаны ішіне жұмсақ жүн, шөп кептеп, бас бейнесіне түлкінің, қасқырдың, қарсақтың біреуінің құлағын салып, түлкінің құйрығын тағып көзге түлкіге ұқсас етіп дайындайды. Осы әдіспен дәндеп дағдыланған бүркіт аң алып жедім деп сезініп, аң аулауға бейімделеді. Уақыт өте келе тірі құсқа, қоянға, аузы байланған, аяғы шідерленген жыртқышқа түсіріп баулиды. Шырғаны бұл түрі «тірі шырға» деп аталады. Құсбегі құсты </w:t>
      </w:r>
      <w:r w:rsidRPr="003B0FAC">
        <w:rPr>
          <w:rFonts w:ascii="Times New Roman" w:hAnsi="Times New Roman" w:cs="Times New Roman"/>
          <w:sz w:val="28"/>
          <w:szCs w:val="28"/>
          <w:lang w:val="kk-KZ"/>
        </w:rPr>
        <w:lastRenderedPageBreak/>
        <w:t xml:space="preserve">қолға үйреткенде, аң аулауға баулығында аспандап ұшқан құсты шырға арқылы шақырады. Шырғаны шыжым бауға орап, ердің қанжығасына байлап алып жүреді. Сондай-ақ, адасып, айырылып қалған құсты қайтару үшін де сүйретіп іздейді»,-деп, сипатталған [38, 71-б.]. Сонымен, қыран құсты аң аулауға үйретуде және баптауда шырғаның маңызы зор. Ал, құстың қанаты, түлкі құйрығы, қоян терісі сияқты кептірген заттарды көрсетіп сүйретіп, тәжірибесіз жас балапанға алдыратын түрі </w:t>
      </w:r>
      <w:r w:rsidRPr="003B0FAC">
        <w:rPr>
          <w:rFonts w:ascii="Times New Roman" w:hAnsi="Times New Roman" w:cs="Times New Roman"/>
          <w:i/>
          <w:iCs/>
          <w:sz w:val="28"/>
          <w:szCs w:val="28"/>
          <w:lang w:val="kk-KZ"/>
        </w:rPr>
        <w:t>далбай</w:t>
      </w:r>
      <w:r w:rsidRPr="003B0FAC">
        <w:rPr>
          <w:rFonts w:ascii="Times New Roman" w:hAnsi="Times New Roman" w:cs="Times New Roman"/>
          <w:sz w:val="28"/>
          <w:szCs w:val="28"/>
          <w:lang w:val="kk-KZ"/>
        </w:rPr>
        <w:t xml:space="preserve"> аталады [38, 71-б.]. Далбалақтап, сүйрелген олжаға қызыққан құс шарықтап кеп бас салады. Осы тұста «...құс тілеп ұшып далбайды басқан кезде соның астынан қызыл тарттырып, құстың өзім басып алдым дейтін өктемдік сезімін қоздырады. Бұрын аң ұстап көрмеген тәжірибесін балапан далбайға жалп етіп түсе бергенде оның ая,ына түсірмей бұлталаққа сала берген соң құс та әдіс іздейді. Далбайға тілеп ұшқан құс бұлтартпайтын болып алады... тіріге балыға құсты өрлендіреді» [3</w:t>
      </w:r>
      <w:r w:rsidR="00235407"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36-б.]. Шырға тартудан бұрын бүркітке жем беруге болмайды. Егер құс зерделі болса, шырғаны жұмарлап әкетеді. Онда ісіңіз сәтті болғаны. Ертеңіне дәл сондай бабында жүрексінбей түлкі көрсетуңізге болады [41, 226-б.].</w:t>
      </w:r>
    </w:p>
    <w:p w14:paraId="0CAE05A0" w14:textId="613BA700"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Тіріні бастыру</w:t>
      </w:r>
      <w:r w:rsidRPr="003B0FAC">
        <w:rPr>
          <w:rFonts w:ascii="Times New Roman" w:hAnsi="Times New Roman" w:cs="Times New Roman"/>
          <w:sz w:val="28"/>
          <w:szCs w:val="28"/>
          <w:lang w:val="kk-KZ"/>
        </w:rPr>
        <w:t xml:space="preserve"> – бұл құсты тірі аңға салу. «Саят» атты зерттеуде: «Құсбегі құсты бір қырға алып шығып, томағасын тартқанда, екінші адам қолындағы тіріні беті ашық алаңқайға босатып жібереді. Өз еркімен басуды аңсап жүрген қыран тұра ұмтылады да, қас қағымда басып алады. Міне осыдан кейін барып қыранның тіріге түсуі, басуы, ұстау әдістері, адамнан қызғану-қызғанбауы, ала қашуы сияқты құбылыстың бәрі бақыланып, сөз болады. Бапқа тән, мәнез-құлыққа тән көп нәрсе анықталады» [3</w:t>
      </w:r>
      <w:r w:rsidR="00235407"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36-б.].  Бұл әдістер қазіргі күні «Қыран» аңшы орталығы мен Жамбыл облысы Меркі ауданындағы құсбегілер мектебінің шәкірттеріне міндетті түрде үйретіледі (Х, ХVІІ).</w:t>
      </w:r>
    </w:p>
    <w:p w14:paraId="0B1A8832" w14:textId="3DC0FD63"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Қызыл</w:t>
      </w:r>
      <w:r w:rsidRPr="003B0FAC">
        <w:rPr>
          <w:rFonts w:ascii="Times New Roman" w:hAnsi="Times New Roman" w:cs="Times New Roman"/>
          <w:sz w:val="28"/>
          <w:szCs w:val="28"/>
          <w:lang w:val="kk-KZ"/>
        </w:rPr>
        <w:t xml:space="preserve"> – кәдімгі шикі еттің бір бөлшегі. Табиғи жаратылысы бойынша қыран құс жемтігін тұяғымен басып тұрып, жұлып жеуге бейімделген. Осыны меңгерген құсбегілер «көп уақыт қолдан тамақ беріп, қолға шақырып, қолдағы қызылды аяғымен бастырып тұрып жұлдыру әдісі арқылы құсты өзіне етене жақындатады. Осылай әдеттенген құс қашанда қолға шақырылған заматта құсбегінің қолына қонуды жаңылмай қайталайды» [3</w:t>
      </w:r>
      <w:r w:rsidR="00235407"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35-б.]</w:t>
      </w:r>
    </w:p>
    <w:p w14:paraId="13E79B11"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i/>
          <w:iCs/>
          <w:sz w:val="28"/>
          <w:szCs w:val="28"/>
          <w:lang w:val="kk-KZ"/>
        </w:rPr>
        <w:t>Аңшының қосалқы жеке құрал-жабдықтары</w:t>
      </w:r>
      <w:r w:rsidRPr="003B0FAC">
        <w:rPr>
          <w:rFonts w:ascii="Times New Roman" w:hAnsi="Times New Roman" w:cs="Times New Roman"/>
          <w:sz w:val="28"/>
          <w:szCs w:val="28"/>
          <w:lang w:val="kk-KZ"/>
        </w:rPr>
        <w:t>: арқан – жүннен, қайыстан, кендірден, жібектен есіп дайындалатын  жуан әрі ұзын жіп, тор – қыран құстарды аулау үшін арналған жіптен жасалған құрал (Қосымша Б, сурет Б7).</w:t>
      </w:r>
    </w:p>
    <w:p w14:paraId="373497CB" w14:textId="2B72A514"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Этнографиялық экспедиция барысында Шығыс Қазақстан облысы Ұлан ауданының аңшысы Нажитбан Маркстың өзі құс жабдықтарын дайындаса, әйелі Ошан Шакерман оюлы киім тігумен айналысатыны белгілі болды, ал Мұхтаров Кенжебек те жабдықтарын өзі жасап жүргенін мәлімдеді [</w:t>
      </w:r>
      <w:r w:rsidR="00187D2B" w:rsidRPr="003B0FAC">
        <w:rPr>
          <w:rFonts w:ascii="Times New Roman" w:hAnsi="Times New Roman" w:cs="Times New Roman"/>
          <w:sz w:val="28"/>
          <w:szCs w:val="28"/>
          <w:lang w:val="kk-KZ"/>
        </w:rPr>
        <w:t>V</w:t>
      </w:r>
      <w:r w:rsidRPr="003B0FAC">
        <w:rPr>
          <w:rFonts w:ascii="Times New Roman" w:hAnsi="Times New Roman" w:cs="Times New Roman"/>
          <w:sz w:val="28"/>
          <w:szCs w:val="28"/>
          <w:lang w:val="kk-KZ"/>
        </w:rPr>
        <w:t xml:space="preserve">; </w:t>
      </w:r>
      <w:r w:rsidR="00187D2B" w:rsidRPr="003B0FAC">
        <w:rPr>
          <w:rFonts w:ascii="Times New Roman" w:hAnsi="Times New Roman" w:cs="Times New Roman"/>
          <w:sz w:val="28"/>
          <w:szCs w:val="28"/>
          <w:lang w:val="kk-KZ"/>
        </w:rPr>
        <w:t>VІ</w:t>
      </w:r>
      <w:r w:rsidRPr="003B0FAC">
        <w:rPr>
          <w:rFonts w:ascii="Times New Roman" w:hAnsi="Times New Roman" w:cs="Times New Roman"/>
          <w:sz w:val="28"/>
          <w:szCs w:val="28"/>
          <w:lang w:val="kk-KZ"/>
        </w:rPr>
        <w:t>ІІ]. Сол секілді Алматы облысы Шамалған ауылының тұрғыны, аңшы, бірнеше республикалық және халықаралық жарыстардың жеңімпазы Арман Әбдікәрімұлының жабдықтарын өз әкесі Әбдікәрім Нарынның өзі жасайтыны мәлім болды [</w:t>
      </w:r>
      <w:r w:rsidR="009C46F9" w:rsidRPr="003B0FAC">
        <w:rPr>
          <w:rFonts w:ascii="Times New Roman" w:hAnsi="Times New Roman" w:cs="Times New Roman"/>
          <w:sz w:val="28"/>
          <w:szCs w:val="28"/>
          <w:lang w:val="kk-KZ"/>
        </w:rPr>
        <w:t>Х</w:t>
      </w:r>
      <w:r w:rsidRPr="003B0FAC">
        <w:rPr>
          <w:rFonts w:ascii="Times New Roman" w:hAnsi="Times New Roman" w:cs="Times New Roman"/>
          <w:sz w:val="28"/>
          <w:szCs w:val="28"/>
          <w:lang w:val="kk-KZ"/>
        </w:rPr>
        <w:t>]. Жетісу облысында тұратын Әуесхан Мажайқызы осы күнге дейін аңшы киімдерін тіккен [</w:t>
      </w:r>
      <w:r w:rsidR="00380E12" w:rsidRPr="003B0FAC">
        <w:rPr>
          <w:rFonts w:ascii="Times New Roman" w:hAnsi="Times New Roman" w:cs="Times New Roman"/>
          <w:sz w:val="28"/>
          <w:szCs w:val="28"/>
          <w:lang w:val="kk-KZ"/>
        </w:rPr>
        <w:t>ХІІ</w:t>
      </w:r>
      <w:r w:rsidRPr="003B0FAC">
        <w:rPr>
          <w:rFonts w:ascii="Times New Roman" w:hAnsi="Times New Roman" w:cs="Times New Roman"/>
          <w:sz w:val="28"/>
          <w:szCs w:val="28"/>
          <w:lang w:val="kk-KZ"/>
        </w:rPr>
        <w:t>].</w:t>
      </w:r>
    </w:p>
    <w:p w14:paraId="77B01E8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bookmarkStart w:id="8" w:name="_Hlk117119947"/>
      <w:r w:rsidRPr="003B0FAC">
        <w:rPr>
          <w:rFonts w:ascii="Times New Roman" w:hAnsi="Times New Roman" w:cs="Times New Roman"/>
          <w:b/>
          <w:bCs/>
          <w:sz w:val="28"/>
          <w:szCs w:val="28"/>
          <w:lang w:val="kk-KZ"/>
        </w:rPr>
        <w:t>Аң ресурстарына қарай аңшылық түрлері</w:t>
      </w:r>
    </w:p>
    <w:bookmarkEnd w:id="8"/>
    <w:p w14:paraId="3A914FA8" w14:textId="77777777" w:rsidR="00C875AC" w:rsidRPr="003B0FAC" w:rsidRDefault="00C875AC" w:rsidP="00C875AC">
      <w:pPr>
        <w:pStyle w:val="a3"/>
        <w:numPr>
          <w:ilvl w:val="0"/>
          <w:numId w:val="32"/>
        </w:numPr>
        <w:spacing w:after="0" w:line="240" w:lineRule="auto"/>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 xml:space="preserve">Жыртқыш аңдарды аулау. </w:t>
      </w:r>
    </w:p>
    <w:p w14:paraId="73A9B5AC" w14:textId="4EBC4BEC"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Жолбарыс аулау – </w:t>
      </w:r>
      <w:r w:rsidRPr="003B0FAC">
        <w:rPr>
          <w:rFonts w:ascii="Times New Roman" w:hAnsi="Times New Roman" w:cs="Times New Roman"/>
          <w:sz w:val="28"/>
          <w:szCs w:val="28"/>
          <w:lang w:val="kk-KZ"/>
        </w:rPr>
        <w:t>ең қауіпті, асқан шеберлік пен шапшаңдықты талап ететін аңшылықтың түрі.</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Жолбарыс – сүтқоректі мысық тұқымдас жыртқыш аң. Қазақстанды мекендеген жолбарыс түрі – ғылыми тілде «Тұран жолбарысы», басқаша «Каспий жолбарысы» деп те аталады. Жолбарыс еліміздің Сырдария өзені мен Арал теңізі маңы, Шу өзенінің төменгі ағысы, Балқаш көлі мен Іле өзені жағалауын мекендеген. Зерттеулер бойынша жолбарыстың салмағы 170-240 келі, денесінің ұзындығы шамамен 2,70-2,90 м., ал құйрығының ұзындығы 1,10-1,20 м. шамасында. Өкінішке қарай жолбарысты есепсіз аулау оның мүлдем жойылып кетуіне әкеп соқтырды. Нәтижеде 1960 жылы Халықаралық табиғат қорғау одағының Қызыл кітабының бірінші санатына Тұран жолбарысы «жойылып кеткен» түр ретінде енгізілді [</w:t>
      </w:r>
      <w:r w:rsidR="003F495C" w:rsidRPr="003B0FAC">
        <w:rPr>
          <w:rFonts w:ascii="Times New Roman" w:hAnsi="Times New Roman" w:cs="Times New Roman"/>
          <w:sz w:val="28"/>
          <w:szCs w:val="28"/>
          <w:lang w:val="kk-KZ"/>
        </w:rPr>
        <w:t>171</w:t>
      </w:r>
      <w:r w:rsidRPr="003B0FAC">
        <w:rPr>
          <w:rFonts w:ascii="Times New Roman" w:hAnsi="Times New Roman" w:cs="Times New Roman"/>
          <w:sz w:val="28"/>
          <w:szCs w:val="28"/>
          <w:lang w:val="kk-KZ"/>
        </w:rPr>
        <w:t xml:space="preserve">]. </w:t>
      </w:r>
    </w:p>
    <w:p w14:paraId="50AB78ED" w14:textId="58264EAA"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Қазақтар жолбарысты «патша-жолбарыс» деп ерекше қастерлеген. Поляк революционері, саяхатшы, суретші Б. Залесский ХІХ ғасырда патша үкіметінің Ақмешітке жасаған жорығына қатысып, «Арал теңізі мен Сырдария өзенінің қамысты алқаптарында жолбарыстың әдемі түрі – «патша-жолбарыс» мекендейді»,- деп жазады [1</w:t>
      </w:r>
      <w:r w:rsidR="003F495C"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2, 29-б.]. Көршілес Өзбекстанның Шыршық өңірінің жергілікті халқы жолбарысты «тоғай патшасы» деп атаған [1</w:t>
      </w:r>
      <w:r w:rsidR="003F495C"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xml:space="preserve">3, с. 5-11]. Ғалымдар жолбарыстың жеке аң аулау ауданын өлекшіні үшін 200, аталығы үшін 1000 шаршы шақырым деп белгілеген. Осы тұрғыдан алар болсақ, екі ел арасын жолбарыс аң аулау ареалына айналдырған болуы да мүмкін. Өзбек жерін басып өткен Сырдария өзенінің Қазақстандағы төменгі ағысын жолбарыс мекендегені анық. </w:t>
      </w:r>
    </w:p>
    <w:p w14:paraId="5D4AF63C" w14:textId="1033E51E"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Жолбарысты қазақ пір тұтып, киелі аң деп есептеп, тікелей жолбарыс деп атамай, «шері» деген. Бізге жеткен мағлұматтарда Іле және Сыр бойы жолбарысының өздігінен адамға шабуылы сирек кездескені көрсетілген. Негізінен, қыстыгүні азық аз болған жағдайда ауылға жақындап, малға шапқан, егер жолында адам ұшырасса,  оның тырнағына ілінері анық. 1873 жылы Е.Т. Смирнов Сыр бойына сапары туралы былай деп жазады: «Жолбарыс – таза қарақшы... Қырғыздар онымен бетпе-бет кезіге қалса үш рет еңкейіп бас иеді. Бұл жердің жолбарыстарының адамдарға шабуылы сирек оқиға. Мұны немен түсіндіруге болатынын білмеймін. Мүмкін қамыс арасындағы азықтың көптігінен болар. Қыста азық азайғанда ғана ауылға кірген. Шындығында, Түркістан аумағында Үндістандағы секілді адам жегіш-жолбарыстар жоқ» [1</w:t>
      </w:r>
      <w:r w:rsidR="003F495C"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xml:space="preserve">4, с. 1-7]. </w:t>
      </w:r>
    </w:p>
    <w:p w14:paraId="1FD54958" w14:textId="7C5615D3"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Аңның бұл түрін аулау өте қауіпті болғанымен, қазақтар мал-жанын қорғау мақсатында, ал ХІХ ғасырда орыс отарлауынан кейін пайда табу мақсатында жиі аулаған. Жолбарыс аулау туралы мәліметтер Г.С. Загряжский [1</w:t>
      </w:r>
      <w:r w:rsidR="003F495C" w:rsidRPr="003B0FAC">
        <w:rPr>
          <w:rFonts w:ascii="Times New Roman" w:hAnsi="Times New Roman" w:cs="Times New Roman"/>
          <w:sz w:val="28"/>
          <w:szCs w:val="28"/>
          <w:lang w:val="kk-KZ"/>
        </w:rPr>
        <w:t>3</w:t>
      </w:r>
      <w:r w:rsidRPr="003B0FAC">
        <w:rPr>
          <w:rFonts w:ascii="Times New Roman" w:hAnsi="Times New Roman" w:cs="Times New Roman"/>
          <w:sz w:val="28"/>
          <w:szCs w:val="28"/>
          <w:lang w:val="kk-KZ"/>
        </w:rPr>
        <w:t>], Н. Никольский [1</w:t>
      </w:r>
      <w:r w:rsidR="003F495C"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және Е.К. Мейендорфтың [</w:t>
      </w:r>
      <w:r w:rsidR="00C53924" w:rsidRPr="003B0FAC">
        <w:rPr>
          <w:rFonts w:ascii="Times New Roman" w:hAnsi="Times New Roman" w:cs="Times New Roman"/>
          <w:sz w:val="28"/>
          <w:szCs w:val="28"/>
          <w:lang w:val="kk-KZ"/>
        </w:rPr>
        <w:t>128</w:t>
      </w:r>
      <w:r w:rsidRPr="003B0FAC">
        <w:rPr>
          <w:rFonts w:ascii="Times New Roman" w:hAnsi="Times New Roman" w:cs="Times New Roman"/>
          <w:sz w:val="28"/>
          <w:szCs w:val="28"/>
          <w:lang w:val="kk-KZ"/>
        </w:rPr>
        <w:t xml:space="preserve">] еңбектерінде кездеседі. ХІХ ғасырдың 70-жылдарында Түркістан генерал-губернаторлығында мемлекеттік қызмет атқарған Г.С. Загряжский жергілікті халықтың киіз үй керегесін құрып жолбарыс аулайтыны туралы былай жазады: «Киіз үйдің керегелері бір-біріне мықтап байланады. Секіре атылған жыртқыш аң үйдің ішіне құлап түспеуі үшін шаңырақ киізбен жабылған. Құрылған киіз үйдің ішінен жолбарыстың ізімен </w:t>
      </w:r>
      <w:r w:rsidRPr="003B0FAC">
        <w:rPr>
          <w:rFonts w:ascii="Times New Roman" w:hAnsi="Times New Roman" w:cs="Times New Roman"/>
          <w:sz w:val="28"/>
          <w:szCs w:val="28"/>
          <w:lang w:val="kk-KZ"/>
        </w:rPr>
        <w:lastRenderedPageBreak/>
        <w:t>жүріп және үйді тасымалдау үшін көлденеңінен екі бақан орнатылады. Адамдар осы бақандардан ұстап, үйді жылжытып отырады. Ашулы аң киіз үйге атылған кезде ішіндегі адамдар оны найза, қылышпен қарсы алады» [1</w:t>
      </w:r>
      <w:r w:rsidR="00C53924" w:rsidRPr="003B0FAC">
        <w:rPr>
          <w:rFonts w:ascii="Times New Roman" w:hAnsi="Times New Roman" w:cs="Times New Roman"/>
          <w:sz w:val="28"/>
          <w:szCs w:val="28"/>
          <w:lang w:val="kk-KZ"/>
        </w:rPr>
        <w:t>3</w:t>
      </w:r>
      <w:r w:rsidRPr="003B0FAC">
        <w:rPr>
          <w:rFonts w:ascii="Times New Roman" w:hAnsi="Times New Roman" w:cs="Times New Roman"/>
          <w:sz w:val="28"/>
          <w:szCs w:val="28"/>
          <w:lang w:val="kk-KZ"/>
        </w:rPr>
        <w:t>, с. 27-32]. Деректерге сүйенсек, кейде қауіпсіздеу болу үшін керегелерді екі қабаттаған және аңшылардың жарақат алған сәттері де кездескен. Автордың мағлұматтарының негізінде қазақ халқының жолбарыс аулаудың өзіндік ерекше тәсілін қалпына келтіру мүмкіндігі туады. Мылтықсыз-ақ, қолда бар қарумен, киіз үйдің көмегімен жыртқыш аңды аулаудың өзі бір жоғары өнер. Екінші жағынан, біз осы кезге дейін киіз үйді баспана ретінде ғана танысақ, енді оның аң аулау тәсілі ретіндегі маңызы да зор екендігін анықтап отырмыз. Мысалы, қазіргі күні су асты әлемін зерттеу, туристерді серуендету немесе суретке түсіру үшін темірден жасалған арнайы тор қолданылады. Осы құрылғыны көре отырып, қазақ халқының ХІХ ғасырда жыртқыш аңды аулау үшін қолданған киіз үй ХХІ ғасырдағы тордың аналогы іспеттес көрінеді (Қосымша Б, Сурет Б9).</w:t>
      </w:r>
    </w:p>
    <w:p w14:paraId="546B7DE0" w14:textId="6FC3BF56"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Қазақтардың кереге құру арқылы жолбарыс аулауы тәсіліне ұқсас тәсіл Ташкент маңы халқында да кездеседі. Бізге жеткен мәліметтер бойынша 1882 жылы Ташкент маңында қыстыгүні Шыршық өзенінің төменгі ағысын мекендеген жолбарыстардың адамға шабуылы көбейген. Сөйтіп, халық жолбарыстың адам жегіш қасиетіне тап болады. Бұған біз екі себеп бар деп тұжырымдаймыз. Біріншісі, патшалық Ресейдің Орта Азияны жоспарлы түрде отарлауы нәтижесінде халықтың Шыршық алқабын игеруі; екіншісі, жолбарыстың мекен ету аймағын қорғау және азық табуға талпынуы. ХІХ ғасырда халық «тоғай патшасының» адам жегіш қасиетіне тап болады. Патшалық үкімет жыртқышты аулау үшін тіпті 12-Түркістан линиялық батальонын да аттандырады. Сол кездегі танымал аңшы Е.Т. Смирнов та осы істен сырт қалмай, Ташкенттегі жергілікті аңшымен бірге жолбарыс аулауға шығады. Ол кейін бұл туралы естеліктерін «Природа и охота» журналында мақала түрінде жариялайды [1</w:t>
      </w:r>
      <w:r w:rsidR="00C53924"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3]. Автор жыртқыш аңды аулауда жергілікті халықтың ежелден келе жатқан тәсілін қолданғаны туралы айтады. Яғни аңшылардың ағаштан жасалған, есігі жоқ киіз үйін құрып, оның жоғарғы жағына 6 адам тұлыпын қойып, жолбарыстың ізіне түседі. Әрине, егер үй әлсіз болса, аңшыларға қауіп екені де ескерілген. Киіз үйдің ішінде найза, қылыш және мылтықпен қаруланған аңшылар жолбарыс үйге атылып, төбеге түскенін қалт жібермей, түйреп алуы тиіс болған. Осындай тәсілмен бір жолбарыс ауланған.</w:t>
      </w:r>
    </w:p>
    <w:p w14:paraId="3AC8CA19" w14:textId="62267420"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Қазақтар жолбарысты қысаңға қамау арқылы да аулаған. Ол үшін аң қағушылар дауыстап, шулап, аңды үркітіп, әдейі садақ және т.б. қаруланған аңшыларға қарай ығыстыруға тырысқан. Осы тұста орыстың атақты суретшісі В.В. Верещагиннің жолбарыс туралы қалдырған қызықты мағлұматтарын келтіруге болады. Ол «Листки из записной книжки» атты жазбаларында: «Үндістанда ағаш пен пілдің үстінен ататын болған соң жолбарыс аулау жеңіл және қауіпсіз. Бірақ, жолбарысы көп, ал ағаш пен піл жоқ Орта Азияда оны аулау өте қиын және өте қауіпті. Мен күніне 20-ға жуық жолбарысты жайратып салған ағылшын офицерлерін кездестірдім, ал Түркістанда жалғыздан жалғыз шыққан адамдарды кездестірмедім. Әскерилер топтасып аттанса, жергілікті халық бұл </w:t>
      </w:r>
      <w:r w:rsidRPr="003B0FAC">
        <w:rPr>
          <w:rFonts w:ascii="Times New Roman" w:hAnsi="Times New Roman" w:cs="Times New Roman"/>
          <w:sz w:val="28"/>
          <w:szCs w:val="28"/>
          <w:lang w:val="kk-KZ"/>
        </w:rPr>
        <w:lastRenderedPageBreak/>
        <w:t>іске сүйгеннен емес, малынан айрылып, оны қорғау үшін барады. Бірінде топтасып алып, жыртқыштың ұйықтап жатқан жерінде бар қаруымен ұрып алса, екіншісінде ержүректеу біреуін киізге орап, алдыға жібереді; жолбарыс оны бас салып, тісін батырғанша қалғаны жетіп келіп, ұрып алады. Кейде жарақаттанғандарына қарамастан, тірідей де ұстап алған кездері бар» [1</w:t>
      </w:r>
      <w:r w:rsidR="00C53924"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xml:space="preserve">5, с. 93]. Қазақтар жолбарысты үркіту үшін доңыз қауақ қолданған. Бұл құрылғы сақталмаған, алайда қазіргі күні ақсақалдардың айтуымен реконструкциялаған ұсталар бар. </w:t>
      </w:r>
    </w:p>
    <w:p w14:paraId="43FE051D" w14:textId="564422D8"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Бұл туралы мағлұматты осы өңірде соңғы жылдары үздіксіз зерттеулер жүргізіп жүрген этнограф Т.Е. Қартаевның Сыр бойындағы экспедициясы нәтижесінде жинақтаған материалдарынан аламыз: «Мұны жасау үшін піскен қауақтың төменгі жағын қиып, ішін тазалап алады. Содан соң диаметрі үлкен жақ бөлігін серке малының өңделген шикі көңімен қаптап, шеңбердің ортасын тесіп, аттың құйрық қылын ұшынан жоғары қарай шығарып қояды. Арнайы былғарыдан жасалған белдікті қауақтың ортаңғы бөлігіне бекітіп, бір жағынан табанға салып бекіту үшін үзеңгі бауын жасайды. Доңыз қауақты атты адам оң жақ аяғына байлайды. Ат үстінде отырып екі бөлік матаны ылғалдап алып, онымен аттың қылын кезектесіп тартқанда кәдімгі жолбарыстың дауысы шығады. Жолбарыс өз дауысын есітіп, үркіп, қашады» [1</w:t>
      </w:r>
      <w:r w:rsidR="00C53924"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6, 57-б.].</w:t>
      </w:r>
    </w:p>
    <w:p w14:paraId="0316EFD2" w14:textId="6E8CB572"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Қазақтар кейде қамысты өртеу арқылы жыртқышты ашық алаңға шығуға мәжбүрлеп, содан соң не мылтық, не найза, не шоқпармен топтасып жүріп атып алған. Аулаудың бұл тәсілі туралы мағлұматты қысқа болса да Е.К. Мейендорф «Сыр бойы қазақтарының қамысты жел бетінен өртеу арқылы жолбарысты топтасып аулайтындығы туралы жазады» [</w:t>
      </w:r>
      <w:r w:rsidR="00C53924" w:rsidRPr="003B0FAC">
        <w:rPr>
          <w:rFonts w:ascii="Times New Roman" w:hAnsi="Times New Roman" w:cs="Times New Roman"/>
          <w:sz w:val="28"/>
          <w:szCs w:val="28"/>
          <w:lang w:val="kk-KZ"/>
        </w:rPr>
        <w:t>128</w:t>
      </w:r>
      <w:r w:rsidRPr="003B0FAC">
        <w:rPr>
          <w:rFonts w:ascii="Times New Roman" w:hAnsi="Times New Roman" w:cs="Times New Roman"/>
          <w:sz w:val="28"/>
          <w:szCs w:val="28"/>
          <w:lang w:val="kk-KZ"/>
        </w:rPr>
        <w:t>, с. 45]. А.С. Шостак «Балқаш маңы қазақтарының жолбарысты ауылдан алыстату үшін қамысты өртеген» деп жазады [2</w:t>
      </w:r>
      <w:r w:rsidR="00C53924"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31].</w:t>
      </w:r>
    </w:p>
    <w:p w14:paraId="21FB0D4E" w14:textId="45D08AA2"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Халқымыз ежелден келе жатқан қақпан құру арқылы жыртқыш аулауды кеңінен қолданған. Жолбарыс қақпанның дөңгелегі үлкен, шаппасы қалың, әрі жалпақтау, нар шынжыр мен ұзындау қазыққа бекітілетін төсегі көлемді және салмағы ауыр болған. Жыртқышты аулауға шыққан кезде аңшылар «жолбарыс көйлегін  киген. Ол өгіз тарамысынан сірестіріле тігіліп, жылқының ту қылынан тығыз есілген арқанмен шеңберлей өріледі [1</w:t>
      </w:r>
      <w:r w:rsidR="00C53924" w:rsidRPr="003B0FAC">
        <w:rPr>
          <w:rFonts w:ascii="Times New Roman" w:hAnsi="Times New Roman" w:cs="Times New Roman"/>
          <w:sz w:val="28"/>
          <w:szCs w:val="28"/>
          <w:lang w:val="kk-KZ"/>
        </w:rPr>
        <w:t>69</w:t>
      </w:r>
      <w:r w:rsidRPr="003B0FAC">
        <w:rPr>
          <w:rFonts w:ascii="Times New Roman" w:hAnsi="Times New Roman" w:cs="Times New Roman"/>
          <w:sz w:val="28"/>
          <w:szCs w:val="28"/>
          <w:lang w:val="kk-KZ"/>
        </w:rPr>
        <w:t xml:space="preserve">, 561-б.]. </w:t>
      </w:r>
    </w:p>
    <w:p w14:paraId="373A1DCA" w14:textId="35E89EA6"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Орыс зерттеушілерінің еңбектерінде жолбарысты қақпанмен аулағаны туралы деректер көп. Бұл мәліметтерді Сыр өңірі қазақтарында қазіргі күнге дейін сақталған қақпан үлгілері айғақтайды. Мысалы, Н. Никольский: «Жергілікті халық жолбарысқа қақпан құрады. Алайда, алапат күш иесі қақпанды сүйреп кетіп, кейін оның терісіне келген аңшыны жарақаттап жатады. Бұл жыртқыштың адамды жаралаған жері ұзақ жазылады. Үш айдан астам уақыт аяқ-қолындағы жарақат орнының үңірейіп тұрғанына өзім куә болдым. Сапар барысында қамыс арасында түнеген жағдайда қазақтар қамысты өртеп, жолбарыстан қорғануға тырысты», - деп жазады [1</w:t>
      </w:r>
      <w:r w:rsidR="00C53924"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с. 56-57].</w:t>
      </w:r>
    </w:p>
    <w:p w14:paraId="4B959E8E" w14:textId="56E0DEAC"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Автор «Іле өзені бойы қазақтары жолбарысты қақпанмен аулайды. Алайда, жолбарыстың қақпанға түсуі өте сирек, себебі қақпан әлсіз және аңның күшіне шыдас бермеуінен» деп тұжырымдайды [1</w:t>
      </w:r>
      <w:r w:rsidR="00C53924"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xml:space="preserve">, с. 69]. Сыр бойы қазақтарының </w:t>
      </w:r>
      <w:r w:rsidRPr="003B0FAC">
        <w:rPr>
          <w:rFonts w:ascii="Times New Roman" w:hAnsi="Times New Roman" w:cs="Times New Roman"/>
          <w:sz w:val="28"/>
          <w:szCs w:val="28"/>
          <w:lang w:val="kk-KZ"/>
        </w:rPr>
        <w:lastRenderedPageBreak/>
        <w:t xml:space="preserve">жолбарыс аулауын зерттеген </w:t>
      </w:r>
      <w:r w:rsidRPr="003B0FAC">
        <w:rPr>
          <w:rFonts w:ascii="Times New Roman" w:hAnsi="Times New Roman" w:cs="Times New Roman"/>
          <w:bCs/>
          <w:sz w:val="28"/>
          <w:szCs w:val="28"/>
          <w:lang w:val="kk-KZ"/>
        </w:rPr>
        <w:t xml:space="preserve">Г.С. Загряжский де </w:t>
      </w:r>
      <w:r w:rsidRPr="003B0FAC">
        <w:rPr>
          <w:rFonts w:ascii="Times New Roman" w:hAnsi="Times New Roman" w:cs="Times New Roman"/>
          <w:sz w:val="28"/>
          <w:szCs w:val="28"/>
          <w:lang w:val="kk-KZ"/>
        </w:rPr>
        <w:t>[1</w:t>
      </w:r>
      <w:r w:rsidR="00C53924" w:rsidRPr="003B0FAC">
        <w:rPr>
          <w:rFonts w:ascii="Times New Roman" w:hAnsi="Times New Roman" w:cs="Times New Roman"/>
          <w:sz w:val="28"/>
          <w:szCs w:val="28"/>
          <w:lang w:val="kk-KZ"/>
        </w:rPr>
        <w:t>3</w:t>
      </w:r>
      <w:r w:rsidRPr="003B0FAC">
        <w:rPr>
          <w:rFonts w:ascii="Times New Roman" w:hAnsi="Times New Roman" w:cs="Times New Roman"/>
          <w:sz w:val="28"/>
          <w:szCs w:val="28"/>
          <w:lang w:val="kk-KZ"/>
        </w:rPr>
        <w:t>, с. 29]</w:t>
      </w:r>
      <w:r w:rsidRPr="003B0FAC">
        <w:rPr>
          <w:rFonts w:ascii="Times New Roman" w:hAnsi="Times New Roman" w:cs="Times New Roman"/>
          <w:bCs/>
          <w:sz w:val="28"/>
          <w:szCs w:val="28"/>
          <w:lang w:val="kk-KZ"/>
        </w:rPr>
        <w:t xml:space="preserve">, Іле бойы қазақтарының жолбарыс аулауы жайлы мәлімет берген А.С. Шостак та </w:t>
      </w:r>
      <w:r w:rsidRPr="003B0FAC">
        <w:rPr>
          <w:rFonts w:ascii="Times New Roman" w:hAnsi="Times New Roman" w:cs="Times New Roman"/>
          <w:sz w:val="28"/>
          <w:szCs w:val="28"/>
          <w:lang w:val="kk-KZ"/>
        </w:rPr>
        <w:t>[2</w:t>
      </w:r>
      <w:r w:rsidR="00C53924"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32]</w:t>
      </w:r>
      <w:r w:rsidRPr="003B0FAC">
        <w:rPr>
          <w:rFonts w:ascii="Times New Roman" w:hAnsi="Times New Roman" w:cs="Times New Roman"/>
          <w:bCs/>
          <w:sz w:val="28"/>
          <w:szCs w:val="28"/>
          <w:lang w:val="kk-KZ"/>
        </w:rPr>
        <w:t xml:space="preserve"> жолбарыс қақпанды сүйреп кетеді дейді.  </w:t>
      </w:r>
      <w:r w:rsidRPr="003B0FAC">
        <w:rPr>
          <w:rFonts w:ascii="Times New Roman" w:hAnsi="Times New Roman" w:cs="Times New Roman"/>
          <w:sz w:val="28"/>
          <w:szCs w:val="28"/>
          <w:lang w:val="kk-KZ"/>
        </w:rPr>
        <w:t xml:space="preserve">Жолбарыс аулау үшін арнайы қақпандар біразы әлі күнге дейін Сыр бойы қазақтарында сақталған. </w:t>
      </w:r>
    </w:p>
    <w:p w14:paraId="45F09510" w14:textId="56985A1C"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Жыртқыш аңды улау арқылы аулау да кездескен [1</w:t>
      </w:r>
      <w:r w:rsidR="00C53924" w:rsidRPr="003B0FAC">
        <w:rPr>
          <w:rFonts w:ascii="Times New Roman" w:hAnsi="Times New Roman" w:cs="Times New Roman"/>
          <w:sz w:val="28"/>
          <w:szCs w:val="28"/>
          <w:lang w:val="kk-KZ"/>
        </w:rPr>
        <w:t>77</w:t>
      </w:r>
      <w:r w:rsidRPr="003B0FAC">
        <w:rPr>
          <w:rFonts w:ascii="Times New Roman" w:hAnsi="Times New Roman" w:cs="Times New Roman"/>
          <w:sz w:val="28"/>
          <w:szCs w:val="28"/>
          <w:lang w:val="kk-KZ"/>
        </w:rPr>
        <w:t>, с. 350]. Қазақстанда күшаланың екі түрі кездеседі: ит күшаласы немесе Леманн күшаласы және Регелл күшаласы. Осы алғашқы түрінен жасалған. Өкінішке қарай бұл түр қазір сирек кездесетін болғандықтан Қазақстанның «Қызыл кітабына» енгізілген.</w:t>
      </w:r>
    </w:p>
    <w:p w14:paraId="39935ABC" w14:textId="04351E0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Қазақтар 30-40 адам боп топтасып, жолбарысты садақпен атып алу тәсілін де қолданған. Жолбарыс күнделікті бір жолмен жүріп, жол салатын болған. Сол себепті де егер жолбарыс жолын көрген жағдайда қауіп барын сезініп, тезірек ол жерден кетіп қалуға тырысқан. Э. Эверсман Сыр бойы қазақтарының садақпен атып алу тәсілін жиі қолданатынын жазады [</w:t>
      </w:r>
      <w:r w:rsidR="00C53924" w:rsidRPr="003B0FAC">
        <w:rPr>
          <w:rFonts w:ascii="Times New Roman" w:hAnsi="Times New Roman" w:cs="Times New Roman"/>
          <w:sz w:val="28"/>
          <w:szCs w:val="28"/>
          <w:lang w:val="kk-KZ"/>
        </w:rPr>
        <w:t>129</w:t>
      </w:r>
      <w:r w:rsidRPr="003B0FAC">
        <w:rPr>
          <w:rFonts w:ascii="Times New Roman" w:hAnsi="Times New Roman" w:cs="Times New Roman"/>
          <w:sz w:val="28"/>
          <w:szCs w:val="28"/>
          <w:lang w:val="kk-KZ"/>
        </w:rPr>
        <w:t xml:space="preserve">, с. 6]. Жоғарыда айтып өткеніміздей, көркем сурет шығармаларының ішінде Н.Н. Каразиннің «Война с тиграми в форте Перовском» суретінде өзен жағасындағы бір топ аңшы мен екінші беттегі шерінің бейнеленуі  және «Аңға шыққан қазақ шонжарлары» атты бірнеше сюжеттен тұратын туындысында  қамыс арасындағы жолбарыстың келтірілуі аң аулаудың осы түрінің болғанын айғақтайды (Қосымша А, сурет А7, А8). </w:t>
      </w:r>
    </w:p>
    <w:p w14:paraId="650CA28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Жоғарыда атап өткеніміздей, ХІХ ғасырдың екінші жартысында патшалық жолбарыс аулаған жергілікті қазақтарға сыйақы тағайындаған. Оған бірнеше себеп бар: </w:t>
      </w:r>
    </w:p>
    <w:p w14:paraId="30C50DA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1) патшалық үкімет өз әскерлері мен бекіністерін жыртқыш аңнан қорғауды көздеді; </w:t>
      </w:r>
    </w:p>
    <w:p w14:paraId="12A8D6D9"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2) отар еліне оларды қорғайтындығын дәлелдеу керек болды; </w:t>
      </w:r>
    </w:p>
    <w:p w14:paraId="7246F1E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3) жолбарыс терісіне деген жоғары сұраныс. </w:t>
      </w:r>
    </w:p>
    <w:p w14:paraId="26BA6E01" w14:textId="2838F08D"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Жолбарысты аулап, оның терісін өткізген қазақтарға отаршы үкімет 15 күміс рубль көлемінде сыйақы берді. Ол үшін аңшылар аулаған аңның терісін әкеп өткізуі тиіс болды, халық теріні қайталап өткізбеуі үшін әкімшілік оған мөр басып отырды. Сыр бойында қанша қазақтың сыйақы алып, қанша тері өткізілгендігі туралы архив құжаттарында мәліметтер бар [</w:t>
      </w:r>
      <w:r w:rsidR="00C53924" w:rsidRPr="003B0FAC">
        <w:rPr>
          <w:rFonts w:ascii="Times New Roman" w:hAnsi="Times New Roman" w:cs="Times New Roman"/>
          <w:sz w:val="28"/>
          <w:szCs w:val="28"/>
          <w:lang w:val="kk-KZ"/>
        </w:rPr>
        <w:t>72</w:t>
      </w:r>
      <w:r w:rsidRPr="003B0FAC">
        <w:rPr>
          <w:rFonts w:ascii="Times New Roman" w:hAnsi="Times New Roman" w:cs="Times New Roman"/>
          <w:sz w:val="28"/>
          <w:szCs w:val="28"/>
          <w:lang w:val="kk-KZ"/>
        </w:rPr>
        <w:t>]. Ал Л.Ф. Костенко жолбарыс аулаған орыс әскерлері де, жергілікті аңшылар да әкімшілік тарапынан 25 рубль көлемінде сыйақы алды деп жазады [</w:t>
      </w:r>
      <w:r w:rsidR="00C53924" w:rsidRPr="003B0FAC">
        <w:rPr>
          <w:rFonts w:ascii="Times New Roman" w:hAnsi="Times New Roman" w:cs="Times New Roman"/>
          <w:sz w:val="28"/>
          <w:szCs w:val="28"/>
          <w:lang w:val="kk-KZ"/>
        </w:rPr>
        <w:t>63</w:t>
      </w:r>
      <w:r w:rsidRPr="003B0FAC">
        <w:rPr>
          <w:rFonts w:ascii="Times New Roman" w:hAnsi="Times New Roman" w:cs="Times New Roman"/>
          <w:sz w:val="28"/>
          <w:szCs w:val="28"/>
          <w:lang w:val="kk-KZ"/>
        </w:rPr>
        <w:t>, с. 101].  Қазақтың көрнекті ғалымы Ш.Ш. Уәлиханов: «...Олардың қырғыз-қайсақ табындарына шабуылы да үйреншікті жәйт, кейде тіпті ауыл маңын торуылдап жүретіндіктен, жергілікті халық оларды лажын тауып соғып алып, терісін орыстарға күміс ақшамен 20 сомға сатады», - деп жазды [6</w:t>
      </w:r>
      <w:r w:rsidR="00C53924"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154-б.]. Сыр бойы қазақтарының жолбарыс аулап, сыйақы алғандары жайлы архив құжаттары негізінде тізімі жасалды.</w:t>
      </w:r>
    </w:p>
    <w:p w14:paraId="591ADC6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7687270C"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4-кесте.</w:t>
      </w:r>
      <w:r w:rsidRPr="003B0FAC">
        <w:rPr>
          <w:rFonts w:ascii="Times New Roman" w:hAnsi="Times New Roman" w:cs="Times New Roman"/>
          <w:sz w:val="28"/>
          <w:szCs w:val="28"/>
          <w:lang w:val="kk-KZ"/>
        </w:rPr>
        <w:t xml:space="preserve"> Патшалық әкімшіліктен сыйақы алған қазақтардың тізімі</w:t>
      </w:r>
    </w:p>
    <w:p w14:paraId="39F1F55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tbl>
      <w:tblPr>
        <w:tblStyle w:val="ad"/>
        <w:tblW w:w="0" w:type="auto"/>
        <w:tblLayout w:type="fixed"/>
        <w:tblLook w:val="04A0" w:firstRow="1" w:lastRow="0" w:firstColumn="1" w:lastColumn="0" w:noHBand="0" w:noVBand="1"/>
      </w:tblPr>
      <w:tblGrid>
        <w:gridCol w:w="704"/>
        <w:gridCol w:w="1871"/>
        <w:gridCol w:w="1248"/>
        <w:gridCol w:w="1559"/>
        <w:gridCol w:w="1417"/>
        <w:gridCol w:w="1134"/>
        <w:gridCol w:w="1412"/>
      </w:tblGrid>
      <w:tr w:rsidR="003B0FAC" w:rsidRPr="003B0FAC" w14:paraId="7955B4F9" w14:textId="77777777" w:rsidTr="00A8030B">
        <w:tc>
          <w:tcPr>
            <w:tcW w:w="704" w:type="dxa"/>
          </w:tcPr>
          <w:p w14:paraId="125CE4F1" w14:textId="77777777" w:rsidR="00C875AC" w:rsidRPr="003B0FAC" w:rsidRDefault="00C875AC" w:rsidP="00A8030B">
            <w:pPr>
              <w:spacing w:after="0" w:line="240" w:lineRule="auto"/>
              <w:ind w:firstLine="174"/>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Р/с</w:t>
            </w:r>
          </w:p>
        </w:tc>
        <w:tc>
          <w:tcPr>
            <w:tcW w:w="1871" w:type="dxa"/>
          </w:tcPr>
          <w:p w14:paraId="10C7B41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Аты-жөні</w:t>
            </w:r>
          </w:p>
        </w:tc>
        <w:tc>
          <w:tcPr>
            <w:tcW w:w="1248" w:type="dxa"/>
          </w:tcPr>
          <w:p w14:paraId="5854953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Руы, бөлімі</w:t>
            </w:r>
          </w:p>
        </w:tc>
        <w:tc>
          <w:tcPr>
            <w:tcW w:w="1559" w:type="dxa"/>
          </w:tcPr>
          <w:p w14:paraId="3FED6E65"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Терісін өткізген уақыты</w:t>
            </w:r>
          </w:p>
        </w:tc>
        <w:tc>
          <w:tcPr>
            <w:tcW w:w="1417" w:type="dxa"/>
          </w:tcPr>
          <w:p w14:paraId="12B0E57F"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Сыйақы алған уақыты</w:t>
            </w:r>
          </w:p>
        </w:tc>
        <w:tc>
          <w:tcPr>
            <w:tcW w:w="1134" w:type="dxa"/>
          </w:tcPr>
          <w:p w14:paraId="2760F395"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Аулаған жолбарыс саны</w:t>
            </w:r>
          </w:p>
        </w:tc>
        <w:tc>
          <w:tcPr>
            <w:tcW w:w="1412" w:type="dxa"/>
          </w:tcPr>
          <w:p w14:paraId="4D6D68AE"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Сыйақы</w:t>
            </w:r>
          </w:p>
        </w:tc>
      </w:tr>
      <w:tr w:rsidR="003B0FAC" w:rsidRPr="003B0FAC" w14:paraId="77E77C0A" w14:textId="77777777" w:rsidTr="00A8030B">
        <w:tc>
          <w:tcPr>
            <w:tcW w:w="704" w:type="dxa"/>
          </w:tcPr>
          <w:p w14:paraId="680CA586"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lastRenderedPageBreak/>
              <w:t>1</w:t>
            </w:r>
          </w:p>
        </w:tc>
        <w:tc>
          <w:tcPr>
            <w:tcW w:w="1871" w:type="dxa"/>
          </w:tcPr>
          <w:p w14:paraId="4836E344"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Байсалбай Дейкенов, Өтеулі Меңлібаев, Байдалы Байтақов, </w:t>
            </w:r>
          </w:p>
          <w:p w14:paraId="7CB97C85"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Жәуке Найзин</w:t>
            </w:r>
          </w:p>
        </w:tc>
        <w:tc>
          <w:tcPr>
            <w:tcW w:w="1248" w:type="dxa"/>
          </w:tcPr>
          <w:p w14:paraId="72EAEBD4"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Арғын, Тоқтағұл бөлімі</w:t>
            </w:r>
          </w:p>
        </w:tc>
        <w:tc>
          <w:tcPr>
            <w:tcW w:w="1559" w:type="dxa"/>
          </w:tcPr>
          <w:p w14:paraId="39662B69"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06.04.1859</w:t>
            </w:r>
          </w:p>
        </w:tc>
        <w:tc>
          <w:tcPr>
            <w:tcW w:w="1417" w:type="dxa"/>
          </w:tcPr>
          <w:p w14:paraId="1F9C3DAD"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16.05.1859</w:t>
            </w:r>
          </w:p>
        </w:tc>
        <w:tc>
          <w:tcPr>
            <w:tcW w:w="1134" w:type="dxa"/>
          </w:tcPr>
          <w:p w14:paraId="47F6EA3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 балтамен ұрып өлтірген</w:t>
            </w:r>
          </w:p>
        </w:tc>
        <w:tc>
          <w:tcPr>
            <w:tcW w:w="1412" w:type="dxa"/>
          </w:tcPr>
          <w:p w14:paraId="66842E0C"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346008BB" w14:textId="77777777" w:rsidTr="00A8030B">
        <w:tc>
          <w:tcPr>
            <w:tcW w:w="704" w:type="dxa"/>
          </w:tcPr>
          <w:p w14:paraId="068E8B3D"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w:t>
            </w:r>
          </w:p>
        </w:tc>
        <w:tc>
          <w:tcPr>
            <w:tcW w:w="1871" w:type="dxa"/>
          </w:tcPr>
          <w:p w14:paraId="25806387"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Игібай Борбасов</w:t>
            </w:r>
          </w:p>
        </w:tc>
        <w:tc>
          <w:tcPr>
            <w:tcW w:w="1248" w:type="dxa"/>
          </w:tcPr>
          <w:p w14:paraId="4976E6A4"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 Тұяқты бөлімі</w:t>
            </w:r>
          </w:p>
        </w:tc>
        <w:tc>
          <w:tcPr>
            <w:tcW w:w="1559" w:type="dxa"/>
          </w:tcPr>
          <w:p w14:paraId="717B0F0C"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08.04.1859</w:t>
            </w:r>
          </w:p>
        </w:tc>
        <w:tc>
          <w:tcPr>
            <w:tcW w:w="1417" w:type="dxa"/>
          </w:tcPr>
          <w:p w14:paraId="18FD27AA"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27.05.1859</w:t>
            </w:r>
          </w:p>
        </w:tc>
        <w:tc>
          <w:tcPr>
            <w:tcW w:w="1134" w:type="dxa"/>
          </w:tcPr>
          <w:p w14:paraId="42E7523D"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 шөнжік (1-тірі, 1-өлі), қақпанмен</w:t>
            </w:r>
          </w:p>
        </w:tc>
        <w:tc>
          <w:tcPr>
            <w:tcW w:w="1412" w:type="dxa"/>
            <w:vMerge w:val="restart"/>
          </w:tcPr>
          <w:p w14:paraId="3F4AD1D1"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45 күміс рубль</w:t>
            </w:r>
          </w:p>
        </w:tc>
      </w:tr>
      <w:tr w:rsidR="003B0FAC" w:rsidRPr="003B0FAC" w14:paraId="1F9569CD" w14:textId="77777777" w:rsidTr="00A8030B">
        <w:tc>
          <w:tcPr>
            <w:tcW w:w="704" w:type="dxa"/>
          </w:tcPr>
          <w:p w14:paraId="633BC48D"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3</w:t>
            </w:r>
          </w:p>
        </w:tc>
        <w:tc>
          <w:tcPr>
            <w:tcW w:w="1871" w:type="dxa"/>
          </w:tcPr>
          <w:p w14:paraId="06F02E2B"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Игібай Борбасов, Құрынбай Күзенбаев</w:t>
            </w:r>
          </w:p>
        </w:tc>
        <w:tc>
          <w:tcPr>
            <w:tcW w:w="1248" w:type="dxa"/>
          </w:tcPr>
          <w:p w14:paraId="4727CC09"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 Тұяқты бөлімі</w:t>
            </w:r>
          </w:p>
        </w:tc>
        <w:tc>
          <w:tcPr>
            <w:tcW w:w="1559" w:type="dxa"/>
          </w:tcPr>
          <w:p w14:paraId="5CCB59BF"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08.04.1859</w:t>
            </w:r>
          </w:p>
        </w:tc>
        <w:tc>
          <w:tcPr>
            <w:tcW w:w="1417" w:type="dxa"/>
          </w:tcPr>
          <w:p w14:paraId="003EE47C"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27.05.1859</w:t>
            </w:r>
          </w:p>
        </w:tc>
        <w:tc>
          <w:tcPr>
            <w:tcW w:w="1134" w:type="dxa"/>
          </w:tcPr>
          <w:p w14:paraId="07D01256"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 аналық (2 шөнжік</w:t>
            </w:r>
          </w:p>
          <w:p w14:paraId="545C23F1"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тің енесі)</w:t>
            </w:r>
          </w:p>
        </w:tc>
        <w:tc>
          <w:tcPr>
            <w:tcW w:w="1412" w:type="dxa"/>
            <w:vMerge/>
          </w:tcPr>
          <w:p w14:paraId="6DDBAD54"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r>
      <w:tr w:rsidR="003B0FAC" w:rsidRPr="003B0FAC" w14:paraId="7B965D1C" w14:textId="77777777" w:rsidTr="00A8030B">
        <w:tc>
          <w:tcPr>
            <w:tcW w:w="704" w:type="dxa"/>
          </w:tcPr>
          <w:p w14:paraId="4208A1BC"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4</w:t>
            </w:r>
          </w:p>
        </w:tc>
        <w:tc>
          <w:tcPr>
            <w:tcW w:w="1871" w:type="dxa"/>
          </w:tcPr>
          <w:p w14:paraId="60316EFB"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Дүйсенбек Наушаров</w:t>
            </w:r>
          </w:p>
        </w:tc>
        <w:tc>
          <w:tcPr>
            <w:tcW w:w="1248" w:type="dxa"/>
          </w:tcPr>
          <w:p w14:paraId="637B6A2C"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 Тұяқты бөлімі</w:t>
            </w:r>
          </w:p>
        </w:tc>
        <w:tc>
          <w:tcPr>
            <w:tcW w:w="1559" w:type="dxa"/>
          </w:tcPr>
          <w:p w14:paraId="10A515C5" w14:textId="77777777" w:rsidR="00C875AC" w:rsidRPr="003B0FAC" w:rsidRDefault="00C875AC" w:rsidP="00A8030B">
            <w:pPr>
              <w:spacing w:after="0" w:line="240" w:lineRule="auto"/>
              <w:ind w:firstLine="709"/>
              <w:jc w:val="center"/>
              <w:rPr>
                <w:rFonts w:ascii="Times New Roman" w:hAnsi="Times New Roman" w:cs="Times New Roman"/>
                <w:sz w:val="24"/>
                <w:szCs w:val="24"/>
                <w:lang w:val="en-US"/>
              </w:rPr>
            </w:pPr>
          </w:p>
        </w:tc>
        <w:tc>
          <w:tcPr>
            <w:tcW w:w="1417" w:type="dxa"/>
          </w:tcPr>
          <w:p w14:paraId="2840DCBE"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28.05.1859</w:t>
            </w:r>
          </w:p>
        </w:tc>
        <w:tc>
          <w:tcPr>
            <w:tcW w:w="1134" w:type="dxa"/>
          </w:tcPr>
          <w:p w14:paraId="5B612503"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38D5C293"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10 күміс рубль</w:t>
            </w:r>
          </w:p>
        </w:tc>
      </w:tr>
      <w:tr w:rsidR="003B0FAC" w:rsidRPr="003B0FAC" w14:paraId="051A2A0A" w14:textId="77777777" w:rsidTr="00A8030B">
        <w:tc>
          <w:tcPr>
            <w:tcW w:w="704" w:type="dxa"/>
          </w:tcPr>
          <w:p w14:paraId="527F07F6"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5</w:t>
            </w:r>
          </w:p>
        </w:tc>
        <w:tc>
          <w:tcPr>
            <w:tcW w:w="1871" w:type="dxa"/>
          </w:tcPr>
          <w:p w14:paraId="6E614DE4"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Байсалбай Дейкенов, Өтеулі Менлібаев, Байдалы Байзақов</w:t>
            </w:r>
          </w:p>
        </w:tc>
        <w:tc>
          <w:tcPr>
            <w:tcW w:w="1248" w:type="dxa"/>
          </w:tcPr>
          <w:p w14:paraId="25F628C1"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Арғын</w:t>
            </w:r>
          </w:p>
        </w:tc>
        <w:tc>
          <w:tcPr>
            <w:tcW w:w="1559" w:type="dxa"/>
          </w:tcPr>
          <w:p w14:paraId="6F863094" w14:textId="77777777" w:rsidR="00C875AC" w:rsidRPr="003B0FAC" w:rsidRDefault="00C875AC" w:rsidP="00A8030B">
            <w:pPr>
              <w:spacing w:after="0" w:line="240" w:lineRule="auto"/>
              <w:ind w:firstLine="709"/>
              <w:jc w:val="center"/>
              <w:rPr>
                <w:rFonts w:ascii="Times New Roman" w:hAnsi="Times New Roman" w:cs="Times New Roman"/>
                <w:sz w:val="24"/>
                <w:szCs w:val="24"/>
              </w:rPr>
            </w:pPr>
          </w:p>
        </w:tc>
        <w:tc>
          <w:tcPr>
            <w:tcW w:w="1417" w:type="dxa"/>
          </w:tcPr>
          <w:p w14:paraId="0A028E03"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мамыр, 1859</w:t>
            </w:r>
          </w:p>
        </w:tc>
        <w:tc>
          <w:tcPr>
            <w:tcW w:w="1134" w:type="dxa"/>
          </w:tcPr>
          <w:p w14:paraId="1F0EC07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13FA51A0"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68AB0B8B" w14:textId="77777777" w:rsidTr="00A8030B">
        <w:tc>
          <w:tcPr>
            <w:tcW w:w="704" w:type="dxa"/>
          </w:tcPr>
          <w:p w14:paraId="57CB7CFA"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6</w:t>
            </w:r>
          </w:p>
        </w:tc>
        <w:tc>
          <w:tcPr>
            <w:tcW w:w="1871" w:type="dxa"/>
          </w:tcPr>
          <w:p w14:paraId="34865744"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Башар Ерходжин,</w:t>
            </w:r>
          </w:p>
          <w:p w14:paraId="20CE9A61"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Шүкірқожа Қаратаев</w:t>
            </w:r>
          </w:p>
        </w:tc>
        <w:tc>
          <w:tcPr>
            <w:tcW w:w="1248" w:type="dxa"/>
          </w:tcPr>
          <w:p w14:paraId="31054A70"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Қожа</w:t>
            </w:r>
          </w:p>
        </w:tc>
        <w:tc>
          <w:tcPr>
            <w:tcW w:w="1559" w:type="dxa"/>
          </w:tcPr>
          <w:p w14:paraId="3305844E"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09.11.1859</w:t>
            </w:r>
          </w:p>
        </w:tc>
        <w:tc>
          <w:tcPr>
            <w:tcW w:w="1417" w:type="dxa"/>
          </w:tcPr>
          <w:p w14:paraId="75B1611A"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08.12.1859</w:t>
            </w:r>
          </w:p>
        </w:tc>
        <w:tc>
          <w:tcPr>
            <w:tcW w:w="1134" w:type="dxa"/>
          </w:tcPr>
          <w:p w14:paraId="30E70833"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2A3259C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47CDF0B5" w14:textId="77777777" w:rsidTr="00A8030B">
        <w:tc>
          <w:tcPr>
            <w:tcW w:w="704" w:type="dxa"/>
          </w:tcPr>
          <w:p w14:paraId="04E6D50D"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7</w:t>
            </w:r>
          </w:p>
        </w:tc>
        <w:tc>
          <w:tcPr>
            <w:tcW w:w="1871" w:type="dxa"/>
          </w:tcPr>
          <w:p w14:paraId="26880960"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Байғұн Жайылғанов</w:t>
            </w:r>
          </w:p>
        </w:tc>
        <w:tc>
          <w:tcPr>
            <w:tcW w:w="1248" w:type="dxa"/>
          </w:tcPr>
          <w:p w14:paraId="4BDC5D73"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Жаппас, Қарақұс бөлімі</w:t>
            </w:r>
          </w:p>
        </w:tc>
        <w:tc>
          <w:tcPr>
            <w:tcW w:w="1559" w:type="dxa"/>
          </w:tcPr>
          <w:p w14:paraId="5FF9D9BF"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28.12.1859</w:t>
            </w:r>
          </w:p>
        </w:tc>
        <w:tc>
          <w:tcPr>
            <w:tcW w:w="1417" w:type="dxa"/>
          </w:tcPr>
          <w:p w14:paraId="0F234D7B"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05.01.1860</w:t>
            </w:r>
          </w:p>
        </w:tc>
        <w:tc>
          <w:tcPr>
            <w:tcW w:w="1134" w:type="dxa"/>
          </w:tcPr>
          <w:p w14:paraId="58601A09"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79D3A781"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7D91E64B" w14:textId="77777777" w:rsidTr="00A8030B">
        <w:tc>
          <w:tcPr>
            <w:tcW w:w="704" w:type="dxa"/>
          </w:tcPr>
          <w:p w14:paraId="42981882"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8</w:t>
            </w:r>
          </w:p>
        </w:tc>
        <w:tc>
          <w:tcPr>
            <w:tcW w:w="1871" w:type="dxa"/>
          </w:tcPr>
          <w:p w14:paraId="5FF11B60"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lang w:val="kk-KZ"/>
              </w:rPr>
              <w:t>Өтел Ташмұхамедов</w:t>
            </w:r>
          </w:p>
        </w:tc>
        <w:tc>
          <w:tcPr>
            <w:tcW w:w="1248" w:type="dxa"/>
          </w:tcPr>
          <w:p w14:paraId="3FB41E26"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 Бисары бөлімі</w:t>
            </w:r>
          </w:p>
        </w:tc>
        <w:tc>
          <w:tcPr>
            <w:tcW w:w="1559" w:type="dxa"/>
          </w:tcPr>
          <w:p w14:paraId="7BF55D56"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29.01.1960</w:t>
            </w:r>
          </w:p>
        </w:tc>
        <w:tc>
          <w:tcPr>
            <w:tcW w:w="1417" w:type="dxa"/>
          </w:tcPr>
          <w:p w14:paraId="0F0A9BAA"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10.02.1860</w:t>
            </w:r>
          </w:p>
        </w:tc>
        <w:tc>
          <w:tcPr>
            <w:tcW w:w="1134" w:type="dxa"/>
          </w:tcPr>
          <w:p w14:paraId="25028022"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 мылтықпен</w:t>
            </w:r>
          </w:p>
        </w:tc>
        <w:tc>
          <w:tcPr>
            <w:tcW w:w="1412" w:type="dxa"/>
          </w:tcPr>
          <w:p w14:paraId="6BFA54BE"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222A8406" w14:textId="77777777" w:rsidTr="00A8030B">
        <w:tc>
          <w:tcPr>
            <w:tcW w:w="704" w:type="dxa"/>
          </w:tcPr>
          <w:p w14:paraId="613CD364"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9</w:t>
            </w:r>
          </w:p>
        </w:tc>
        <w:tc>
          <w:tcPr>
            <w:tcW w:w="1871" w:type="dxa"/>
          </w:tcPr>
          <w:p w14:paraId="75867ED0"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Майлыбай </w:t>
            </w:r>
          </w:p>
          <w:p w14:paraId="43BBE973"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Балтаев</w:t>
            </w:r>
          </w:p>
        </w:tc>
        <w:tc>
          <w:tcPr>
            <w:tcW w:w="1248" w:type="dxa"/>
          </w:tcPr>
          <w:p w14:paraId="1AF7AC3C"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w:t>
            </w:r>
          </w:p>
        </w:tc>
        <w:tc>
          <w:tcPr>
            <w:tcW w:w="1559" w:type="dxa"/>
          </w:tcPr>
          <w:p w14:paraId="2A9729E7"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042F4DED"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ақпан, </w:t>
            </w:r>
          </w:p>
          <w:p w14:paraId="25CD29C2"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1860</w:t>
            </w:r>
          </w:p>
        </w:tc>
        <w:tc>
          <w:tcPr>
            <w:tcW w:w="1134" w:type="dxa"/>
          </w:tcPr>
          <w:p w14:paraId="4AC7B4D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6A71933D"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5DB40E1B" w14:textId="77777777" w:rsidTr="00A8030B">
        <w:tc>
          <w:tcPr>
            <w:tcW w:w="704" w:type="dxa"/>
          </w:tcPr>
          <w:p w14:paraId="54178D21"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10</w:t>
            </w:r>
          </w:p>
        </w:tc>
        <w:tc>
          <w:tcPr>
            <w:tcW w:w="1871" w:type="dxa"/>
          </w:tcPr>
          <w:p w14:paraId="268E189C"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Бастай Құлсарин</w:t>
            </w:r>
          </w:p>
        </w:tc>
        <w:tc>
          <w:tcPr>
            <w:tcW w:w="1248" w:type="dxa"/>
          </w:tcPr>
          <w:p w14:paraId="3452E88C"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w:t>
            </w:r>
          </w:p>
        </w:tc>
        <w:tc>
          <w:tcPr>
            <w:tcW w:w="1559" w:type="dxa"/>
          </w:tcPr>
          <w:p w14:paraId="6BB00E76"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5C27A945"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ақпан,</w:t>
            </w:r>
          </w:p>
          <w:p w14:paraId="7895A530"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1860</w:t>
            </w:r>
          </w:p>
        </w:tc>
        <w:tc>
          <w:tcPr>
            <w:tcW w:w="1134" w:type="dxa"/>
          </w:tcPr>
          <w:p w14:paraId="1FEF1C93"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3327E9E0"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15 </w:t>
            </w:r>
          </w:p>
          <w:p w14:paraId="1D44123D"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күміс </w:t>
            </w:r>
          </w:p>
          <w:p w14:paraId="577C7C29"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рубль</w:t>
            </w:r>
          </w:p>
        </w:tc>
      </w:tr>
      <w:tr w:rsidR="003B0FAC" w:rsidRPr="003B0FAC" w14:paraId="5952CB39" w14:textId="77777777" w:rsidTr="00A8030B">
        <w:tc>
          <w:tcPr>
            <w:tcW w:w="704" w:type="dxa"/>
          </w:tcPr>
          <w:p w14:paraId="5F8DFA26"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11</w:t>
            </w:r>
          </w:p>
        </w:tc>
        <w:tc>
          <w:tcPr>
            <w:tcW w:w="1871" w:type="dxa"/>
          </w:tcPr>
          <w:p w14:paraId="64C26390"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Сопақай Жарғақов</w:t>
            </w:r>
          </w:p>
        </w:tc>
        <w:tc>
          <w:tcPr>
            <w:tcW w:w="1248" w:type="dxa"/>
          </w:tcPr>
          <w:p w14:paraId="10726A66"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Алаша</w:t>
            </w:r>
          </w:p>
        </w:tc>
        <w:tc>
          <w:tcPr>
            <w:tcW w:w="1559" w:type="dxa"/>
          </w:tcPr>
          <w:p w14:paraId="106891CA"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16ADB7D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наурыз, 1860</w:t>
            </w:r>
          </w:p>
        </w:tc>
        <w:tc>
          <w:tcPr>
            <w:tcW w:w="1134" w:type="dxa"/>
          </w:tcPr>
          <w:p w14:paraId="21729B8F"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44C6785E"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w:t>
            </w:r>
          </w:p>
          <w:p w14:paraId="0D048990"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 күміс </w:t>
            </w:r>
          </w:p>
          <w:p w14:paraId="021E23DF"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рубль</w:t>
            </w:r>
          </w:p>
        </w:tc>
      </w:tr>
      <w:tr w:rsidR="003B0FAC" w:rsidRPr="003B0FAC" w14:paraId="5AE426DD" w14:textId="77777777" w:rsidTr="00A8030B">
        <w:tc>
          <w:tcPr>
            <w:tcW w:w="704" w:type="dxa"/>
          </w:tcPr>
          <w:p w14:paraId="584B1FCD"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12</w:t>
            </w:r>
          </w:p>
        </w:tc>
        <w:tc>
          <w:tcPr>
            <w:tcW w:w="1871" w:type="dxa"/>
          </w:tcPr>
          <w:p w14:paraId="550FE100"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Аманбай Джайляубаев</w:t>
            </w:r>
          </w:p>
        </w:tc>
        <w:tc>
          <w:tcPr>
            <w:tcW w:w="1248" w:type="dxa"/>
          </w:tcPr>
          <w:p w14:paraId="5D379B8F"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Найман</w:t>
            </w:r>
          </w:p>
        </w:tc>
        <w:tc>
          <w:tcPr>
            <w:tcW w:w="1559" w:type="dxa"/>
          </w:tcPr>
          <w:p w14:paraId="39579FA1"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7193C5CB"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наурыз, 1860</w:t>
            </w:r>
          </w:p>
        </w:tc>
        <w:tc>
          <w:tcPr>
            <w:tcW w:w="1134" w:type="dxa"/>
          </w:tcPr>
          <w:p w14:paraId="4D17E293"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285BF58C"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15 күміс </w:t>
            </w:r>
          </w:p>
          <w:p w14:paraId="6AE7D506"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рубль</w:t>
            </w:r>
          </w:p>
        </w:tc>
      </w:tr>
      <w:tr w:rsidR="003B0FAC" w:rsidRPr="003B0FAC" w14:paraId="1CCFE1E8" w14:textId="77777777" w:rsidTr="00A8030B">
        <w:tc>
          <w:tcPr>
            <w:tcW w:w="704" w:type="dxa"/>
          </w:tcPr>
          <w:p w14:paraId="7DB3C479"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13</w:t>
            </w:r>
          </w:p>
        </w:tc>
        <w:tc>
          <w:tcPr>
            <w:tcW w:w="1871" w:type="dxa"/>
          </w:tcPr>
          <w:p w14:paraId="74854E24"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Сәнкібай Кұлқаев</w:t>
            </w:r>
          </w:p>
        </w:tc>
        <w:tc>
          <w:tcPr>
            <w:tcW w:w="1248" w:type="dxa"/>
          </w:tcPr>
          <w:p w14:paraId="3913A268"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Керейіт</w:t>
            </w:r>
          </w:p>
        </w:tc>
        <w:tc>
          <w:tcPr>
            <w:tcW w:w="1559" w:type="dxa"/>
          </w:tcPr>
          <w:p w14:paraId="414A35D7"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қаңтар, 1860</w:t>
            </w:r>
          </w:p>
        </w:tc>
        <w:tc>
          <w:tcPr>
            <w:tcW w:w="1417" w:type="dxa"/>
          </w:tcPr>
          <w:p w14:paraId="57004C93"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ақпан, 1860</w:t>
            </w:r>
          </w:p>
        </w:tc>
        <w:tc>
          <w:tcPr>
            <w:tcW w:w="1134" w:type="dxa"/>
          </w:tcPr>
          <w:p w14:paraId="41868A94"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617F2E2C"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15 күміс </w:t>
            </w:r>
          </w:p>
          <w:p w14:paraId="671B491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рубль</w:t>
            </w:r>
          </w:p>
        </w:tc>
      </w:tr>
      <w:tr w:rsidR="003B0FAC" w:rsidRPr="003B0FAC" w14:paraId="1E8FB578" w14:textId="77777777" w:rsidTr="00A8030B">
        <w:tc>
          <w:tcPr>
            <w:tcW w:w="704" w:type="dxa"/>
          </w:tcPr>
          <w:p w14:paraId="6E1A3FFE"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14</w:t>
            </w:r>
          </w:p>
        </w:tc>
        <w:tc>
          <w:tcPr>
            <w:tcW w:w="1871" w:type="dxa"/>
          </w:tcPr>
          <w:p w14:paraId="0015F4C1"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Саукат Тоғызбаев</w:t>
            </w:r>
          </w:p>
        </w:tc>
        <w:tc>
          <w:tcPr>
            <w:tcW w:w="1248" w:type="dxa"/>
          </w:tcPr>
          <w:p w14:paraId="655B3ECB"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Ошақты</w:t>
            </w:r>
          </w:p>
        </w:tc>
        <w:tc>
          <w:tcPr>
            <w:tcW w:w="1559" w:type="dxa"/>
          </w:tcPr>
          <w:p w14:paraId="7884D1CD"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ақпан, 1860</w:t>
            </w:r>
          </w:p>
        </w:tc>
        <w:tc>
          <w:tcPr>
            <w:tcW w:w="1417" w:type="dxa"/>
          </w:tcPr>
          <w:p w14:paraId="1A71AE12"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наурыз, 1860</w:t>
            </w:r>
          </w:p>
        </w:tc>
        <w:tc>
          <w:tcPr>
            <w:tcW w:w="1134" w:type="dxa"/>
          </w:tcPr>
          <w:p w14:paraId="162FA11D"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3C448E55"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15 күміс </w:t>
            </w:r>
          </w:p>
          <w:p w14:paraId="2D152095"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рубль</w:t>
            </w:r>
          </w:p>
        </w:tc>
      </w:tr>
      <w:tr w:rsidR="003B0FAC" w:rsidRPr="003B0FAC" w14:paraId="3DD34783" w14:textId="77777777" w:rsidTr="00A8030B">
        <w:tc>
          <w:tcPr>
            <w:tcW w:w="704" w:type="dxa"/>
          </w:tcPr>
          <w:p w14:paraId="0A317F0F"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lastRenderedPageBreak/>
              <w:t>15</w:t>
            </w:r>
          </w:p>
        </w:tc>
        <w:tc>
          <w:tcPr>
            <w:tcW w:w="1871" w:type="dxa"/>
          </w:tcPr>
          <w:p w14:paraId="27E41A59"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Арғынбай Исельбаев</w:t>
            </w:r>
          </w:p>
        </w:tc>
        <w:tc>
          <w:tcPr>
            <w:tcW w:w="1248" w:type="dxa"/>
          </w:tcPr>
          <w:p w14:paraId="74D38F23"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w:t>
            </w:r>
          </w:p>
        </w:tc>
        <w:tc>
          <w:tcPr>
            <w:tcW w:w="1559" w:type="dxa"/>
          </w:tcPr>
          <w:p w14:paraId="73272481"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ақпан, 1860</w:t>
            </w:r>
          </w:p>
        </w:tc>
        <w:tc>
          <w:tcPr>
            <w:tcW w:w="1417" w:type="dxa"/>
          </w:tcPr>
          <w:p w14:paraId="3FB04D31"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наурыз, 1860</w:t>
            </w:r>
          </w:p>
        </w:tc>
        <w:tc>
          <w:tcPr>
            <w:tcW w:w="1134" w:type="dxa"/>
          </w:tcPr>
          <w:p w14:paraId="698E330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0F4898C5"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15 күміс </w:t>
            </w:r>
          </w:p>
          <w:p w14:paraId="6F196F64"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рубль</w:t>
            </w:r>
          </w:p>
        </w:tc>
      </w:tr>
      <w:tr w:rsidR="003B0FAC" w:rsidRPr="003B0FAC" w14:paraId="27A7F386" w14:textId="77777777" w:rsidTr="00A8030B">
        <w:tc>
          <w:tcPr>
            <w:tcW w:w="704" w:type="dxa"/>
          </w:tcPr>
          <w:p w14:paraId="6D6B53EA"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16</w:t>
            </w:r>
          </w:p>
        </w:tc>
        <w:tc>
          <w:tcPr>
            <w:tcW w:w="1871" w:type="dxa"/>
          </w:tcPr>
          <w:p w14:paraId="497F245B"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Шуат Нұрманов</w:t>
            </w:r>
          </w:p>
        </w:tc>
        <w:tc>
          <w:tcPr>
            <w:tcW w:w="1248" w:type="dxa"/>
          </w:tcPr>
          <w:p w14:paraId="2DA283B6"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Жаппас</w:t>
            </w:r>
          </w:p>
        </w:tc>
        <w:tc>
          <w:tcPr>
            <w:tcW w:w="1559" w:type="dxa"/>
          </w:tcPr>
          <w:p w14:paraId="4EA3AFFD"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78A352B3"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желтоқсан, 1860</w:t>
            </w:r>
          </w:p>
        </w:tc>
        <w:tc>
          <w:tcPr>
            <w:tcW w:w="1134" w:type="dxa"/>
          </w:tcPr>
          <w:p w14:paraId="2CA89C6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5B85138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15 күміс </w:t>
            </w:r>
          </w:p>
          <w:p w14:paraId="1B4B026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рубль</w:t>
            </w:r>
          </w:p>
        </w:tc>
      </w:tr>
      <w:tr w:rsidR="003B0FAC" w:rsidRPr="003B0FAC" w14:paraId="0F02A2E5" w14:textId="77777777" w:rsidTr="00A8030B">
        <w:tc>
          <w:tcPr>
            <w:tcW w:w="704" w:type="dxa"/>
          </w:tcPr>
          <w:p w14:paraId="713627CE"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17</w:t>
            </w:r>
          </w:p>
        </w:tc>
        <w:tc>
          <w:tcPr>
            <w:tcW w:w="1871" w:type="dxa"/>
          </w:tcPr>
          <w:p w14:paraId="45A1F8A8"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Еркінбай Дүрменов</w:t>
            </w:r>
          </w:p>
        </w:tc>
        <w:tc>
          <w:tcPr>
            <w:tcW w:w="1248" w:type="dxa"/>
          </w:tcPr>
          <w:p w14:paraId="71CD1161"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Шекті</w:t>
            </w:r>
          </w:p>
        </w:tc>
        <w:tc>
          <w:tcPr>
            <w:tcW w:w="1559" w:type="dxa"/>
          </w:tcPr>
          <w:p w14:paraId="6320B9F6"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798AF8CA"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қаңтар, 1861</w:t>
            </w:r>
          </w:p>
        </w:tc>
        <w:tc>
          <w:tcPr>
            <w:tcW w:w="1134" w:type="dxa"/>
          </w:tcPr>
          <w:p w14:paraId="63776932"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770BA144"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15 күміс </w:t>
            </w:r>
          </w:p>
          <w:p w14:paraId="1436A272"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рубль</w:t>
            </w:r>
          </w:p>
        </w:tc>
      </w:tr>
      <w:tr w:rsidR="003B0FAC" w:rsidRPr="003B0FAC" w14:paraId="1DCDD8B9" w14:textId="77777777" w:rsidTr="00A8030B">
        <w:tc>
          <w:tcPr>
            <w:tcW w:w="704" w:type="dxa"/>
          </w:tcPr>
          <w:p w14:paraId="732FD67F"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18</w:t>
            </w:r>
          </w:p>
        </w:tc>
        <w:tc>
          <w:tcPr>
            <w:tcW w:w="1871" w:type="dxa"/>
          </w:tcPr>
          <w:p w14:paraId="0D44C5E5"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Малдыбай Сексенбаев</w:t>
            </w:r>
          </w:p>
        </w:tc>
        <w:tc>
          <w:tcPr>
            <w:tcW w:w="1248" w:type="dxa"/>
          </w:tcPr>
          <w:p w14:paraId="22688A21"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Жаппас</w:t>
            </w:r>
          </w:p>
        </w:tc>
        <w:tc>
          <w:tcPr>
            <w:tcW w:w="1559" w:type="dxa"/>
          </w:tcPr>
          <w:p w14:paraId="1F87E6B6"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3BAA9BF9"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134" w:type="dxa"/>
          </w:tcPr>
          <w:p w14:paraId="1B2E80B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w:t>
            </w:r>
          </w:p>
        </w:tc>
        <w:tc>
          <w:tcPr>
            <w:tcW w:w="1412" w:type="dxa"/>
          </w:tcPr>
          <w:p w14:paraId="620CBD7A"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30 күміс рубль</w:t>
            </w:r>
          </w:p>
        </w:tc>
      </w:tr>
      <w:tr w:rsidR="003B0FAC" w:rsidRPr="003B0FAC" w14:paraId="329E206E" w14:textId="77777777" w:rsidTr="00A8030B">
        <w:tc>
          <w:tcPr>
            <w:tcW w:w="704" w:type="dxa"/>
          </w:tcPr>
          <w:p w14:paraId="7CFFFE28"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19</w:t>
            </w:r>
          </w:p>
        </w:tc>
        <w:tc>
          <w:tcPr>
            <w:tcW w:w="1871" w:type="dxa"/>
          </w:tcPr>
          <w:p w14:paraId="03C63347"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Матай Үмбетеев, Білсібай Тұрсынқұлов</w:t>
            </w:r>
          </w:p>
        </w:tc>
        <w:tc>
          <w:tcPr>
            <w:tcW w:w="1248" w:type="dxa"/>
          </w:tcPr>
          <w:p w14:paraId="65A9F040"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w:t>
            </w:r>
          </w:p>
        </w:tc>
        <w:tc>
          <w:tcPr>
            <w:tcW w:w="1559" w:type="dxa"/>
          </w:tcPr>
          <w:p w14:paraId="4372AFB3"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21CB47D0"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134" w:type="dxa"/>
          </w:tcPr>
          <w:p w14:paraId="0E8EAB9D"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125A709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13B4D412" w14:textId="77777777" w:rsidTr="00A8030B">
        <w:tc>
          <w:tcPr>
            <w:tcW w:w="704" w:type="dxa"/>
          </w:tcPr>
          <w:p w14:paraId="774EF20D"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20</w:t>
            </w:r>
          </w:p>
        </w:tc>
        <w:tc>
          <w:tcPr>
            <w:tcW w:w="1871" w:type="dxa"/>
          </w:tcPr>
          <w:p w14:paraId="2AA8D19D"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lang w:val="kk-KZ"/>
              </w:rPr>
              <w:t>Мұртаза Қосмұхамедов</w:t>
            </w:r>
          </w:p>
        </w:tc>
        <w:tc>
          <w:tcPr>
            <w:tcW w:w="1248" w:type="dxa"/>
          </w:tcPr>
          <w:p w14:paraId="297E354D"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w:t>
            </w:r>
          </w:p>
        </w:tc>
        <w:tc>
          <w:tcPr>
            <w:tcW w:w="1559" w:type="dxa"/>
          </w:tcPr>
          <w:p w14:paraId="69CF8677"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5966659C"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134" w:type="dxa"/>
          </w:tcPr>
          <w:p w14:paraId="4854FE7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7FB3118A"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71B14CC8" w14:textId="77777777" w:rsidTr="00A8030B">
        <w:tc>
          <w:tcPr>
            <w:tcW w:w="704" w:type="dxa"/>
          </w:tcPr>
          <w:p w14:paraId="1B38709C"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21</w:t>
            </w:r>
          </w:p>
        </w:tc>
        <w:tc>
          <w:tcPr>
            <w:tcW w:w="1871" w:type="dxa"/>
          </w:tcPr>
          <w:p w14:paraId="5F44E1BE"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Құлбай Жанбаба, Қожагелді Садақов</w:t>
            </w:r>
          </w:p>
        </w:tc>
        <w:tc>
          <w:tcPr>
            <w:tcW w:w="1248" w:type="dxa"/>
          </w:tcPr>
          <w:p w14:paraId="70952464"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Шөмекей</w:t>
            </w:r>
          </w:p>
        </w:tc>
        <w:tc>
          <w:tcPr>
            <w:tcW w:w="1559" w:type="dxa"/>
          </w:tcPr>
          <w:p w14:paraId="24A1FF86"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75D4806F"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134" w:type="dxa"/>
          </w:tcPr>
          <w:p w14:paraId="74500A79"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3DAEB061"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2884DEBA" w14:textId="77777777" w:rsidTr="00A8030B">
        <w:tc>
          <w:tcPr>
            <w:tcW w:w="704" w:type="dxa"/>
          </w:tcPr>
          <w:p w14:paraId="39DB82CD"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22</w:t>
            </w:r>
          </w:p>
        </w:tc>
        <w:tc>
          <w:tcPr>
            <w:tcW w:w="1871" w:type="dxa"/>
          </w:tcPr>
          <w:p w14:paraId="3535CCE9"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Елемес </w:t>
            </w:r>
          </w:p>
          <w:p w14:paraId="6C02E9B3"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Билев</w:t>
            </w:r>
          </w:p>
        </w:tc>
        <w:tc>
          <w:tcPr>
            <w:tcW w:w="1248" w:type="dxa"/>
          </w:tcPr>
          <w:p w14:paraId="46CC56D0"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Алаша</w:t>
            </w:r>
          </w:p>
        </w:tc>
        <w:tc>
          <w:tcPr>
            <w:tcW w:w="1559" w:type="dxa"/>
          </w:tcPr>
          <w:p w14:paraId="282B3ADD"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1D7DE6D6"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134" w:type="dxa"/>
          </w:tcPr>
          <w:p w14:paraId="020D5C3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55974D7F"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6DA7A95E" w14:textId="77777777" w:rsidTr="00A8030B">
        <w:tc>
          <w:tcPr>
            <w:tcW w:w="704" w:type="dxa"/>
          </w:tcPr>
          <w:p w14:paraId="0C614B08"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23</w:t>
            </w:r>
          </w:p>
        </w:tc>
        <w:tc>
          <w:tcPr>
            <w:tcW w:w="1871" w:type="dxa"/>
          </w:tcPr>
          <w:p w14:paraId="0B8833FF"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Жасыбай және Шілдебай </w:t>
            </w:r>
            <w:r w:rsidRPr="003B0FAC">
              <w:rPr>
                <w:rFonts w:ascii="Times New Roman" w:hAnsi="Times New Roman" w:cs="Times New Roman"/>
                <w:sz w:val="20"/>
                <w:szCs w:val="20"/>
                <w:lang w:val="kk-KZ"/>
              </w:rPr>
              <w:t>Жарқынбаевтар</w:t>
            </w:r>
          </w:p>
        </w:tc>
        <w:tc>
          <w:tcPr>
            <w:tcW w:w="1248" w:type="dxa"/>
          </w:tcPr>
          <w:p w14:paraId="033F790F"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Жаппас</w:t>
            </w:r>
          </w:p>
        </w:tc>
        <w:tc>
          <w:tcPr>
            <w:tcW w:w="1559" w:type="dxa"/>
          </w:tcPr>
          <w:p w14:paraId="3513E980"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57F19E0E"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134" w:type="dxa"/>
          </w:tcPr>
          <w:p w14:paraId="6B4965A9"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79CDF7C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6CE5C5AF" w14:textId="77777777" w:rsidTr="00A8030B">
        <w:tc>
          <w:tcPr>
            <w:tcW w:w="704" w:type="dxa"/>
          </w:tcPr>
          <w:p w14:paraId="541962C6"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24</w:t>
            </w:r>
          </w:p>
        </w:tc>
        <w:tc>
          <w:tcPr>
            <w:tcW w:w="1871" w:type="dxa"/>
          </w:tcPr>
          <w:p w14:paraId="6CEF27DC"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Майлыбай Пірімов</w:t>
            </w:r>
          </w:p>
        </w:tc>
        <w:tc>
          <w:tcPr>
            <w:tcW w:w="1248" w:type="dxa"/>
          </w:tcPr>
          <w:p w14:paraId="2DD90C46"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w:t>
            </w:r>
          </w:p>
        </w:tc>
        <w:tc>
          <w:tcPr>
            <w:tcW w:w="1559" w:type="dxa"/>
          </w:tcPr>
          <w:p w14:paraId="7AB89BE3"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17415817"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134" w:type="dxa"/>
          </w:tcPr>
          <w:p w14:paraId="40DD3150"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00B9A46E"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2EBFB396" w14:textId="77777777" w:rsidTr="00A8030B">
        <w:tc>
          <w:tcPr>
            <w:tcW w:w="704" w:type="dxa"/>
          </w:tcPr>
          <w:p w14:paraId="45DDAD7B"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25</w:t>
            </w:r>
          </w:p>
        </w:tc>
        <w:tc>
          <w:tcPr>
            <w:tcW w:w="1871" w:type="dxa"/>
          </w:tcPr>
          <w:p w14:paraId="64552411"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Орынбай Мамақов</w:t>
            </w:r>
          </w:p>
        </w:tc>
        <w:tc>
          <w:tcPr>
            <w:tcW w:w="1248" w:type="dxa"/>
          </w:tcPr>
          <w:p w14:paraId="31559EF5"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Табын</w:t>
            </w:r>
          </w:p>
        </w:tc>
        <w:tc>
          <w:tcPr>
            <w:tcW w:w="1559" w:type="dxa"/>
          </w:tcPr>
          <w:p w14:paraId="3CBFDD5E"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417" w:type="dxa"/>
          </w:tcPr>
          <w:p w14:paraId="279C3A1D"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p>
        </w:tc>
        <w:tc>
          <w:tcPr>
            <w:tcW w:w="1134" w:type="dxa"/>
          </w:tcPr>
          <w:p w14:paraId="2F6E31A5"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317348E1"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3B0FAC" w:rsidRPr="003B0FAC" w14:paraId="6C9F8AAC" w14:textId="77777777" w:rsidTr="00A8030B">
        <w:tc>
          <w:tcPr>
            <w:tcW w:w="704" w:type="dxa"/>
          </w:tcPr>
          <w:p w14:paraId="0B593EC9"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26</w:t>
            </w:r>
          </w:p>
        </w:tc>
        <w:tc>
          <w:tcPr>
            <w:tcW w:w="1871" w:type="dxa"/>
          </w:tcPr>
          <w:p w14:paraId="79CA6ED2"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Мұртаза </w:t>
            </w:r>
            <w:r w:rsidRPr="003B0FAC">
              <w:rPr>
                <w:rFonts w:ascii="Times New Roman" w:hAnsi="Times New Roman" w:cs="Times New Roman"/>
                <w:lang w:val="kk-KZ"/>
              </w:rPr>
              <w:t>Қосмұхамедов</w:t>
            </w:r>
          </w:p>
        </w:tc>
        <w:tc>
          <w:tcPr>
            <w:tcW w:w="1248" w:type="dxa"/>
          </w:tcPr>
          <w:p w14:paraId="660A6B44"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w:t>
            </w:r>
          </w:p>
        </w:tc>
        <w:tc>
          <w:tcPr>
            <w:tcW w:w="1559" w:type="dxa"/>
          </w:tcPr>
          <w:p w14:paraId="38C20F02"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18.12.1862</w:t>
            </w:r>
          </w:p>
        </w:tc>
        <w:tc>
          <w:tcPr>
            <w:tcW w:w="1417" w:type="dxa"/>
          </w:tcPr>
          <w:p w14:paraId="07C68A82"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30.12.1862</w:t>
            </w:r>
          </w:p>
        </w:tc>
        <w:tc>
          <w:tcPr>
            <w:tcW w:w="1134" w:type="dxa"/>
          </w:tcPr>
          <w:p w14:paraId="66BC5B5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630908B2"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r w:rsidR="00C875AC" w:rsidRPr="003B0FAC" w14:paraId="0F4C700D" w14:textId="77777777" w:rsidTr="00A8030B">
        <w:tc>
          <w:tcPr>
            <w:tcW w:w="704" w:type="dxa"/>
          </w:tcPr>
          <w:p w14:paraId="3F97EBE9"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27</w:t>
            </w:r>
          </w:p>
        </w:tc>
        <w:tc>
          <w:tcPr>
            <w:tcW w:w="1871" w:type="dxa"/>
          </w:tcPr>
          <w:p w14:paraId="42421433"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Байсал Жайдақов</w:t>
            </w:r>
          </w:p>
        </w:tc>
        <w:tc>
          <w:tcPr>
            <w:tcW w:w="1248" w:type="dxa"/>
          </w:tcPr>
          <w:p w14:paraId="7C0DB819"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Қыпшақ</w:t>
            </w:r>
          </w:p>
        </w:tc>
        <w:tc>
          <w:tcPr>
            <w:tcW w:w="1559" w:type="dxa"/>
          </w:tcPr>
          <w:p w14:paraId="355C938A"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18.12.1862</w:t>
            </w:r>
          </w:p>
        </w:tc>
        <w:tc>
          <w:tcPr>
            <w:tcW w:w="1417" w:type="dxa"/>
          </w:tcPr>
          <w:p w14:paraId="3B94E3BC"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30.12.1862</w:t>
            </w:r>
          </w:p>
        </w:tc>
        <w:tc>
          <w:tcPr>
            <w:tcW w:w="1134" w:type="dxa"/>
          </w:tcPr>
          <w:p w14:paraId="59F16B8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412" w:type="dxa"/>
          </w:tcPr>
          <w:p w14:paraId="1DB6F7C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15 күміс рубль</w:t>
            </w:r>
          </w:p>
        </w:tc>
      </w:tr>
    </w:tbl>
    <w:p w14:paraId="027365A3" w14:textId="77777777" w:rsidR="00C875AC" w:rsidRPr="003B0FAC" w:rsidRDefault="00C875AC" w:rsidP="00C875AC">
      <w:pPr>
        <w:spacing w:after="0" w:line="240" w:lineRule="auto"/>
        <w:ind w:firstLine="709"/>
        <w:jc w:val="both"/>
        <w:rPr>
          <w:rFonts w:ascii="Times New Roman" w:hAnsi="Times New Roman" w:cs="Times New Roman"/>
          <w:sz w:val="16"/>
          <w:szCs w:val="16"/>
          <w:lang w:val="kk-KZ"/>
        </w:rPr>
      </w:pPr>
    </w:p>
    <w:p w14:paraId="200ED98F" w14:textId="7524DA61"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Кестеде келтірілген мағлұматтар негізінде барлығы 29 жолбарыс өлтіріліп, 430 күміс рубль көлемінде сыйақы берілгенін байқаймыз. Патшалық Ресейдің сыйақы тағайындауы жолбарыстың болашақта мүлдем жойылып кетуіне негіз салды. Өйткені, бұл уақытқа дейін жергілікті халық жыртқыш аңды ауламай, тек ауқаттылардың терісіне қызығу себебінен ғана  жүзеге асқандығы туралы деректер кездеседі. Мысалы, Э.А. Эверсман: «Қазақтар атып алған жолбарыс терісін сатпайды, Орынбор линиясы мен Троицк базарына жылына 1-2 ғана тері саудаға шығарылуы мүмкін. Ол сирек кездесетіндіктің белгісі емес. Керісінше терінің негізгі бөлігі далада қалады. Себебі, ауқатты қазақтар олжасынан айрылғысы келмейді. Батырлығының белгісі ретінде үйінде қалдырады. Кілемнің орнына төсейді», - дейді [</w:t>
      </w:r>
      <w:r w:rsidR="004F4619" w:rsidRPr="003B0FAC">
        <w:rPr>
          <w:rFonts w:ascii="Times New Roman" w:hAnsi="Times New Roman" w:cs="Times New Roman"/>
          <w:sz w:val="28"/>
          <w:szCs w:val="28"/>
          <w:lang w:val="kk-KZ"/>
        </w:rPr>
        <w:t>129</w:t>
      </w:r>
      <w:r w:rsidRPr="003B0FAC">
        <w:rPr>
          <w:rFonts w:ascii="Times New Roman" w:hAnsi="Times New Roman" w:cs="Times New Roman"/>
          <w:sz w:val="28"/>
          <w:szCs w:val="28"/>
          <w:lang w:val="kk-KZ"/>
        </w:rPr>
        <w:t>, с. 7].</w:t>
      </w:r>
    </w:p>
    <w:p w14:paraId="74BD1765" w14:textId="3232A369"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Патшалық әкімшілік сыйақы берумен шектеліп қана қоймай, аулау барысында жарақат алған қазақтарды емдеуге де көңіл бөлуге тырысқан. Сырдария линиясының басшысы жарақаттанған қазақтар күнделікті тіршілікте қиындықтарға тап болып жатқан болуы мүмкін. Оларға көмек көрсету үшін мәліметтер жинап беруі туралы тапсырма берген. Нәтижеде тізім де жасалады. Алайда тапсырма берген генерал-адъютант Катениннің қайтыс болуына және </w:t>
      </w:r>
      <w:r w:rsidRPr="003B0FAC">
        <w:rPr>
          <w:rFonts w:ascii="Times New Roman" w:hAnsi="Times New Roman" w:cs="Times New Roman"/>
          <w:sz w:val="28"/>
          <w:szCs w:val="28"/>
          <w:lang w:val="kk-KZ"/>
        </w:rPr>
        <w:lastRenderedPageBreak/>
        <w:t>әрбір зардап шеккен қазаққа көмекке берілетін қаражат өте жоғары деп табылуына байланысты бұл шара аяқсыз қалады [</w:t>
      </w:r>
      <w:r w:rsidR="004F4619" w:rsidRPr="003B0FAC">
        <w:rPr>
          <w:rFonts w:ascii="Times New Roman" w:hAnsi="Times New Roman" w:cs="Times New Roman"/>
          <w:sz w:val="28"/>
          <w:szCs w:val="28"/>
          <w:lang w:val="kk-KZ"/>
        </w:rPr>
        <w:t>72</w:t>
      </w:r>
      <w:r w:rsidRPr="003B0FAC">
        <w:rPr>
          <w:rFonts w:ascii="Times New Roman" w:hAnsi="Times New Roman" w:cs="Times New Roman"/>
          <w:sz w:val="28"/>
          <w:szCs w:val="28"/>
          <w:lang w:val="kk-KZ"/>
        </w:rPr>
        <w:t xml:space="preserve">]. </w:t>
      </w:r>
    </w:p>
    <w:p w14:paraId="1537635F" w14:textId="5CB4552F"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5-кесте.</w:t>
      </w:r>
      <w:r w:rsidRPr="003B0FAC">
        <w:rPr>
          <w:rFonts w:ascii="Times New Roman" w:hAnsi="Times New Roman" w:cs="Times New Roman"/>
          <w:sz w:val="28"/>
          <w:szCs w:val="28"/>
          <w:lang w:val="kk-KZ"/>
        </w:rPr>
        <w:t xml:space="preserve"> Жолбарыс аулау барысында жарақат алып, көмекке ұсынылған қазақтардың тізімі [</w:t>
      </w:r>
      <w:r w:rsidR="004F4619" w:rsidRPr="003B0FAC">
        <w:rPr>
          <w:rFonts w:ascii="Times New Roman" w:hAnsi="Times New Roman" w:cs="Times New Roman"/>
          <w:sz w:val="28"/>
          <w:szCs w:val="28"/>
          <w:lang w:val="kk-KZ"/>
        </w:rPr>
        <w:t>72</w:t>
      </w:r>
      <w:r w:rsidRPr="003B0FAC">
        <w:rPr>
          <w:rFonts w:ascii="Times New Roman" w:hAnsi="Times New Roman" w:cs="Times New Roman"/>
          <w:sz w:val="28"/>
          <w:szCs w:val="28"/>
          <w:lang w:val="kk-KZ"/>
        </w:rPr>
        <w:t>, л. 54].</w:t>
      </w:r>
    </w:p>
    <w:p w14:paraId="08EBF9B9"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tbl>
      <w:tblPr>
        <w:tblStyle w:val="ad"/>
        <w:tblW w:w="0" w:type="auto"/>
        <w:tblLook w:val="04A0" w:firstRow="1" w:lastRow="0" w:firstColumn="1" w:lastColumn="0" w:noHBand="0" w:noVBand="1"/>
      </w:tblPr>
      <w:tblGrid>
        <w:gridCol w:w="761"/>
        <w:gridCol w:w="3119"/>
        <w:gridCol w:w="5522"/>
      </w:tblGrid>
      <w:tr w:rsidR="003B0FAC" w:rsidRPr="003B0FAC" w14:paraId="620E00A5" w14:textId="77777777" w:rsidTr="00A8030B">
        <w:tc>
          <w:tcPr>
            <w:tcW w:w="704" w:type="dxa"/>
          </w:tcPr>
          <w:p w14:paraId="5FD7E940" w14:textId="77777777" w:rsidR="00C875AC" w:rsidRPr="003B0FAC" w:rsidRDefault="00C875AC" w:rsidP="00A8030B">
            <w:pPr>
              <w:spacing w:after="0" w:line="240" w:lineRule="auto"/>
              <w:ind w:firstLine="316"/>
              <w:jc w:val="both"/>
              <w:rPr>
                <w:rFonts w:ascii="Times New Roman" w:hAnsi="Times New Roman" w:cs="Times New Roman"/>
                <w:sz w:val="28"/>
                <w:szCs w:val="28"/>
                <w:lang w:val="kk-KZ"/>
              </w:rPr>
            </w:pPr>
            <w:r w:rsidRPr="003B0FAC">
              <w:rPr>
                <w:rFonts w:ascii="Times New Roman" w:hAnsi="Times New Roman" w:cs="Times New Roman"/>
                <w:sz w:val="24"/>
                <w:szCs w:val="24"/>
              </w:rPr>
              <w:t>№</w:t>
            </w:r>
          </w:p>
        </w:tc>
        <w:tc>
          <w:tcPr>
            <w:tcW w:w="3119" w:type="dxa"/>
          </w:tcPr>
          <w:p w14:paraId="791C1B2E"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4"/>
                <w:szCs w:val="24"/>
                <w:lang w:val="kk-KZ"/>
              </w:rPr>
              <w:t>Аты-жөні</w:t>
            </w:r>
          </w:p>
        </w:tc>
        <w:tc>
          <w:tcPr>
            <w:tcW w:w="5522" w:type="dxa"/>
          </w:tcPr>
          <w:p w14:paraId="464BB93C"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4"/>
                <w:szCs w:val="24"/>
                <w:lang w:val="kk-KZ"/>
              </w:rPr>
              <w:t>Ескертулер</w:t>
            </w:r>
          </w:p>
        </w:tc>
      </w:tr>
      <w:tr w:rsidR="003B0FAC" w:rsidRPr="003B0FAC" w14:paraId="312D9B74" w14:textId="77777777" w:rsidTr="00A8030B">
        <w:trPr>
          <w:trHeight w:val="1839"/>
        </w:trPr>
        <w:tc>
          <w:tcPr>
            <w:tcW w:w="704" w:type="dxa"/>
          </w:tcPr>
          <w:p w14:paraId="4E3BAF94" w14:textId="77777777" w:rsidR="00C875AC" w:rsidRPr="003B0FAC" w:rsidRDefault="00C875AC" w:rsidP="00A8030B">
            <w:pPr>
              <w:spacing w:after="0" w:line="240" w:lineRule="auto"/>
              <w:ind w:firstLine="174"/>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1</w:t>
            </w:r>
          </w:p>
        </w:tc>
        <w:tc>
          <w:tcPr>
            <w:tcW w:w="3119" w:type="dxa"/>
          </w:tcPr>
          <w:p w14:paraId="62CBA159"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Масакбай Минтаев, 45 жас, </w:t>
            </w:r>
          </w:p>
          <w:p w14:paraId="38F9B258"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Төртқара, Сейітқұл бөлімі</w:t>
            </w:r>
          </w:p>
          <w:p w14:paraId="5E3B99BB"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p>
        </w:tc>
        <w:tc>
          <w:tcPr>
            <w:tcW w:w="5522" w:type="dxa"/>
          </w:tcPr>
          <w:p w14:paraId="2F858AE1"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1846 жылы 5 жолбарыс өлтіріп, шөнжігін тірідей ұстап алып, № 1- форттың Коменданты майор Булатовқа өткізген. Басы мен иығынан жарақат алған, бірақ сүйегіне зақым келмеген. Сол қолының бас бармағы сүйегімен зақымдалған. Онымен бірге болған Алебеков, Баянов және Минтаев жараланған</w:t>
            </w:r>
          </w:p>
        </w:tc>
      </w:tr>
      <w:tr w:rsidR="003B0FAC" w:rsidRPr="00CF50FE" w14:paraId="0683BD26" w14:textId="77777777" w:rsidTr="00A8030B">
        <w:tc>
          <w:tcPr>
            <w:tcW w:w="704" w:type="dxa"/>
          </w:tcPr>
          <w:p w14:paraId="3DB17015" w14:textId="77777777" w:rsidR="00C875AC" w:rsidRPr="003B0FAC" w:rsidRDefault="00C875AC" w:rsidP="00A8030B">
            <w:pPr>
              <w:spacing w:after="0" w:line="240" w:lineRule="auto"/>
              <w:ind w:firstLine="174"/>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w:t>
            </w:r>
          </w:p>
        </w:tc>
        <w:tc>
          <w:tcPr>
            <w:tcW w:w="3119" w:type="dxa"/>
          </w:tcPr>
          <w:p w14:paraId="5B259F48"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Сәбит Әлібеков, 43 жас</w:t>
            </w:r>
          </w:p>
          <w:p w14:paraId="4D5C7C33"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p>
        </w:tc>
        <w:tc>
          <w:tcPr>
            <w:tcW w:w="5522" w:type="dxa"/>
          </w:tcPr>
          <w:p w14:paraId="701591B5"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Сол қолы толығымен бөлшектенген, сүйектері зақымдалған</w:t>
            </w:r>
          </w:p>
        </w:tc>
      </w:tr>
      <w:tr w:rsidR="003B0FAC" w:rsidRPr="00CF50FE" w14:paraId="13F3B2DD" w14:textId="77777777" w:rsidTr="00A8030B">
        <w:tc>
          <w:tcPr>
            <w:tcW w:w="704" w:type="dxa"/>
          </w:tcPr>
          <w:p w14:paraId="06FC1FF8" w14:textId="77777777" w:rsidR="00C875AC" w:rsidRPr="003B0FAC" w:rsidRDefault="00C875AC" w:rsidP="00A8030B">
            <w:pPr>
              <w:spacing w:after="0" w:line="240" w:lineRule="auto"/>
              <w:ind w:firstLine="174"/>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3</w:t>
            </w:r>
          </w:p>
        </w:tc>
        <w:tc>
          <w:tcPr>
            <w:tcW w:w="3119" w:type="dxa"/>
          </w:tcPr>
          <w:p w14:paraId="1163134F"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Қоянбай Мінтаев, 31 жас</w:t>
            </w:r>
          </w:p>
        </w:tc>
        <w:tc>
          <w:tcPr>
            <w:tcW w:w="5522" w:type="dxa"/>
          </w:tcPr>
          <w:p w14:paraId="20E8899B"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Оң жақ саны және жамбасы жараланған, сүйектері аман</w:t>
            </w:r>
          </w:p>
        </w:tc>
      </w:tr>
      <w:tr w:rsidR="003B0FAC" w:rsidRPr="003B0FAC" w14:paraId="1378FB2B" w14:textId="77777777" w:rsidTr="00A8030B">
        <w:tc>
          <w:tcPr>
            <w:tcW w:w="704" w:type="dxa"/>
          </w:tcPr>
          <w:p w14:paraId="07217A91" w14:textId="77777777" w:rsidR="00C875AC" w:rsidRPr="003B0FAC" w:rsidRDefault="00C875AC" w:rsidP="00A8030B">
            <w:pPr>
              <w:spacing w:after="0" w:line="240" w:lineRule="auto"/>
              <w:ind w:firstLine="174"/>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4</w:t>
            </w:r>
          </w:p>
        </w:tc>
        <w:tc>
          <w:tcPr>
            <w:tcW w:w="3119" w:type="dxa"/>
          </w:tcPr>
          <w:p w14:paraId="2A67BB95"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Сы</w:t>
            </w:r>
            <w:r w:rsidRPr="003B0FAC">
              <w:rPr>
                <w:rFonts w:ascii="Times New Roman" w:hAnsi="Times New Roman" w:cs="Times New Roman"/>
                <w:sz w:val="24"/>
                <w:szCs w:val="24"/>
              </w:rPr>
              <w:t>раж</w:t>
            </w:r>
            <w:r w:rsidRPr="003B0FAC">
              <w:rPr>
                <w:rFonts w:ascii="Times New Roman" w:hAnsi="Times New Roman" w:cs="Times New Roman"/>
                <w:sz w:val="24"/>
                <w:szCs w:val="24"/>
                <w:lang w:val="kk-KZ"/>
              </w:rPr>
              <w:t>ұ</w:t>
            </w:r>
            <w:r w:rsidRPr="003B0FAC">
              <w:rPr>
                <w:rFonts w:ascii="Times New Roman" w:hAnsi="Times New Roman" w:cs="Times New Roman"/>
                <w:sz w:val="24"/>
                <w:szCs w:val="24"/>
              </w:rPr>
              <w:t>лы Баян</w:t>
            </w:r>
            <w:r w:rsidRPr="003B0FAC">
              <w:rPr>
                <w:rFonts w:ascii="Times New Roman" w:hAnsi="Times New Roman" w:cs="Times New Roman"/>
                <w:sz w:val="24"/>
                <w:szCs w:val="24"/>
                <w:lang w:val="kk-KZ"/>
              </w:rPr>
              <w:t>,</w:t>
            </w:r>
            <w:r w:rsidRPr="003B0FAC">
              <w:rPr>
                <w:rFonts w:ascii="Times New Roman" w:hAnsi="Times New Roman" w:cs="Times New Roman"/>
                <w:sz w:val="24"/>
                <w:szCs w:val="24"/>
              </w:rPr>
              <w:t xml:space="preserve"> 32 </w:t>
            </w:r>
            <w:r w:rsidRPr="003B0FAC">
              <w:rPr>
                <w:rFonts w:ascii="Times New Roman" w:hAnsi="Times New Roman" w:cs="Times New Roman"/>
                <w:sz w:val="24"/>
                <w:szCs w:val="24"/>
                <w:lang w:val="kk-KZ"/>
              </w:rPr>
              <w:t>жас</w:t>
            </w:r>
          </w:p>
        </w:tc>
        <w:tc>
          <w:tcPr>
            <w:tcW w:w="5522" w:type="dxa"/>
          </w:tcPr>
          <w:p w14:paraId="689411BA"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Басы жараланған, сүйектері зақымдалмаған</w:t>
            </w:r>
          </w:p>
        </w:tc>
      </w:tr>
      <w:tr w:rsidR="003B0FAC" w:rsidRPr="00CF50FE" w14:paraId="5BD7C348" w14:textId="77777777" w:rsidTr="00A8030B">
        <w:tc>
          <w:tcPr>
            <w:tcW w:w="704" w:type="dxa"/>
          </w:tcPr>
          <w:p w14:paraId="234857FF" w14:textId="77777777" w:rsidR="00C875AC" w:rsidRPr="003B0FAC" w:rsidRDefault="00C875AC" w:rsidP="00A8030B">
            <w:pPr>
              <w:spacing w:after="0" w:line="240" w:lineRule="auto"/>
              <w:ind w:firstLine="174"/>
              <w:jc w:val="both"/>
              <w:rPr>
                <w:rFonts w:ascii="Times New Roman" w:hAnsi="Times New Roman" w:cs="Times New Roman"/>
                <w:sz w:val="28"/>
                <w:szCs w:val="28"/>
                <w:lang w:val="kk-KZ"/>
              </w:rPr>
            </w:pPr>
          </w:p>
          <w:p w14:paraId="29648E08" w14:textId="77777777" w:rsidR="00C875AC" w:rsidRPr="003B0FAC" w:rsidRDefault="00C875AC" w:rsidP="00A8030B">
            <w:pPr>
              <w:spacing w:after="0" w:line="240" w:lineRule="auto"/>
              <w:ind w:firstLine="174"/>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5</w:t>
            </w:r>
          </w:p>
        </w:tc>
        <w:tc>
          <w:tcPr>
            <w:tcW w:w="3119" w:type="dxa"/>
          </w:tcPr>
          <w:p w14:paraId="11A98BD2"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О</w:t>
            </w:r>
            <w:r w:rsidRPr="003B0FAC">
              <w:rPr>
                <w:rFonts w:ascii="Times New Roman" w:hAnsi="Times New Roman" w:cs="Times New Roman"/>
                <w:sz w:val="24"/>
                <w:szCs w:val="24"/>
              </w:rPr>
              <w:t>ра</w:t>
            </w:r>
            <w:r w:rsidRPr="003B0FAC">
              <w:rPr>
                <w:rFonts w:ascii="Times New Roman" w:hAnsi="Times New Roman" w:cs="Times New Roman"/>
                <w:sz w:val="24"/>
                <w:szCs w:val="24"/>
                <w:lang w:val="kk-KZ"/>
              </w:rPr>
              <w:t>з</w:t>
            </w:r>
            <w:r w:rsidRPr="003B0FAC">
              <w:rPr>
                <w:rFonts w:ascii="Times New Roman" w:hAnsi="Times New Roman" w:cs="Times New Roman"/>
                <w:sz w:val="24"/>
                <w:szCs w:val="24"/>
              </w:rPr>
              <w:t>бай С</w:t>
            </w:r>
            <w:r w:rsidRPr="003B0FAC">
              <w:rPr>
                <w:rFonts w:ascii="Times New Roman" w:hAnsi="Times New Roman" w:cs="Times New Roman"/>
                <w:sz w:val="24"/>
                <w:szCs w:val="24"/>
                <w:lang w:val="kk-KZ"/>
              </w:rPr>
              <w:t>ү</w:t>
            </w:r>
            <w:r w:rsidRPr="003B0FAC">
              <w:rPr>
                <w:rFonts w:ascii="Times New Roman" w:hAnsi="Times New Roman" w:cs="Times New Roman"/>
                <w:sz w:val="24"/>
                <w:szCs w:val="24"/>
              </w:rPr>
              <w:t>г</w:t>
            </w:r>
            <w:r w:rsidRPr="003B0FAC">
              <w:rPr>
                <w:rFonts w:ascii="Times New Roman" w:hAnsi="Times New Roman" w:cs="Times New Roman"/>
                <w:sz w:val="24"/>
                <w:szCs w:val="24"/>
                <w:lang w:val="kk-KZ"/>
              </w:rPr>
              <w:t>і</w:t>
            </w:r>
            <w:r w:rsidRPr="003B0FAC">
              <w:rPr>
                <w:rFonts w:ascii="Times New Roman" w:hAnsi="Times New Roman" w:cs="Times New Roman"/>
                <w:sz w:val="24"/>
                <w:szCs w:val="24"/>
              </w:rPr>
              <w:t>ров</w:t>
            </w:r>
            <w:r w:rsidRPr="003B0FAC">
              <w:rPr>
                <w:rFonts w:ascii="Times New Roman" w:hAnsi="Times New Roman" w:cs="Times New Roman"/>
                <w:sz w:val="24"/>
                <w:szCs w:val="24"/>
                <w:lang w:val="kk-KZ"/>
              </w:rPr>
              <w:t>,</w:t>
            </w:r>
            <w:r w:rsidRPr="003B0FAC">
              <w:rPr>
                <w:rFonts w:ascii="Times New Roman" w:hAnsi="Times New Roman" w:cs="Times New Roman"/>
                <w:sz w:val="24"/>
                <w:szCs w:val="24"/>
              </w:rPr>
              <w:t xml:space="preserve"> 63 </w:t>
            </w:r>
            <w:r w:rsidRPr="003B0FAC">
              <w:rPr>
                <w:rFonts w:ascii="Times New Roman" w:hAnsi="Times New Roman" w:cs="Times New Roman"/>
                <w:sz w:val="24"/>
                <w:szCs w:val="24"/>
                <w:lang w:val="kk-KZ"/>
              </w:rPr>
              <w:t>жас,</w:t>
            </w:r>
          </w:p>
          <w:p w14:paraId="3065B2A2"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Шекті</w:t>
            </w:r>
          </w:p>
        </w:tc>
        <w:tc>
          <w:tcPr>
            <w:tcW w:w="5522" w:type="dxa"/>
          </w:tcPr>
          <w:p w14:paraId="4882C54C"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1848 жылы бір жолбарысты өлтірген, алайда сол қолы толығымен бөлшектеніп кеткен, Райым бекінісінің лазаретінде ем алған </w:t>
            </w:r>
          </w:p>
        </w:tc>
      </w:tr>
      <w:tr w:rsidR="003B0FAC" w:rsidRPr="00CF50FE" w14:paraId="41679869" w14:textId="77777777" w:rsidTr="00A8030B">
        <w:tc>
          <w:tcPr>
            <w:tcW w:w="704" w:type="dxa"/>
          </w:tcPr>
          <w:p w14:paraId="7F6B96B7" w14:textId="77777777" w:rsidR="00C875AC" w:rsidRPr="003B0FAC" w:rsidRDefault="00C875AC" w:rsidP="00A8030B">
            <w:pPr>
              <w:spacing w:after="0" w:line="240" w:lineRule="auto"/>
              <w:ind w:firstLine="174"/>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6</w:t>
            </w:r>
          </w:p>
        </w:tc>
        <w:tc>
          <w:tcPr>
            <w:tcW w:w="3119" w:type="dxa"/>
          </w:tcPr>
          <w:p w14:paraId="5D81EA75"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rPr>
              <w:t>Т</w:t>
            </w:r>
            <w:r w:rsidRPr="003B0FAC">
              <w:rPr>
                <w:rFonts w:ascii="Times New Roman" w:hAnsi="Times New Roman" w:cs="Times New Roman"/>
                <w:sz w:val="24"/>
                <w:szCs w:val="24"/>
                <w:lang w:val="kk-KZ"/>
              </w:rPr>
              <w:t>о</w:t>
            </w:r>
            <w:r w:rsidRPr="003B0FAC">
              <w:rPr>
                <w:rFonts w:ascii="Times New Roman" w:hAnsi="Times New Roman" w:cs="Times New Roman"/>
                <w:sz w:val="24"/>
                <w:szCs w:val="24"/>
              </w:rPr>
              <w:t>рта К</w:t>
            </w:r>
            <w:r w:rsidRPr="003B0FAC">
              <w:rPr>
                <w:rFonts w:ascii="Times New Roman" w:hAnsi="Times New Roman" w:cs="Times New Roman"/>
                <w:sz w:val="24"/>
                <w:szCs w:val="24"/>
                <w:lang w:val="kk-KZ"/>
              </w:rPr>
              <w:t>ө</w:t>
            </w:r>
            <w:r w:rsidRPr="003B0FAC">
              <w:rPr>
                <w:rFonts w:ascii="Times New Roman" w:hAnsi="Times New Roman" w:cs="Times New Roman"/>
                <w:sz w:val="24"/>
                <w:szCs w:val="24"/>
              </w:rPr>
              <w:t>к</w:t>
            </w:r>
            <w:r w:rsidRPr="003B0FAC">
              <w:rPr>
                <w:rFonts w:ascii="Times New Roman" w:hAnsi="Times New Roman" w:cs="Times New Roman"/>
                <w:sz w:val="24"/>
                <w:szCs w:val="24"/>
                <w:lang w:val="kk-KZ"/>
              </w:rPr>
              <w:t>құ</w:t>
            </w:r>
            <w:r w:rsidRPr="003B0FAC">
              <w:rPr>
                <w:rFonts w:ascii="Times New Roman" w:hAnsi="Times New Roman" w:cs="Times New Roman"/>
                <w:sz w:val="24"/>
                <w:szCs w:val="24"/>
              </w:rPr>
              <w:t>сов</w:t>
            </w:r>
            <w:r w:rsidRPr="003B0FAC">
              <w:rPr>
                <w:rFonts w:ascii="Times New Roman" w:hAnsi="Times New Roman" w:cs="Times New Roman"/>
                <w:sz w:val="24"/>
                <w:szCs w:val="24"/>
                <w:lang w:val="kk-KZ"/>
              </w:rPr>
              <w:t>,</w:t>
            </w:r>
            <w:r w:rsidRPr="003B0FAC">
              <w:rPr>
                <w:rFonts w:ascii="Times New Roman" w:hAnsi="Times New Roman" w:cs="Times New Roman"/>
                <w:sz w:val="24"/>
                <w:szCs w:val="24"/>
              </w:rPr>
              <w:t xml:space="preserve"> 37 </w:t>
            </w:r>
            <w:r w:rsidRPr="003B0FAC">
              <w:rPr>
                <w:rFonts w:ascii="Times New Roman" w:hAnsi="Times New Roman" w:cs="Times New Roman"/>
                <w:sz w:val="24"/>
                <w:szCs w:val="24"/>
                <w:lang w:val="kk-KZ"/>
              </w:rPr>
              <w:t>жас</w:t>
            </w:r>
          </w:p>
          <w:p w14:paraId="5C0C6DA2"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Шекті</w:t>
            </w:r>
          </w:p>
        </w:tc>
        <w:tc>
          <w:tcPr>
            <w:tcW w:w="5522" w:type="dxa"/>
          </w:tcPr>
          <w:p w14:paraId="63D6C59A" w14:textId="77777777" w:rsidR="00C875AC" w:rsidRPr="003B0FAC" w:rsidRDefault="00C875AC" w:rsidP="00A8030B">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1848 жылы бір жолбарысты өлтірген, алайда сол қолы толығымен бөлшектеніп кеткен, Райым бекінісінің лазаретінде ем алған </w:t>
            </w:r>
          </w:p>
        </w:tc>
      </w:tr>
    </w:tbl>
    <w:p w14:paraId="3E4ECA76" w14:textId="77777777" w:rsidR="00C875AC" w:rsidRPr="003B0FAC" w:rsidRDefault="00C875AC" w:rsidP="00C875AC">
      <w:pPr>
        <w:spacing w:after="0" w:line="240" w:lineRule="auto"/>
        <w:ind w:firstLine="709"/>
        <w:jc w:val="both"/>
        <w:rPr>
          <w:rFonts w:ascii="Times New Roman" w:hAnsi="Times New Roman" w:cs="Times New Roman"/>
          <w:sz w:val="16"/>
          <w:szCs w:val="16"/>
          <w:lang w:val="kk-KZ"/>
        </w:rPr>
      </w:pPr>
    </w:p>
    <w:p w14:paraId="6FB9F44B" w14:textId="5410B6FF"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Осы архив құжаттарында келтірілген мәліметтерді «Казахско-русские отношения в ХVIII-ХІХ веках» атты құжаттар мен материалдар жинағындағы  1860 жыл бойынша Сыр өңірі қазақтарын басқару бойынша № 317 Есебі дәлелдей түседі. Онда: «Қырғыздар жолбарысты қажеттілік жағдайда, яғни егер ауылдарына жақындап, қауіп төндірген кезде ғана аулайды. Жолбарыс аулаушылар арасында төртқарадан шыққан Масакбай Менглитаев қана бар, ол да қартайған, екіншіден, соңғы сапарында жарақаттануына байланысты ол істен бас тартқан. Өткен жылы қырғыздар 10 жолбарысты өлтіріп, 6 аңшы жарақат алып, оның 3-і қаза тапқан»,- деп жазады [1</w:t>
      </w:r>
      <w:r w:rsidR="004F4619" w:rsidRPr="003B0FAC">
        <w:rPr>
          <w:rFonts w:ascii="Times New Roman" w:hAnsi="Times New Roman" w:cs="Times New Roman"/>
          <w:sz w:val="28"/>
          <w:szCs w:val="28"/>
          <w:lang w:val="kk-KZ"/>
        </w:rPr>
        <w:t>54</w:t>
      </w:r>
      <w:r w:rsidRPr="003B0FAC">
        <w:rPr>
          <w:rFonts w:ascii="Times New Roman" w:hAnsi="Times New Roman" w:cs="Times New Roman"/>
          <w:sz w:val="28"/>
          <w:szCs w:val="28"/>
          <w:lang w:val="kk-KZ"/>
        </w:rPr>
        <w:t xml:space="preserve">, с. 473]. </w:t>
      </w:r>
    </w:p>
    <w:p w14:paraId="4BDDE2DF" w14:textId="31E2177F"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Сыр бойы қазақтарының жолбарыс аулауы туралы ғана емес, Іле өңірі және балқаш маңының жергілікті халықтарының жолбарыс аулағаны туралы А.С. Шостак: «1868 жылы Балқаш маңы ауылдарына жолбарыстың шабуылы көбейіп, үй жануарларын қырып, халыққа үлкен шығын келтірді», - деп, бағасы 15-25 рубль көлемінде болғанын және 1884-1901 жылдар аралығында Жетісу облысында 39 жолбарыс ауланғанын мәлімдейді [2</w:t>
      </w:r>
      <w:r w:rsidR="004F4619"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31, 34-44].</w:t>
      </w:r>
    </w:p>
    <w:p w14:paraId="1A55682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Сонымен, қорытындылайтын болсақ, қазақ даласында жолбарысты кереге құру, мылтықпен атып алу, қақпан құру, қысаңға қамау, улау, өртеу арқылы аулаған. ХХ ғасырдың 40-жылдарында бұл аң мүлдем жойылып, қазіргі күні үкіметіміз қайта қалпына келтіру мақсатында 200 бас амур жолбарысын әкеліп, «Іле-Балқаш» қорығында көбейту бағдарламасын қабылдады. Аталған бағдарлама 2017 жылдың 8 қыркүйегінде Қазақстан Республикасы Ауыл шаруашылығы министрлігі мен Дүниежүзілік жабайы табиғат дүниежүзілік </w:t>
      </w:r>
      <w:r w:rsidRPr="003B0FAC">
        <w:rPr>
          <w:rFonts w:ascii="Times New Roman" w:hAnsi="Times New Roman" w:cs="Times New Roman"/>
          <w:sz w:val="28"/>
          <w:szCs w:val="28"/>
          <w:lang w:val="kk-KZ"/>
        </w:rPr>
        <w:lastRenderedPageBreak/>
        <w:t>қоры (WWF) арасында Астанада өткен «Астана ЭКСПО-2017» Халықаралық көрмесінің аясында Қазақстанда жолбарысты қайта жерсіндіруге қатысты бағдарламаны жүзеге асыру бойынша ынтымақтастық жөнінде Меморандумға негізделді [4, 185-б.]. Жобаның жалпы құны 50 млн доллар, аумағы 151, 6 мың га. Қазақстан жерінің таңдап алынуы себебі де жай емес. Аталған дүниежүзілік ұйым қызметкерлерінің зерттеулеріне сәйкес, жолбарысты жерсіндіру үшін біздің жеріміз қолайлы. Әзірбайжан, Армения, Грузия, Иран, Қырғызстан, Қытай, Тәжікістан, Түрікменстан және Түркия жерінде жолбарыс популяциясы үшін жер қалмаған. Таңдап алынған Іле-Балқаш өңірінің экожүйесі жолбарыс тіршілігі үшін қолайлы. Алайда ғалымдар жерсіндіру мәселесін жан-жақты шешу керек деген пікірде. Түз төресі үшін қамыс-тоғайы мол, азығы мен суы бар жер қажет. 2025 жылы «Іле-Балқаш» резерватына үш  Амур жолбарысын әкелу жоспарланған. 35 жылға созылған бағдарлама 3 кезеңнен тұрады: 1) Жергілікті экожүйені жолбарыс тіршілігіне қолайлы ету іс-шаралары; 2) 5-7 жыл арасында жолбарыстың санын 10-20 ға жеткізу; 3) Бағдарлама табыстылығына үнемі мониториг жүргізу және туындаған мәселелерді уақтылы шешу. Өкінішке қарай пандемия бұл бағдарламаның жүзеге асырылу мерзіміне біраз өзгерістер әкелді. Қазіргі күні бұл аумаққа бұқар бұғысы, қабан, құлан, қарақұйрық жіберілген.</w:t>
      </w:r>
    </w:p>
    <w:p w14:paraId="598912D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Айта берсе, мәселе көп, сондықтан да құзырлы мамандар оң шешімін табады деген ойдамыз. Сондықтан да қабанның санын 30-50 мыңға, маралдың санын көбейту жоспарланды. Өзімізден қосарымыз – қазіргі күні Қазақстанда жолбарыстың популяциясын елдің басты туристік көркіне айналдыру үшін тиімді десек болады. Өйткені, осындай жыртқыш аңдар қорғалатын ұлттық паркі бар мемлекеттерге экзотикалық аңдарды көру үшін туристердің ағылатыны белгілі. Осы тұрғыдан алғанда, бұл бағыт саяси және экономикалық жетістіктермен пара-пар және өнімдірек. </w:t>
      </w:r>
    </w:p>
    <w:p w14:paraId="7AA4427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i/>
          <w:sz w:val="28"/>
          <w:szCs w:val="28"/>
          <w:lang w:val="kk-KZ"/>
        </w:rPr>
        <w:t>Қасқыр алу</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Қасқырды қазақтар әртүрлі тәсілдермен аулаған:</w:t>
      </w:r>
    </w:p>
    <w:p w14:paraId="0A973F0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1) саят құстары және итпен алу; </w:t>
      </w:r>
    </w:p>
    <w:p w14:paraId="6758C66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2) ұрып алу (шоқпармен, қамшымен); </w:t>
      </w:r>
    </w:p>
    <w:p w14:paraId="53C14539"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3) улау; </w:t>
      </w:r>
    </w:p>
    <w:p w14:paraId="38897EB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4) мылтықпен атып алу;</w:t>
      </w:r>
    </w:p>
    <w:p w14:paraId="0DCDFDC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5) қақпан құру; </w:t>
      </w:r>
    </w:p>
    <w:p w14:paraId="328CAA7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6) мойын қатыру; </w:t>
      </w:r>
    </w:p>
    <w:p w14:paraId="5974201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7) мұз қатыру арқылы.</w:t>
      </w:r>
    </w:p>
    <w:p w14:paraId="56FF3D03" w14:textId="6AA95712"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Жалпы, қасқыр алу туралы мәліметтер И. Орехов [2</w:t>
      </w:r>
      <w:r w:rsidR="004F4619"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Я.Я. Полферов [2</w:t>
      </w:r>
      <w:r w:rsidR="004F4619"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w:t>
      </w:r>
      <w:r w:rsidRPr="003B0FAC">
        <w:rPr>
          <w:rFonts w:ascii="Times New Roman" w:hAnsi="Times New Roman" w:cs="Times New Roman"/>
          <w:bCs/>
          <w:sz w:val="28"/>
          <w:szCs w:val="28"/>
          <w:lang w:val="kk-KZ"/>
        </w:rPr>
        <w:t xml:space="preserve">М.-С.Қ. Бабажанов </w:t>
      </w:r>
      <w:r w:rsidRPr="003B0FAC">
        <w:rPr>
          <w:rFonts w:ascii="Times New Roman" w:hAnsi="Times New Roman" w:cs="Times New Roman"/>
          <w:sz w:val="28"/>
          <w:szCs w:val="28"/>
          <w:lang w:val="kk-KZ"/>
        </w:rPr>
        <w:t>[</w:t>
      </w:r>
      <w:r w:rsidR="004F4619"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А.П. Смирнов</w:t>
      </w:r>
      <w:r w:rsidRPr="003B0FAC">
        <w:rPr>
          <w:rFonts w:ascii="Times New Roman" w:hAnsi="Times New Roman" w:cs="Times New Roman"/>
          <w:bCs/>
          <w:sz w:val="28"/>
          <w:szCs w:val="28"/>
          <w:lang w:val="kk-KZ"/>
        </w:rPr>
        <w:t xml:space="preserve"> [</w:t>
      </w:r>
      <w:r w:rsidR="00154E9E" w:rsidRPr="003B0FAC">
        <w:rPr>
          <w:rFonts w:ascii="Times New Roman" w:hAnsi="Times New Roman" w:cs="Times New Roman"/>
          <w:bCs/>
          <w:sz w:val="28"/>
          <w:szCs w:val="28"/>
          <w:lang w:val="kk-KZ"/>
        </w:rPr>
        <w:t>138</w:t>
      </w:r>
      <w:r w:rsidRPr="003B0FAC">
        <w:rPr>
          <w:rFonts w:ascii="Times New Roman" w:hAnsi="Times New Roman" w:cs="Times New Roman"/>
          <w:bCs/>
          <w:sz w:val="28"/>
          <w:szCs w:val="28"/>
          <w:lang w:val="kk-KZ"/>
        </w:rPr>
        <w:t xml:space="preserve">]  және әртүрлі мекемелердің жинақтарында </w:t>
      </w:r>
      <w:r w:rsidRPr="003B0FAC">
        <w:rPr>
          <w:rFonts w:ascii="Times New Roman" w:hAnsi="Times New Roman" w:cs="Times New Roman"/>
          <w:sz w:val="28"/>
          <w:szCs w:val="28"/>
          <w:lang w:val="kk-KZ"/>
        </w:rPr>
        <w:t>[</w:t>
      </w:r>
      <w:r w:rsidR="00154E9E" w:rsidRPr="003B0FAC">
        <w:rPr>
          <w:rFonts w:ascii="Times New Roman" w:hAnsi="Times New Roman" w:cs="Times New Roman"/>
          <w:sz w:val="28"/>
          <w:szCs w:val="28"/>
          <w:lang w:val="kk-KZ"/>
        </w:rPr>
        <w:t>63</w:t>
      </w:r>
      <w:r w:rsidRPr="003B0FAC">
        <w:rPr>
          <w:rFonts w:ascii="Times New Roman" w:hAnsi="Times New Roman" w:cs="Times New Roman"/>
          <w:sz w:val="28"/>
          <w:szCs w:val="28"/>
          <w:lang w:val="kk-KZ"/>
        </w:rPr>
        <w:t>; 6</w:t>
      </w:r>
      <w:r w:rsidR="00154E9E"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xml:space="preserve">] </w:t>
      </w:r>
      <w:r w:rsidRPr="003B0FAC">
        <w:rPr>
          <w:rFonts w:ascii="Times New Roman" w:hAnsi="Times New Roman" w:cs="Times New Roman"/>
          <w:bCs/>
          <w:sz w:val="28"/>
          <w:szCs w:val="28"/>
          <w:lang w:val="kk-KZ"/>
        </w:rPr>
        <w:t>кездеседі</w:t>
      </w:r>
      <w:r w:rsidRPr="003B0FAC">
        <w:rPr>
          <w:rFonts w:ascii="Times New Roman" w:hAnsi="Times New Roman" w:cs="Times New Roman"/>
          <w:sz w:val="28"/>
          <w:szCs w:val="28"/>
          <w:lang w:val="kk-KZ"/>
        </w:rPr>
        <w:t>.</w:t>
      </w:r>
    </w:p>
    <w:p w14:paraId="18D47A34" w14:textId="69BD69CC"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Сондай-ақ, қазақ халқы қасқырды қасиетті санап, тіпті тікелей атын атамай «бөрі» немесе «түз тағысы» деп атаған. Дегенмен, малын қорғау, аушы құсы мен тазысының қабілетін байқау үшін атып алу орын алды. «Көшпелі қазақ өмірінде қуаңшылық, жұт, дала өрті, аяз және мал обасы секілді табиғи апаттар күресті дұрыс ұйымдастырған жағдайда құтылуға болатын кездейсоқ, уақытша құбылыстар. Ал, түз тағысы – қасқырлар көшпелі үшін үздіксіз қасірет. Әрине, жоғарыда келтірген апаттар секілді мал шығыны саны жағынан үлкен болмауы </w:t>
      </w:r>
      <w:r w:rsidRPr="003B0FAC">
        <w:rPr>
          <w:rFonts w:ascii="Times New Roman" w:hAnsi="Times New Roman" w:cs="Times New Roman"/>
          <w:sz w:val="28"/>
          <w:szCs w:val="28"/>
          <w:lang w:val="kk-KZ"/>
        </w:rPr>
        <w:lastRenderedPageBreak/>
        <w:t>мүмкін, дегенмен бұл жыртқыштың келтірген зияны көшпелі мал шаруашылығын ойсырататын созылмалы қасірет іспетті. Мысалы, осы жыртқыштың 1894 жылы Торғай облысында келтірген зияны: жылқы – 10 690 бас, ірі қара – 3 313 бас, түйе – 1 107 бас, қой – 26 574 бас, ешкі – 3 505 бас мал қырылған [2</w:t>
      </w:r>
      <w:r w:rsidR="005670EA"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с. 27]. </w:t>
      </w:r>
    </w:p>
    <w:p w14:paraId="2A60D5C3" w14:textId="0A94E2BA"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Егер ірі қара 20 сом, ұсақ мал 3 сом деп есептесек, осы жылы облыс қасқырдың шабуылынан 392,417 сомға шығындалған. Далада қандай тұзақ құрғанмен де бұл аңнан құтылу мүмкін емес. Сол себепті қырғыз бас күшімен осы жыртқышты жаралап қалу болсын, бар мүмкіндікті пайдаланып өлтіруге тырысады. Осындай себептерден жыртқышты аулаудың да тәсілдері алуан түрлі. Яғни, мұнда құмарлық немесе кәсіп емес, өзін-өзі қорғау және кек алу болып табылады. Қыстауға жақындағанда қырғыздар қасқырларға қарсы алғашқы аулауын бастайды. Көбіне мұнда олар өрт арқылы қағу тәсілін қолданады. Ал, қамыс жоқ жерде кәдімгі қуу арқылы тазыны және мылтықты қолдану арқылы аулайды»,- деп келтіреді Я.Я. Полферов [2</w:t>
      </w:r>
      <w:r w:rsidR="005670EA"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37]. П.С.Паллас Орынбор қазақтары аңшылықпен мал шаруашылығымен қатар айналысқанын айта келе, «олар қасқырды негізінен малын қорғау үшін аулады», – деп пікірін білдіреді [1</w:t>
      </w:r>
      <w:r w:rsidR="005670EA" w:rsidRPr="003B0FAC">
        <w:rPr>
          <w:rFonts w:ascii="Times New Roman" w:hAnsi="Times New Roman" w:cs="Times New Roman"/>
          <w:sz w:val="28"/>
          <w:szCs w:val="28"/>
          <w:lang w:val="kk-KZ"/>
        </w:rPr>
        <w:t>49</w:t>
      </w:r>
      <w:r w:rsidRPr="003B0FAC">
        <w:rPr>
          <w:rFonts w:ascii="Times New Roman" w:hAnsi="Times New Roman" w:cs="Times New Roman"/>
          <w:sz w:val="28"/>
          <w:szCs w:val="28"/>
          <w:lang w:val="kk-KZ"/>
        </w:rPr>
        <w:t>, с. 37].</w:t>
      </w:r>
    </w:p>
    <w:p w14:paraId="5FF56E82" w14:textId="5574A181"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Қасқырды шоқпар немесе қамшымен ұрып алу көне әдістердің біріне жатады. Бізге жеткен </w:t>
      </w:r>
      <w:r w:rsidRPr="003B0FAC">
        <w:rPr>
          <w:rFonts w:ascii="Times New Roman" w:hAnsi="Times New Roman"/>
          <w:bCs/>
          <w:sz w:val="28"/>
          <w:szCs w:val="28"/>
          <w:lang w:val="kk-KZ"/>
        </w:rPr>
        <w:t>Г.С. Загряжский,  Л. Мейер, Я.Я. Полферов, В.В. Радлов, И.И. Ибрагимов, Я.П. Гавердовскийдің қасқырды ұрып алуы туралы мәліметтерін М.-С.К.Бабажанов та растайды. Ол</w:t>
      </w:r>
      <w:r w:rsidRPr="003B0FAC">
        <w:rPr>
          <w:rFonts w:ascii="Times New Roman" w:hAnsi="Times New Roman" w:cs="Times New Roman"/>
          <w:bCs/>
          <w:sz w:val="28"/>
          <w:szCs w:val="28"/>
          <w:lang w:val="kk-KZ"/>
        </w:rPr>
        <w:t xml:space="preserve"> өз еңбегінде Бөкей Ордасының қазақтарының</w:t>
      </w:r>
      <w:r w:rsidRPr="003B0FAC">
        <w:rPr>
          <w:rFonts w:ascii="Times New Roman" w:hAnsi="Times New Roman" w:cs="Times New Roman"/>
          <w:sz w:val="28"/>
          <w:szCs w:val="28"/>
          <w:lang w:val="kk-KZ"/>
        </w:rPr>
        <w:t xml:space="preserve"> қасқырды түрде аулайтыны туралы:  </w:t>
      </w:r>
      <w:r w:rsidRPr="003B0FAC">
        <w:rPr>
          <w:rFonts w:ascii="Times New Roman" w:hAnsi="Times New Roman" w:cs="Times New Roman"/>
          <w:bCs/>
          <w:sz w:val="28"/>
          <w:szCs w:val="28"/>
          <w:lang w:val="kk-KZ"/>
        </w:rPr>
        <w:t>«Қасқырдың адамдарға соншалықты келтіріп жатқан зияны аз, оны асқан қатыгездікпен қуып өлтіру қажет емес» деп есептейді</w:t>
      </w:r>
      <w:r w:rsidRPr="003B0FAC">
        <w:rPr>
          <w:rFonts w:ascii="Times New Roman" w:hAnsi="Times New Roman" w:cs="Times New Roman"/>
          <w:sz w:val="28"/>
          <w:szCs w:val="28"/>
          <w:lang w:val="kk-KZ"/>
        </w:rPr>
        <w:t xml:space="preserve"> [</w:t>
      </w:r>
      <w:r w:rsidR="005670EA"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xml:space="preserve">, с. 622]. </w:t>
      </w:r>
      <w:r w:rsidRPr="003B0FAC">
        <w:rPr>
          <w:rFonts w:ascii="Times New Roman" w:hAnsi="Times New Roman" w:cs="Times New Roman"/>
          <w:bCs/>
          <w:sz w:val="28"/>
          <w:szCs w:val="28"/>
          <w:lang w:val="kk-KZ"/>
        </w:rPr>
        <w:t xml:space="preserve">Жабайы түрде деуінің себебі – ат пен түйе мінген қазақтар шоқпар, балтамен қаруланып түз тағысын зорықтырып қуып, аяусыз ұрып алуын айтқан. Авторға мұндай тәсіл қатыгездік түрінде қабылданған. Түз тағысын аулауды хабарлауы арқылы бұл аймақты мекендеген аңдар жайлы мәлімет береді. </w:t>
      </w:r>
      <w:r w:rsidRPr="003B0FAC">
        <w:rPr>
          <w:rFonts w:ascii="Times New Roman" w:hAnsi="Times New Roman" w:cs="Times New Roman"/>
          <w:sz w:val="28"/>
          <w:szCs w:val="28"/>
          <w:lang w:val="kk-KZ"/>
        </w:rPr>
        <w:t xml:space="preserve"> </w:t>
      </w:r>
    </w:p>
    <w:p w14:paraId="659D54C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Деректерге сүйенсек, қазақтар қасқыр алуды ерекше ұнатқан. Түз тағысын салт атпен топ боп, тіпті түйемен де, жүйрік тазы тазымен аулаған. </w:t>
      </w:r>
      <w:r w:rsidRPr="003B0FAC">
        <w:rPr>
          <w:rFonts w:ascii="Times New Roman" w:hAnsi="Times New Roman" w:cs="Times New Roman"/>
          <w:bCs/>
          <w:sz w:val="28"/>
          <w:szCs w:val="28"/>
          <w:lang w:val="kk-KZ"/>
        </w:rPr>
        <w:t xml:space="preserve">Түйемен аң аулаудың болғанын </w:t>
      </w:r>
      <w:r w:rsidRPr="003B0FAC">
        <w:rPr>
          <w:rFonts w:ascii="Times New Roman" w:hAnsi="Times New Roman" w:cs="Times New Roman"/>
          <w:sz w:val="28"/>
          <w:szCs w:val="28"/>
          <w:lang w:val="kk-KZ"/>
        </w:rPr>
        <w:t>М.О. Микешиннің «Түйелі қазақ» атты  қаламмен салынған туындысы айғақтайды. Бұл шығармада автор қолында саят құстарының бірін ұстаған қазақтың түйемен аңға шыққан сәтін бейнелеген (Қосымша А, Сурет А1).</w:t>
      </w:r>
    </w:p>
    <w:p w14:paraId="5FCB4C09" w14:textId="574E926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Түз тағысын ұрып алу тәсілінде аңшылар қасқырды жан-жағынан есін тандырып қуады. Екі жағынан қаумалаған атты немесе тазыдан үріккен қасқыр артына қарайлап, қаша жөнеледі. Осы кезде аңшылар оның бұрылған сәтін бағып, қолайлы жағдай туындағанда қамшы немесе шоқпармен ұрып алған. Мұны мойын қатыру тәсілі деп атайды. Яғни, ұзақ уақыт жүгіріп, бір жақ бағытқа қарап қашқан қасқырдың мойны бұрылмай бір бағытта қатып қалады. Осыдан кейін аңшы оны оңай қағып алады. И.И. Ибрагимов кейбір әуестенген аңшылар атқа қонуға денсаулығы келмесе де шанаға отырып та ұрып алатыны жайлы: </w:t>
      </w:r>
      <w:r w:rsidRPr="003B0FAC">
        <w:rPr>
          <w:rFonts w:ascii="Times New Roman" w:hAnsi="Times New Roman"/>
          <w:bCs/>
          <w:sz w:val="28"/>
          <w:szCs w:val="28"/>
          <w:lang w:val="kk-KZ"/>
        </w:rPr>
        <w:t xml:space="preserve">«Есеней деген аңшы сырқаттанғанына қарамастан, қыстыгүні шанаға </w:t>
      </w:r>
      <w:r w:rsidRPr="003B0FAC">
        <w:rPr>
          <w:rFonts w:ascii="Times New Roman" w:hAnsi="Times New Roman"/>
          <w:bCs/>
          <w:sz w:val="28"/>
          <w:szCs w:val="28"/>
          <w:lang w:val="kk-KZ"/>
        </w:rPr>
        <w:lastRenderedPageBreak/>
        <w:t xml:space="preserve">отырып қасқыр алуға шығатын. Ал, жолдастары соған қарай қуады. Шанада отырып-ақ түз тағысын ұрып алатын» деп жазады </w:t>
      </w:r>
      <w:r w:rsidRPr="003B0FAC">
        <w:rPr>
          <w:rFonts w:ascii="Times New Roman" w:hAnsi="Times New Roman" w:cs="Times New Roman"/>
          <w:sz w:val="28"/>
          <w:szCs w:val="28"/>
          <w:lang w:val="kk-KZ"/>
        </w:rPr>
        <w:t>[1</w:t>
      </w:r>
      <w:r w:rsidR="005670EA"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54]</w:t>
      </w:r>
      <w:r w:rsidRPr="003B0FAC">
        <w:rPr>
          <w:rFonts w:ascii="Times New Roman" w:hAnsi="Times New Roman"/>
          <w:bCs/>
          <w:sz w:val="28"/>
          <w:szCs w:val="28"/>
          <w:lang w:val="kk-KZ"/>
        </w:rPr>
        <w:t xml:space="preserve">. Орыс суретшісі В.Н. Плотниковтың № 23 парақтағы қазақ қару-жарақтарына арналған суретінде шоқпар бейнеленген. Сөйтіп, жазбаша материалдарды көркемөнер туындысы арқылы дәлелдей түседі. Этнограф Т.Е. Қартаева ұрып алу әлі күнге дейін сақталған әдіс екенін және олжасын иемденген аңшы «Түлкі түптеп қуғандыкі, қасқыр қақ басқа ұрғандыкі» деген мақалдың тарағанын жазады </w:t>
      </w:r>
      <w:r w:rsidRPr="003B0FAC">
        <w:rPr>
          <w:rFonts w:ascii="Times New Roman" w:hAnsi="Times New Roman" w:cs="Times New Roman"/>
          <w:bCs/>
          <w:sz w:val="28"/>
          <w:szCs w:val="28"/>
          <w:lang w:val="kk-KZ"/>
        </w:rPr>
        <w:t>[4</w:t>
      </w:r>
      <w:r w:rsidR="005670EA" w:rsidRPr="003B0FAC">
        <w:rPr>
          <w:rFonts w:ascii="Times New Roman" w:hAnsi="Times New Roman" w:cs="Times New Roman"/>
          <w:bCs/>
          <w:sz w:val="28"/>
          <w:szCs w:val="28"/>
          <w:lang w:val="kk-KZ"/>
        </w:rPr>
        <w:t>6</w:t>
      </w:r>
      <w:r w:rsidRPr="003B0FAC">
        <w:rPr>
          <w:rFonts w:ascii="Times New Roman" w:hAnsi="Times New Roman" w:cs="Times New Roman"/>
          <w:bCs/>
          <w:sz w:val="28"/>
          <w:szCs w:val="28"/>
          <w:lang w:val="kk-KZ"/>
        </w:rPr>
        <w:t>, 53-б.]</w:t>
      </w:r>
      <w:r w:rsidRPr="003B0FAC">
        <w:rPr>
          <w:rFonts w:ascii="Times New Roman" w:hAnsi="Times New Roman"/>
          <w:bCs/>
          <w:sz w:val="28"/>
          <w:szCs w:val="28"/>
          <w:lang w:val="kk-KZ"/>
        </w:rPr>
        <w:t xml:space="preserve">. Суретшілер Н.Н. Каразиннің «Қасқыр аулаған қазақтар» (Қосымша А, сурет А5) және </w:t>
      </w:r>
      <w:bookmarkStart w:id="9" w:name="_Hlk117627900"/>
      <w:r w:rsidRPr="003B0FAC">
        <w:rPr>
          <w:rFonts w:ascii="Times New Roman" w:hAnsi="Times New Roman" w:cs="Times New Roman"/>
          <w:sz w:val="28"/>
          <w:szCs w:val="28"/>
          <w:lang w:val="kk-KZ"/>
        </w:rPr>
        <w:t xml:space="preserve">А.Н. Комаровтың </w:t>
      </w:r>
      <w:r w:rsidRPr="003B0FAC">
        <w:rPr>
          <w:rFonts w:ascii="Times New Roman" w:hAnsi="Times New Roman"/>
          <w:bCs/>
          <w:sz w:val="28"/>
          <w:szCs w:val="28"/>
          <w:lang w:val="kk-KZ"/>
        </w:rPr>
        <w:t xml:space="preserve">«Қасқыр аулау» </w:t>
      </w:r>
      <w:bookmarkEnd w:id="9"/>
      <w:r w:rsidRPr="003B0FAC">
        <w:rPr>
          <w:rFonts w:ascii="Times New Roman" w:hAnsi="Times New Roman"/>
          <w:bCs/>
          <w:sz w:val="28"/>
          <w:szCs w:val="28"/>
          <w:lang w:val="kk-KZ"/>
        </w:rPr>
        <w:t xml:space="preserve">(Қосымша А, сурет А10) атты туындылары қамшымен ұрып сәттерін бейнелеген. Ал, А.П. Смирнов «қыстыгүні қазақтар атқа мініп, ұзын қамшының басына тас немесе темір байлап, қасқыр аулауға шығады. Бір немесе екі соққыдан-ақ қасқырды соғып алады. Терісінен ішік тігеді немесе сатады»,- деп жазады </w:t>
      </w:r>
      <w:r w:rsidRPr="003B0FAC">
        <w:rPr>
          <w:rFonts w:ascii="Times New Roman" w:hAnsi="Times New Roman" w:cs="Times New Roman"/>
          <w:bCs/>
          <w:sz w:val="28"/>
          <w:szCs w:val="28"/>
          <w:lang w:val="kk-KZ"/>
        </w:rPr>
        <w:t>[</w:t>
      </w:r>
      <w:r w:rsidR="005670EA" w:rsidRPr="003B0FAC">
        <w:rPr>
          <w:rFonts w:ascii="Times New Roman" w:hAnsi="Times New Roman" w:cs="Times New Roman"/>
          <w:bCs/>
          <w:sz w:val="28"/>
          <w:szCs w:val="28"/>
          <w:lang w:val="kk-KZ"/>
        </w:rPr>
        <w:t>13</w:t>
      </w:r>
      <w:r w:rsidRPr="003B0FAC">
        <w:rPr>
          <w:rFonts w:ascii="Times New Roman" w:hAnsi="Times New Roman" w:cs="Times New Roman"/>
          <w:bCs/>
          <w:sz w:val="28"/>
          <w:szCs w:val="28"/>
          <w:lang w:val="kk-KZ"/>
        </w:rPr>
        <w:t>5, с. 15]</w:t>
      </w:r>
      <w:r w:rsidRPr="003B0FAC">
        <w:rPr>
          <w:rFonts w:ascii="Times New Roman" w:hAnsi="Times New Roman"/>
          <w:bCs/>
          <w:sz w:val="28"/>
          <w:szCs w:val="28"/>
          <w:lang w:val="kk-KZ"/>
        </w:rPr>
        <w:t>.</w:t>
      </w:r>
    </w:p>
    <w:p w14:paraId="1530D003" w14:textId="7FACF9F8"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Қыстыгүні топтасқан аңшылар тоқ қасқырдың соңына түсіп, сілесін қатырып, әбден қуады. Тоқ қасқыр күнімен қашып, қара терге түседі. Ал, ертеңіне теріне мұз қатып, қозғала алмай қалады. Осы сәтті күткен аңшылар оны атып алған. Мұны </w:t>
      </w:r>
      <w:r w:rsidRPr="003B0FAC">
        <w:rPr>
          <w:rFonts w:ascii="Times New Roman" w:hAnsi="Times New Roman" w:cs="Times New Roman"/>
          <w:i/>
          <w:iCs/>
          <w:sz w:val="28"/>
          <w:szCs w:val="28"/>
          <w:lang w:val="kk-KZ"/>
        </w:rPr>
        <w:t>мұз қатыру</w:t>
      </w:r>
      <w:r w:rsidRPr="003B0FAC">
        <w:rPr>
          <w:rFonts w:ascii="Times New Roman" w:hAnsi="Times New Roman" w:cs="Times New Roman"/>
          <w:sz w:val="28"/>
          <w:szCs w:val="28"/>
          <w:lang w:val="kk-KZ"/>
        </w:rPr>
        <w:t xml:space="preserve"> тәсілі деп атайды [3</w:t>
      </w:r>
      <w:r w:rsidR="005670EA"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210-б.]. Автор мойын қатыру арқылы аулауы туралы: «Қасқыр өзін қуып келе жатқан жаннан көз айырмай оның әрбір қимылын бақылап, артынан қарап қашатын әдеті. Өсти қашқан қасқырдың мойыны қатып сіресіп, «сіңірі тартылып», екінші жағына қарай алмай күйездеп қалады. Сол сәт қуғыншы екінші жағына шығып соғып алады»,- деп сипаттайды [3</w:t>
      </w:r>
      <w:r w:rsidR="005670EA"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221-б.].</w:t>
      </w:r>
    </w:p>
    <w:p w14:paraId="0CA8B54C" w14:textId="5D43B228"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ХІХ ғ. аяғында қазақтар орыс шаруаларынан сатып алған тамыры улы ағаштан жасалған у арқылы қасқырдың інін улап, аулай бастаған. Бұл туралы мәліметтер Л.Ф.Костенконың материалдарында кездеседі [</w:t>
      </w:r>
      <w:r w:rsidR="005670EA" w:rsidRPr="003B0FAC">
        <w:rPr>
          <w:rFonts w:ascii="Times New Roman" w:hAnsi="Times New Roman" w:cs="Times New Roman"/>
          <w:sz w:val="28"/>
          <w:szCs w:val="28"/>
          <w:lang w:val="kk-KZ"/>
        </w:rPr>
        <w:t>63</w:t>
      </w:r>
      <w:r w:rsidRPr="003B0FAC">
        <w:rPr>
          <w:rFonts w:ascii="Times New Roman" w:hAnsi="Times New Roman" w:cs="Times New Roman"/>
          <w:sz w:val="28"/>
          <w:szCs w:val="28"/>
          <w:lang w:val="kk-KZ"/>
        </w:rPr>
        <w:t>, с. 101]. Улау үшін Мойынқұм және Қызылқұмда, Қаратау мен Тянь-Шаньнің батыс бөлігінде өсетін күшала өсімдігін пайдаланған. Ол үшін бұл өсімдікті жемтікке араластырып, қасқыр кездесетін жерге тастайды. Оны жеп уланып өлген қасқырды олжалаған.</w:t>
      </w:r>
    </w:p>
    <w:p w14:paraId="3F3FCC8C" w14:textId="358C49F9"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Қазақтар топ болып, қасқырды қуып аулайтыны туралы М.-С. Бабажанов та жазады [</w:t>
      </w:r>
      <w:r w:rsidR="005670EA"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Ол Бөкей Ордасы қазақтарының түз тағысын асқан қатыгездікпен және құмарлықпен аяусыз қырғынға ұшыратып, аулайтынына назар аударған. Автор, Ішкі Ордалықтар белгіленген күні топтасып, қасқырдың ізіне түсіп қуып, шоқпар, сойылмен соғып алады дейді. Орынбор шекаралық комиссиясының шенеугнігі, этнограф, орыс суретшісі В.Н. Плотниковтың шығармашылығында ХІХ ғасырдың ортасындағы қазақ материалдық мәдениеті көрініс тапқан. Оның суреттерінің арасында қазақ халқының қаруларына арналған шығармасында шоқпарды кездестіре аламыз [1</w:t>
      </w:r>
      <w:r w:rsidR="005670EA" w:rsidRPr="003B0FAC">
        <w:rPr>
          <w:rFonts w:ascii="Times New Roman" w:hAnsi="Times New Roman" w:cs="Times New Roman"/>
          <w:sz w:val="28"/>
          <w:szCs w:val="28"/>
          <w:lang w:val="kk-KZ"/>
        </w:rPr>
        <w:t>56</w:t>
      </w:r>
      <w:r w:rsidRPr="003B0FAC">
        <w:rPr>
          <w:rFonts w:ascii="Times New Roman" w:hAnsi="Times New Roman" w:cs="Times New Roman"/>
          <w:sz w:val="28"/>
          <w:szCs w:val="28"/>
          <w:lang w:val="kk-KZ"/>
        </w:rPr>
        <w:t>]. Жалпы, шоқпарды қазақтар өзара қақтығыстар кезінде негізгі қарулардың бірі ретінде және аң аулауда қолданған [1</w:t>
      </w:r>
      <w:r w:rsidR="005670EA"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8, с. 291]. Тіпті кейде әбден әлсіреп, шаршаған қасқырға жеткенде аңшылар арқан лақтырып, түз тағысын тірідей ұстап алған сәттер де кездескен. Закаспий облысы қазақтарының жылына Астрахань базарында 300-ге жуық қасқыр терісі және 200-ге жуық түлкі терісі апарылатыны жайлы мәліметтер де бар [6</w:t>
      </w:r>
      <w:r w:rsidR="005670EA"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с. 23].</w:t>
      </w:r>
    </w:p>
    <w:p w14:paraId="0D96E995" w14:textId="0016C520"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Қасқырды аулауда қолданылатын қақпан түрлері: қазақ қақпан мен тісті қақпан. Зерттеуші Т.Е. Қартаева қасқыр қақпанды «Бөрітаным» еңбегінде толық сипаттаған: «Қақпанның астыңғы шеңберін «қақпанның қорасы» деп атайды. Қасқыр қақпан қорасының шеңбері 18-24 дм аралығында болады. Қақпанға түскен аңның аяғын қысу үшін қозғалысқа келетін, екі жарты шеңбер түрінде жасалған үстіңгі бөлігі «қандыауыз» деп аталады. Қақпанды құрғанда қандыауызды екі жаққа игенде, қорасы шеңберімен бірдей көлемде болады. Қақпан қорасы мен қандыауызды ұштастыратын, қоры ортасын жылжытпай ұстап тұратын, әрі игенде қозғалысқа келтіретін темір қондырғы «бақалақ» деп аталады...Қақпан қорасына қасқыр негізінен алдыңғы аяқпен түседі» [4</w:t>
      </w:r>
      <w:r w:rsidR="005670EA"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42-45-бб.]. Мұхамеджан Тынышпаев атындағы Алматы облыстық тарихи-өлкетану музейінде 1970-жылдары қорға белгісіз тұлғаның өткізген қасқыр қақпаны сақталған. Қасқыр қақпанның сипаттамасында: «Саятшылық құруда және аң аулау мақсатында қолданылатын тұрмыстық зат. Темірден жасалатын аң ұстауға арналған құрал. Екі құлақты қасқыр қақпан. Шеңберлі негізге серіппелі қос жартылай сақина орнатылған». Бұл қақпанның жалпы салмағы – 5500 г., серіппесі – 27 см, серіппенің биіктігі – 13 см, бақалақ (кілтке кигізіледі) – 32 см, диаметрі – 35 см,  қандыауыздың ұзындығы – 60 см. Бұл қақпан тісті қақпанға жатады.</w:t>
      </w:r>
    </w:p>
    <w:p w14:paraId="718BC0FC"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Сонымен, қазақтар қасқырды әртүрлі мақсатпен және әртүрлі тәсілдермен аулаған. Бірі – терісі үшін ауласа, бірі – малын қорғау үшін аулаған. Ерекше сақ және батыл түз тағысын аулау да аңшыдан асқан шеберлік пен тәжірибені талап еткен. Қасқырдың тіршілігін әбден зерттеп, бақылаған аңшы ғанан өзі де жарақаттанбай, зардап шекпей дегенінен жеткен.</w:t>
      </w:r>
    </w:p>
    <w:p w14:paraId="197764CE" w14:textId="77777777" w:rsidR="00C875AC" w:rsidRPr="003B0FAC" w:rsidRDefault="00C875AC" w:rsidP="00C875AC">
      <w:pPr>
        <w:pStyle w:val="a3"/>
        <w:numPr>
          <w:ilvl w:val="0"/>
          <w:numId w:val="32"/>
        </w:numPr>
        <w:spacing w:after="0" w:line="240" w:lineRule="auto"/>
        <w:ind w:left="0" w:firstLine="851"/>
        <w:jc w:val="both"/>
        <w:rPr>
          <w:rFonts w:ascii="Times New Roman" w:hAnsi="Times New Roman" w:cs="Times New Roman"/>
          <w:b/>
          <w:bCs/>
          <w:sz w:val="28"/>
          <w:szCs w:val="28"/>
          <w:lang w:val="kk-KZ"/>
        </w:rPr>
      </w:pPr>
      <w:r w:rsidRPr="003B0FAC">
        <w:rPr>
          <w:rFonts w:ascii="Times New Roman" w:hAnsi="Times New Roman" w:cs="Times New Roman"/>
          <w:b/>
          <w:bCs/>
          <w:iCs/>
          <w:sz w:val="28"/>
          <w:szCs w:val="28"/>
          <w:lang w:val="kk-KZ"/>
        </w:rPr>
        <w:t xml:space="preserve">Қоңыр аң аулау. </w:t>
      </w:r>
    </w:p>
    <w:p w14:paraId="146303FC" w14:textId="77777777" w:rsidR="00C875AC" w:rsidRPr="003B0FAC" w:rsidRDefault="00C875AC" w:rsidP="00C875AC">
      <w:pPr>
        <w:spacing w:after="0" w:line="240" w:lineRule="auto"/>
        <w:ind w:firstLine="708"/>
        <w:jc w:val="both"/>
        <w:rPr>
          <w:rFonts w:ascii="Times New Roman" w:hAnsi="Times New Roman" w:cs="Times New Roman"/>
          <w:b/>
          <w:bCs/>
          <w:sz w:val="28"/>
          <w:szCs w:val="28"/>
          <w:lang w:val="kk-KZ"/>
        </w:rPr>
      </w:pPr>
      <w:r w:rsidRPr="003B0FAC">
        <w:rPr>
          <w:rFonts w:ascii="Times New Roman" w:hAnsi="Times New Roman" w:cs="Times New Roman"/>
          <w:b/>
          <w:bCs/>
          <w:iCs/>
          <w:sz w:val="28"/>
          <w:szCs w:val="28"/>
          <w:lang w:val="kk-KZ"/>
        </w:rPr>
        <w:t>Марал аулау.</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 xml:space="preserve">Марал – бұғы тұқымдас бітеу мүйізді жануар. Оның мүйіздерінің емдік қасиеті жоғары, әрі бүкіл әлемде бағаланады және басқа тіршілік иелерінде кездеспейді. Сол себепті де ежелден бастап әлі күнге дейін пайда табуды ойлағандардың басты нысаны. Оның еті де пайдалы, жұмсақ, ішкі құрылыстың жұмысын жақсартады. Ежелден аңшылардың басты олжасын құраған. Сол себепті де адамнан қатты қорқады. Маралды: итпен қуалау арқылы (үйретілген аушы иттер маралды үркітіп, қуалайды. Ал, марал көбіне қашудың орнына мүйізін тіреп, сүзіп, қорғануға тырысады. Осы тұста аңшы бар қаруымен атып алуы керек); мылтықпен атып алады. </w:t>
      </w:r>
    </w:p>
    <w:p w14:paraId="359CA986" w14:textId="1D9DE72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Cs/>
          <w:sz w:val="28"/>
          <w:szCs w:val="28"/>
          <w:lang w:val="kk-KZ"/>
        </w:rPr>
        <w:t>«Туркестанский край: опыт военно-статистического обозрения Туркестанского военного округа» атты Ресей географиясы мен статистикасы үшін жинақталған материалдар</w:t>
      </w:r>
      <w:r w:rsidRPr="003B0FAC">
        <w:rPr>
          <w:rFonts w:ascii="Times New Roman" w:hAnsi="Times New Roman" w:cs="Times New Roman"/>
          <w:sz w:val="28"/>
          <w:szCs w:val="28"/>
          <w:lang w:val="kk-KZ"/>
        </w:rPr>
        <w:t>ын құрастырған Л.Ф. Костенко: «Жетісу өңірінде марал көп кездеседі. Әсіресе, сүйектенбей тұрған кездегі жас маралдың мүйізі қазақтар үшін пайда көзін құрайды», - дей келе, қытайлықтардың 200 рубльге дейін беретінін жазады [</w:t>
      </w:r>
      <w:r w:rsidR="002D017F" w:rsidRPr="003B0FAC">
        <w:rPr>
          <w:rFonts w:ascii="Times New Roman" w:hAnsi="Times New Roman" w:cs="Times New Roman"/>
          <w:sz w:val="28"/>
          <w:szCs w:val="28"/>
          <w:lang w:val="kk-KZ"/>
        </w:rPr>
        <w:t>63</w:t>
      </w:r>
      <w:r w:rsidRPr="003B0FAC">
        <w:rPr>
          <w:rFonts w:ascii="Times New Roman" w:hAnsi="Times New Roman" w:cs="Times New Roman"/>
          <w:sz w:val="28"/>
          <w:szCs w:val="28"/>
          <w:lang w:val="kk-KZ"/>
        </w:rPr>
        <w:t>, с. 99]. Ал, шындығында саудагерлер аңшылардан бір маралдың мүйізін 5-10 рубль аралығында сатып алған. Семипалатинск және Қарқаралы уездерінде маралдың мүйізінің бағасы төмендеу болған секілді. А.К. Гейнстың мәліметтеріне сүйенер болсақ, бұл өңір аңшылары қытайлықтарға марал мүйізін 25-50 рубль аралығында сатқан [</w:t>
      </w:r>
      <w:r w:rsidR="002D017F" w:rsidRPr="003B0FAC">
        <w:rPr>
          <w:rFonts w:ascii="Times New Roman" w:hAnsi="Times New Roman" w:cs="Times New Roman"/>
          <w:sz w:val="28"/>
          <w:szCs w:val="28"/>
          <w:lang w:val="kk-KZ"/>
        </w:rPr>
        <w:t>131</w:t>
      </w:r>
      <w:r w:rsidRPr="003B0FAC">
        <w:rPr>
          <w:rFonts w:ascii="Times New Roman" w:hAnsi="Times New Roman" w:cs="Times New Roman"/>
          <w:sz w:val="28"/>
          <w:szCs w:val="28"/>
          <w:lang w:val="kk-KZ"/>
        </w:rPr>
        <w:t xml:space="preserve">, с. 161]. Сонымен қатар, жыл </w:t>
      </w:r>
      <w:r w:rsidRPr="003B0FAC">
        <w:rPr>
          <w:rFonts w:ascii="Times New Roman" w:hAnsi="Times New Roman" w:cs="Times New Roman"/>
          <w:sz w:val="28"/>
          <w:szCs w:val="28"/>
          <w:lang w:val="kk-KZ"/>
        </w:rPr>
        <w:lastRenderedPageBreak/>
        <w:t>сайын қыстың аяғы - көктемнің басында марал мүйізін төгеді. Яғни, бұл табиғат заңы. Міне, осы кеуіп қалған төгілген мүйізді де жергілікті халық жинап алып, көрші елдерге сатқан. Мысалы, жыл сайын Жетісудан Ташкентке 100 түйеден тұратын керуен жіберіліп отырған [</w:t>
      </w:r>
      <w:r w:rsidR="002D017F" w:rsidRPr="003B0FAC">
        <w:rPr>
          <w:rFonts w:ascii="Times New Roman" w:hAnsi="Times New Roman" w:cs="Times New Roman"/>
          <w:sz w:val="28"/>
          <w:szCs w:val="28"/>
          <w:lang w:val="kk-KZ"/>
        </w:rPr>
        <w:t>63</w:t>
      </w:r>
      <w:r w:rsidRPr="003B0FAC">
        <w:rPr>
          <w:rFonts w:ascii="Times New Roman" w:hAnsi="Times New Roman" w:cs="Times New Roman"/>
          <w:sz w:val="28"/>
          <w:szCs w:val="28"/>
          <w:lang w:val="kk-KZ"/>
        </w:rPr>
        <w:t>, с. 100]. Бір түйеге 35 жұп мүйіз тиелетіні ескерілсе,  3 мыңнна астам мүйіз сатылған. А.С. Шостак «1882 жылы Қытайға 50-60 рубль көлемінде барлығы 400 дана, жалпы сомасы 22 мың рубльге саудаланғандығы» келтіріледі [2</w:t>
      </w:r>
      <w:r w:rsidR="002D017F"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31]. Сонымен, келтірілген мәліметтерге сүйенер болсақ, маралдың мүйізі 5-55 рубль аралығында бағаланған.</w:t>
      </w:r>
    </w:p>
    <w:p w14:paraId="56203E63" w14:textId="486E6F7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 маралдың терісі Верный уезінде 2-5 рубльге бағаланып, Ташкентке жіберілген [</w:t>
      </w:r>
      <w:r w:rsidR="002D017F" w:rsidRPr="003B0FAC">
        <w:rPr>
          <w:rFonts w:ascii="Times New Roman" w:hAnsi="Times New Roman" w:cs="Times New Roman"/>
          <w:sz w:val="28"/>
          <w:szCs w:val="28"/>
          <w:lang w:val="kk-KZ"/>
        </w:rPr>
        <w:t>132</w:t>
      </w:r>
      <w:r w:rsidRPr="003B0FAC">
        <w:rPr>
          <w:rFonts w:ascii="Times New Roman" w:hAnsi="Times New Roman" w:cs="Times New Roman"/>
          <w:sz w:val="28"/>
          <w:szCs w:val="28"/>
          <w:lang w:val="kk-KZ"/>
        </w:rPr>
        <w:t>, с. 100]. Ол жерде маралдың терісінен ат әбзелдерін жасаған.</w:t>
      </w:r>
    </w:p>
    <w:p w14:paraId="2E064B76" w14:textId="77777777" w:rsidR="00C875AC" w:rsidRPr="003B0FAC" w:rsidRDefault="00C875AC" w:rsidP="00C875AC">
      <w:pPr>
        <w:spacing w:after="0" w:line="240" w:lineRule="auto"/>
        <w:ind w:firstLine="709"/>
        <w:jc w:val="both"/>
        <w:rPr>
          <w:rFonts w:ascii="Times New Roman" w:hAnsi="Times New Roman" w:cs="Times New Roman"/>
          <w:b/>
          <w:bCs/>
          <w:sz w:val="28"/>
          <w:szCs w:val="28"/>
          <w:lang w:val="kk-KZ"/>
        </w:rPr>
      </w:pPr>
      <w:r w:rsidRPr="003B0FAC">
        <w:rPr>
          <w:rFonts w:ascii="Times New Roman" w:hAnsi="Times New Roman" w:cs="Times New Roman"/>
          <w:b/>
          <w:bCs/>
          <w:iCs/>
          <w:sz w:val="28"/>
          <w:szCs w:val="28"/>
          <w:lang w:val="kk-KZ"/>
        </w:rPr>
        <w:t>Киік аулау.</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 xml:space="preserve">Қазақтар киікті поэтикалық тілде ақбөкен деп атайды. Бұл жануар шөл, шөлейтті және далалық аймақтарда мекендейді. Лағын құралай деп атайды. Оның еті дәмді, терісі, мүйізі мен тұяғы бағалы болып есептелді. Арал теңізінің жағалауы, Борсық құмында кездеседі. Киіктер жай уақытта 30-50 бас табынын құрайды. Ал, күздігүні көшу кезінде бірігіп, үйреншікті бағытымен қоныс аударады. Киік өте сақ жануарға жатады. Сол себепті де оны аулау айтарлықтай шеберлікті талап етеді. Ол жұп тұяқты жануарлар арасында өсімтал, жылына бір рет төлдейді және егізден немесе үш лақ туады. Жануардың төлдеуі мамыр айының екінші жартысына сәйкес келеді және халық арасында «Құралайдың салқыны» деген атаумен белгілі. Осы кезде күн салқындап, жел тұрып, жауын-шашын болады. Осы қолайсыз ауа-райы кезінде киіктің лағы құралай аяқтанып кетеді. Бұл оның әлсіз құралайын жыртқыш аңдардан қорғау үшін маңызды. Осылай табиғат өз тепе-теңдігін сақтап, қажет болса өз жаратылысын қорғайды. </w:t>
      </w:r>
    </w:p>
    <w:p w14:paraId="4289AC22" w14:textId="2F75C2AE"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Киік те марал секілді аңшылардың басты олжасын құрады. Қазақтардың қамысқа қарай киікті қуыпп аулауы туралы мағлұматтар И.П. Фальк, Е.К. Мейендорф, А.И. Левшин, И. Орехов, Э.А. Эверсман еңбектерінде кездеседі. Е.К. Мейендорф батыс өңірде бір маусымда 8-9 мың бас киіктің көшетіні туралы айтады [</w:t>
      </w:r>
      <w:r w:rsidR="002D017F" w:rsidRPr="003B0FAC">
        <w:rPr>
          <w:rFonts w:ascii="Times New Roman" w:hAnsi="Times New Roman" w:cs="Times New Roman"/>
          <w:sz w:val="28"/>
          <w:szCs w:val="28"/>
          <w:lang w:val="kk-KZ"/>
        </w:rPr>
        <w:t>128</w:t>
      </w:r>
      <w:r w:rsidRPr="003B0FAC">
        <w:rPr>
          <w:rFonts w:ascii="Times New Roman" w:hAnsi="Times New Roman" w:cs="Times New Roman"/>
          <w:sz w:val="28"/>
          <w:szCs w:val="28"/>
          <w:lang w:val="kk-KZ"/>
        </w:rPr>
        <w:t>, с. 31]. Автор, шыжыған ыстықта топтасып алған киікті мылтықпен атып алу оңай, себебі – 20-ға жуық ақбөкен бір топ боп, басын төмен түсіріп қатты ыстықтан қорғанады. Осы сәтте шетте тұрғанын атып аласың. Құлағанның орнына одан кейін тұрғаны жылжып, орнын алады, сонда екіншісін атып алу мүмкіндігі бар. Сөйтіп, аңшы бірнешеуін қатар атып ала алғандығын мәлімдейді.</w:t>
      </w:r>
    </w:p>
    <w:p w14:paraId="369D6C05" w14:textId="1873E6E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Оны аулау үшін суат маңына қамыстан жартылай дөңгелек қоршау жасайды. Қамысты үшкірлеп, оның жуан үшкірленген басын қоршаудың ішкі жағына қарай бағыттайды. Аң қағушылар киіктердің суатқа жақындағанын бағып тұрып, үркітіп, алға қарай қуалайды. Қоршауға кірген киіктер қадалған қамыс қазықтарға арандап, жараланған соң қозғалмай тұрып қалады. Содан соң аңшылар еш қиындықсыз аулап алады. Л.Мейер қытайлықтармен айырбас саудаға шығарылған киік мүйіздерінің санын келтіреді [</w:t>
      </w:r>
      <w:r w:rsidR="002D017F" w:rsidRPr="003B0FAC">
        <w:rPr>
          <w:rFonts w:ascii="Times New Roman" w:hAnsi="Times New Roman" w:cs="Times New Roman"/>
          <w:sz w:val="28"/>
          <w:szCs w:val="28"/>
          <w:lang w:val="kk-KZ"/>
        </w:rPr>
        <w:t>130</w:t>
      </w:r>
      <w:r w:rsidRPr="003B0FAC">
        <w:rPr>
          <w:rFonts w:ascii="Times New Roman" w:hAnsi="Times New Roman" w:cs="Times New Roman"/>
          <w:sz w:val="28"/>
          <w:szCs w:val="28"/>
          <w:lang w:val="kk-KZ"/>
        </w:rPr>
        <w:t>, с. 153].</w:t>
      </w:r>
    </w:p>
    <w:p w14:paraId="5045C339" w14:textId="77777777" w:rsidR="00C875AC" w:rsidRPr="003B0FAC" w:rsidRDefault="00C875AC" w:rsidP="00C875AC">
      <w:pPr>
        <w:spacing w:after="0" w:line="240" w:lineRule="auto"/>
        <w:jc w:val="both"/>
        <w:rPr>
          <w:rFonts w:ascii="Times New Roman" w:hAnsi="Times New Roman" w:cs="Times New Roman"/>
          <w:i/>
          <w:iCs/>
          <w:sz w:val="28"/>
          <w:szCs w:val="28"/>
          <w:lang w:val="kk-KZ"/>
        </w:rPr>
      </w:pPr>
    </w:p>
    <w:p w14:paraId="1F5F3F85" w14:textId="77777777" w:rsidR="00C875AC" w:rsidRPr="003B0FAC" w:rsidRDefault="00C875AC" w:rsidP="00C875AC">
      <w:pPr>
        <w:spacing w:after="0" w:line="240" w:lineRule="auto"/>
        <w:jc w:val="both"/>
        <w:rPr>
          <w:rFonts w:ascii="Times New Roman" w:hAnsi="Times New Roman" w:cs="Times New Roman"/>
          <w:i/>
          <w:iCs/>
          <w:sz w:val="28"/>
          <w:szCs w:val="28"/>
          <w:lang w:val="kk-KZ"/>
        </w:rPr>
      </w:pPr>
    </w:p>
    <w:p w14:paraId="241494AE" w14:textId="77777777" w:rsidR="00C875AC" w:rsidRPr="003B0FAC" w:rsidRDefault="00C875AC" w:rsidP="00C875AC">
      <w:pPr>
        <w:spacing w:after="0" w:line="240" w:lineRule="auto"/>
        <w:jc w:val="both"/>
        <w:rPr>
          <w:rFonts w:ascii="Times New Roman" w:hAnsi="Times New Roman" w:cs="Times New Roman"/>
          <w:i/>
          <w:iCs/>
          <w:sz w:val="28"/>
          <w:szCs w:val="28"/>
          <w:lang w:val="kk-KZ"/>
        </w:rPr>
      </w:pPr>
    </w:p>
    <w:p w14:paraId="624D72C3" w14:textId="77777777" w:rsidR="002D017F" w:rsidRPr="003B0FAC" w:rsidRDefault="002D017F" w:rsidP="00C875AC">
      <w:pPr>
        <w:spacing w:after="0" w:line="240" w:lineRule="auto"/>
        <w:jc w:val="both"/>
        <w:rPr>
          <w:rFonts w:ascii="Times New Roman" w:hAnsi="Times New Roman" w:cs="Times New Roman"/>
          <w:i/>
          <w:iCs/>
          <w:sz w:val="28"/>
          <w:szCs w:val="28"/>
          <w:lang w:val="kk-KZ"/>
        </w:rPr>
      </w:pPr>
    </w:p>
    <w:p w14:paraId="44989600"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lastRenderedPageBreak/>
        <w:t>6-кесте.</w:t>
      </w:r>
      <w:r w:rsidRPr="003B0FAC">
        <w:rPr>
          <w:rFonts w:ascii="Times New Roman" w:hAnsi="Times New Roman" w:cs="Times New Roman"/>
          <w:sz w:val="28"/>
          <w:szCs w:val="28"/>
          <w:lang w:val="kk-KZ"/>
        </w:rPr>
        <w:t xml:space="preserve"> Қытаймен айырбас саудаға шығарылған киік мүйіздерінің саны</w:t>
      </w:r>
    </w:p>
    <w:p w14:paraId="2CBF6015" w14:textId="77777777" w:rsidR="00C875AC" w:rsidRPr="003B0FAC" w:rsidRDefault="00C875AC" w:rsidP="00C875AC">
      <w:pPr>
        <w:spacing w:after="0" w:line="240" w:lineRule="auto"/>
        <w:ind w:firstLine="709"/>
        <w:jc w:val="center"/>
        <w:rPr>
          <w:rFonts w:ascii="Times New Roman" w:hAnsi="Times New Roman" w:cs="Times New Roman"/>
          <w:sz w:val="28"/>
          <w:szCs w:val="28"/>
          <w:lang w:val="kk-KZ"/>
        </w:rPr>
      </w:pPr>
    </w:p>
    <w:tbl>
      <w:tblPr>
        <w:tblStyle w:val="ad"/>
        <w:tblW w:w="0" w:type="auto"/>
        <w:jc w:val="center"/>
        <w:tblLook w:val="04A0" w:firstRow="1" w:lastRow="0" w:firstColumn="1" w:lastColumn="0" w:noHBand="0" w:noVBand="1"/>
      </w:tblPr>
      <w:tblGrid>
        <w:gridCol w:w="2835"/>
        <w:gridCol w:w="3119"/>
      </w:tblGrid>
      <w:tr w:rsidR="003B0FAC" w:rsidRPr="003B0FAC" w14:paraId="1789611B" w14:textId="77777777" w:rsidTr="00A8030B">
        <w:trPr>
          <w:jc w:val="center"/>
        </w:trPr>
        <w:tc>
          <w:tcPr>
            <w:tcW w:w="2835" w:type="dxa"/>
          </w:tcPr>
          <w:p w14:paraId="44D5D68D"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Жылдар</w:t>
            </w:r>
          </w:p>
        </w:tc>
        <w:tc>
          <w:tcPr>
            <w:tcW w:w="3119" w:type="dxa"/>
          </w:tcPr>
          <w:p w14:paraId="5A94BFA7"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Саны</w:t>
            </w:r>
          </w:p>
        </w:tc>
      </w:tr>
      <w:tr w:rsidR="003B0FAC" w:rsidRPr="003B0FAC" w14:paraId="5B7EDD3B" w14:textId="77777777" w:rsidTr="00A8030B">
        <w:trPr>
          <w:jc w:val="center"/>
        </w:trPr>
        <w:tc>
          <w:tcPr>
            <w:tcW w:w="2835" w:type="dxa"/>
          </w:tcPr>
          <w:p w14:paraId="0C5F10D1"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1853</w:t>
            </w:r>
          </w:p>
        </w:tc>
        <w:tc>
          <w:tcPr>
            <w:tcW w:w="3119" w:type="dxa"/>
          </w:tcPr>
          <w:p w14:paraId="3614EAC2"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36,204</w:t>
            </w:r>
          </w:p>
        </w:tc>
      </w:tr>
      <w:tr w:rsidR="003B0FAC" w:rsidRPr="003B0FAC" w14:paraId="12A2BCF4" w14:textId="77777777" w:rsidTr="00A8030B">
        <w:trPr>
          <w:jc w:val="center"/>
        </w:trPr>
        <w:tc>
          <w:tcPr>
            <w:tcW w:w="2835" w:type="dxa"/>
          </w:tcPr>
          <w:p w14:paraId="2CFA0896"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1854</w:t>
            </w:r>
          </w:p>
        </w:tc>
        <w:tc>
          <w:tcPr>
            <w:tcW w:w="3119" w:type="dxa"/>
          </w:tcPr>
          <w:p w14:paraId="0F282867"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36,173</w:t>
            </w:r>
          </w:p>
        </w:tc>
      </w:tr>
      <w:tr w:rsidR="003B0FAC" w:rsidRPr="003B0FAC" w14:paraId="7A73FAF0" w14:textId="77777777" w:rsidTr="00A8030B">
        <w:trPr>
          <w:jc w:val="center"/>
        </w:trPr>
        <w:tc>
          <w:tcPr>
            <w:tcW w:w="2835" w:type="dxa"/>
          </w:tcPr>
          <w:p w14:paraId="0837A5B3"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1855</w:t>
            </w:r>
          </w:p>
        </w:tc>
        <w:tc>
          <w:tcPr>
            <w:tcW w:w="3119" w:type="dxa"/>
          </w:tcPr>
          <w:p w14:paraId="59DC7B53"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61,094</w:t>
            </w:r>
          </w:p>
        </w:tc>
      </w:tr>
      <w:tr w:rsidR="003B0FAC" w:rsidRPr="003B0FAC" w14:paraId="4C11ADD5" w14:textId="77777777" w:rsidTr="00A8030B">
        <w:trPr>
          <w:jc w:val="center"/>
        </w:trPr>
        <w:tc>
          <w:tcPr>
            <w:tcW w:w="2835" w:type="dxa"/>
          </w:tcPr>
          <w:p w14:paraId="4E6EB695"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1856</w:t>
            </w:r>
          </w:p>
        </w:tc>
        <w:tc>
          <w:tcPr>
            <w:tcW w:w="3119" w:type="dxa"/>
          </w:tcPr>
          <w:p w14:paraId="085F5377"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17,699</w:t>
            </w:r>
          </w:p>
        </w:tc>
      </w:tr>
      <w:tr w:rsidR="003B0FAC" w:rsidRPr="003B0FAC" w14:paraId="1F863D12" w14:textId="77777777" w:rsidTr="00A8030B">
        <w:trPr>
          <w:jc w:val="center"/>
        </w:trPr>
        <w:tc>
          <w:tcPr>
            <w:tcW w:w="2835" w:type="dxa"/>
          </w:tcPr>
          <w:p w14:paraId="5D46A7A8"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1857</w:t>
            </w:r>
          </w:p>
        </w:tc>
        <w:tc>
          <w:tcPr>
            <w:tcW w:w="3119" w:type="dxa"/>
          </w:tcPr>
          <w:p w14:paraId="7A9ACBB8"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11,164</w:t>
            </w:r>
          </w:p>
        </w:tc>
      </w:tr>
      <w:tr w:rsidR="003B0FAC" w:rsidRPr="003B0FAC" w14:paraId="6698E719" w14:textId="77777777" w:rsidTr="00A8030B">
        <w:trPr>
          <w:jc w:val="center"/>
        </w:trPr>
        <w:tc>
          <w:tcPr>
            <w:tcW w:w="2835" w:type="dxa"/>
          </w:tcPr>
          <w:p w14:paraId="7BE18C50"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1858</w:t>
            </w:r>
          </w:p>
        </w:tc>
        <w:tc>
          <w:tcPr>
            <w:tcW w:w="3119" w:type="dxa"/>
          </w:tcPr>
          <w:p w14:paraId="16D0E2C9"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16,962</w:t>
            </w:r>
          </w:p>
        </w:tc>
      </w:tr>
      <w:tr w:rsidR="003B0FAC" w:rsidRPr="003B0FAC" w14:paraId="4323837B" w14:textId="77777777" w:rsidTr="00A8030B">
        <w:trPr>
          <w:jc w:val="center"/>
        </w:trPr>
        <w:tc>
          <w:tcPr>
            <w:tcW w:w="2835" w:type="dxa"/>
          </w:tcPr>
          <w:p w14:paraId="12E69F20"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1859</w:t>
            </w:r>
          </w:p>
        </w:tc>
        <w:tc>
          <w:tcPr>
            <w:tcW w:w="3119" w:type="dxa"/>
          </w:tcPr>
          <w:p w14:paraId="34733776"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15,646</w:t>
            </w:r>
          </w:p>
        </w:tc>
      </w:tr>
      <w:tr w:rsidR="003B0FAC" w:rsidRPr="003B0FAC" w14:paraId="650E4586" w14:textId="77777777" w:rsidTr="00A8030B">
        <w:trPr>
          <w:jc w:val="center"/>
        </w:trPr>
        <w:tc>
          <w:tcPr>
            <w:tcW w:w="2835" w:type="dxa"/>
          </w:tcPr>
          <w:p w14:paraId="4477E8D0"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1860</w:t>
            </w:r>
          </w:p>
        </w:tc>
        <w:tc>
          <w:tcPr>
            <w:tcW w:w="3119" w:type="dxa"/>
          </w:tcPr>
          <w:p w14:paraId="472B5951"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13,178</w:t>
            </w:r>
          </w:p>
        </w:tc>
      </w:tr>
      <w:tr w:rsidR="003B0FAC" w:rsidRPr="003B0FAC" w14:paraId="4D18B488" w14:textId="77777777" w:rsidTr="00A8030B">
        <w:trPr>
          <w:jc w:val="center"/>
        </w:trPr>
        <w:tc>
          <w:tcPr>
            <w:tcW w:w="2835" w:type="dxa"/>
          </w:tcPr>
          <w:p w14:paraId="6F8E225C"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1861</w:t>
            </w:r>
          </w:p>
        </w:tc>
        <w:tc>
          <w:tcPr>
            <w:tcW w:w="3119" w:type="dxa"/>
          </w:tcPr>
          <w:p w14:paraId="3AC906DA"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9,388</w:t>
            </w:r>
          </w:p>
        </w:tc>
      </w:tr>
      <w:tr w:rsidR="00C875AC" w:rsidRPr="003B0FAC" w14:paraId="61E906D4" w14:textId="77777777" w:rsidTr="00A8030B">
        <w:trPr>
          <w:jc w:val="center"/>
        </w:trPr>
        <w:tc>
          <w:tcPr>
            <w:tcW w:w="2835" w:type="dxa"/>
          </w:tcPr>
          <w:p w14:paraId="47D2AF5B"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1862</w:t>
            </w:r>
          </w:p>
        </w:tc>
        <w:tc>
          <w:tcPr>
            <w:tcW w:w="3119" w:type="dxa"/>
          </w:tcPr>
          <w:p w14:paraId="789E09C0" w14:textId="77777777" w:rsidR="00C875AC" w:rsidRPr="003B0FAC" w:rsidRDefault="00C875AC" w:rsidP="00A8030B">
            <w:pPr>
              <w:spacing w:after="0" w:line="240" w:lineRule="auto"/>
              <w:ind w:firstLine="709"/>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1,715</w:t>
            </w:r>
          </w:p>
        </w:tc>
      </w:tr>
    </w:tbl>
    <w:p w14:paraId="43B7EB6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01CF8A78"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Кестеден байқағанымыздай және Батыс өңірде қыстыгүні қатты аязда киік ығып, ауылдарға кіргенін пайдаланып, жергілікті тұрғындар оларды оңай олжалаған сәттері де болған. </w:t>
      </w:r>
    </w:p>
    <w:p w14:paraId="11FFD73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i/>
          <w:sz w:val="28"/>
          <w:szCs w:val="28"/>
          <w:lang w:val="kk-KZ"/>
        </w:rPr>
        <w:t>Құлан аулау</w:t>
      </w:r>
      <w:r w:rsidRPr="003B0FAC">
        <w:rPr>
          <w:rFonts w:ascii="Times New Roman" w:hAnsi="Times New Roman" w:cs="Times New Roman"/>
          <w:i/>
          <w:sz w:val="28"/>
          <w:szCs w:val="28"/>
          <w:lang w:val="kk-KZ"/>
        </w:rPr>
        <w:t>.</w:t>
      </w:r>
      <w:r w:rsidRPr="003B0FAC">
        <w:rPr>
          <w:rFonts w:ascii="Times New Roman" w:hAnsi="Times New Roman" w:cs="Times New Roman"/>
          <w:sz w:val="28"/>
          <w:szCs w:val="28"/>
          <w:lang w:val="kk-KZ"/>
        </w:rPr>
        <w:t xml:space="preserve"> Торғай облысының Үстірт бөктері, Арал теңізінің жағалауы, Ұлытау сілемдері, Ырғыз және Торғай уездерінің оңтүстік-шығыс бөлігін мекендеген. </w:t>
      </w:r>
    </w:p>
    <w:p w14:paraId="1EF0269C"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Арал теңізіндегі Құланды түбегі, Каспий теңізіндегі Құлан, Орталық Қазақстандағы «Құлан өтпес», Шу өзеніндегі «Құланөткел» тас өткелі және Солтүстік Қазақстандағы «Құлан өлген» атты топонимдер қазақ даласында құланның болғанын дәлелдей түседі. «Құлан өтпес» және «Құлан өлген» өзендері еріген қар суынан және жаңбырдан нәр алатын қолдан қазылған жасанды өзендер бар. Бізге жеткен аңыз бойынша, Шыңғыс хан баласынан айрылған соң құландарды қыру туралы бұйрық бергенін білеміз. Тұлғаның әскері құландарды аулау үшін арнайы орлар қазған. Сондықтан да осы орлар кейін өзенге айналуы әбден мүмкін. </w:t>
      </w:r>
    </w:p>
    <w:p w14:paraId="7E06000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Жергілікті тұрғындар оны 1936 жылы Жетісудың Торыайғыр тауында кездестірген екен. Құланды қазақтар «жігетай» деп те атаған. Оның терісі ең бағалы бөлігі болып саналатын. Құланның терісін сары ауру, асқазан, бүйрек ауырғанда және ішті жүргізгенде дәрі ретінде пайдаланған. </w:t>
      </w:r>
    </w:p>
    <w:p w14:paraId="473C89E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Құлан жойылып бара жатқан аңдардың қатарында Қазақстанның Қызыл кітабына және халықаралық Red list-ке енген. Қазақ даласын құланның үш түрі мекендеген: </w:t>
      </w:r>
    </w:p>
    <w:p w14:paraId="78823528"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1) моңғол (Шығыс Қазақстан);</w:t>
      </w:r>
    </w:p>
    <w:p w14:paraId="363E371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 қазақ (Орталық және Оңтүстік Қазақстан);</w:t>
      </w:r>
    </w:p>
    <w:p w14:paraId="0BD54FD8"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3) түрікмен (Батыс Қазақстан). </w:t>
      </w:r>
    </w:p>
    <w:p w14:paraId="1164D20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құланы мүлдем жойылып кеткен түрге жатады. Ал, қалған екі түрі жабайы аңшылық, жұт және егіншілкке байланысты Қазақстан территориясынан ауып кеткен. 1953 жылы құлан популяциясын қайта қалпына келтіру үшін Барсакелмес аралына 14 құлан әкелінген. Жерсінген құландар қазіргі күні Алматы облысындағы «Алтынемел», Жамбыл облысындағы «Аңдасай» және </w:t>
      </w:r>
      <w:r w:rsidRPr="003B0FAC">
        <w:rPr>
          <w:rFonts w:ascii="Times New Roman" w:hAnsi="Times New Roman" w:cs="Times New Roman"/>
          <w:sz w:val="28"/>
          <w:szCs w:val="28"/>
          <w:lang w:val="kk-KZ"/>
        </w:rPr>
        <w:lastRenderedPageBreak/>
        <w:t>Маңғыстау өңіріндегі «Ақтау-Бозашы» мемлекеттік қорықтарында кездеседі. Сонымен қатар 2000-жылдардың басынан «Құлан дала» жобасы аясында құланды реинтродукция жұмыстары жүргізілуде (бұрын белгілі жерді мекендеген, бірақ белгілі бір себептермен жойылып кеткен немесе көшіп кеткен жануарларды қайтадан өз мекеніне жерсіндіру). 2022 жылғы мәлімет бойынша Қазақстандағы ақбөкеннің саны 1 млн 318 мыңнан асқан. Сөйтіп, әлемдегі ақбөкеннің 95%-ы біздің елімізде мекендейді. Қазіргі күні ақбөкен санының күрт өсуіне байланысты төрт түлік малға жайылымдық жер жетпейдй, екіншіден олардың егістік алқаптарын жайратуы кездесуде. Сол себепті аөбөкенді аулауға рұқсат беру туралы мәселе де көтерілді. Алайда, жануардың кейде әртүрлі себептерден (індет, табиғи апат және т.б.)  қырылып қалатыны ескеріліп, атуға рұқсат берілмей, табиғаттың өзі тепе-теңдікті сақтайтынына назар аударылуда.</w:t>
      </w:r>
    </w:p>
    <w:p w14:paraId="63DB52F4" w14:textId="29B7D4EE"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Құланды қазақ паң, өзіне-өзі сенімді, батыл, сақ, тарпаң және шайпау мінезді жануар ретінде таныған.  Өзіне қарай бет алған салтты көрген бойдан үйірін бұрып, «мазақ қылғандай құйрығын бір қағып, шауып жөнеледі» деп суреттеген. Я.Я.Полферов қазақ халқында құланның пайда болуы туралы мынадай аңыз келтіреді: «Бұрынғы өткен заманда өте бай, бірақ сараң Қарғырбек деген адам өмір сүрген. Ұрпағы қалмаған бай мыңғырған малын ешкімге мұраға қалдыра алмапты. Ол қайтыс болған соң байдың малы өзара келісіп, қойы ақбөкенге, ал жылқысы құланға айналып кетіпті. Сол кезден бастап екеуі де даланы мекендеп қалған екен» [2</w:t>
      </w:r>
      <w:r w:rsidR="00D754D3"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55].</w:t>
      </w:r>
    </w:p>
    <w:p w14:paraId="700A3BB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Құланды қазақтар бірнеше тәсілдер арқылы аулаған: қоршауға алу арқылы; құлан жолы – соқпақ арқылы.</w:t>
      </w:r>
    </w:p>
    <w:p w14:paraId="53A2F7CF" w14:textId="50EB4F15"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Қоршауға алу арқылы аулау этнограф А.У. Тоқтабайдың мақаласында былай баяндалған: «Құландарды ұстау үшін жер жағдайы келмесе, оларды қоршауға алады. Құландар су ішу үшін өздері үнемі жүріп әдеттен</w:t>
      </w:r>
      <w:r w:rsidRPr="003B0FAC">
        <w:rPr>
          <w:rFonts w:ascii="Times New Roman" w:hAnsi="Times New Roman" w:cs="Times New Roman"/>
          <w:sz w:val="28"/>
          <w:szCs w:val="28"/>
          <w:lang w:val="kk-KZ"/>
        </w:rPr>
        <w:softHyphen/>
        <w:t>ген соқпақтарды пайдаланады. Мұны білетін аңшылар «құлан жолы» аталатын жолдардың шетіндегі шалғын шөптер арасына, әрқайсысы 100 қадамдай ара қашақтықты сақтап жасырынады. Бірнеше адам тау басында қалып, құландар суға жақындап келген кезде белгі береді. Өзен ортасына ең соңғы құлан жеткен кезде оларды көздеп ата бастайды. Тоғай мен қалың шөп арасында қоршаудың басқа тәсілі қолданылады. Құландар үнемі су ішетін суаттар мен өзен бойларына аңшылар келіп, айнала ор қазып сонда түнеп шығады. Құландар бірнеше рет тоқтап, байқап, суға жақын</w:t>
      </w:r>
      <w:r w:rsidRPr="003B0FAC">
        <w:rPr>
          <w:rFonts w:ascii="Times New Roman" w:hAnsi="Times New Roman" w:cs="Times New Roman"/>
          <w:sz w:val="28"/>
          <w:szCs w:val="28"/>
          <w:lang w:val="kk-KZ"/>
        </w:rPr>
        <w:softHyphen/>
        <w:t>дай түседі. Сәл ғана соққан желдің өзінен де секем алып кері қашуға оқталып тұрады. Осы сәтті аңшылар «таңдану» деп атайды. Құландардың қорқа-қорқа суға жақындаған сәтінде аңшылар оларға жазық жердегідей-ақ, тап беріп аулай бастайды»</w:t>
      </w:r>
      <w:r w:rsidR="00CE352E" w:rsidRPr="003B0FAC">
        <w:rPr>
          <w:rFonts w:ascii="Times New Roman" w:hAnsi="Times New Roman" w:cs="Times New Roman"/>
          <w:sz w:val="28"/>
          <w:szCs w:val="28"/>
          <w:lang w:val="kk-KZ"/>
        </w:rPr>
        <w:t xml:space="preserve"> [</w:t>
      </w:r>
      <w:r w:rsidR="00F76C18" w:rsidRPr="003B0FAC">
        <w:rPr>
          <w:rFonts w:ascii="Times New Roman" w:hAnsi="Times New Roman" w:cs="Times New Roman"/>
          <w:sz w:val="28"/>
          <w:szCs w:val="28"/>
          <w:lang w:val="kk-KZ"/>
        </w:rPr>
        <w:t>36</w:t>
      </w:r>
      <w:r w:rsidR="00CE352E" w:rsidRPr="003B0FAC">
        <w:rPr>
          <w:rFonts w:ascii="Times New Roman" w:hAnsi="Times New Roman" w:cs="Times New Roman"/>
          <w:sz w:val="28"/>
          <w:szCs w:val="28"/>
          <w:lang w:val="kk-KZ"/>
        </w:rPr>
        <w:t>, 22-б.]</w:t>
      </w:r>
      <w:r w:rsidRPr="003B0FAC">
        <w:rPr>
          <w:rFonts w:ascii="Times New Roman" w:hAnsi="Times New Roman" w:cs="Times New Roman"/>
          <w:sz w:val="28"/>
          <w:szCs w:val="28"/>
          <w:lang w:val="kk-KZ"/>
        </w:rPr>
        <w:t>.  Зерттеуші жазып алған келесі әдіс-тәсіл мынандай: «Ол үшін аңшы құландар арасына құлан тектес сары жирен түсті аттарын жібереді, өзі бірнеше қадам жерде жантайып жатады. Атты өзінің енесі деп қабылдаған құлан оған жақындап барады. Алайда ат күдікті көрін</w:t>
      </w:r>
      <w:r w:rsidRPr="003B0FAC">
        <w:rPr>
          <w:rFonts w:ascii="Times New Roman" w:hAnsi="Times New Roman" w:cs="Times New Roman"/>
          <w:sz w:val="28"/>
          <w:szCs w:val="28"/>
          <w:lang w:val="kk-KZ"/>
        </w:rPr>
        <w:softHyphen/>
        <w:t>ген соң оған аңтарыла қарап, тоқтаған сәтте аңшылардың нысана</w:t>
      </w:r>
      <w:r w:rsidRPr="003B0FAC">
        <w:rPr>
          <w:rFonts w:ascii="Times New Roman" w:hAnsi="Times New Roman" w:cs="Times New Roman"/>
          <w:sz w:val="28"/>
          <w:szCs w:val="28"/>
          <w:lang w:val="kk-KZ"/>
        </w:rPr>
        <w:softHyphen/>
        <w:t>сына ілінеді» [</w:t>
      </w:r>
      <w:r w:rsidR="00F76C18" w:rsidRPr="003B0FAC">
        <w:rPr>
          <w:rFonts w:ascii="Times New Roman" w:hAnsi="Times New Roman" w:cs="Times New Roman"/>
          <w:sz w:val="28"/>
          <w:szCs w:val="28"/>
          <w:lang w:val="kk-KZ"/>
        </w:rPr>
        <w:t>36</w:t>
      </w:r>
      <w:r w:rsidRPr="003B0FAC">
        <w:rPr>
          <w:rFonts w:ascii="Times New Roman" w:hAnsi="Times New Roman" w:cs="Times New Roman"/>
          <w:sz w:val="28"/>
          <w:szCs w:val="28"/>
          <w:lang w:val="kk-KZ"/>
        </w:rPr>
        <w:t xml:space="preserve">, </w:t>
      </w:r>
      <w:r w:rsidR="00066BDF" w:rsidRPr="003B0FAC">
        <w:rPr>
          <w:rFonts w:ascii="Times New Roman" w:hAnsi="Times New Roman" w:cs="Times New Roman"/>
          <w:sz w:val="28"/>
          <w:szCs w:val="28"/>
          <w:lang w:val="kk-KZ"/>
        </w:rPr>
        <w:t>22-</w:t>
      </w:r>
      <w:r w:rsidRPr="003B0FAC">
        <w:rPr>
          <w:rFonts w:ascii="Times New Roman" w:hAnsi="Times New Roman" w:cs="Times New Roman"/>
          <w:sz w:val="28"/>
          <w:szCs w:val="28"/>
          <w:lang w:val="kk-KZ"/>
        </w:rPr>
        <w:t>б.].</w:t>
      </w:r>
      <w:r w:rsidR="00F875A1" w:rsidRPr="003B0FAC">
        <w:rPr>
          <w:rFonts w:ascii="Times New Roman" w:eastAsia="Times New Roman" w:hAnsi="Times New Roman" w:cs="Times New Roman"/>
          <w:spacing w:val="-4"/>
          <w:sz w:val="24"/>
          <w:szCs w:val="24"/>
          <w:lang w:val="kk-KZ"/>
        </w:rPr>
        <w:t xml:space="preserve"> </w:t>
      </w:r>
      <w:r w:rsidR="00F875A1" w:rsidRPr="003B0FAC">
        <w:rPr>
          <w:rFonts w:ascii="Times New Roman" w:eastAsia="Times New Roman" w:hAnsi="Times New Roman" w:cs="Times New Roman"/>
          <w:spacing w:val="-4"/>
          <w:sz w:val="28"/>
          <w:szCs w:val="28"/>
          <w:lang w:val="kk-KZ"/>
        </w:rPr>
        <w:t xml:space="preserve">Бұл тәсілді біз Я.Я. Полферовтың жазбасына сүйеніп, арбай арқылы деп көрсеттік. </w:t>
      </w:r>
      <w:r w:rsidRPr="003B0FAC">
        <w:rPr>
          <w:rFonts w:ascii="Times New Roman" w:eastAsia="Times New Roman" w:hAnsi="Times New Roman" w:cs="Times New Roman"/>
          <w:spacing w:val="-4"/>
          <w:sz w:val="28"/>
          <w:szCs w:val="28"/>
          <w:lang w:val="kk-KZ"/>
        </w:rPr>
        <w:t xml:space="preserve">Құланды суат маңында аулау тәсілі А.И. Левшинде де келтіріледі </w:t>
      </w:r>
      <w:r w:rsidRPr="003B0FAC">
        <w:rPr>
          <w:rFonts w:ascii="Times New Roman" w:hAnsi="Times New Roman" w:cs="Times New Roman"/>
          <w:sz w:val="28"/>
          <w:szCs w:val="28"/>
          <w:lang w:val="kk-KZ"/>
        </w:rPr>
        <w:t>[</w:t>
      </w:r>
      <w:r w:rsidR="00F76C18"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с. 384]</w:t>
      </w:r>
      <w:r w:rsidRPr="003B0FAC">
        <w:rPr>
          <w:rFonts w:ascii="Times New Roman" w:eastAsia="Times New Roman" w:hAnsi="Times New Roman" w:cs="Times New Roman"/>
          <w:spacing w:val="-4"/>
          <w:sz w:val="28"/>
          <w:szCs w:val="28"/>
          <w:lang w:val="kk-KZ"/>
        </w:rPr>
        <w:t xml:space="preserve">. Автор кері қашқан құлан аңшының мылтық оғы немесе садақ </w:t>
      </w:r>
      <w:r w:rsidRPr="003B0FAC">
        <w:rPr>
          <w:rFonts w:ascii="Times New Roman" w:eastAsia="Times New Roman" w:hAnsi="Times New Roman" w:cs="Times New Roman"/>
          <w:spacing w:val="-4"/>
          <w:sz w:val="28"/>
          <w:szCs w:val="28"/>
          <w:lang w:val="kk-KZ"/>
        </w:rPr>
        <w:lastRenderedPageBreak/>
        <w:t>жебесіне тап болады, суға қашқаны жүзе алмай, әбден шаршаған соң оңай олжаға айналады дейді.</w:t>
      </w:r>
    </w:p>
    <w:p w14:paraId="2E09AFEB" w14:textId="6B24DE63" w:rsidR="00C875AC" w:rsidRPr="003B0FAC" w:rsidRDefault="00C875AC" w:rsidP="00C875AC">
      <w:pPr>
        <w:spacing w:after="0" w:line="240" w:lineRule="auto"/>
        <w:ind w:firstLine="709"/>
        <w:jc w:val="both"/>
        <w:rPr>
          <w:rFonts w:ascii="Times New Roman" w:hAnsi="Times New Roman" w:cs="Times New Roman"/>
          <w:b/>
          <w:bCs/>
          <w:sz w:val="28"/>
          <w:szCs w:val="28"/>
          <w:lang w:val="kk-KZ"/>
        </w:rPr>
      </w:pPr>
      <w:r w:rsidRPr="003B0FAC">
        <w:rPr>
          <w:rFonts w:ascii="Times New Roman" w:hAnsi="Times New Roman" w:cs="Times New Roman"/>
          <w:b/>
          <w:bCs/>
          <w:i/>
          <w:sz w:val="28"/>
          <w:szCs w:val="28"/>
          <w:lang w:val="kk-KZ"/>
        </w:rPr>
        <w:t>Құс аулау</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Қазақтар құстардан: ұлар, кекілік, үйрек, қаз, бөдене, қырғауыл, құр, бұлдырық, суқұзғын, дуадақ, қоқиқаз, шалшықшы аулаған. Я.П. Гавердовский қазақтардың сұңқармен: үйрек, қарашақаз, балшықшы, шіл аулайды (қазан айының ортасынан басталып, алғашқы қар түскенге дейін жалғасады, яғни құстар топ болып жылы жаққа ұшуға дайындалған кезге дейін); қаршығамен: дуадақ (қазан айының ортасынан басталып, алғашқы қар түскенге дейін жалғасады, яғни құстар топ болып жылы жаққа ұшуға дайындалған кезге дейін); ақсұңқармен: қаз (қазан айының ортасынан басталып, алғашқы қар түскенге дейін жалғасады, яғни құстар топ болып жылы жаққа ұшуға дайындалған кезге дейін) аулағаны туралы мәлімдейді [</w:t>
      </w:r>
      <w:r w:rsidR="00F76C18" w:rsidRPr="003B0FAC">
        <w:rPr>
          <w:rFonts w:ascii="Times New Roman" w:hAnsi="Times New Roman" w:cs="Times New Roman"/>
          <w:sz w:val="28"/>
          <w:szCs w:val="28"/>
          <w:lang w:val="kk-KZ"/>
        </w:rPr>
        <w:t>126</w:t>
      </w:r>
      <w:r w:rsidRPr="003B0FAC">
        <w:rPr>
          <w:rFonts w:ascii="Times New Roman" w:hAnsi="Times New Roman" w:cs="Times New Roman"/>
          <w:sz w:val="28"/>
          <w:szCs w:val="28"/>
          <w:lang w:val="kk-KZ"/>
        </w:rPr>
        <w:t>, с. 479]. Құстарды аулау туралы мәліметтер Ф. Жуков, И.И. Ибрагимов еңбектерінде кездеседі. Соңғы автор: «Көлге жақындаған соң ерге бекітілген «дабылды» қағып, үйректі үркітеді. Ол аспанға көтерілген сәтінде оң қолындағы қаршыға немесе сұңқарды ұшырады. Қожайын мұсылманша бауыздап, құсына олжаның миын береді», - деп көрсеткен [1</w:t>
      </w:r>
      <w:r w:rsidR="00F76C18"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53]. Құс аулауда ХІХ ғасырдан бастап ысқырық немесе сыбызғы арқылы аулау таралған [2</w:t>
      </w:r>
      <w:r w:rsidR="00F76C18"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110]. Жоғарыда тәсілдерде тоқталып өткеніміздей, ысқырық немесе сыбызғымен құстың дыбысын шығарып, атып алған (Қосымша Б, сурет Б12). Сонымен қатар Я.Я. Полферов орыс шаруаларының келуімен тұлыппен аулау енді дейді [2</w:t>
      </w:r>
      <w:r w:rsidR="00F76C18"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111]. Тұлып ағаштан немесе ескі теріден құстың сұлбасы түрінде жасалған. Ол ағаштың түбіне немесе бұтаға орнатылып, аңшы жақын маңда торуылдап жатады. Құстар бөтенсіремей, тұлыптың жанына қонған кезде құсты атып алған (Қосымша Б, сурет Б13).</w:t>
      </w:r>
    </w:p>
    <w:p w14:paraId="44AE9D8B" w14:textId="0ADB8846"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Сыр өңірінің қазақтары жабайы қазды қыл тұзақпен аулаған. Жылқының қылынан жасалған тұзаққа түскен қаздар оралып, қанатымен жылдам қағады. Осы сәтте үріккен қаздардың тобы аспанға көтеріледі. Осыны пайдаланған аңшы тұзақтан қазды босатып алып, тірідей үйіне алып кетеді. Кейде жабайы үйректі ұстау үшін су бетіне тұзақ құрылған [1</w:t>
      </w:r>
      <w:r w:rsidR="00F76C18"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xml:space="preserve">, с. 11]. Сонымен қатар қыл тұзақтарды тасқа байлап, судың түбіне тастаған. Су астына сүңгіген үйрек, тұзаққа түсіп, босана алмаған оң ауа жетпей ұсталған. Олжаны аңшы таңертең барлық үйректер ауаға көтерілген кезде иеленген. Қазақтар қаз бен үйректі егінді жинаған соң, шаруашылық жұмыстар азайған кезде, яғни тамыз, қыркүйек, қазан айларында аулаған. </w:t>
      </w:r>
    </w:p>
    <w:p w14:paraId="5DABC5DB" w14:textId="77777777" w:rsidR="00A70981"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Бөдене аулауда да бірнеше әдістерді қолданған. Солардың бірі суы тартылған немесе орылған жоңышқа егілген жерге лай тұзақ құру. Келесі әдістің түрі – торқаппен аулау. Торқап дегеніміз – тор тәріздендіріп тоқылған қап. Бөдене аулауға бейімделген иттер бөденені үркітеді. Сонда аңшы үркіп аспанға көтерілген құсты лезде торқаппен жаба қояды. Автордың айтуынша, бұл әдіс асқан шеберлік пен ептілікті талап етеді және күнінен 5-6 бөдене аулау мүмкіндігі бар. Автор, сонымен қатар өзі бөдене аулауда бірегей әдіс ретінде таныған әдісті келтіреді: аңшы шапанды жамылып, оның жеңдеріне бір-біріне көлденеңінен ағашты бекітіп, иығына асып, қолына матралын ұстап алады да жоңышқа алқабына барады. </w:t>
      </w:r>
    </w:p>
    <w:p w14:paraId="79DEA8CC" w14:textId="7802DC9D"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Осылай бүркеме киген аңшы ауық-ауық ақырын шапанның жеңімен бұлғап қояды. Ондағы мақсат – бүркіттің ұшуын бейнелеу. Арасында тоқтап-тоқтап, айналасына қарап бөдененің тұрған жерін де байқап қояды. Жыртқыш құсқа балаған бөденелер егістікке жер бауырлап, жатып қалады. Содан соң аңшы жақын барып оны тормен жауып аулап алады. Ф.Жуков мұны ермек деп қабылдайды [1</w:t>
      </w:r>
      <w:r w:rsidR="00F76C18"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с. 13]. Сонымен қатар зерттеуші қырғауыл көптеп кездесетін жерге қазық қағып, оған жүгері дәні байланған жіңішке жіпті бекітіп, қырғауыл аулау үшін қармақ жасайтынын айтады. Дәнді жеген құс қармаққа түсіп, ұшып кете алмай, аңшы келгенге дейін сол жерде айналшықтап жүреді. Қырғауылды күз және көктемде аулаған.</w:t>
      </w:r>
    </w:p>
    <w:p w14:paraId="6DFE890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58DABE9C" w14:textId="77777777" w:rsidR="00C875AC" w:rsidRPr="003B0FAC" w:rsidRDefault="00C875AC" w:rsidP="00C875AC">
      <w:pPr>
        <w:spacing w:after="0" w:line="240" w:lineRule="auto"/>
        <w:jc w:val="both"/>
        <w:rPr>
          <w:rFonts w:ascii="Times New Roman" w:hAnsi="Times New Roman" w:cs="Times New Roman"/>
          <w:b/>
          <w:bCs/>
          <w:sz w:val="28"/>
          <w:szCs w:val="28"/>
          <w:lang w:val="kk-KZ"/>
        </w:rPr>
      </w:pPr>
    </w:p>
    <w:p w14:paraId="5ACF3904" w14:textId="034992F1" w:rsidR="00C875AC" w:rsidRPr="003B0FAC" w:rsidRDefault="00C875AC" w:rsidP="00C875AC">
      <w:pPr>
        <w:pStyle w:val="a3"/>
        <w:numPr>
          <w:ilvl w:val="1"/>
          <w:numId w:val="32"/>
        </w:numPr>
        <w:spacing w:after="0" w:line="240" w:lineRule="auto"/>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 xml:space="preserve">Қазақ халқының </w:t>
      </w:r>
      <w:r w:rsidR="00292C5C" w:rsidRPr="003B0FAC">
        <w:rPr>
          <w:rFonts w:ascii="Times New Roman" w:hAnsi="Times New Roman" w:cs="Times New Roman"/>
          <w:b/>
          <w:bCs/>
          <w:sz w:val="28"/>
          <w:szCs w:val="28"/>
          <w:lang w:val="kk-KZ"/>
        </w:rPr>
        <w:t xml:space="preserve">тіршілік қамы жүйесіндегі </w:t>
      </w:r>
      <w:r w:rsidRPr="003B0FAC">
        <w:rPr>
          <w:rFonts w:ascii="Times New Roman" w:hAnsi="Times New Roman" w:cs="Times New Roman"/>
          <w:b/>
          <w:bCs/>
          <w:sz w:val="28"/>
          <w:szCs w:val="28"/>
          <w:lang w:val="kk-KZ"/>
        </w:rPr>
        <w:t>аңшылықтың орны</w:t>
      </w:r>
    </w:p>
    <w:p w14:paraId="5ACB4031" w14:textId="77777777" w:rsidR="00C875AC" w:rsidRPr="003B0FAC" w:rsidRDefault="00C875AC" w:rsidP="00C875AC">
      <w:pPr>
        <w:pStyle w:val="a3"/>
        <w:spacing w:after="0" w:line="240" w:lineRule="auto"/>
        <w:ind w:left="1129"/>
        <w:jc w:val="both"/>
        <w:rPr>
          <w:rFonts w:ascii="Times New Roman" w:hAnsi="Times New Roman" w:cs="Times New Roman"/>
          <w:b/>
          <w:bCs/>
          <w:sz w:val="28"/>
          <w:szCs w:val="28"/>
          <w:lang w:val="kk-KZ"/>
        </w:rPr>
      </w:pPr>
    </w:p>
    <w:p w14:paraId="740EEBA5" w14:textId="62D9D28D" w:rsidR="00034CAB" w:rsidRPr="00CF50FE" w:rsidRDefault="00034CAB" w:rsidP="00034CA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875AC" w:rsidRPr="003B0FAC">
        <w:rPr>
          <w:rFonts w:ascii="Times New Roman" w:hAnsi="Times New Roman" w:cs="Times New Roman"/>
          <w:sz w:val="28"/>
          <w:szCs w:val="28"/>
          <w:lang w:val="kk-KZ"/>
        </w:rPr>
        <w:t>Қоршаған орта, адамзат және тұрмыс-тіршілік өзара байланысты біртұтас жүйені құрайды. Социомәдени кешен осы жүйенің құрамдас бөлігі ретінде өзінің тарихи дамуында жануарлар әлемі мен өсімдік әлемін қоса алғанда нақты бір табиғи ортаға бейімделеді. Сөйтіп, адамзат ұжымы нақты табиғи орта есебінен өзінің өмір сүру жағдайын қамтамасыз етеді. Ежелден шаруашылықтың негізгі түрі болып саналған аңшылық кәсіп те адамның қоршаған ортаға бейімделуінің бір көрінісі деуге болады</w:t>
      </w:r>
      <w:r>
        <w:rPr>
          <w:rFonts w:ascii="Times New Roman" w:hAnsi="Times New Roman" w:cs="Times New Roman"/>
          <w:sz w:val="28"/>
          <w:szCs w:val="28"/>
          <w:lang w:val="kk-KZ"/>
        </w:rPr>
        <w:t xml:space="preserve">» </w:t>
      </w:r>
      <w:r>
        <w:rPr>
          <w:rFonts w:ascii="Times New Roman" w:hAnsi="Times New Roman" w:cs="Times New Roman"/>
          <w:sz w:val="28"/>
          <w:szCs w:val="28"/>
          <w:lang w:val="kk-KZ"/>
        </w:rPr>
        <w:t>[186,</w:t>
      </w:r>
      <w:r>
        <w:rPr>
          <w:rFonts w:ascii="Times New Roman" w:hAnsi="Times New Roman" w:cs="Times New Roman"/>
          <w:sz w:val="28"/>
          <w:szCs w:val="28"/>
          <w:lang w:val="kk-KZ"/>
        </w:rPr>
        <w:t xml:space="preserve"> 81-б.</w:t>
      </w:r>
      <w:r>
        <w:rPr>
          <w:rFonts w:ascii="Times New Roman" w:hAnsi="Times New Roman" w:cs="Times New Roman"/>
          <w:sz w:val="28"/>
          <w:szCs w:val="28"/>
          <w:lang w:val="kk-KZ"/>
        </w:rPr>
        <w:t>].</w:t>
      </w:r>
    </w:p>
    <w:p w14:paraId="0CC981E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Қазақстан Еуразия даласындағы мал шаруашылығы қалыптасқан және дамыған аумақтың бірі болды. Еліміздің территориясында шаруашылықтық және өндірістік қызметтің сан қырлы түрі қалыптасты. Жайылымдық жерлердің кеңдігі, табиғи су ресурстарының жеткіліктілігі, фаунаның молдығы тұрғылықты халықтың жергілікті климаттық және ландшафтылық ерекшеліктерді, яғни экожүйені ұтымды пайдалана отырып, өзіндік көшпелі-шаруашылықтық тип қалыптастыруына ықпал етті. Бұл көшпелі мал шаруашылығының орнығуына әкелді. Қазақтар мал және егін шаруашылығымен қатар аңшылықты қосалқы кәсіп ретінде дамытты. Қыран құстарды аңға салды, тазы жүгіртті, қақпан және тұзақ құрды. Ал ХІХ ғасырдан бастап мылтықпен аң аулау кеңінен дамыды. Қазақ халқының тіршілік қамы жүйесін төмендегі кестеден көруге болады: </w:t>
      </w:r>
    </w:p>
    <w:p w14:paraId="29888DC0" w14:textId="3697AA56" w:rsidR="00C875AC" w:rsidRPr="00CF50FE"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7-сурет.</w:t>
      </w:r>
      <w:r w:rsidRPr="003B0FAC">
        <w:rPr>
          <w:rFonts w:ascii="Times New Roman" w:hAnsi="Times New Roman" w:cs="Times New Roman"/>
          <w:sz w:val="28"/>
          <w:szCs w:val="28"/>
          <w:lang w:val="kk-KZ"/>
        </w:rPr>
        <w:t xml:space="preserve"> Қазақ халқының дәстүрлі </w:t>
      </w:r>
      <w:r w:rsidR="00AF5BC1" w:rsidRPr="003B0FAC">
        <w:rPr>
          <w:rFonts w:ascii="Times New Roman" w:hAnsi="Times New Roman" w:cs="Times New Roman"/>
          <w:sz w:val="28"/>
          <w:szCs w:val="28"/>
          <w:lang w:val="kk-KZ"/>
        </w:rPr>
        <w:t xml:space="preserve">тіршілік қамы </w:t>
      </w:r>
      <w:r w:rsidRPr="003B0FAC">
        <w:rPr>
          <w:rFonts w:ascii="Times New Roman" w:hAnsi="Times New Roman" w:cs="Times New Roman"/>
          <w:sz w:val="28"/>
          <w:szCs w:val="28"/>
          <w:lang w:val="kk-KZ"/>
        </w:rPr>
        <w:t>жүйесі</w:t>
      </w:r>
      <w:r w:rsidR="00CF50FE">
        <w:rPr>
          <w:rFonts w:ascii="Times New Roman" w:hAnsi="Times New Roman" w:cs="Times New Roman"/>
          <w:sz w:val="28"/>
          <w:szCs w:val="28"/>
          <w:lang w:val="kk-KZ"/>
        </w:rPr>
        <w:t>.</w:t>
      </w:r>
    </w:p>
    <w:p w14:paraId="76B2BFA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426EB598"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noProof/>
          <w:lang w:eastAsia="ru-RU"/>
        </w:rPr>
        <w:lastRenderedPageBreak/>
        <w:drawing>
          <wp:inline distT="0" distB="0" distL="0" distR="0" wp14:anchorId="242FC56B" wp14:editId="57B55896">
            <wp:extent cx="5975428" cy="2961728"/>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96DAC541-7B7A-43D3-8B79-37D633B846F1}">
                          <asvg:svgBlip xmlns:asvg="http://schemas.microsoft.com/office/drawing/2016/SVG/main" r:embed="rId42"/>
                        </a:ext>
                      </a:extLst>
                    </a:blip>
                    <a:srcRect t="11881"/>
                    <a:stretch/>
                  </pic:blipFill>
                  <pic:spPr bwMode="auto">
                    <a:xfrm>
                      <a:off x="0" y="0"/>
                      <a:ext cx="5976000" cy="2962012"/>
                    </a:xfrm>
                    <a:prstGeom prst="rect">
                      <a:avLst/>
                    </a:prstGeom>
                    <a:ln>
                      <a:noFill/>
                    </a:ln>
                    <a:extLst>
                      <a:ext uri="{53640926-AAD7-44D8-BBD7-CCE9431645EC}">
                        <a14:shadowObscured xmlns:a14="http://schemas.microsoft.com/office/drawing/2010/main"/>
                      </a:ext>
                    </a:extLst>
                  </pic:spPr>
                </pic:pic>
              </a:graphicData>
            </a:graphic>
          </wp:inline>
        </w:drawing>
      </w:r>
    </w:p>
    <w:p w14:paraId="2C3958E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2F14FAE6" w14:textId="0BAB3538"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ХХ ғасырдың 80-жылдарында ғылымда қандай да бір халықтың қоршаған ортаға бейімделуіне және игеруіне, өзінің өмір сүруі үшін қолайлы жағдай жасауына, өзіндік мәдениет қалыптастыруына қатысты тіршілік қамы мәдениеті туралы теория туындады. Аталған теорияның тұжырымдамасын ресейлік ғалымдар үш мектеп бағытында қалыптастырды. Тіршілік қамы мәдениеті этникалық мәдениет аясынан шығады. Оның теориялық негіздемесін алғаш рет 1983 жылы С.А. Арутюнов, Э.С. Маркарян, Ю.И. Мкртумян жазды және бұл алғашқы мектеп болып саналды [1</w:t>
      </w:r>
      <w:r w:rsidR="00F76C18" w:rsidRPr="003B0FAC">
        <w:rPr>
          <w:rFonts w:ascii="Times New Roman" w:hAnsi="Times New Roman" w:cs="Times New Roman"/>
          <w:sz w:val="28"/>
          <w:szCs w:val="28"/>
          <w:lang w:val="kk-KZ"/>
        </w:rPr>
        <w:t>22</w:t>
      </w:r>
      <w:r w:rsidRPr="003B0FAC">
        <w:rPr>
          <w:rFonts w:ascii="Times New Roman" w:hAnsi="Times New Roman" w:cs="Times New Roman"/>
          <w:sz w:val="28"/>
          <w:szCs w:val="28"/>
          <w:lang w:val="kk-KZ"/>
        </w:rPr>
        <w:t>]. 1989 жылы аталған ұғымға кесімді түпкілікті анықтама берген С.А. Арутюнов: «Тіршілік қамы мәдениеті – мәдениет иесінің тіршілік қызметін сақтауға бағытталған мәдениеттің бөлігі», – деп атап көрсетті [1</w:t>
      </w:r>
      <w:r w:rsidR="00F76C18"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4, с. 201]. Ғалым тіршілік қамы мәдениетін сипаттау барысында «жүйе», «модель», «түр» тәрізді түсініктерді енгізді. Сонымен қатар шаруашылық-мәдени типпен байланыста тағам кешенінің қалыптасуы мен даму заңдылықтары айқындалған. Екінші мектептің өкілі И.И. Крупник «өндірістік қызмет ерекшеліктерінің өзара тығыз байланысты кешен» екенін түсіндіре келе, әлеуметтік мәдениетті толығымен қамтиды [1</w:t>
      </w:r>
      <w:r w:rsidR="00F76C18" w:rsidRPr="003B0FAC">
        <w:rPr>
          <w:rFonts w:ascii="Times New Roman" w:hAnsi="Times New Roman" w:cs="Times New Roman"/>
          <w:sz w:val="28"/>
          <w:szCs w:val="28"/>
          <w:lang w:val="kk-KZ"/>
        </w:rPr>
        <w:t>79</w:t>
      </w:r>
      <w:r w:rsidRPr="003B0FAC">
        <w:rPr>
          <w:rFonts w:ascii="Times New Roman" w:hAnsi="Times New Roman" w:cs="Times New Roman"/>
          <w:sz w:val="28"/>
          <w:szCs w:val="28"/>
          <w:lang w:val="kk-KZ"/>
        </w:rPr>
        <w:t>, с. 15]. Соңғы үшінші мектептің негізін салушы В.И. Козлов мәселенің аясын кеңейте отырып, тіршілік қамын «бейімделу мен этникалық өсу үрдісін сәтті қамтамасыз ететін табиғи және әлеуметтік-мәдени ортаға бейімделу және мәдениет компоненттерін дамыту арқылы жеке тұлға (индивид) және топтың өмірлік маңызды материалдық және рухани қажеттіліктерін қанағаттандыру процесі» ретінде анықтайды [1</w:t>
      </w:r>
      <w:r w:rsidR="00F76C18" w:rsidRPr="003B0FAC">
        <w:rPr>
          <w:rFonts w:ascii="Times New Roman" w:hAnsi="Times New Roman" w:cs="Times New Roman"/>
          <w:sz w:val="28"/>
          <w:szCs w:val="28"/>
          <w:lang w:val="kk-KZ"/>
        </w:rPr>
        <w:t>80</w:t>
      </w:r>
      <w:r w:rsidRPr="003B0FAC">
        <w:rPr>
          <w:rFonts w:ascii="Times New Roman" w:hAnsi="Times New Roman" w:cs="Times New Roman"/>
          <w:sz w:val="28"/>
          <w:szCs w:val="28"/>
          <w:lang w:val="kk-KZ"/>
        </w:rPr>
        <w:t xml:space="preserve">, с. 26]. Бұдан тіршілік қамы саласына көптеген құбылыстарды енгізуге болатыны байқалады. Біз осы теорияны қарастыру барысында үшінші мектептің тұжырымын ұстандық. Онда тіршілік қамы дегеніміз «адамның әлеуметтік және биологиялық қажеттіліктерін өтеу» ретінде түсіндіріледі және қазақ халқының тіршілік қамына қатысты мәдениетті ашуға мүмкіндік береді. В.И. Козлов ұстанған бағытты И.Н. Белобродова да қолдайды. Автордың тұжырымдауынша, тіршілік қамы – «адам-табиғаттың» өзара әрекеттесуі және осы қауымдастықтың кеңістіктік-уақыттық континиумды игеруі контексінде әлеуметтік ортаның </w:t>
      </w:r>
      <w:r w:rsidRPr="003B0FAC">
        <w:rPr>
          <w:rFonts w:ascii="Times New Roman" w:hAnsi="Times New Roman" w:cs="Times New Roman"/>
          <w:sz w:val="28"/>
          <w:szCs w:val="28"/>
          <w:lang w:val="kk-KZ"/>
        </w:rPr>
        <w:lastRenderedPageBreak/>
        <w:t>(социум) біртұтас топтық тәжірибесі. Ол: «Тіршілік қамы мәдениетін зерттеу «әлеуметтік-территориялық жүйені» негізгі түсінік ретінде қабылдап, аймақтың социологиялық және мәдениеттанулық сипаттамасын береді», – деп есептейді [1</w:t>
      </w:r>
      <w:r w:rsidR="00F76C18" w:rsidRPr="003B0FAC">
        <w:rPr>
          <w:rFonts w:ascii="Times New Roman" w:hAnsi="Times New Roman" w:cs="Times New Roman"/>
          <w:sz w:val="28"/>
          <w:szCs w:val="28"/>
          <w:lang w:val="kk-KZ"/>
        </w:rPr>
        <w:t>81</w:t>
      </w:r>
      <w:r w:rsidRPr="003B0FAC">
        <w:rPr>
          <w:rFonts w:ascii="Times New Roman" w:hAnsi="Times New Roman" w:cs="Times New Roman"/>
          <w:sz w:val="28"/>
          <w:szCs w:val="28"/>
          <w:lang w:val="kk-KZ"/>
        </w:rPr>
        <w:t>, с. 45–68].</w:t>
      </w:r>
    </w:p>
    <w:p w14:paraId="52EA26FD" w14:textId="088679F4"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Аталған зерттеулерден кейін тіршілік қамы мәдениеті мен оның құрамдас бөліктері туралы қызу ғылыми талқылаулар орын алды. Оған ресейлік зерттеушілер А.В. Головнев [1</w:t>
      </w:r>
      <w:r w:rsidR="00F76C18" w:rsidRPr="003B0FAC">
        <w:rPr>
          <w:rFonts w:ascii="Times New Roman" w:hAnsi="Times New Roman" w:cs="Times New Roman"/>
          <w:sz w:val="28"/>
          <w:szCs w:val="28"/>
          <w:lang w:val="kk-KZ"/>
        </w:rPr>
        <w:t>82</w:t>
      </w:r>
      <w:r w:rsidRPr="003B0FAC">
        <w:rPr>
          <w:rFonts w:ascii="Times New Roman" w:hAnsi="Times New Roman" w:cs="Times New Roman"/>
          <w:sz w:val="28"/>
          <w:szCs w:val="28"/>
          <w:lang w:val="kk-KZ"/>
        </w:rPr>
        <w:t>], Н.А. Томилов [1</w:t>
      </w:r>
      <w:r w:rsidR="00F76C18" w:rsidRPr="003B0FAC">
        <w:rPr>
          <w:rFonts w:ascii="Times New Roman" w:hAnsi="Times New Roman" w:cs="Times New Roman"/>
          <w:sz w:val="28"/>
          <w:szCs w:val="28"/>
          <w:lang w:val="kk-KZ"/>
        </w:rPr>
        <w:t>83</w:t>
      </w:r>
      <w:r w:rsidRPr="003B0FAC">
        <w:rPr>
          <w:rFonts w:ascii="Times New Roman" w:hAnsi="Times New Roman" w:cs="Times New Roman"/>
          <w:sz w:val="28"/>
          <w:szCs w:val="28"/>
          <w:lang w:val="kk-KZ"/>
        </w:rPr>
        <w:t>], А.Н. Ямсков [1</w:t>
      </w:r>
      <w:r w:rsidR="00F76C18" w:rsidRPr="003B0FAC">
        <w:rPr>
          <w:rFonts w:ascii="Times New Roman" w:hAnsi="Times New Roman" w:cs="Times New Roman"/>
          <w:sz w:val="28"/>
          <w:szCs w:val="28"/>
          <w:lang w:val="kk-KZ"/>
        </w:rPr>
        <w:t>25</w:t>
      </w:r>
      <w:r w:rsidRPr="003B0FAC">
        <w:rPr>
          <w:rFonts w:ascii="Times New Roman" w:hAnsi="Times New Roman" w:cs="Times New Roman"/>
          <w:sz w:val="28"/>
          <w:szCs w:val="28"/>
          <w:lang w:val="kk-KZ"/>
        </w:rPr>
        <w:t>], И.Ю. Трушкова [1</w:t>
      </w:r>
      <w:r w:rsidR="00F76C18" w:rsidRPr="003B0FAC">
        <w:rPr>
          <w:rFonts w:ascii="Times New Roman" w:hAnsi="Times New Roman" w:cs="Times New Roman"/>
          <w:sz w:val="28"/>
          <w:szCs w:val="28"/>
          <w:lang w:val="kk-KZ"/>
        </w:rPr>
        <w:t>84</w:t>
      </w:r>
      <w:r w:rsidRPr="003B0FAC">
        <w:rPr>
          <w:rFonts w:ascii="Times New Roman" w:hAnsi="Times New Roman" w:cs="Times New Roman"/>
          <w:sz w:val="28"/>
          <w:szCs w:val="28"/>
          <w:lang w:val="kk-KZ"/>
        </w:rPr>
        <w:t>], И.И. Назаровпен  [1</w:t>
      </w:r>
      <w:r w:rsidR="00F76C18" w:rsidRPr="003B0FAC">
        <w:rPr>
          <w:rFonts w:ascii="Times New Roman" w:hAnsi="Times New Roman" w:cs="Times New Roman"/>
          <w:sz w:val="28"/>
          <w:szCs w:val="28"/>
          <w:lang w:val="kk-KZ"/>
        </w:rPr>
        <w:t>85</w:t>
      </w:r>
      <w:r w:rsidRPr="003B0FAC">
        <w:rPr>
          <w:rFonts w:ascii="Times New Roman" w:hAnsi="Times New Roman" w:cs="Times New Roman"/>
          <w:sz w:val="28"/>
          <w:szCs w:val="28"/>
          <w:lang w:val="kk-KZ"/>
        </w:rPr>
        <w:t xml:space="preserve">] бірге өзге де зерттеушілер пікір білдірді. Ғылымда талқылана бастаған тіршілік қамы мәдениеті екі түрлі көзқарас тұрғысынан зерттелгені байқалады. Бірі – тіршілік қамы мәдениетіне алғаш енгізілген құрылым негізінде, ал екіншісі – зерттеудің пәндік-нысандық саласын кеңейту арқылы зерттеу. </w:t>
      </w:r>
    </w:p>
    <w:p w14:paraId="7BE6A527" w14:textId="4A8F9153"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Қазақтардың тіршілік қамы жүйесіне қатысты зерттеу жүргізген алғашқы отандық ғалымдар М.С. Мұқанов, Х. Арғынбаев және Н. Әлімбай болатын. Бүгінгі күні осы теория бойынша іргелі зерттеулер жүргізіп жүрген ғалым Н. Әлімбай қауымды көшпелі экожүйедегі тіршілік қамы механизмі ретінде қарастыра отырып, тіршілік қамы мәдениеті аясында «қажеттілік мақсаты», «қажеттілікті қанағаттандыру тәсілдері», «қажеттіліктерді қанағаттандыру пәні мен нысаны» тәрізді түсініктерді ұсынса, М.С. Мұқанов қазақтардың дәстүрлі тіршілік қамы жүйесіндегі көшпелі тұрғын үйдің ролін, ал Х. Арғынбаев қазақтардың халықтық білімінің тіршілік қамындағы функцияларын айқындады [</w:t>
      </w:r>
      <w:r w:rsidR="00F76C18" w:rsidRPr="003B0FAC">
        <w:rPr>
          <w:rFonts w:ascii="Times New Roman" w:hAnsi="Times New Roman" w:cs="Times New Roman"/>
          <w:sz w:val="28"/>
          <w:szCs w:val="28"/>
          <w:lang w:val="kk-KZ"/>
        </w:rPr>
        <w:t>87</w:t>
      </w:r>
      <w:r w:rsidRPr="003B0FAC">
        <w:rPr>
          <w:rFonts w:ascii="Times New Roman" w:hAnsi="Times New Roman" w:cs="Times New Roman"/>
          <w:sz w:val="28"/>
          <w:szCs w:val="28"/>
          <w:lang w:val="kk-KZ"/>
        </w:rPr>
        <w:t>]. Алайда, қазақстандық ғалымдардың пікірінше, В.И. Козлов «адам қажеттіліктері» деген түсінікке қанағаттанарлық анықтама бере алмады дегенге саяды. Ал Н. Әлімбайдың көзқарасы тұрғысынан, тіршілік қамы жүйесінің негізгі құрылымдық факторы дегеніміз – қажеттілік. Себебі адамның қажеттіліктерінің құрылымы мен сипаты арқылы ғана этностың тіршілік қамы мәдениетінің бағыттылығы айқындалады [</w:t>
      </w:r>
      <w:r w:rsidR="00F76C18" w:rsidRPr="003B0FAC">
        <w:rPr>
          <w:rFonts w:ascii="Times New Roman" w:hAnsi="Times New Roman" w:cs="Times New Roman"/>
          <w:sz w:val="28"/>
          <w:szCs w:val="28"/>
          <w:lang w:val="kk-KZ"/>
        </w:rPr>
        <w:t>87</w:t>
      </w:r>
      <w:r w:rsidRPr="003B0FAC">
        <w:rPr>
          <w:rFonts w:ascii="Times New Roman" w:hAnsi="Times New Roman" w:cs="Times New Roman"/>
          <w:sz w:val="28"/>
          <w:szCs w:val="28"/>
          <w:lang w:val="kk-KZ"/>
        </w:rPr>
        <w:t xml:space="preserve">, с. 67]. </w:t>
      </w:r>
    </w:p>
    <w:p w14:paraId="5A5AC2ED" w14:textId="14A2D653" w:rsidR="00C875AC" w:rsidRPr="003B0FAC" w:rsidRDefault="000C4E6C" w:rsidP="000C4E6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875AC" w:rsidRPr="003B0FAC">
        <w:rPr>
          <w:rFonts w:ascii="Times New Roman" w:hAnsi="Times New Roman" w:cs="Times New Roman"/>
          <w:sz w:val="28"/>
          <w:szCs w:val="28"/>
          <w:lang w:val="kk-KZ"/>
        </w:rPr>
        <w:t>Қазақстанның табиғи-климаттық ерекшеліктері қазақ халқының шаруашылықтық құрылымын анықтап берді</w:t>
      </w:r>
      <w:r>
        <w:rPr>
          <w:rFonts w:ascii="Times New Roman" w:hAnsi="Times New Roman" w:cs="Times New Roman"/>
          <w:sz w:val="28"/>
          <w:szCs w:val="28"/>
          <w:lang w:val="kk-KZ"/>
        </w:rPr>
        <w:t xml:space="preserve">» </w:t>
      </w:r>
      <w:r>
        <w:rPr>
          <w:rFonts w:ascii="Times New Roman" w:hAnsi="Times New Roman" w:cs="Times New Roman"/>
          <w:sz w:val="28"/>
          <w:szCs w:val="28"/>
          <w:lang w:val="kk-KZ"/>
        </w:rPr>
        <w:t>[186,</w:t>
      </w:r>
      <w:r>
        <w:rPr>
          <w:rFonts w:ascii="Times New Roman" w:hAnsi="Times New Roman" w:cs="Times New Roman"/>
          <w:sz w:val="28"/>
          <w:szCs w:val="28"/>
          <w:lang w:val="kk-KZ"/>
        </w:rPr>
        <w:t xml:space="preserve"> 83б.</w:t>
      </w:r>
      <w:r>
        <w:rPr>
          <w:rFonts w:ascii="Times New Roman" w:hAnsi="Times New Roman" w:cs="Times New Roman"/>
          <w:sz w:val="28"/>
          <w:szCs w:val="28"/>
          <w:lang w:val="kk-KZ"/>
        </w:rPr>
        <w:t>]</w:t>
      </w:r>
      <w:r w:rsidR="00C875AC" w:rsidRPr="003B0FAC">
        <w:rPr>
          <w:rFonts w:ascii="Times New Roman" w:hAnsi="Times New Roman" w:cs="Times New Roman"/>
          <w:sz w:val="28"/>
          <w:szCs w:val="28"/>
          <w:lang w:val="kk-KZ"/>
        </w:rPr>
        <w:t>. Ғалым Н.Е. Масанов: «Көшпелілік табиғи-жаратылыстық үрдістердің тірі тініне қоса өрілгендіктен  және өмірлік қызметі жағдайында белгілі амплитудасы бар нақты кеңістіктік-уақыттық шекте болғандықтан, біздің көзқарасымыз бойынша, табиғи-жаратылыстық және әлеуметтік-экономикалық үрдістердің өзара әрекеттесу және динамикалық теңелуі ретінде, адамның ерекше қоршаған ортаға бейімделуінің спецификалық түрі ретінде, көшпелі мал шаруашылығы және соған сәйкес өндіріс тәсілдері арқылы нақты экологиялық тауашада әлеуметтік қызмет ету тәсілі ретінде түсінуіміз қажет», – деп тұжырымдайды [1</w:t>
      </w:r>
      <w:r w:rsidR="006F482C" w:rsidRPr="003B0FAC">
        <w:rPr>
          <w:rFonts w:ascii="Times New Roman" w:hAnsi="Times New Roman" w:cs="Times New Roman"/>
          <w:sz w:val="28"/>
          <w:szCs w:val="28"/>
          <w:lang w:val="kk-KZ"/>
        </w:rPr>
        <w:t>20</w:t>
      </w:r>
      <w:r w:rsidR="00C875AC" w:rsidRPr="003B0FAC">
        <w:rPr>
          <w:rFonts w:ascii="Times New Roman" w:hAnsi="Times New Roman" w:cs="Times New Roman"/>
          <w:sz w:val="28"/>
          <w:szCs w:val="28"/>
          <w:lang w:val="kk-KZ"/>
        </w:rPr>
        <w:t xml:space="preserve">, с. 4]. Ғалым еңбегінде табиғи-географиялық және әлеуметтік-экономикалық факторлардың көшпелілер өмірінде өзара әрекеттесуінің жалпы заңдылықтары зерттеледі. Зерттеуші экологиялық-табиғи және социомәдени факторлардың біртұтастығы негізінде уақытта да, кеңістікте де көшпелі өркениеттің қалыптасуын айқындап берді. Яғни осындай қолайлы табиғи жағдайда қалыптасқан мал шаруашылығы шаруашылықтың негізі саналғаны жан-жақты дәлелді. Дегенмен қазақтар үшін аңшылық мал шаруашылығынан кейінгі </w:t>
      </w:r>
      <w:r w:rsidR="00C875AC" w:rsidRPr="003B0FAC">
        <w:rPr>
          <w:rFonts w:ascii="Times New Roman" w:hAnsi="Times New Roman" w:cs="Times New Roman"/>
          <w:sz w:val="28"/>
          <w:szCs w:val="28"/>
          <w:lang w:val="kk-KZ"/>
        </w:rPr>
        <w:lastRenderedPageBreak/>
        <w:t>қосалқы кәсіпке айналғаны мәлім.  Басқаша айтқанда аңшылық қазақтардың тіршілік қамы жүйесінің құрамдас бөлігі болды. Мұны көптеген зерттеуші ғалымдардың, сондай-ақ этнограф-ғалым Т.Е. Қартаеваның Сыр өңірі бойынша зерттеулерінен де байқауға болады. Автор көшпелі халықтың аң аулаудағы тәжірибесін талдай келе: «Аң-құс аулаудың тәсілдері мен құрал-саймандары ғасырлар бойы иен даланы еркін мекендеп, түз тағыларының тіршілік тәсілдері мен заңдылықтарын бақылаған халық тәжірибесінен туындады», – деп тұжырымдайды [4</w:t>
      </w:r>
      <w:r w:rsidR="006F482C" w:rsidRPr="003B0FAC">
        <w:rPr>
          <w:rFonts w:ascii="Times New Roman" w:hAnsi="Times New Roman" w:cs="Times New Roman"/>
          <w:sz w:val="28"/>
          <w:szCs w:val="28"/>
          <w:lang w:val="kk-KZ"/>
        </w:rPr>
        <w:t>4</w:t>
      </w:r>
      <w:r w:rsidR="00C875AC" w:rsidRPr="003B0FAC">
        <w:rPr>
          <w:rFonts w:ascii="Times New Roman" w:hAnsi="Times New Roman" w:cs="Times New Roman"/>
          <w:sz w:val="28"/>
          <w:szCs w:val="28"/>
          <w:lang w:val="kk-KZ"/>
        </w:rPr>
        <w:t xml:space="preserve">, 37-б.]. Сан мыңдаған жылдар бойы табиғатты зерттей отырып, қоршаған ортаға етене бейімделген қазақ халқы жыл мезгілдеріне қарай маусымдық көшіп-қону арқылы көшпелі мал шаруашылығын қалыптастырды. Осылайша қажетті азық-түлік, киім-кешекпен қамтамасыз еткен көшпелі мал шаруашылығы негізгі тіршілік көзіне айналды. Сол себепті де аңшылық секілді шаруашылық қосалқы кәсіп түрінде қала берді. Соған қарамастан аңшылық тіршілік қамы жүйесінің құрамдас бөлігі болып саналды. </w:t>
      </w:r>
    </w:p>
    <w:p w14:paraId="1AF654A0" w14:textId="77777777" w:rsidR="00A70981" w:rsidRPr="003B0FAC" w:rsidRDefault="00A70981" w:rsidP="00C875AC">
      <w:pPr>
        <w:spacing w:after="0" w:line="240" w:lineRule="auto"/>
        <w:ind w:firstLine="709"/>
        <w:jc w:val="both"/>
        <w:rPr>
          <w:rFonts w:ascii="Times New Roman" w:hAnsi="Times New Roman" w:cs="Times New Roman"/>
          <w:sz w:val="28"/>
          <w:szCs w:val="28"/>
          <w:lang w:val="kk-KZ"/>
        </w:rPr>
      </w:pPr>
    </w:p>
    <w:p w14:paraId="66F4DE6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8-сурет.</w:t>
      </w:r>
      <w:r w:rsidRPr="003B0FAC">
        <w:rPr>
          <w:rFonts w:ascii="Times New Roman" w:hAnsi="Times New Roman" w:cs="Times New Roman"/>
          <w:sz w:val="28"/>
          <w:szCs w:val="28"/>
          <w:lang w:val="kk-KZ"/>
        </w:rPr>
        <w:t xml:space="preserve"> Дәстүрлі тіршілік қамы жүйесіндегі аңшылықтың орны</w:t>
      </w:r>
    </w:p>
    <w:p w14:paraId="5B0418BC"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4735DAE9" w14:textId="77777777" w:rsidR="00C875AC" w:rsidRPr="003B0FAC" w:rsidRDefault="00C875AC" w:rsidP="00C875AC">
      <w:pPr>
        <w:spacing w:after="0" w:line="240" w:lineRule="auto"/>
        <w:jc w:val="both"/>
        <w:rPr>
          <w:rFonts w:ascii="Times New Roman" w:hAnsi="Times New Roman" w:cs="Times New Roman"/>
          <w:kern w:val="24"/>
          <w:sz w:val="28"/>
          <w:szCs w:val="28"/>
          <w:lang w:val="kk-KZ"/>
        </w:rPr>
      </w:pPr>
      <w:r w:rsidRPr="003B0FAC">
        <w:rPr>
          <w:noProof/>
          <w:lang w:val="kk-KZ" w:eastAsia="ru-RU"/>
        </w:rPr>
        <w:t xml:space="preserve"> </w:t>
      </w:r>
      <w:r w:rsidRPr="003B0FAC">
        <w:rPr>
          <w:noProof/>
          <w:lang w:eastAsia="ru-RU"/>
        </w:rPr>
        <w:drawing>
          <wp:inline distT="0" distB="0" distL="0" distR="0" wp14:anchorId="63144D9A" wp14:editId="1CF2085B">
            <wp:extent cx="5865495" cy="2482770"/>
            <wp:effectExtent l="0" t="0" r="190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96DAC541-7B7A-43D3-8B79-37D633B846F1}">
                          <asvg:svgBlip xmlns:asvg="http://schemas.microsoft.com/office/drawing/2016/SVG/main" r:embed="rId44"/>
                        </a:ext>
                      </a:extLst>
                    </a:blip>
                    <a:srcRect t="15258" b="9488"/>
                    <a:stretch/>
                  </pic:blipFill>
                  <pic:spPr bwMode="auto">
                    <a:xfrm>
                      <a:off x="0" y="0"/>
                      <a:ext cx="5868000" cy="2483830"/>
                    </a:xfrm>
                    <a:prstGeom prst="rect">
                      <a:avLst/>
                    </a:prstGeom>
                    <a:ln>
                      <a:noFill/>
                    </a:ln>
                    <a:extLst>
                      <a:ext uri="{53640926-AAD7-44D8-BBD7-CCE9431645EC}">
                        <a14:shadowObscured xmlns:a14="http://schemas.microsoft.com/office/drawing/2010/main"/>
                      </a:ext>
                    </a:extLst>
                  </pic:spPr>
                </pic:pic>
              </a:graphicData>
            </a:graphic>
          </wp:inline>
        </w:drawing>
      </w:r>
    </w:p>
    <w:p w14:paraId="781BE4B9"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6122835E" w14:textId="692F61BD"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Сонымен, тумысынан табиғатпен етене болған қазақ халқы қоршаған  өмір жайлы таным-білімін көшпелі шаруашылықты жүргізуде, материалдық және рухани мәдениетінде шебер пайдаланды [1</w:t>
      </w:r>
      <w:r w:rsidR="006F482C" w:rsidRPr="003B0FAC">
        <w:rPr>
          <w:rFonts w:ascii="Times New Roman" w:hAnsi="Times New Roman" w:cs="Times New Roman"/>
          <w:sz w:val="28"/>
          <w:szCs w:val="28"/>
          <w:lang w:val="kk-KZ"/>
        </w:rPr>
        <w:t>86</w:t>
      </w:r>
      <w:r w:rsidRPr="003B0FAC">
        <w:rPr>
          <w:rFonts w:ascii="Times New Roman" w:hAnsi="Times New Roman" w:cs="Times New Roman"/>
          <w:sz w:val="28"/>
          <w:szCs w:val="28"/>
          <w:lang w:val="kk-KZ"/>
        </w:rPr>
        <w:t>, 83-б.]. Тіршілік қамы теориясын қалыптастырушылар дәстүрлі тіршілік қамы мәдениетінің құрамына қонысты, жылжымалы тұрғын үйді, тағамды, жиһазды, киім-кешек пен ыдыс-аяқты енгізді. Осы тұрғыдан қарасақ, аталған өнімдер шаруашылықтың бір түрі саналатын аңшылық кәсіптен де өндірілген. Қазақтың дәстүрлі тіршілік қамы мәдениеті бойынша аңшылық дәстүрдің материалдық мәдениетте де, рухани мәдениетте де өзіндік орны бар. Мұны мына сызба арқылы көрсетуге болады: Тіршілік қамы жүйесі ↔ аңшылық ↔ материалдық мәдениет (тағам; киім-кешек; ыдыс-аяқ) және рухани мәдениет (халықтық білім; халықтық медицина; уақыт өткізу және демалу; ауыз әдебиеті). Енді сызба бойынша жеке-жеке тоқталып өтейік.</w:t>
      </w:r>
    </w:p>
    <w:p w14:paraId="0416983A" w14:textId="36B729E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Қазақ халқының өмірінде ұлттық тағамдарының арасында дәстүрлі ас мәзірінде ет тағамдары ерекше орын алатыны белгілі. Міне, осы тағам түрі аңшылық кәсіп арқылы денсаулыққа пайдалы әрі басқаша дәммен толықтырылды.  Аңның  бекітілген шарттарға сай аулануы маңызды еді. Мұсылман дінін ұстанған халқымыз мүмкіндігінше аңды қинамай,  оларды аулауға үйретілген жануармен аулады. Жалпы, ауланған аң желінетін және желінбейтін болып бөлінсе, азық мақсатында қарапайым халық желінетін аңдар: бөкен, киік, қарақұйрық, қоян, қырғауыл және т.б. етін тағам түрінде пайдаланды. А.Тоқтабай: «Қазақ аңдардың ішінде тек шөппен қоректенетін «адалын» ғана азыққа пайдаланған, оның ішінде аю, суыр, борсық сияқтылардың етін мүлдем жемейді», – деп жазады [3</w:t>
      </w:r>
      <w:r w:rsidR="006F482C"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xml:space="preserve">, 117-б.]. </w:t>
      </w:r>
    </w:p>
    <w:p w14:paraId="71DA8BD6" w14:textId="1F6E0303"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Киім-кешекке қатысты айтар болсақ, қасқыр, түлкі, жанат, бұлғын терісінен сырт киім, мысалы, ішік тіксе, құндыз, түлкі, жанат, кәмшат терісінен мәсі, жазғы аяқкиім, бөрік, тымақ тігіп, бағалы терімен шалбарды әдіптеген, ал бас киімге үкі таққан. С.Е. Толыбеков өз зерттеуінде: «Ауқатты қазақтардың отбасы мүшелері қыстыгүні қасқыр ішік және т.б. ішік киіп, байдың өзі қолына бүркітін алып, тазысын ертіп,  салт атпен көш басында жүрді», – деп атап көрсетеді [1</w:t>
      </w:r>
      <w:r w:rsidR="003C4A28"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9, с. 570]. Қазақтардың түлкіні аулап, ауқатты бөлігінің түлкі терісінен киім тігуі туралы Я.Я. Полферов: «Түлкінің терісі қазақтарда кең таралған және ең сүйікті түріне жатады. Олар малақай, ішік тігіп, бешпенттерін әдіптейді», деп жазады [2</w:t>
      </w:r>
      <w:r w:rsidR="003C4A28"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39-40].</w:t>
      </w:r>
      <w:r w:rsidR="00AF5BC1"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lang w:val="kk-KZ"/>
        </w:rPr>
        <w:t xml:space="preserve">Дәстүрлі киімді сипаттау арқылы халықтың эстетикалық талғамы, мәдениеті, діні және әлеуметтік статусы жайлы маңызды ақпарат аламыз. Ауқатты ер адамдар мен әйелдер сырт киімге ішік тіктірген. Әйел адамдардың ішігі қайырма жағалы болып тігіліп, сонысымен ер адамның ішігінен ерекшеленеді. Ал қыздарға сәнді кәмшат бөрік кигізген. Сонымен қатар сәукеле секілді бас киімге аңшылықтың өнімі – үкі таққан. Қазақта «Ұлытауға шықтың ба, ұлар етін жедің бе?» деген әйгілі сөз тіркесі бар. Бұл ұлардың қолға үйренбейтінін және қолға түсіру қиын екенін меңзейді. Екінші жағынан, ұлардың етін жеген адам ұзақ өмір сүреді деген түсінік болған. </w:t>
      </w:r>
    </w:p>
    <w:p w14:paraId="6833755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Аңшылық өнімдерін халқымыз ыдыс-аяқ жасауда да шебер пайдаланған. Атап айтсақ, саба, торсық, қауға жасаған. Бұғының терісінен жасалған торсыққа қымыз, шұбат және іркіт құйған. Мұндай материалдан жасалған ыдыстағы сусын суықта да, ыстықта да бірқалыпты күйде сақталған, бұзылмаған. Алыс сапарға шыққан жолаушы торсықты қоржынына салып немесе қанжығасына байлап алып жүре берген. Сонымен бірге құдықтан су тарту үшін бұғының қуығынан қауға жасаған. Ол үшін бұғының қуығын әбден жуып алып, ішіне ауа үрлеп, кебу үшін керегеге іліп қойған. Әбден кепкен соң қажетіне жаратқан. Қауғаны шелек ретінде де, май немесе сүт құятын ыдыс ретінде де қолданған. Мұндай ыдыстар берік, төзімді, қолдануға қолайлы болған.   </w:t>
      </w:r>
    </w:p>
    <w:p w14:paraId="192A9541" w14:textId="5ADF033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Рухани құндылықтарымызды жасау, жинақтау және қолдануға бағытталған мәдениеттің бұл түрінде аңшылық дәстүр халықтық білім, халықтық медицина, танымдық және ауыз әдебиеті арқылы көрініс тапты. Мысалы, халықтық білімде:  аңшылар жергілікті ландшафт жайлы білімін ұрпақтан-ұрпаққа жеткізіп отырды; жас ұрпақты отансүйгіштікке тәрбиеледі; </w:t>
      </w:r>
      <w:r w:rsidRPr="003B0FAC">
        <w:rPr>
          <w:rFonts w:ascii="Times New Roman" w:hAnsi="Times New Roman" w:cs="Times New Roman"/>
          <w:sz w:val="28"/>
          <w:szCs w:val="28"/>
          <w:lang w:val="kk-KZ"/>
        </w:rPr>
        <w:lastRenderedPageBreak/>
        <w:t>әскери өнерге баулыды. Оған дәлел: қаумалап аулау және т.б. аңшылық әдістер барысында соғыс өнеріне дайындық шыңдалды, бір-бірін түсінісу жаттықтырылды; аңшылық маусым айқындалды; аңшылық этикет қалыптасты. Мысалы, И.В. Ерофеева мен Б.Ж. Аубекеровтың 1723-1730 жылдары қазақтардың жоңғарларға қарсы соғыста шабуылдау стратегиясын қалыптастырудағы ландшафты-геоморфологиялық факторларына арналған мақалада Қалмаққырылған шайқасында қазақтар абалап аулаудың принциптері: торуылдау, қоршауға алу тәсілдерін кеңінен қолданған [</w:t>
      </w:r>
      <w:r w:rsidR="003C4A28" w:rsidRPr="003B0FAC">
        <w:rPr>
          <w:rFonts w:ascii="Times New Roman" w:hAnsi="Times New Roman" w:cs="Times New Roman"/>
          <w:sz w:val="28"/>
          <w:szCs w:val="28"/>
          <w:lang w:val="kk-KZ"/>
        </w:rPr>
        <w:t>55</w:t>
      </w:r>
      <w:r w:rsidRPr="003B0FAC">
        <w:rPr>
          <w:rFonts w:ascii="Times New Roman" w:hAnsi="Times New Roman" w:cs="Times New Roman"/>
          <w:sz w:val="28"/>
          <w:szCs w:val="28"/>
          <w:lang w:val="kk-KZ"/>
        </w:rPr>
        <w:t>, с. 245].</w:t>
      </w:r>
    </w:p>
    <w:p w14:paraId="11ACACF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 соғып алған олжасын жолында ұшырасқан жасы үлкен кісіге  сыйлайды. Бұл қанжығаға байлау – аңшылықтағы олжа бөлісу дәстүрі ретінде қалыптасты. Сондықтан да бұл қазақ қоғамындағы әлеуметтік қатынастар жүйесінің моральдық-этикалық нормалар мен ұстанымдарының бірі. Қазақ халқында үлкенге құрмет, қонаққа сый көрсету және т.б. ғұрыптар дәстүрлі көшпелі қоғам принциптері мен әлеуметтік қатынастар нормаларына негізделген. Аңшы күні бойына күшін сарпып, аулаған олжасын жасы үлкен кісіге беруі дала заңына бағынуын және оны ұстануын білдіреді.  Қазақы тәрбиенің осы маңызды бағыты «қанжығаға байлау» ғұрпы арқылы көрініс береді. Осы тұста «Алаштың бөлінбеген еншісі» тіркесінің мағынасы «қанжығаға байлаумен» қатар айтылып, «тегі бір қазақ болған соң, кімге бұйырса да бір қазақпыз» деген кеңпейілділік пен бауырмалдықтан туындайды. </w:t>
      </w:r>
    </w:p>
    <w:p w14:paraId="28753F9A" w14:textId="39C8A013" w:rsidR="00C875AC" w:rsidRPr="003B0FAC" w:rsidRDefault="00D27C5F" w:rsidP="00D27C5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875AC" w:rsidRPr="003B0FAC">
        <w:rPr>
          <w:rFonts w:ascii="Times New Roman" w:hAnsi="Times New Roman" w:cs="Times New Roman"/>
          <w:sz w:val="28"/>
          <w:szCs w:val="28"/>
          <w:lang w:val="kk-KZ"/>
        </w:rPr>
        <w:t>Жеті қазынаның бірі болып саналатын бүркіт – батырлық пен батылдық, қырағылық, қайсарлық пен қайраттылықты дәріптейтін құс. Сондықтан да сал-серілердің серігі, аңшылардың қолқанаты болды. Жаратылысынан табиғатпен етене жақын қазақ құс тәңірісі – бүркітті қолға үйрету арқылы жастардың бойына қайсарлық, сезімталдық, жүректілік, қырағылық, сабырлық қасиеттерін сіңірген, сондай-ақ жүйрік және алғыр тазы жүгіртуде шапшаңдыққа, батылдық пен ептілікке баулыған. Иттің жақсысын қадірлей білген халқымыз «Еттің бәрі қазы болмас, иттің бәрі тазы болмас» десе, пайдасы жоғын «Ит үреді, керуен көшеді» деген екен. Халық арасында ауа- райын болжауда ерекше орын алған және бүгінгі күнге дейін сақталған «құралайдың салқыны» түсінігі де халық білімінің көрінісі. Мамырдың 20- сы шамасында киік лақтайды. Аспанды бұлт торлап, күн суытып, жел ызғырады. Осы сәт киіктің лақтауы үшін қолайлы саналған,  лақтары тез аяқтанып кетеді екен. Мұны әр жерде басқаша «құралайдың суығы», «киіктің лақ өргізбесі» деп те атайды</w:t>
      </w:r>
      <w:r>
        <w:rPr>
          <w:rFonts w:ascii="Times New Roman" w:hAnsi="Times New Roman" w:cs="Times New Roman"/>
          <w:sz w:val="28"/>
          <w:szCs w:val="28"/>
          <w:lang w:val="kk-KZ"/>
        </w:rPr>
        <w:t xml:space="preserve">» </w:t>
      </w:r>
      <w:r>
        <w:rPr>
          <w:rFonts w:ascii="Times New Roman" w:hAnsi="Times New Roman" w:cs="Times New Roman"/>
          <w:sz w:val="28"/>
          <w:szCs w:val="28"/>
          <w:lang w:val="kk-KZ"/>
        </w:rPr>
        <w:t>[186,</w:t>
      </w:r>
      <w:r>
        <w:rPr>
          <w:rFonts w:ascii="Times New Roman" w:hAnsi="Times New Roman" w:cs="Times New Roman"/>
          <w:sz w:val="28"/>
          <w:szCs w:val="28"/>
          <w:lang w:val="kk-KZ"/>
        </w:rPr>
        <w:t xml:space="preserve"> 85-б.</w:t>
      </w:r>
      <w:r>
        <w:rPr>
          <w:rFonts w:ascii="Times New Roman" w:hAnsi="Times New Roman" w:cs="Times New Roman"/>
          <w:sz w:val="28"/>
          <w:szCs w:val="28"/>
          <w:lang w:val="kk-KZ"/>
        </w:rPr>
        <w:t>].</w:t>
      </w:r>
    </w:p>
    <w:p w14:paraId="3515BAAE" w14:textId="1024AA72" w:rsidR="00C875AC" w:rsidRPr="003B0FAC" w:rsidRDefault="00D27C5F" w:rsidP="00D27C5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875AC" w:rsidRPr="003B0FAC">
        <w:rPr>
          <w:rFonts w:ascii="Times New Roman" w:hAnsi="Times New Roman" w:cs="Times New Roman"/>
          <w:sz w:val="28"/>
          <w:szCs w:val="28"/>
          <w:lang w:val="kk-KZ"/>
        </w:rPr>
        <w:t>Уақыт өткізу, демалу, құмарлық немесе ермек аңға шыққан адамды сергітіп, табиғатпен етене болуына жағдай жасаған</w:t>
      </w:r>
      <w:r>
        <w:rPr>
          <w:rFonts w:ascii="Times New Roman" w:hAnsi="Times New Roman" w:cs="Times New Roman"/>
          <w:sz w:val="28"/>
          <w:szCs w:val="28"/>
          <w:lang w:val="kk-KZ"/>
        </w:rPr>
        <w:t xml:space="preserve">» </w:t>
      </w:r>
      <w:r>
        <w:rPr>
          <w:rFonts w:ascii="Times New Roman" w:hAnsi="Times New Roman" w:cs="Times New Roman"/>
          <w:sz w:val="28"/>
          <w:szCs w:val="28"/>
          <w:lang w:val="kk-KZ"/>
        </w:rPr>
        <w:t>[186,</w:t>
      </w:r>
      <w:r>
        <w:rPr>
          <w:rFonts w:ascii="Times New Roman" w:hAnsi="Times New Roman" w:cs="Times New Roman"/>
          <w:sz w:val="28"/>
          <w:szCs w:val="28"/>
          <w:lang w:val="kk-KZ"/>
        </w:rPr>
        <w:t>85-б.</w:t>
      </w:r>
      <w:r>
        <w:rPr>
          <w:rFonts w:ascii="Times New Roman" w:hAnsi="Times New Roman" w:cs="Times New Roman"/>
          <w:sz w:val="28"/>
          <w:szCs w:val="28"/>
          <w:lang w:val="kk-KZ"/>
        </w:rPr>
        <w:t>]</w:t>
      </w:r>
      <w:r w:rsidR="00C875AC" w:rsidRPr="003B0FAC">
        <w:rPr>
          <w:rFonts w:ascii="Times New Roman" w:hAnsi="Times New Roman" w:cs="Times New Roman"/>
          <w:sz w:val="28"/>
          <w:szCs w:val="28"/>
          <w:lang w:val="kk-KZ"/>
        </w:rPr>
        <w:t>. П.С. Паллас: «Мал шаруашылығымен айналысқан қазақтар аң аулауға шығу арқылы шынығып, жаттығады. Олар аушы құстар мен тазылар арқылы малына қауіп төндірген жытқыш аңдарды аулайды», – деп жазады [1</w:t>
      </w:r>
      <w:r w:rsidR="003C4A28" w:rsidRPr="003B0FAC">
        <w:rPr>
          <w:rFonts w:ascii="Times New Roman" w:hAnsi="Times New Roman" w:cs="Times New Roman"/>
          <w:sz w:val="28"/>
          <w:szCs w:val="28"/>
          <w:lang w:val="kk-KZ"/>
        </w:rPr>
        <w:t>49</w:t>
      </w:r>
      <w:r w:rsidR="00C875AC" w:rsidRPr="003B0FAC">
        <w:rPr>
          <w:rFonts w:ascii="Times New Roman" w:hAnsi="Times New Roman" w:cs="Times New Roman"/>
          <w:sz w:val="28"/>
          <w:szCs w:val="28"/>
          <w:lang w:val="kk-KZ"/>
        </w:rPr>
        <w:t>, с. 37]. Ал «Народы России» журналында қазақтардың құспен аулауы қайталанбас дәстүр ретінде бағаланып, жергілікті халық үшін жоқшылық немесе мұқтаждықтан туындайтын кәсіп емес, дәулетті қазақтардың қызықты уақыт өткізуі, ұлттық сауық құруы деп баяндалады [</w:t>
      </w:r>
      <w:r w:rsidR="003C4A28" w:rsidRPr="003B0FAC">
        <w:rPr>
          <w:rFonts w:ascii="Times New Roman" w:hAnsi="Times New Roman" w:cs="Times New Roman"/>
          <w:sz w:val="28"/>
          <w:szCs w:val="28"/>
          <w:lang w:val="kk-KZ"/>
        </w:rPr>
        <w:t>64</w:t>
      </w:r>
      <w:r w:rsidR="00C875AC" w:rsidRPr="003B0FAC">
        <w:rPr>
          <w:rFonts w:ascii="Times New Roman" w:hAnsi="Times New Roman" w:cs="Times New Roman"/>
          <w:sz w:val="28"/>
          <w:szCs w:val="28"/>
          <w:lang w:val="kk-KZ"/>
        </w:rPr>
        <w:t>, с. 165].</w:t>
      </w:r>
    </w:p>
    <w:p w14:paraId="1DA786D8"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 xml:space="preserve">Қыстыгүні сонардың қай түріне болса да шыққан аңшылар табиғат аясында демалып, айналасын барлайтын болған. Көшпелі мал шаруашылығымен айналысқан халық үшін қыстыгүні аңға шығу ең тиімді уақыттың бірінен саналған. Өйткені басқа маусымдарда малдан көз жазбау  талап етілетіндіктен, қыс мезгілі қолайлы болып, уақытты барынша көңілді өткізуге тырысқан. </w:t>
      </w:r>
    </w:p>
    <w:p w14:paraId="3EECD9F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Халықтық медицина қай халықтың болмасын тіршілік қамы жүйесінің ажырамас бөлігі. Қазақтар «тәуіп», «емші» секілді магиялық емдеушілермен қатар, аулаған аңның етін, оның ішкі құрылысын, майын және терісін әртүрлі сырқаттарды емдеуге пайдаланған. Мысалы, борсықтың майымен жөтелді; аюдың етімен жұмыршақ, асқазан қыжылын, ішек-қарындағы жел-құзды т.с.с. емдеген. Жыртқыш құстардың ішіндегі ең күштісі, дала қыраны, аушы құс – «бүркіт киесімен емдеу» қазақ халқының медицинасында кеңінен қолданылған. Бүркіттің қанатын, құйрығын немесе қауырсынын «тіл-көзден сақтайды», «жамандықтан қорғайды» және «денсаулыққа пайдалы» деп, ырымдап тағып жүрген. Ал шошынған адамға бүркіт көрсету немесе басы ауырған адамның басына бүркітті қондыру секілді емдер де қабылданған. Жоғарыда айтып кеткен ұлардың етін кептіріп, ата-бабамыз әртүрлі дене жарақатын емдеуге қолданған. Сонда жараның орнында еш дақ қалмаған. </w:t>
      </w:r>
    </w:p>
    <w:p w14:paraId="1F71EBB6"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Рухани мәдениеттің ең қомақты  саласы – халық ауыз әдебиетінде аңшылық дәстүр барынша сипат алған. Өйткені ауыз әдебиетінде қазақ халқының дүниетанымы, тұрмыс-тіршілігі мен салт-дәстүрі мазмұндалған. Аңшылық кәсіпке қатысты жайттар тұрмыс шындығын ашып, ұрпақты ұлттық мәдениет мұрасымен сусындатады. Халқымыз тұйық, байсалды адамның мінез-құлқын «томаға тұйық» деп сипаттаған. Осы тіркес бүркіттің тіршілігімен тығыз байланысты. Бүркіттің кез келген дыбысқа алаңдамауы және түзде алып жүргенде мазасызданбауы, беймезгіл қимылдамауы  үшін басына арнайы былғарыдан тігілген дулыға тәрізді – томаға кигізіп қоятыны мәлім. Томағалы бүркіт көзі жабық болған соң айналасына қыбырламай, шоқымай, тыныш отырады және мінез-құлқы байсалды әрі бірқалыпты болады. Міне, осыдан  адам мінезін сипаттайтын «томаға тұйық» тіркесі шыққан. Ал «қанаттыға қақтырмай, тұмсықтыға шоқтырмай» дегенде аялауды білдірген. «Ат өлсе – ер-тоқым үйіледі, құс өлсе – тұғыр күйінеді» деген сөзбен тұғырды бос қоймаған. Ғұрыптық фольклорда адам қайтыс болғанда айтылатын: «Ат өледі, құс ұшады, екі қанат, бір құйрық табылар, ажалы жетсе бәрі өледі», – деу басу айтуды білдіреді. Белгілі бір ойды жеткізерде оның асылы мен қасиетін білдіру үшін «Ат жақсысы – бозы, ит жақсысы – тазы» немесе «Итті тепкен ырысты тебеді» деп сөз саптаған.  </w:t>
      </w:r>
    </w:p>
    <w:p w14:paraId="706C73F0" w14:textId="25291A57" w:rsidR="00C875AC" w:rsidRPr="003B0FAC" w:rsidRDefault="00D27C5F" w:rsidP="00D27C5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875AC" w:rsidRPr="003B0FAC">
        <w:rPr>
          <w:rFonts w:ascii="Times New Roman" w:hAnsi="Times New Roman" w:cs="Times New Roman"/>
          <w:sz w:val="28"/>
          <w:szCs w:val="28"/>
          <w:lang w:val="kk-KZ"/>
        </w:rPr>
        <w:t xml:space="preserve">ХІХ ғасырда қазақ халқында көшпелі мал шаруашылығы сақталды. Дегенмен патшалық Ресейдің жүргізген отарлық саясаты қазақ даласының шаруашылық өмірінің өзгеріске ұшырауына алып келді. Хандық биліктің жойылып, әкімшілік-территориялық реформалардың жүзеге асырылуы, бекіністік линиялар мен бекіністердің салынуы ғасырлар бойы қалыптасқан көші-қон бағытын бұзды. Жергілікті халықтың жерінің тартып алынуы, шұрайлы аймақтан құнарсыз жерлерге ығыстырылуы қазақтардың жағдайын </w:t>
      </w:r>
      <w:r w:rsidR="00C875AC" w:rsidRPr="003B0FAC">
        <w:rPr>
          <w:rFonts w:ascii="Times New Roman" w:hAnsi="Times New Roman" w:cs="Times New Roman"/>
          <w:sz w:val="28"/>
          <w:szCs w:val="28"/>
          <w:lang w:val="kk-KZ"/>
        </w:rPr>
        <w:lastRenderedPageBreak/>
        <w:t>нашарлатты. Кедейленген және қайыршылық жағдайға түскен қазақтар ата-бабасынан келе жатқан кәсібін тастап,  басқа кәсіппен айналысуға мәжбүр болды. Бұрынғыша мал қыстауда болған кезде демалыс, серуен құру және жас ұрпақты әскери өнерге тәрбиелеуге бағытталған аңшылық бекзат өнер дәстүрі жойыла бастады. Оған себеп – аңшылардың бүркіт, сұңқар, лашын, ителгі және тазы ұстау үшін жағдайлары келмеді. Енді аңшылық халық үшін күнкөріс қамына айналды, яғни аңшылықпен жан бағу үшін айналысты. Аңшының қыран құс пен тазы ұстауы оның әлеуметтік-экономикалық жағдайына тәуелді болды. Өйткені бұл үлкен шығынды талап етті. Осылайша халық қалыптасқан нарық қажеттіліктеріне бейімделді, ал табиғи байлықтар патшалықтың шикізат көзіне айналды</w:t>
      </w:r>
      <w:r>
        <w:rPr>
          <w:rFonts w:ascii="Times New Roman" w:hAnsi="Times New Roman" w:cs="Times New Roman"/>
          <w:sz w:val="28"/>
          <w:szCs w:val="28"/>
          <w:lang w:val="kk-KZ"/>
        </w:rPr>
        <w:t xml:space="preserve">» </w:t>
      </w:r>
      <w:r>
        <w:rPr>
          <w:rFonts w:ascii="Times New Roman" w:hAnsi="Times New Roman" w:cs="Times New Roman"/>
          <w:sz w:val="28"/>
          <w:szCs w:val="28"/>
          <w:lang w:val="kk-KZ"/>
        </w:rPr>
        <w:t>[186,</w:t>
      </w:r>
      <w:r>
        <w:rPr>
          <w:rFonts w:ascii="Times New Roman" w:hAnsi="Times New Roman" w:cs="Times New Roman"/>
          <w:sz w:val="28"/>
          <w:szCs w:val="28"/>
          <w:lang w:val="kk-KZ"/>
        </w:rPr>
        <w:t>86-б.</w:t>
      </w:r>
      <w:r>
        <w:rPr>
          <w:rFonts w:ascii="Times New Roman" w:hAnsi="Times New Roman" w:cs="Times New Roman"/>
          <w:sz w:val="28"/>
          <w:szCs w:val="28"/>
          <w:lang w:val="kk-KZ"/>
        </w:rPr>
        <w:t>].</w:t>
      </w:r>
    </w:p>
    <w:p w14:paraId="0BA8C1B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Мұны көптеген деректер де дәлелдей түседі. Мысалы, Л.Мейер: «Қазақтар үшін аң аулау рахаттану, ғанибет уақыт өткізу ретінде... қазақтардың кедей бөлігі үшін кәсіп», – деп бастайды да, әрі қарай: «Қазақтар жолшыбай керуендерге бағалы аңдардың терілерін өткізуде, бірақ олардың  қанша көлемде аулап жатқанын дәл айту қиындық тудырады, яғни:</w:t>
      </w:r>
    </w:p>
    <w:p w14:paraId="641B4E6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1853 жылы – 61,481 рубль; </w:t>
      </w:r>
    </w:p>
    <w:p w14:paraId="069AF07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1854 жылы – 28,289 рубль; </w:t>
      </w:r>
    </w:p>
    <w:p w14:paraId="0107465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1855 жылы – 40,696 рубль; </w:t>
      </w:r>
    </w:p>
    <w:p w14:paraId="0F234EC8"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1856 жылы – 33,165 рубль; </w:t>
      </w:r>
    </w:p>
    <w:p w14:paraId="5891FED6"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1857 жылы – 51,658 рубль; </w:t>
      </w:r>
    </w:p>
    <w:p w14:paraId="73EA3536"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1858 жылы – 41,613 рубль; </w:t>
      </w:r>
    </w:p>
    <w:p w14:paraId="7B085C7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1859 жылы – 27,532 рубль; </w:t>
      </w:r>
    </w:p>
    <w:p w14:paraId="0AD11BA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1860 жылы – 30,455 рубль; </w:t>
      </w:r>
    </w:p>
    <w:p w14:paraId="131D987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1861 жылы – 35,887 рубль; </w:t>
      </w:r>
    </w:p>
    <w:p w14:paraId="716F4181" w14:textId="562CFDB6"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1862 жылы – 26, 459 рубль көлемінде бағалы аң терісі өткізілген [</w:t>
      </w:r>
      <w:r w:rsidR="003C4A28" w:rsidRPr="003B0FAC">
        <w:rPr>
          <w:rFonts w:ascii="Times New Roman" w:hAnsi="Times New Roman" w:cs="Times New Roman"/>
          <w:sz w:val="28"/>
          <w:szCs w:val="28"/>
          <w:lang w:val="kk-KZ"/>
        </w:rPr>
        <w:t>130</w:t>
      </w:r>
      <w:r w:rsidRPr="003B0FAC">
        <w:rPr>
          <w:rFonts w:ascii="Times New Roman" w:hAnsi="Times New Roman" w:cs="Times New Roman"/>
          <w:sz w:val="28"/>
          <w:szCs w:val="28"/>
          <w:lang w:val="kk-KZ"/>
        </w:rPr>
        <w:t xml:space="preserve">, с. С. 154]. </w:t>
      </w:r>
    </w:p>
    <w:p w14:paraId="5430F31D" w14:textId="76F82760"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Орта есеппен жыл сайын 37,000 рубль тауарды құрайды. Шекаралық бекеттерге жекелеген аңшылардың өткізуін шамалағанда, жылына 20,000 күміс ақшаға бағалы аң ауланған», – деп хабарлайды [</w:t>
      </w:r>
      <w:r w:rsidR="003C4A28" w:rsidRPr="003B0FAC">
        <w:rPr>
          <w:rFonts w:ascii="Times New Roman" w:hAnsi="Times New Roman" w:cs="Times New Roman"/>
          <w:sz w:val="28"/>
          <w:szCs w:val="28"/>
          <w:lang w:val="kk-KZ"/>
        </w:rPr>
        <w:t>130</w:t>
      </w:r>
      <w:r w:rsidRPr="003B0FAC">
        <w:rPr>
          <w:rFonts w:ascii="Times New Roman" w:hAnsi="Times New Roman" w:cs="Times New Roman"/>
          <w:sz w:val="28"/>
          <w:szCs w:val="28"/>
          <w:lang w:val="kk-KZ"/>
        </w:rPr>
        <w:t>, с. 152]. Белгілі этнограф, Бөкей Ордасының тумасы Мұхаммед-Салық Бабажанов осы өңірді әлемдегі аңшылыққа ең қолайсыз аймақ ретінде сипаттап, бұл жердің халқы аңшылықпен айналыспайтынын, алайда малын қасқырдан қорғау мақсатында қасқырды қаумалап аулайтыны жайлы жазады [1</w:t>
      </w:r>
      <w:r w:rsidR="003C4A28"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53]. Бұл мәлімет халықтың мал шаруашылығы қолайына қарай әрекет еткенін байқатады. Я.Я. Полферов: «Көшпелі қазақ аңшылықтан ләззат алу орнына, бай олжаны ғана көздеді. Әсіресе құсбегілік төмендеп кетті. Өйткені ол аңшылықтың үлкен кірісті түрі емес еді. Құсбегілік тек ауқатты қазақтардың қуаныш-ермегі болып қалды. Ол ауқатты адамның байлығының өлшеміне, қанағаты мен құрметіне айналды», – дейді [2</w:t>
      </w:r>
      <w:r w:rsidR="003C4A28"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67].</w:t>
      </w:r>
    </w:p>
    <w:p w14:paraId="74EB861C" w14:textId="3AF1CB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ХІХ  ғасырда қазақтардың аңшылық өнімдерін саудаға шығаруы басым болған. Ол туралы көптеген деректер бар. Мысалы, Н. Никольскийдің 1883 жылы Қарқаралы уезінің халқынан жинаған жалпы мәліметтеріне сүйенетін </w:t>
      </w:r>
      <w:r w:rsidRPr="003B0FAC">
        <w:rPr>
          <w:rFonts w:ascii="Times New Roman" w:hAnsi="Times New Roman" w:cs="Times New Roman"/>
          <w:sz w:val="28"/>
          <w:szCs w:val="28"/>
          <w:lang w:val="kk-KZ"/>
        </w:rPr>
        <w:lastRenderedPageBreak/>
        <w:t>болсақ, қазақтар жыл сайын 2060 дана әртүрлі аңның терісін қала базарында орта есеппен жалпы сомасы 5 рубль 85 тиынға саудалаған [1</w:t>
      </w:r>
      <w:r w:rsidR="003C4A28"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с. 69].</w:t>
      </w:r>
    </w:p>
    <w:p w14:paraId="0A84D39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7-кесте.</w:t>
      </w:r>
      <w:r w:rsidRPr="003B0FAC">
        <w:rPr>
          <w:rFonts w:ascii="Times New Roman" w:hAnsi="Times New Roman" w:cs="Times New Roman"/>
          <w:sz w:val="28"/>
          <w:szCs w:val="28"/>
          <w:lang w:val="kk-KZ"/>
        </w:rPr>
        <w:t xml:space="preserve"> Қарқаралы уезі қазақтарының 1883 жылы қала базарына әкелген аң терілерінің саны </w:t>
      </w:r>
    </w:p>
    <w:tbl>
      <w:tblPr>
        <w:tblStyle w:val="ad"/>
        <w:tblW w:w="0" w:type="auto"/>
        <w:tblLook w:val="04A0" w:firstRow="1" w:lastRow="0" w:firstColumn="1" w:lastColumn="0" w:noHBand="0" w:noVBand="1"/>
      </w:tblPr>
      <w:tblGrid>
        <w:gridCol w:w="800"/>
        <w:gridCol w:w="4120"/>
        <w:gridCol w:w="2329"/>
        <w:gridCol w:w="2338"/>
      </w:tblGrid>
      <w:tr w:rsidR="003B0FAC" w:rsidRPr="003B0FAC" w14:paraId="34177CE1" w14:textId="77777777" w:rsidTr="00A8030B">
        <w:tc>
          <w:tcPr>
            <w:tcW w:w="558" w:type="dxa"/>
          </w:tcPr>
          <w:p w14:paraId="24B50AAA" w14:textId="77777777" w:rsidR="00C875AC" w:rsidRPr="003B0FAC" w:rsidRDefault="00C875AC" w:rsidP="00A8030B">
            <w:pPr>
              <w:spacing w:after="0" w:line="240" w:lineRule="auto"/>
              <w:ind w:firstLine="316"/>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w:t>
            </w:r>
          </w:p>
        </w:tc>
        <w:tc>
          <w:tcPr>
            <w:tcW w:w="4120" w:type="dxa"/>
          </w:tcPr>
          <w:p w14:paraId="5066DCF2" w14:textId="77777777" w:rsidR="00C875AC" w:rsidRPr="003B0FAC" w:rsidRDefault="00C875AC" w:rsidP="00A8030B">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Теріге өткізілген аң атауы</w:t>
            </w:r>
          </w:p>
        </w:tc>
        <w:tc>
          <w:tcPr>
            <w:tcW w:w="2329" w:type="dxa"/>
          </w:tcPr>
          <w:p w14:paraId="15370ACE"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Саны</w:t>
            </w:r>
          </w:p>
        </w:tc>
        <w:tc>
          <w:tcPr>
            <w:tcW w:w="2338" w:type="dxa"/>
          </w:tcPr>
          <w:p w14:paraId="7BA640F9"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Бағасы</w:t>
            </w:r>
          </w:p>
        </w:tc>
      </w:tr>
      <w:tr w:rsidR="003B0FAC" w:rsidRPr="003B0FAC" w14:paraId="7E72D587" w14:textId="77777777" w:rsidTr="00A8030B">
        <w:tc>
          <w:tcPr>
            <w:tcW w:w="558" w:type="dxa"/>
          </w:tcPr>
          <w:p w14:paraId="041E974A" w14:textId="77777777" w:rsidR="00C875AC" w:rsidRPr="003B0FAC" w:rsidRDefault="00C875AC" w:rsidP="00A8030B">
            <w:pPr>
              <w:spacing w:after="0" w:line="240" w:lineRule="auto"/>
              <w:ind w:firstLine="316"/>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w:t>
            </w:r>
          </w:p>
        </w:tc>
        <w:tc>
          <w:tcPr>
            <w:tcW w:w="4120" w:type="dxa"/>
          </w:tcPr>
          <w:p w14:paraId="249E934E"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Түлкі</w:t>
            </w:r>
          </w:p>
        </w:tc>
        <w:tc>
          <w:tcPr>
            <w:tcW w:w="2329" w:type="dxa"/>
          </w:tcPr>
          <w:p w14:paraId="7285CB42"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700</w:t>
            </w:r>
          </w:p>
        </w:tc>
        <w:tc>
          <w:tcPr>
            <w:tcW w:w="2338" w:type="dxa"/>
          </w:tcPr>
          <w:p w14:paraId="11D39E76" w14:textId="77777777" w:rsidR="00C875AC" w:rsidRPr="003B0FAC" w:rsidRDefault="00C875AC" w:rsidP="00A8030B">
            <w:pPr>
              <w:spacing w:after="0" w:line="240" w:lineRule="auto"/>
              <w:ind w:firstLine="343"/>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2-3 рубль</w:t>
            </w:r>
          </w:p>
        </w:tc>
      </w:tr>
      <w:tr w:rsidR="003B0FAC" w:rsidRPr="003B0FAC" w14:paraId="0976AE7E" w14:textId="77777777" w:rsidTr="00A8030B">
        <w:tc>
          <w:tcPr>
            <w:tcW w:w="558" w:type="dxa"/>
          </w:tcPr>
          <w:p w14:paraId="167692E2" w14:textId="77777777" w:rsidR="00C875AC" w:rsidRPr="003B0FAC" w:rsidRDefault="00C875AC" w:rsidP="00A8030B">
            <w:pPr>
              <w:spacing w:after="0" w:line="240" w:lineRule="auto"/>
              <w:ind w:firstLine="316"/>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2.</w:t>
            </w:r>
          </w:p>
        </w:tc>
        <w:tc>
          <w:tcPr>
            <w:tcW w:w="4120" w:type="dxa"/>
          </w:tcPr>
          <w:p w14:paraId="5DED9EDF"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Қарсақ</w:t>
            </w:r>
          </w:p>
        </w:tc>
        <w:tc>
          <w:tcPr>
            <w:tcW w:w="2329" w:type="dxa"/>
          </w:tcPr>
          <w:p w14:paraId="7FF4C8BE"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100</w:t>
            </w:r>
          </w:p>
        </w:tc>
        <w:tc>
          <w:tcPr>
            <w:tcW w:w="2338" w:type="dxa"/>
          </w:tcPr>
          <w:p w14:paraId="6CC62B44" w14:textId="77777777" w:rsidR="00C875AC" w:rsidRPr="003B0FAC" w:rsidRDefault="00C875AC" w:rsidP="00A8030B">
            <w:pPr>
              <w:spacing w:after="0" w:line="240" w:lineRule="auto"/>
              <w:ind w:firstLine="343"/>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70,1 рубль</w:t>
            </w:r>
          </w:p>
        </w:tc>
      </w:tr>
      <w:tr w:rsidR="003B0FAC" w:rsidRPr="003B0FAC" w14:paraId="7D312CE2" w14:textId="77777777" w:rsidTr="00A8030B">
        <w:trPr>
          <w:trHeight w:val="70"/>
        </w:trPr>
        <w:tc>
          <w:tcPr>
            <w:tcW w:w="558" w:type="dxa"/>
          </w:tcPr>
          <w:p w14:paraId="2910C2B6" w14:textId="77777777" w:rsidR="00C875AC" w:rsidRPr="003B0FAC" w:rsidRDefault="00C875AC" w:rsidP="00A8030B">
            <w:pPr>
              <w:spacing w:after="0" w:line="240" w:lineRule="auto"/>
              <w:ind w:firstLine="316"/>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3.</w:t>
            </w:r>
          </w:p>
        </w:tc>
        <w:tc>
          <w:tcPr>
            <w:tcW w:w="4120" w:type="dxa"/>
          </w:tcPr>
          <w:p w14:paraId="030A76AB"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Қоян</w:t>
            </w:r>
          </w:p>
        </w:tc>
        <w:tc>
          <w:tcPr>
            <w:tcW w:w="2329" w:type="dxa"/>
          </w:tcPr>
          <w:p w14:paraId="43773A97"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200</w:t>
            </w:r>
          </w:p>
        </w:tc>
        <w:tc>
          <w:tcPr>
            <w:tcW w:w="2338" w:type="dxa"/>
          </w:tcPr>
          <w:p w14:paraId="500F7CBD" w14:textId="77777777" w:rsidR="00C875AC" w:rsidRPr="003B0FAC" w:rsidRDefault="00C875AC" w:rsidP="00A8030B">
            <w:pPr>
              <w:spacing w:after="0" w:line="240" w:lineRule="auto"/>
              <w:ind w:firstLine="343"/>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2-5 тиын</w:t>
            </w:r>
          </w:p>
        </w:tc>
      </w:tr>
      <w:tr w:rsidR="003B0FAC" w:rsidRPr="003B0FAC" w14:paraId="7DCD1135" w14:textId="77777777" w:rsidTr="00A8030B">
        <w:tc>
          <w:tcPr>
            <w:tcW w:w="558" w:type="dxa"/>
          </w:tcPr>
          <w:p w14:paraId="6293CC37" w14:textId="77777777" w:rsidR="00C875AC" w:rsidRPr="003B0FAC" w:rsidRDefault="00C875AC" w:rsidP="00A8030B">
            <w:pPr>
              <w:spacing w:after="0" w:line="240" w:lineRule="auto"/>
              <w:ind w:firstLine="316"/>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4.</w:t>
            </w:r>
          </w:p>
        </w:tc>
        <w:tc>
          <w:tcPr>
            <w:tcW w:w="4120" w:type="dxa"/>
          </w:tcPr>
          <w:p w14:paraId="5B0E4C65"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Қасқыр</w:t>
            </w:r>
          </w:p>
        </w:tc>
        <w:tc>
          <w:tcPr>
            <w:tcW w:w="2329" w:type="dxa"/>
          </w:tcPr>
          <w:p w14:paraId="4E95A68B"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60</w:t>
            </w:r>
          </w:p>
        </w:tc>
        <w:tc>
          <w:tcPr>
            <w:tcW w:w="2338" w:type="dxa"/>
          </w:tcPr>
          <w:p w14:paraId="5E22F2E5" w14:textId="77777777" w:rsidR="00C875AC" w:rsidRPr="003B0FAC" w:rsidRDefault="00C875AC" w:rsidP="00A8030B">
            <w:pPr>
              <w:spacing w:after="0" w:line="240" w:lineRule="auto"/>
              <w:ind w:firstLine="201"/>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1,5-2 рубль</w:t>
            </w:r>
          </w:p>
        </w:tc>
      </w:tr>
      <w:tr w:rsidR="00C875AC" w:rsidRPr="003B0FAC" w14:paraId="5A074962" w14:textId="77777777" w:rsidTr="00A8030B">
        <w:tc>
          <w:tcPr>
            <w:tcW w:w="558" w:type="dxa"/>
          </w:tcPr>
          <w:p w14:paraId="3F1A0C2D" w14:textId="77777777" w:rsidR="00C875AC" w:rsidRPr="003B0FAC" w:rsidRDefault="00C875AC" w:rsidP="00A8030B">
            <w:pPr>
              <w:spacing w:after="0" w:line="240" w:lineRule="auto"/>
              <w:ind w:firstLine="316"/>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5.</w:t>
            </w:r>
          </w:p>
        </w:tc>
        <w:tc>
          <w:tcPr>
            <w:tcW w:w="4120" w:type="dxa"/>
          </w:tcPr>
          <w:p w14:paraId="6551DFCE"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Сасықкүзен</w:t>
            </w:r>
          </w:p>
        </w:tc>
        <w:tc>
          <w:tcPr>
            <w:tcW w:w="2329" w:type="dxa"/>
          </w:tcPr>
          <w:p w14:paraId="1103CA4A"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1000</w:t>
            </w:r>
          </w:p>
        </w:tc>
        <w:tc>
          <w:tcPr>
            <w:tcW w:w="2338" w:type="dxa"/>
          </w:tcPr>
          <w:p w14:paraId="5974344D" w14:textId="77777777" w:rsidR="00C875AC" w:rsidRPr="003B0FAC" w:rsidRDefault="00C875AC" w:rsidP="00A8030B">
            <w:pPr>
              <w:spacing w:after="0" w:line="240" w:lineRule="auto"/>
              <w:ind w:firstLine="201"/>
              <w:jc w:val="center"/>
              <w:rPr>
                <w:rFonts w:ascii="Times New Roman" w:hAnsi="Times New Roman" w:cs="Times New Roman"/>
                <w:sz w:val="28"/>
                <w:szCs w:val="28"/>
                <w:lang w:val="kk-KZ"/>
              </w:rPr>
            </w:pPr>
            <w:r w:rsidRPr="003B0FAC">
              <w:rPr>
                <w:rFonts w:ascii="Times New Roman" w:hAnsi="Times New Roman" w:cs="Times New Roman"/>
                <w:sz w:val="28"/>
                <w:szCs w:val="28"/>
                <w:lang w:val="kk-KZ"/>
              </w:rPr>
              <w:t>25-35 тиын</w:t>
            </w:r>
          </w:p>
        </w:tc>
      </w:tr>
    </w:tbl>
    <w:p w14:paraId="6497258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15872EE5" w14:textId="4173AAE5"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 Сергиополь уезінде қала базарында 3518 дана әртүрлі аң терісімен жалпы сомасы 7320,90 рубльге сауда жасаған [1</w:t>
      </w:r>
      <w:r w:rsidR="003C4A28"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с. 70].</w:t>
      </w:r>
    </w:p>
    <w:p w14:paraId="7E1EB6E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8-кесте.</w:t>
      </w:r>
      <w:r w:rsidRPr="003B0FAC">
        <w:rPr>
          <w:rFonts w:ascii="Times New Roman" w:hAnsi="Times New Roman" w:cs="Times New Roman"/>
          <w:sz w:val="28"/>
          <w:szCs w:val="28"/>
          <w:lang w:val="kk-KZ"/>
        </w:rPr>
        <w:t xml:space="preserve"> Сергиополь уезінде 1883 жылы қала базарына әкелген аң терілерінің саны </w:t>
      </w:r>
    </w:p>
    <w:tbl>
      <w:tblPr>
        <w:tblStyle w:val="ad"/>
        <w:tblW w:w="0" w:type="auto"/>
        <w:tblLook w:val="04A0" w:firstRow="1" w:lastRow="0" w:firstColumn="1" w:lastColumn="0" w:noHBand="0" w:noVBand="1"/>
      </w:tblPr>
      <w:tblGrid>
        <w:gridCol w:w="704"/>
        <w:gridCol w:w="3969"/>
        <w:gridCol w:w="1985"/>
        <w:gridCol w:w="2687"/>
      </w:tblGrid>
      <w:tr w:rsidR="003B0FAC" w:rsidRPr="003B0FAC" w14:paraId="466BB1E2" w14:textId="77777777" w:rsidTr="00A8030B">
        <w:tc>
          <w:tcPr>
            <w:tcW w:w="704" w:type="dxa"/>
          </w:tcPr>
          <w:p w14:paraId="7B5C4A42" w14:textId="77777777" w:rsidR="00C875AC" w:rsidRPr="003B0FAC" w:rsidRDefault="00C875AC" w:rsidP="00A8030B">
            <w:pPr>
              <w:spacing w:after="0" w:line="240" w:lineRule="auto"/>
              <w:ind w:right="177" w:firstLine="32"/>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w:t>
            </w:r>
          </w:p>
        </w:tc>
        <w:tc>
          <w:tcPr>
            <w:tcW w:w="3969" w:type="dxa"/>
          </w:tcPr>
          <w:p w14:paraId="1E99AD9B" w14:textId="77777777" w:rsidR="00C875AC" w:rsidRPr="003B0FAC" w:rsidRDefault="00C875AC" w:rsidP="00A8030B">
            <w:pPr>
              <w:spacing w:after="0" w:line="240" w:lineRule="auto"/>
              <w:ind w:left="-459" w:firstLine="116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Ауланған аң атауы</w:t>
            </w:r>
          </w:p>
        </w:tc>
        <w:tc>
          <w:tcPr>
            <w:tcW w:w="1985" w:type="dxa"/>
          </w:tcPr>
          <w:p w14:paraId="08A5CEE1"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Саны</w:t>
            </w:r>
          </w:p>
        </w:tc>
        <w:tc>
          <w:tcPr>
            <w:tcW w:w="2687" w:type="dxa"/>
          </w:tcPr>
          <w:p w14:paraId="5BFE50B9" w14:textId="77777777" w:rsidR="00C875AC" w:rsidRPr="003B0FAC" w:rsidRDefault="00C875AC" w:rsidP="00A8030B">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Жалпы сомасы</w:t>
            </w:r>
          </w:p>
        </w:tc>
      </w:tr>
      <w:tr w:rsidR="003B0FAC" w:rsidRPr="003B0FAC" w14:paraId="77FE7696" w14:textId="77777777" w:rsidTr="00A8030B">
        <w:tc>
          <w:tcPr>
            <w:tcW w:w="704" w:type="dxa"/>
          </w:tcPr>
          <w:p w14:paraId="2C93FB6D" w14:textId="77777777" w:rsidR="00C875AC" w:rsidRPr="003B0FAC" w:rsidRDefault="00C875AC" w:rsidP="00A8030B">
            <w:pPr>
              <w:spacing w:after="0" w:line="240" w:lineRule="auto"/>
              <w:ind w:right="177" w:firstLine="32"/>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1. </w:t>
            </w:r>
          </w:p>
        </w:tc>
        <w:tc>
          <w:tcPr>
            <w:tcW w:w="3969" w:type="dxa"/>
          </w:tcPr>
          <w:p w14:paraId="442153A6"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Аю</w:t>
            </w:r>
          </w:p>
        </w:tc>
        <w:tc>
          <w:tcPr>
            <w:tcW w:w="1985" w:type="dxa"/>
          </w:tcPr>
          <w:p w14:paraId="4D92D2FB"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22</w:t>
            </w:r>
          </w:p>
        </w:tc>
        <w:tc>
          <w:tcPr>
            <w:tcW w:w="2687" w:type="dxa"/>
          </w:tcPr>
          <w:p w14:paraId="14B4D28F"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154 рубль</w:t>
            </w:r>
          </w:p>
        </w:tc>
      </w:tr>
      <w:tr w:rsidR="003B0FAC" w:rsidRPr="003B0FAC" w14:paraId="10F72012" w14:textId="77777777" w:rsidTr="00A8030B">
        <w:tc>
          <w:tcPr>
            <w:tcW w:w="704" w:type="dxa"/>
          </w:tcPr>
          <w:p w14:paraId="781852FF" w14:textId="77777777" w:rsidR="00C875AC" w:rsidRPr="003B0FAC" w:rsidRDefault="00C875AC" w:rsidP="00A8030B">
            <w:pPr>
              <w:spacing w:after="0" w:line="240" w:lineRule="auto"/>
              <w:ind w:right="177" w:firstLine="32"/>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w:t>
            </w:r>
          </w:p>
        </w:tc>
        <w:tc>
          <w:tcPr>
            <w:tcW w:w="3969" w:type="dxa"/>
          </w:tcPr>
          <w:p w14:paraId="5835003D"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Қасқыр</w:t>
            </w:r>
          </w:p>
        </w:tc>
        <w:tc>
          <w:tcPr>
            <w:tcW w:w="1985" w:type="dxa"/>
          </w:tcPr>
          <w:p w14:paraId="04570AE4"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254</w:t>
            </w:r>
          </w:p>
        </w:tc>
        <w:tc>
          <w:tcPr>
            <w:tcW w:w="2687" w:type="dxa"/>
          </w:tcPr>
          <w:p w14:paraId="1A49816E"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508 рубль</w:t>
            </w:r>
          </w:p>
        </w:tc>
      </w:tr>
      <w:tr w:rsidR="003B0FAC" w:rsidRPr="003B0FAC" w14:paraId="6A439C11" w14:textId="77777777" w:rsidTr="00A8030B">
        <w:tc>
          <w:tcPr>
            <w:tcW w:w="704" w:type="dxa"/>
          </w:tcPr>
          <w:p w14:paraId="73961479" w14:textId="77777777" w:rsidR="00C875AC" w:rsidRPr="003B0FAC" w:rsidRDefault="00C875AC" w:rsidP="00A8030B">
            <w:pPr>
              <w:spacing w:after="0" w:line="240" w:lineRule="auto"/>
              <w:ind w:right="177" w:firstLine="32"/>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3.</w:t>
            </w:r>
          </w:p>
        </w:tc>
        <w:tc>
          <w:tcPr>
            <w:tcW w:w="3969" w:type="dxa"/>
          </w:tcPr>
          <w:p w14:paraId="5F9C602A"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Түлкі</w:t>
            </w:r>
          </w:p>
        </w:tc>
        <w:tc>
          <w:tcPr>
            <w:tcW w:w="1985" w:type="dxa"/>
          </w:tcPr>
          <w:p w14:paraId="0D220EFE"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2162</w:t>
            </w:r>
          </w:p>
        </w:tc>
        <w:tc>
          <w:tcPr>
            <w:tcW w:w="2687" w:type="dxa"/>
          </w:tcPr>
          <w:p w14:paraId="6EA5D0AE"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4324 рубль</w:t>
            </w:r>
          </w:p>
        </w:tc>
      </w:tr>
      <w:tr w:rsidR="003B0FAC" w:rsidRPr="003B0FAC" w14:paraId="3586308C" w14:textId="77777777" w:rsidTr="00A8030B">
        <w:tc>
          <w:tcPr>
            <w:tcW w:w="704" w:type="dxa"/>
          </w:tcPr>
          <w:p w14:paraId="3EC737EE" w14:textId="77777777" w:rsidR="00C875AC" w:rsidRPr="003B0FAC" w:rsidRDefault="00C875AC" w:rsidP="00A8030B">
            <w:pPr>
              <w:spacing w:after="0" w:line="240" w:lineRule="auto"/>
              <w:ind w:right="177" w:firstLine="32"/>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4.</w:t>
            </w:r>
          </w:p>
        </w:tc>
        <w:tc>
          <w:tcPr>
            <w:tcW w:w="3969" w:type="dxa"/>
          </w:tcPr>
          <w:p w14:paraId="7BB973AF"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Борсық</w:t>
            </w:r>
          </w:p>
        </w:tc>
        <w:tc>
          <w:tcPr>
            <w:tcW w:w="1985" w:type="dxa"/>
          </w:tcPr>
          <w:p w14:paraId="1497F2B1"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163</w:t>
            </w:r>
          </w:p>
        </w:tc>
        <w:tc>
          <w:tcPr>
            <w:tcW w:w="2687" w:type="dxa"/>
          </w:tcPr>
          <w:p w14:paraId="24463C5B"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50 рубль</w:t>
            </w:r>
          </w:p>
        </w:tc>
      </w:tr>
      <w:tr w:rsidR="003B0FAC" w:rsidRPr="003B0FAC" w14:paraId="10B7697F" w14:textId="77777777" w:rsidTr="00A8030B">
        <w:tc>
          <w:tcPr>
            <w:tcW w:w="704" w:type="dxa"/>
          </w:tcPr>
          <w:p w14:paraId="78013B41" w14:textId="77777777" w:rsidR="00C875AC" w:rsidRPr="003B0FAC" w:rsidRDefault="00C875AC" w:rsidP="00A8030B">
            <w:pPr>
              <w:spacing w:after="0" w:line="240" w:lineRule="auto"/>
              <w:ind w:right="177" w:firstLine="32"/>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5.</w:t>
            </w:r>
          </w:p>
        </w:tc>
        <w:tc>
          <w:tcPr>
            <w:tcW w:w="3969" w:type="dxa"/>
          </w:tcPr>
          <w:p w14:paraId="624B28FE"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Марал</w:t>
            </w:r>
          </w:p>
        </w:tc>
        <w:tc>
          <w:tcPr>
            <w:tcW w:w="1985" w:type="dxa"/>
          </w:tcPr>
          <w:p w14:paraId="78708631"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52</w:t>
            </w:r>
          </w:p>
        </w:tc>
        <w:tc>
          <w:tcPr>
            <w:tcW w:w="2687" w:type="dxa"/>
          </w:tcPr>
          <w:p w14:paraId="0FD8F18D"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78 рубль</w:t>
            </w:r>
          </w:p>
        </w:tc>
      </w:tr>
      <w:tr w:rsidR="003B0FAC" w:rsidRPr="003B0FAC" w14:paraId="471609FD" w14:textId="77777777" w:rsidTr="00A8030B">
        <w:tc>
          <w:tcPr>
            <w:tcW w:w="704" w:type="dxa"/>
          </w:tcPr>
          <w:p w14:paraId="6756D43F" w14:textId="77777777" w:rsidR="00C875AC" w:rsidRPr="003B0FAC" w:rsidRDefault="00C875AC" w:rsidP="00A8030B">
            <w:pPr>
              <w:spacing w:after="0" w:line="240" w:lineRule="auto"/>
              <w:ind w:right="177" w:firstLine="32"/>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6.</w:t>
            </w:r>
          </w:p>
        </w:tc>
        <w:tc>
          <w:tcPr>
            <w:tcW w:w="3969" w:type="dxa"/>
          </w:tcPr>
          <w:p w14:paraId="09196E0D"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Арқар</w:t>
            </w:r>
          </w:p>
        </w:tc>
        <w:tc>
          <w:tcPr>
            <w:tcW w:w="1985" w:type="dxa"/>
          </w:tcPr>
          <w:p w14:paraId="2F9F912F"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592</w:t>
            </w:r>
          </w:p>
        </w:tc>
        <w:tc>
          <w:tcPr>
            <w:tcW w:w="2687" w:type="dxa"/>
          </w:tcPr>
          <w:p w14:paraId="17919536"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296 рубль</w:t>
            </w:r>
          </w:p>
        </w:tc>
      </w:tr>
      <w:tr w:rsidR="00C875AC" w:rsidRPr="003B0FAC" w14:paraId="2DBB6EE5" w14:textId="77777777" w:rsidTr="00A8030B">
        <w:tc>
          <w:tcPr>
            <w:tcW w:w="704" w:type="dxa"/>
          </w:tcPr>
          <w:p w14:paraId="338A12CA" w14:textId="77777777" w:rsidR="00C875AC" w:rsidRPr="003B0FAC" w:rsidRDefault="00C875AC" w:rsidP="00A8030B">
            <w:pPr>
              <w:spacing w:after="0" w:line="240" w:lineRule="auto"/>
              <w:ind w:right="177" w:firstLine="32"/>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7.</w:t>
            </w:r>
          </w:p>
        </w:tc>
        <w:tc>
          <w:tcPr>
            <w:tcW w:w="3969" w:type="dxa"/>
          </w:tcPr>
          <w:p w14:paraId="52FFAE17"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Қабан</w:t>
            </w:r>
          </w:p>
        </w:tc>
        <w:tc>
          <w:tcPr>
            <w:tcW w:w="1985" w:type="dxa"/>
          </w:tcPr>
          <w:p w14:paraId="35C698F9" w14:textId="77777777" w:rsidR="00C875AC" w:rsidRPr="003B0FAC" w:rsidRDefault="00C875AC" w:rsidP="00A8030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273</w:t>
            </w:r>
          </w:p>
        </w:tc>
        <w:tc>
          <w:tcPr>
            <w:tcW w:w="2687" w:type="dxa"/>
          </w:tcPr>
          <w:p w14:paraId="1EE76286" w14:textId="77777777" w:rsidR="00C875AC" w:rsidRPr="003B0FAC" w:rsidRDefault="00C875AC" w:rsidP="00A8030B">
            <w:pPr>
              <w:spacing w:after="0" w:line="240" w:lineRule="auto"/>
              <w:ind w:firstLine="709"/>
              <w:jc w:val="both"/>
              <w:rPr>
                <w:rFonts w:ascii="Times New Roman" w:hAnsi="Times New Roman" w:cs="Times New Roman"/>
                <w:sz w:val="28"/>
                <w:szCs w:val="28"/>
                <w:lang w:val="en-US"/>
              </w:rPr>
            </w:pPr>
            <w:r w:rsidRPr="003B0FAC">
              <w:rPr>
                <w:rFonts w:ascii="Times New Roman" w:hAnsi="Times New Roman" w:cs="Times New Roman"/>
                <w:sz w:val="28"/>
                <w:szCs w:val="28"/>
                <w:lang w:val="kk-KZ"/>
              </w:rPr>
              <w:t>1911 рубль</w:t>
            </w:r>
          </w:p>
        </w:tc>
      </w:tr>
    </w:tbl>
    <w:p w14:paraId="0A9A1439"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540677B1" w14:textId="190207CC"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Бұл кестеден байқайтынымыз – негізінен түлкі терісіне сұраныс жоғары. Сонымен қатар автордың орыс қоныстары мен қазақ ауылдарының 1883 жылы аулаған аңдары мен оны саудаға шығаруы туралы мәліметтері қызығушылық тудырады. Автор орыстар мен қазақтардың қандай аңдар аулағанын, оны қандай бағаға сатқанын мәлімдеген [1</w:t>
      </w:r>
      <w:r w:rsidR="003C4A28"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с. 86-87]. Біз бұл мәліметті салыстырмалы түрде кесте арқылы көрсеттік.</w:t>
      </w:r>
    </w:p>
    <w:p w14:paraId="172AA8D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9-кесте.</w:t>
      </w:r>
      <w:r w:rsidRPr="003B0FAC">
        <w:rPr>
          <w:rFonts w:ascii="Times New Roman" w:hAnsi="Times New Roman" w:cs="Times New Roman"/>
          <w:sz w:val="28"/>
          <w:szCs w:val="28"/>
          <w:lang w:val="kk-KZ"/>
        </w:rPr>
        <w:t xml:space="preserve"> Сергиополь уезі тұрғындары аулаған аңның түрлері</w:t>
      </w:r>
    </w:p>
    <w:p w14:paraId="5A9C8E1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tbl>
      <w:tblPr>
        <w:tblStyle w:val="ad"/>
        <w:tblW w:w="9351" w:type="dxa"/>
        <w:tblLayout w:type="fixed"/>
        <w:tblLook w:val="04A0" w:firstRow="1" w:lastRow="0" w:firstColumn="1" w:lastColumn="0" w:noHBand="0" w:noVBand="1"/>
      </w:tblPr>
      <w:tblGrid>
        <w:gridCol w:w="599"/>
        <w:gridCol w:w="2391"/>
        <w:gridCol w:w="1709"/>
        <w:gridCol w:w="1959"/>
        <w:gridCol w:w="1275"/>
        <w:gridCol w:w="1418"/>
      </w:tblGrid>
      <w:tr w:rsidR="003B0FAC" w:rsidRPr="003B0FAC" w14:paraId="52988AC4" w14:textId="77777777" w:rsidTr="00A8030B">
        <w:tc>
          <w:tcPr>
            <w:tcW w:w="599" w:type="dxa"/>
            <w:vMerge w:val="restart"/>
          </w:tcPr>
          <w:p w14:paraId="4303A222"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w:t>
            </w:r>
          </w:p>
        </w:tc>
        <w:tc>
          <w:tcPr>
            <w:tcW w:w="2391" w:type="dxa"/>
            <w:vMerge w:val="restart"/>
          </w:tcPr>
          <w:p w14:paraId="7D6FB86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Ауланып, өткізілген аң атауы</w:t>
            </w:r>
          </w:p>
        </w:tc>
        <w:tc>
          <w:tcPr>
            <w:tcW w:w="3668" w:type="dxa"/>
            <w:gridSpan w:val="2"/>
          </w:tcPr>
          <w:p w14:paraId="4202679D"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Қазақ болыстары</w:t>
            </w:r>
          </w:p>
        </w:tc>
        <w:tc>
          <w:tcPr>
            <w:tcW w:w="2693" w:type="dxa"/>
            <w:gridSpan w:val="2"/>
          </w:tcPr>
          <w:p w14:paraId="714DD95C" w14:textId="77777777" w:rsidR="00C875AC" w:rsidRPr="003B0FAC" w:rsidRDefault="00C875AC" w:rsidP="00A8030B">
            <w:pPr>
              <w:spacing w:after="0" w:line="240" w:lineRule="auto"/>
              <w:ind w:firstLine="70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Орыс қоныстары</w:t>
            </w:r>
          </w:p>
        </w:tc>
      </w:tr>
      <w:tr w:rsidR="003B0FAC" w:rsidRPr="003B0FAC" w14:paraId="6C58105D" w14:textId="77777777" w:rsidTr="00A8030B">
        <w:tc>
          <w:tcPr>
            <w:tcW w:w="599" w:type="dxa"/>
            <w:vMerge/>
          </w:tcPr>
          <w:p w14:paraId="41107438" w14:textId="77777777" w:rsidR="00C875AC" w:rsidRPr="003B0FAC" w:rsidRDefault="00C875AC" w:rsidP="00A8030B">
            <w:pPr>
              <w:spacing w:after="0" w:line="240" w:lineRule="auto"/>
              <w:ind w:firstLine="709"/>
              <w:jc w:val="both"/>
              <w:rPr>
                <w:rFonts w:ascii="Times New Roman" w:hAnsi="Times New Roman" w:cs="Times New Roman"/>
                <w:sz w:val="24"/>
                <w:szCs w:val="24"/>
                <w:lang w:val="kk-KZ"/>
              </w:rPr>
            </w:pPr>
          </w:p>
        </w:tc>
        <w:tc>
          <w:tcPr>
            <w:tcW w:w="2391" w:type="dxa"/>
            <w:vMerge/>
          </w:tcPr>
          <w:p w14:paraId="2F475B37" w14:textId="77777777" w:rsidR="00C875AC" w:rsidRPr="003B0FAC" w:rsidRDefault="00C875AC" w:rsidP="00A8030B">
            <w:pPr>
              <w:spacing w:after="0" w:line="240" w:lineRule="auto"/>
              <w:ind w:firstLine="709"/>
              <w:jc w:val="both"/>
              <w:rPr>
                <w:rFonts w:ascii="Times New Roman" w:hAnsi="Times New Roman" w:cs="Times New Roman"/>
                <w:sz w:val="24"/>
                <w:szCs w:val="24"/>
                <w:lang w:val="kk-KZ"/>
              </w:rPr>
            </w:pPr>
          </w:p>
        </w:tc>
        <w:tc>
          <w:tcPr>
            <w:tcW w:w="1709" w:type="dxa"/>
          </w:tcPr>
          <w:p w14:paraId="5F8322C6"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саны</w:t>
            </w:r>
          </w:p>
        </w:tc>
        <w:tc>
          <w:tcPr>
            <w:tcW w:w="1959" w:type="dxa"/>
          </w:tcPr>
          <w:p w14:paraId="44D9DEF2"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сомасы, рубльмен</w:t>
            </w:r>
          </w:p>
        </w:tc>
        <w:tc>
          <w:tcPr>
            <w:tcW w:w="1275" w:type="dxa"/>
          </w:tcPr>
          <w:p w14:paraId="754ABBA8"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саны</w:t>
            </w:r>
          </w:p>
        </w:tc>
        <w:tc>
          <w:tcPr>
            <w:tcW w:w="1418" w:type="dxa"/>
          </w:tcPr>
          <w:p w14:paraId="4F0E22C0"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сомасы, рубльмен</w:t>
            </w:r>
          </w:p>
        </w:tc>
      </w:tr>
      <w:tr w:rsidR="003B0FAC" w:rsidRPr="003B0FAC" w14:paraId="17AFBEA3" w14:textId="77777777" w:rsidTr="00A8030B">
        <w:tc>
          <w:tcPr>
            <w:tcW w:w="599" w:type="dxa"/>
          </w:tcPr>
          <w:p w14:paraId="0978C037"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2391" w:type="dxa"/>
          </w:tcPr>
          <w:p w14:paraId="7872BE57"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Аю</w:t>
            </w:r>
          </w:p>
        </w:tc>
        <w:tc>
          <w:tcPr>
            <w:tcW w:w="1709" w:type="dxa"/>
          </w:tcPr>
          <w:p w14:paraId="64FD10EE"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22</w:t>
            </w:r>
          </w:p>
        </w:tc>
        <w:tc>
          <w:tcPr>
            <w:tcW w:w="1959" w:type="dxa"/>
          </w:tcPr>
          <w:p w14:paraId="5B7F6814"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148</w:t>
            </w:r>
          </w:p>
        </w:tc>
        <w:tc>
          <w:tcPr>
            <w:tcW w:w="1275" w:type="dxa"/>
          </w:tcPr>
          <w:p w14:paraId="41C8BD81"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8</w:t>
            </w:r>
          </w:p>
        </w:tc>
        <w:tc>
          <w:tcPr>
            <w:tcW w:w="1418" w:type="dxa"/>
          </w:tcPr>
          <w:p w14:paraId="4D1AC97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56</w:t>
            </w:r>
          </w:p>
        </w:tc>
      </w:tr>
      <w:tr w:rsidR="003B0FAC" w:rsidRPr="003B0FAC" w14:paraId="468DBF0A" w14:textId="77777777" w:rsidTr="00A8030B">
        <w:tc>
          <w:tcPr>
            <w:tcW w:w="599" w:type="dxa"/>
          </w:tcPr>
          <w:p w14:paraId="4C3135FA"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w:t>
            </w:r>
          </w:p>
        </w:tc>
        <w:tc>
          <w:tcPr>
            <w:tcW w:w="2391" w:type="dxa"/>
          </w:tcPr>
          <w:p w14:paraId="16F08B98"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Қасқыр</w:t>
            </w:r>
          </w:p>
        </w:tc>
        <w:tc>
          <w:tcPr>
            <w:tcW w:w="1709" w:type="dxa"/>
          </w:tcPr>
          <w:p w14:paraId="2527FC8B"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1417</w:t>
            </w:r>
          </w:p>
        </w:tc>
        <w:tc>
          <w:tcPr>
            <w:tcW w:w="1959" w:type="dxa"/>
          </w:tcPr>
          <w:p w14:paraId="0A102E6D"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1220,3</w:t>
            </w:r>
          </w:p>
        </w:tc>
        <w:tc>
          <w:tcPr>
            <w:tcW w:w="1275" w:type="dxa"/>
          </w:tcPr>
          <w:p w14:paraId="29D1BB7B"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18</w:t>
            </w:r>
          </w:p>
        </w:tc>
        <w:tc>
          <w:tcPr>
            <w:tcW w:w="1418" w:type="dxa"/>
          </w:tcPr>
          <w:p w14:paraId="6E1213C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18</w:t>
            </w:r>
          </w:p>
        </w:tc>
      </w:tr>
      <w:tr w:rsidR="003B0FAC" w:rsidRPr="003B0FAC" w14:paraId="23EB524A" w14:textId="77777777" w:rsidTr="00A8030B">
        <w:tc>
          <w:tcPr>
            <w:tcW w:w="599" w:type="dxa"/>
          </w:tcPr>
          <w:p w14:paraId="46E6C550"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3.</w:t>
            </w:r>
          </w:p>
        </w:tc>
        <w:tc>
          <w:tcPr>
            <w:tcW w:w="2391" w:type="dxa"/>
          </w:tcPr>
          <w:p w14:paraId="1E2C705F"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Түлкі</w:t>
            </w:r>
          </w:p>
        </w:tc>
        <w:tc>
          <w:tcPr>
            <w:tcW w:w="1709" w:type="dxa"/>
          </w:tcPr>
          <w:p w14:paraId="29DFABFA"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2647</w:t>
            </w:r>
          </w:p>
        </w:tc>
        <w:tc>
          <w:tcPr>
            <w:tcW w:w="1959" w:type="dxa"/>
          </w:tcPr>
          <w:p w14:paraId="04D569E5"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5076</w:t>
            </w:r>
          </w:p>
        </w:tc>
        <w:tc>
          <w:tcPr>
            <w:tcW w:w="1275" w:type="dxa"/>
          </w:tcPr>
          <w:p w14:paraId="0A4C220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7</w:t>
            </w:r>
          </w:p>
        </w:tc>
        <w:tc>
          <w:tcPr>
            <w:tcW w:w="1418" w:type="dxa"/>
          </w:tcPr>
          <w:p w14:paraId="25C223FC"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14</w:t>
            </w:r>
          </w:p>
        </w:tc>
      </w:tr>
      <w:tr w:rsidR="003B0FAC" w:rsidRPr="003B0FAC" w14:paraId="42177C6D" w14:textId="77777777" w:rsidTr="00A8030B">
        <w:tc>
          <w:tcPr>
            <w:tcW w:w="599" w:type="dxa"/>
          </w:tcPr>
          <w:p w14:paraId="15C0AF43"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4.</w:t>
            </w:r>
          </w:p>
        </w:tc>
        <w:tc>
          <w:tcPr>
            <w:tcW w:w="2391" w:type="dxa"/>
          </w:tcPr>
          <w:p w14:paraId="1C1050AB"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Қарсақ</w:t>
            </w:r>
          </w:p>
        </w:tc>
        <w:tc>
          <w:tcPr>
            <w:tcW w:w="1709" w:type="dxa"/>
          </w:tcPr>
          <w:p w14:paraId="38F373DB"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104</w:t>
            </w:r>
          </w:p>
        </w:tc>
        <w:tc>
          <w:tcPr>
            <w:tcW w:w="1959" w:type="dxa"/>
          </w:tcPr>
          <w:p w14:paraId="6EB07A30"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121, 3</w:t>
            </w:r>
          </w:p>
        </w:tc>
        <w:tc>
          <w:tcPr>
            <w:tcW w:w="1275" w:type="dxa"/>
          </w:tcPr>
          <w:p w14:paraId="034C774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w:t>
            </w:r>
          </w:p>
        </w:tc>
        <w:tc>
          <w:tcPr>
            <w:tcW w:w="1418" w:type="dxa"/>
          </w:tcPr>
          <w:p w14:paraId="2788B1BE"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w:t>
            </w:r>
          </w:p>
        </w:tc>
      </w:tr>
      <w:tr w:rsidR="003B0FAC" w:rsidRPr="003B0FAC" w14:paraId="4DA16C53" w14:textId="77777777" w:rsidTr="00A8030B">
        <w:tc>
          <w:tcPr>
            <w:tcW w:w="599" w:type="dxa"/>
          </w:tcPr>
          <w:p w14:paraId="1A0D2722"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5.</w:t>
            </w:r>
          </w:p>
        </w:tc>
        <w:tc>
          <w:tcPr>
            <w:tcW w:w="2391" w:type="dxa"/>
          </w:tcPr>
          <w:p w14:paraId="05A30C69"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Сусар</w:t>
            </w:r>
          </w:p>
        </w:tc>
        <w:tc>
          <w:tcPr>
            <w:tcW w:w="1709" w:type="dxa"/>
          </w:tcPr>
          <w:p w14:paraId="5B1FCF71"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9</w:t>
            </w:r>
          </w:p>
        </w:tc>
        <w:tc>
          <w:tcPr>
            <w:tcW w:w="1959" w:type="dxa"/>
          </w:tcPr>
          <w:p w14:paraId="6E65FDD6"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53</w:t>
            </w:r>
          </w:p>
        </w:tc>
        <w:tc>
          <w:tcPr>
            <w:tcW w:w="1275" w:type="dxa"/>
          </w:tcPr>
          <w:p w14:paraId="59C7E823"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4</w:t>
            </w:r>
          </w:p>
        </w:tc>
        <w:tc>
          <w:tcPr>
            <w:tcW w:w="1418" w:type="dxa"/>
          </w:tcPr>
          <w:p w14:paraId="6521680B"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24</w:t>
            </w:r>
          </w:p>
        </w:tc>
      </w:tr>
      <w:tr w:rsidR="003B0FAC" w:rsidRPr="003B0FAC" w14:paraId="792AF161" w14:textId="77777777" w:rsidTr="00A8030B">
        <w:tc>
          <w:tcPr>
            <w:tcW w:w="599" w:type="dxa"/>
          </w:tcPr>
          <w:p w14:paraId="44C58F6F"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6.</w:t>
            </w:r>
          </w:p>
        </w:tc>
        <w:tc>
          <w:tcPr>
            <w:tcW w:w="2391" w:type="dxa"/>
          </w:tcPr>
          <w:p w14:paraId="6A1C62A6"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Сілеусін</w:t>
            </w:r>
          </w:p>
        </w:tc>
        <w:tc>
          <w:tcPr>
            <w:tcW w:w="1709" w:type="dxa"/>
          </w:tcPr>
          <w:p w14:paraId="5E016587"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12</w:t>
            </w:r>
          </w:p>
        </w:tc>
        <w:tc>
          <w:tcPr>
            <w:tcW w:w="1959" w:type="dxa"/>
          </w:tcPr>
          <w:p w14:paraId="76A0C31B"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25,5</w:t>
            </w:r>
          </w:p>
        </w:tc>
        <w:tc>
          <w:tcPr>
            <w:tcW w:w="1275" w:type="dxa"/>
          </w:tcPr>
          <w:p w14:paraId="1069E590"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w:t>
            </w:r>
          </w:p>
        </w:tc>
        <w:tc>
          <w:tcPr>
            <w:tcW w:w="1418" w:type="dxa"/>
          </w:tcPr>
          <w:p w14:paraId="49987770"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5</w:t>
            </w:r>
          </w:p>
        </w:tc>
      </w:tr>
      <w:tr w:rsidR="003B0FAC" w:rsidRPr="003B0FAC" w14:paraId="69921D60" w14:textId="77777777" w:rsidTr="00A8030B">
        <w:tc>
          <w:tcPr>
            <w:tcW w:w="599" w:type="dxa"/>
          </w:tcPr>
          <w:p w14:paraId="7F7B1371"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7.</w:t>
            </w:r>
          </w:p>
        </w:tc>
        <w:tc>
          <w:tcPr>
            <w:tcW w:w="2391" w:type="dxa"/>
          </w:tcPr>
          <w:p w14:paraId="2FA5C3F9"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Борсық</w:t>
            </w:r>
          </w:p>
        </w:tc>
        <w:tc>
          <w:tcPr>
            <w:tcW w:w="1709" w:type="dxa"/>
          </w:tcPr>
          <w:p w14:paraId="055BECEB"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253</w:t>
            </w:r>
          </w:p>
        </w:tc>
        <w:tc>
          <w:tcPr>
            <w:tcW w:w="1959" w:type="dxa"/>
          </w:tcPr>
          <w:p w14:paraId="329CB576"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42,8</w:t>
            </w:r>
          </w:p>
        </w:tc>
        <w:tc>
          <w:tcPr>
            <w:tcW w:w="1275" w:type="dxa"/>
          </w:tcPr>
          <w:p w14:paraId="40EA2B49"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w:t>
            </w:r>
          </w:p>
        </w:tc>
        <w:tc>
          <w:tcPr>
            <w:tcW w:w="1418" w:type="dxa"/>
          </w:tcPr>
          <w:p w14:paraId="728B6AEE"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w:t>
            </w:r>
          </w:p>
        </w:tc>
      </w:tr>
      <w:tr w:rsidR="003B0FAC" w:rsidRPr="003B0FAC" w14:paraId="584D4131" w14:textId="77777777" w:rsidTr="00A8030B">
        <w:tc>
          <w:tcPr>
            <w:tcW w:w="599" w:type="dxa"/>
          </w:tcPr>
          <w:p w14:paraId="257DE1E4"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8.</w:t>
            </w:r>
          </w:p>
        </w:tc>
        <w:tc>
          <w:tcPr>
            <w:tcW w:w="2391" w:type="dxa"/>
          </w:tcPr>
          <w:p w14:paraId="694F9E86"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Қабан</w:t>
            </w:r>
          </w:p>
        </w:tc>
        <w:tc>
          <w:tcPr>
            <w:tcW w:w="1709" w:type="dxa"/>
          </w:tcPr>
          <w:p w14:paraId="2E816B73"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w:t>
            </w:r>
          </w:p>
        </w:tc>
        <w:tc>
          <w:tcPr>
            <w:tcW w:w="1959" w:type="dxa"/>
          </w:tcPr>
          <w:p w14:paraId="3603DC6A"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w:t>
            </w:r>
          </w:p>
        </w:tc>
        <w:tc>
          <w:tcPr>
            <w:tcW w:w="1275" w:type="dxa"/>
          </w:tcPr>
          <w:p w14:paraId="4D2BACD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103</w:t>
            </w:r>
          </w:p>
        </w:tc>
        <w:tc>
          <w:tcPr>
            <w:tcW w:w="1418" w:type="dxa"/>
          </w:tcPr>
          <w:p w14:paraId="1F92A83F"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721</w:t>
            </w:r>
          </w:p>
        </w:tc>
      </w:tr>
      <w:tr w:rsidR="003B0FAC" w:rsidRPr="003B0FAC" w14:paraId="7F7B4CA7" w14:textId="77777777" w:rsidTr="00A8030B">
        <w:tc>
          <w:tcPr>
            <w:tcW w:w="599" w:type="dxa"/>
          </w:tcPr>
          <w:p w14:paraId="26CAD982"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9.</w:t>
            </w:r>
          </w:p>
        </w:tc>
        <w:tc>
          <w:tcPr>
            <w:tcW w:w="2391" w:type="dxa"/>
          </w:tcPr>
          <w:p w14:paraId="4F07087F"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Марал</w:t>
            </w:r>
          </w:p>
        </w:tc>
        <w:tc>
          <w:tcPr>
            <w:tcW w:w="1709" w:type="dxa"/>
          </w:tcPr>
          <w:p w14:paraId="5BDDD9C9"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33</w:t>
            </w:r>
          </w:p>
        </w:tc>
        <w:tc>
          <w:tcPr>
            <w:tcW w:w="1959" w:type="dxa"/>
          </w:tcPr>
          <w:p w14:paraId="68F8D234"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50,1</w:t>
            </w:r>
          </w:p>
        </w:tc>
        <w:tc>
          <w:tcPr>
            <w:tcW w:w="1275" w:type="dxa"/>
          </w:tcPr>
          <w:p w14:paraId="2CA4FB18"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11</w:t>
            </w:r>
          </w:p>
        </w:tc>
        <w:tc>
          <w:tcPr>
            <w:tcW w:w="1418" w:type="dxa"/>
          </w:tcPr>
          <w:p w14:paraId="50419844"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22</w:t>
            </w:r>
          </w:p>
        </w:tc>
      </w:tr>
      <w:tr w:rsidR="003B0FAC" w:rsidRPr="003B0FAC" w14:paraId="3EBFFB55" w14:textId="77777777" w:rsidTr="00A8030B">
        <w:tc>
          <w:tcPr>
            <w:tcW w:w="599" w:type="dxa"/>
          </w:tcPr>
          <w:p w14:paraId="3838AEB6"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10.</w:t>
            </w:r>
          </w:p>
        </w:tc>
        <w:tc>
          <w:tcPr>
            <w:tcW w:w="2391" w:type="dxa"/>
          </w:tcPr>
          <w:p w14:paraId="71934253"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Арқар</w:t>
            </w:r>
          </w:p>
        </w:tc>
        <w:tc>
          <w:tcPr>
            <w:tcW w:w="1709" w:type="dxa"/>
          </w:tcPr>
          <w:p w14:paraId="39644B8F"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28</w:t>
            </w:r>
          </w:p>
        </w:tc>
        <w:tc>
          <w:tcPr>
            <w:tcW w:w="1959" w:type="dxa"/>
          </w:tcPr>
          <w:p w14:paraId="57B38BE2"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39,2</w:t>
            </w:r>
          </w:p>
        </w:tc>
        <w:tc>
          <w:tcPr>
            <w:tcW w:w="1275" w:type="dxa"/>
          </w:tcPr>
          <w:p w14:paraId="1E0A3C43"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3</w:t>
            </w:r>
          </w:p>
        </w:tc>
        <w:tc>
          <w:tcPr>
            <w:tcW w:w="1418" w:type="dxa"/>
          </w:tcPr>
          <w:p w14:paraId="09B6A40B"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6</w:t>
            </w:r>
          </w:p>
        </w:tc>
      </w:tr>
      <w:tr w:rsidR="003B0FAC" w:rsidRPr="003B0FAC" w14:paraId="15CAF61C" w14:textId="77777777" w:rsidTr="00A8030B">
        <w:tc>
          <w:tcPr>
            <w:tcW w:w="599" w:type="dxa"/>
          </w:tcPr>
          <w:p w14:paraId="6619D4B4"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lastRenderedPageBreak/>
              <w:t>11.</w:t>
            </w:r>
          </w:p>
        </w:tc>
        <w:tc>
          <w:tcPr>
            <w:tcW w:w="2391" w:type="dxa"/>
          </w:tcPr>
          <w:p w14:paraId="0801DBA7"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Киік</w:t>
            </w:r>
          </w:p>
        </w:tc>
        <w:tc>
          <w:tcPr>
            <w:tcW w:w="1709" w:type="dxa"/>
          </w:tcPr>
          <w:p w14:paraId="4A545C7A"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4</w:t>
            </w:r>
          </w:p>
        </w:tc>
        <w:tc>
          <w:tcPr>
            <w:tcW w:w="1959" w:type="dxa"/>
          </w:tcPr>
          <w:p w14:paraId="216C80C0"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2,0</w:t>
            </w:r>
          </w:p>
        </w:tc>
        <w:tc>
          <w:tcPr>
            <w:tcW w:w="1275" w:type="dxa"/>
          </w:tcPr>
          <w:p w14:paraId="5A9403B7"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w:t>
            </w:r>
          </w:p>
        </w:tc>
        <w:tc>
          <w:tcPr>
            <w:tcW w:w="1418" w:type="dxa"/>
          </w:tcPr>
          <w:p w14:paraId="7B5F65A2"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w:t>
            </w:r>
          </w:p>
        </w:tc>
      </w:tr>
      <w:tr w:rsidR="003B0FAC" w:rsidRPr="003B0FAC" w14:paraId="69EC58FC" w14:textId="77777777" w:rsidTr="00A8030B">
        <w:tc>
          <w:tcPr>
            <w:tcW w:w="599" w:type="dxa"/>
          </w:tcPr>
          <w:p w14:paraId="26504632"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12.</w:t>
            </w:r>
          </w:p>
        </w:tc>
        <w:tc>
          <w:tcPr>
            <w:tcW w:w="2391" w:type="dxa"/>
          </w:tcPr>
          <w:p w14:paraId="70A1C494"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Қарақұйрық</w:t>
            </w:r>
          </w:p>
        </w:tc>
        <w:tc>
          <w:tcPr>
            <w:tcW w:w="1709" w:type="dxa"/>
          </w:tcPr>
          <w:p w14:paraId="08FF487F"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235</w:t>
            </w:r>
          </w:p>
        </w:tc>
        <w:tc>
          <w:tcPr>
            <w:tcW w:w="1959" w:type="dxa"/>
          </w:tcPr>
          <w:p w14:paraId="448CE4D0"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50,5</w:t>
            </w:r>
          </w:p>
        </w:tc>
        <w:tc>
          <w:tcPr>
            <w:tcW w:w="1275" w:type="dxa"/>
          </w:tcPr>
          <w:p w14:paraId="6C32CDA3"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w:t>
            </w:r>
          </w:p>
        </w:tc>
        <w:tc>
          <w:tcPr>
            <w:tcW w:w="1418" w:type="dxa"/>
          </w:tcPr>
          <w:p w14:paraId="7407CA64"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w:t>
            </w:r>
          </w:p>
        </w:tc>
      </w:tr>
      <w:tr w:rsidR="00C875AC" w:rsidRPr="003B0FAC" w14:paraId="500CAA68" w14:textId="77777777" w:rsidTr="00A8030B">
        <w:tc>
          <w:tcPr>
            <w:tcW w:w="599" w:type="dxa"/>
          </w:tcPr>
          <w:p w14:paraId="2B1EA2BA" w14:textId="77777777" w:rsidR="00C875AC" w:rsidRPr="003B0FAC" w:rsidRDefault="00C875AC" w:rsidP="00A8030B">
            <w:pPr>
              <w:spacing w:after="0" w:line="240" w:lineRule="auto"/>
              <w:ind w:firstLine="32"/>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13.</w:t>
            </w:r>
          </w:p>
        </w:tc>
        <w:tc>
          <w:tcPr>
            <w:tcW w:w="2391" w:type="dxa"/>
          </w:tcPr>
          <w:p w14:paraId="5155719E" w14:textId="77777777" w:rsidR="00C875AC" w:rsidRPr="003B0FAC" w:rsidRDefault="00C875AC" w:rsidP="00A8030B">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Таутеке</w:t>
            </w:r>
          </w:p>
        </w:tc>
        <w:tc>
          <w:tcPr>
            <w:tcW w:w="1709" w:type="dxa"/>
          </w:tcPr>
          <w:p w14:paraId="55F48F24" w14:textId="77777777" w:rsidR="00C875AC" w:rsidRPr="003B0FAC" w:rsidRDefault="00C875AC" w:rsidP="00A8030B">
            <w:pPr>
              <w:spacing w:after="0" w:line="240" w:lineRule="auto"/>
              <w:ind w:firstLine="19"/>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259</w:t>
            </w:r>
          </w:p>
        </w:tc>
        <w:tc>
          <w:tcPr>
            <w:tcW w:w="1959" w:type="dxa"/>
          </w:tcPr>
          <w:p w14:paraId="222442A1" w14:textId="77777777" w:rsidR="00C875AC" w:rsidRPr="003B0FAC" w:rsidRDefault="00C875AC" w:rsidP="00A8030B">
            <w:pPr>
              <w:spacing w:after="0" w:line="240" w:lineRule="auto"/>
              <w:ind w:firstLine="10"/>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55,6</w:t>
            </w:r>
          </w:p>
        </w:tc>
        <w:tc>
          <w:tcPr>
            <w:tcW w:w="1275" w:type="dxa"/>
          </w:tcPr>
          <w:p w14:paraId="641CD934"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14</w:t>
            </w:r>
          </w:p>
        </w:tc>
        <w:tc>
          <w:tcPr>
            <w:tcW w:w="1418" w:type="dxa"/>
          </w:tcPr>
          <w:p w14:paraId="41C57B01" w14:textId="77777777" w:rsidR="00C875AC" w:rsidRPr="003B0FAC" w:rsidRDefault="00C875AC" w:rsidP="00A8030B">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7,5</w:t>
            </w:r>
          </w:p>
        </w:tc>
      </w:tr>
    </w:tbl>
    <w:p w14:paraId="10F237D8"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375507B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Келтірілген мәліметтер арқылы олардың терілері мен мүйіздерінің бағасы төмендегі мөлшерде: </w:t>
      </w:r>
    </w:p>
    <w:p w14:paraId="54153AA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аю терісінің бағасы – 6-7 рубль; </w:t>
      </w:r>
    </w:p>
    <w:p w14:paraId="4D776C89"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қасқыр терісінің бағасы – 80 тиын – 1 рубль 50 тиын; </w:t>
      </w:r>
    </w:p>
    <w:p w14:paraId="798B9E2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түлкі терісінің бағасы – 1 рубль 90 тиын – 2 рубль; </w:t>
      </w:r>
    </w:p>
    <w:p w14:paraId="7C3E5A6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қарсақ терісінің бағасы – 1 рубль 20 тиын; </w:t>
      </w:r>
    </w:p>
    <w:p w14:paraId="7F205DA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сусардың терісінің бағасы – 5 рубль 80 тиын;  </w:t>
      </w:r>
    </w:p>
    <w:p w14:paraId="17B6410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сілеусіннің терісінің бағасы – 2 рубль 10 тиын; </w:t>
      </w:r>
    </w:p>
    <w:p w14:paraId="45E8EC7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борсықтың терісінің бағасы – 15 тиын; </w:t>
      </w:r>
    </w:p>
    <w:p w14:paraId="13C4DCB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қабанның бағасы – 7 рубль; </w:t>
      </w:r>
    </w:p>
    <w:p w14:paraId="0254FF07" w14:textId="77777777" w:rsidR="00C875AC" w:rsidRPr="003B0FAC" w:rsidRDefault="00C875AC" w:rsidP="00C875AC">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маралдың мүйізінің бағасы – 1 рубль 50 тиын; </w:t>
      </w:r>
    </w:p>
    <w:p w14:paraId="11C86425" w14:textId="77777777" w:rsidR="00C875AC" w:rsidRPr="003B0FAC" w:rsidRDefault="00C875AC" w:rsidP="00C875AC">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арқардың терісінің бағасы – 1 рубль 40 тиын; </w:t>
      </w:r>
    </w:p>
    <w:p w14:paraId="4FB6A68D" w14:textId="77777777" w:rsidR="00C875AC" w:rsidRPr="003B0FAC" w:rsidRDefault="00C875AC" w:rsidP="00C875AC">
      <w:pPr>
        <w:pStyle w:val="a3"/>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киіктің мүйізінің бағасы – 50 тиын;</w:t>
      </w:r>
    </w:p>
    <w:p w14:paraId="2D20482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қарақұйрықтың терісінің бағасы – 20 тиын; </w:t>
      </w:r>
    </w:p>
    <w:p w14:paraId="4A7D3E09"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таутекенің терісінің бағасы – 20 тиын болғаны айқындалады.</w:t>
      </w:r>
    </w:p>
    <w:p w14:paraId="41C1C3C0" w14:textId="4BF07FAC"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 А.С. Шостактың мәліметтерінде 1868-1871 жылдар аралығында аюдың терісі – 2 рубль; түлкінің терісі – 1 рубль 50 тиын деп көрсетілген [2</w:t>
      </w:r>
      <w:r w:rsidR="003C4A28"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с. 31]. Сонда басқа авторлардың келтірген мәліметтерімен жақын деп есептеуге болады. Автор аң терілерінің бағасының төмен болуын «жергілікті халықтың Жетісудан сырт жаққа аң терісін сатуға мүмкіндігі болмады. Ал, сапасы жағынан Сібір терілеріне бәсекелесе алмады. Егер сатылса, тек Қытайға ғана төмен бағамен және аз көлемде»,- деп, пікір білдіреді [2</w:t>
      </w:r>
      <w:r w:rsidR="003C4A28" w:rsidRPr="003B0FAC">
        <w:rPr>
          <w:rFonts w:ascii="Times New Roman" w:hAnsi="Times New Roman" w:cs="Times New Roman"/>
          <w:sz w:val="28"/>
          <w:szCs w:val="28"/>
          <w:lang w:val="kk-KZ"/>
        </w:rPr>
        <w:t>7</w:t>
      </w:r>
      <w:r w:rsidRPr="003B0FAC">
        <w:rPr>
          <w:rFonts w:ascii="Times New Roman" w:hAnsi="Times New Roman" w:cs="Times New Roman"/>
          <w:sz w:val="28"/>
          <w:szCs w:val="28"/>
          <w:lang w:val="kk-KZ"/>
        </w:rPr>
        <w:t>, с. 35].</w:t>
      </w:r>
    </w:p>
    <w:p w14:paraId="417F667B" w14:textId="6EFA9CCC"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Бұл деректерге қоса, Г. Колмогоровтың мәліметтерін келтірер болсақ: «Сібір қырғыздары тазы жүгірту және қақпан құру арқылы түлкі, қасқыр аулайды. Алайда, оның терісін 10 тиын-3 рубль көлемінде болмашы бағаға сатады. Кейдң тіпті қыстыгүні 20 рубльге бағаланатын түлкі аулаған күннің өзінде арзан сата береді, өйткені, олар бағалы терінің құнын білмейді. Дегенмен, қырғыздардың аң терілері Қытайға, Ресейдегі Ирбит және соңғы жылдары шілде-тамызда Петропавловск жәрмеңкелеріне апарылады. Мысалы, 1852-1853 жылдары Ирбит жәрмеңкесінде петропавлдық, семей, өскемендік татар-көпестердің қырғыздардан сатып алған түлкі мен қасқырдың 25-30 мың терісін 12-15 рубль, ал қоянның 50 мыңға жуық терісі 3-6 рубль көлемінде сатылғанына куә болдым»,- деп жазады [</w:t>
      </w:r>
      <w:r w:rsidR="003C4A28" w:rsidRPr="003B0FAC">
        <w:rPr>
          <w:rFonts w:ascii="Times New Roman" w:hAnsi="Times New Roman" w:cs="Times New Roman"/>
          <w:sz w:val="28"/>
          <w:szCs w:val="28"/>
          <w:lang w:val="kk-KZ"/>
        </w:rPr>
        <w:t>133</w:t>
      </w:r>
      <w:r w:rsidRPr="003B0FAC">
        <w:rPr>
          <w:rFonts w:ascii="Times New Roman" w:hAnsi="Times New Roman" w:cs="Times New Roman"/>
          <w:sz w:val="28"/>
          <w:szCs w:val="28"/>
          <w:lang w:val="kk-KZ"/>
        </w:rPr>
        <w:t>, с. 323]. Ал, Я.Я. Полферовтың мәліметтеріне сүйенетін болсақ: «қарапайым кәсіп иесі мен қу саудагер арасында айырбас сауда біршама реттеліп, екінші жағынан, базарлардың ашылуымен – олар  тері саудасы жанданып, олар тері өндірісімен айналысып, ХІХ ғасырда түлкі аулау қазақтар үшін ең пайдалы және кірісті аңшылық түрін құрады» [2</w:t>
      </w:r>
      <w:r w:rsidR="003C4A28"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39]. Сонымен, жоғарыда келтірілген мәліметтерге қарай отырып, қазақ халқы ХІХ ғасырдың ортасынан бастап аңды негізінен саудалау мақсатында аулап, таза құнын бағаламастан, делдал көпестерге арзан сатып, тек Қазақстанда ғана емес, Ресей мен Қытай жәрмеңкелерінде саудаланған.</w:t>
      </w:r>
    </w:p>
    <w:p w14:paraId="4F8B4C55" w14:textId="7C6595AD"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ХІХ ғасырдың екінші жартысында қазақ даласында аңның күрт азаюы байқалады. Ол теріге бағаның өсуінен де көрінеді. Мысалы, ХІХ ғасырдың басында Жетісу облысында сілеусіннің терісі 2 рубль; түлкінің терісі 60–80 тиын; сусардың терісі 1 рубль 50 тиын тұрса, ХІХ ғасырдың 80-жылдарында сәйкесінше 8 рубль; 2 рубль және 3 рубльге өскен [</w:t>
      </w:r>
      <w:r w:rsidR="003C4A28" w:rsidRPr="003B0FAC">
        <w:rPr>
          <w:rFonts w:ascii="Times New Roman" w:hAnsi="Times New Roman" w:cs="Times New Roman"/>
          <w:sz w:val="28"/>
          <w:szCs w:val="28"/>
          <w:lang w:val="kk-KZ"/>
        </w:rPr>
        <w:t>63</w:t>
      </w:r>
      <w:r w:rsidRPr="003B0FAC">
        <w:rPr>
          <w:rFonts w:ascii="Times New Roman" w:hAnsi="Times New Roman" w:cs="Times New Roman"/>
          <w:sz w:val="28"/>
          <w:szCs w:val="28"/>
          <w:lang w:val="kk-KZ"/>
        </w:rPr>
        <w:t>, с. 100]. Мұны жоғарыда келтірілген кестелер де дәлелдейді. 1873 жылы П. Зенковтың Жетісу облысындағы аңшылық кәсіп туралы мақаласындағы келтірілген мәліметтер бойынша Ирбит жәрмеңкесіне жыл сайын түлкі мен сусардың 8000–1000  шақты терісі апарылған екен [1</w:t>
      </w:r>
      <w:r w:rsidR="003C4A28"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с. 171]. Түлкінің бағасы – 2,0–2 рубль 75 тиын, сусардың терісі – 3–5 рубльге дейін бағаланған.  Орынбор шекаралық комиссиясының шенеунігі Красноярцев 1846 жылы қазақтардың саудалаған азық-түліктері мен тауарлары туралы мәліметтерінде ірі түлкі – 7 рубль; орташа түлкі – 5 рубль; ірі қасқыр – 7 рубль; орташа қасқыр – 5 рубль деп көрсеткен [1</w:t>
      </w:r>
      <w:r w:rsidR="003C4A28" w:rsidRPr="003B0FAC">
        <w:rPr>
          <w:rFonts w:ascii="Times New Roman" w:hAnsi="Times New Roman" w:cs="Times New Roman"/>
          <w:sz w:val="28"/>
          <w:szCs w:val="28"/>
          <w:lang w:val="kk-KZ"/>
        </w:rPr>
        <w:t>54</w:t>
      </w:r>
      <w:r w:rsidRPr="003B0FAC">
        <w:rPr>
          <w:rFonts w:ascii="Times New Roman" w:hAnsi="Times New Roman" w:cs="Times New Roman"/>
          <w:sz w:val="28"/>
          <w:szCs w:val="28"/>
          <w:lang w:val="kk-KZ"/>
        </w:rPr>
        <w:t>, с. 329]. Ал, Перовск фортындағы сауданың барысы туралы хабарламада 1861 жылдың 1 тамыз – 1862 жылдың 1 қазан аралығында қасқыдың терісі – 100 дана; түлкінің терісі – 2600 дана; қарсақтың терісі – 3007 дана. Жалпы сомасы 31 608 рубльге тауар сатылғандығы жазылған [1</w:t>
      </w:r>
      <w:r w:rsidR="003C4A28" w:rsidRPr="003B0FAC">
        <w:rPr>
          <w:rFonts w:ascii="Times New Roman" w:hAnsi="Times New Roman" w:cs="Times New Roman"/>
          <w:sz w:val="28"/>
          <w:szCs w:val="28"/>
          <w:lang w:val="kk-KZ"/>
        </w:rPr>
        <w:t>54</w:t>
      </w:r>
      <w:r w:rsidRPr="003B0FAC">
        <w:rPr>
          <w:rFonts w:ascii="Times New Roman" w:hAnsi="Times New Roman" w:cs="Times New Roman"/>
          <w:sz w:val="28"/>
          <w:szCs w:val="28"/>
          <w:lang w:val="kk-KZ"/>
        </w:rPr>
        <w:t>, с. 491].</w:t>
      </w:r>
    </w:p>
    <w:p w14:paraId="2DFC35F1" w14:textId="1889DCA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Бұл жағдай, өз кезегінде, патшалық әкімшілік тарапынан «Аңшылық туралы Заңның» қабылдануына әкелді. Патша үкіметінің аңшылық туралы қабылдаған алғашқы заңы туралы мағлұматтар архив құжаттарында кездеспейді. Негізінен 1892 жылдан бастап аталған заң туралы мәліметтер мен ол заңға толықтырулар мен өзгертулер енгізу туралы құжаттар сақталған. «Аңшылық туралы Заң» аң аулаудың барлығына (мылтықпен, итпен, аушы құстармен және т.б.) қатысты болды. Аңшыларға жергілікті уезд басшылығы арнайы аңшылық куәлігін берді және белгіленген жерлерде ғана аң аулауға рұқсат етілді. Сонымен қатар аңшылық маусым әрбір аңға жеке-жеке бекітілді. 1892 жылы Далалық облыстардағы аңшылық туралы Заңды Жетісу облысының генерал-губернаторы Жетісу облысында да қабылдау туралы ұсыныс жасаған [</w:t>
      </w:r>
      <w:r w:rsidR="007C4A56" w:rsidRPr="003B0FAC">
        <w:rPr>
          <w:rFonts w:ascii="Times New Roman" w:hAnsi="Times New Roman" w:cs="Times New Roman"/>
          <w:sz w:val="28"/>
          <w:szCs w:val="28"/>
          <w:lang w:val="kk-KZ"/>
        </w:rPr>
        <w:t>70</w:t>
      </w:r>
      <w:r w:rsidRPr="003B0FAC">
        <w:rPr>
          <w:rFonts w:ascii="Times New Roman" w:hAnsi="Times New Roman" w:cs="Times New Roman"/>
          <w:sz w:val="28"/>
          <w:szCs w:val="28"/>
          <w:lang w:val="kk-KZ"/>
        </w:rPr>
        <w:t>, л. 26]. Бір назар аударарлық жайт – бұл ережелерде саят құстарымен аулауға тыйым салынбаған. Керісінше, «бұл түрдің зияны жоқ және қоғамда реттелген» деп негізделген. Бұл туралы зерттеуші И. Ореховтың «Туркестанские ведомости» газетінде жарияланған мақаласында «1892 жылғы заңда да саят құстарымен аулауға тыйым салу туралы айтылмаған» дейді [2</w:t>
      </w:r>
      <w:r w:rsidR="007C4A56"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с. 49]. Заңда келтірілген баптарды қарастыра келе, патшалық әкімшіліктің отар елдің фаунасын сақтауға деген талпынысын және жабайы аңшылықты тоқтатуға арналған қадамдарын байқауға болады. Дегенмен қазақ халқының дәстүрлі өнерді күнкөріске және пайда көзіне айналдыру себебінің бірі отарлау саясаты екенін сезінбеуі өкінішті-ақ. </w:t>
      </w:r>
    </w:p>
    <w:p w14:paraId="3FAE28F4" w14:textId="735FF391"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Келесі құжат 1915 жылы «Аңшылық туралы Заңға» өзгерістер мен толықтырулар енгізуге арналған [</w:t>
      </w:r>
      <w:r w:rsidR="007C4A56" w:rsidRPr="003B0FAC">
        <w:rPr>
          <w:rFonts w:ascii="Times New Roman" w:hAnsi="Times New Roman" w:cs="Times New Roman"/>
          <w:sz w:val="28"/>
          <w:szCs w:val="28"/>
          <w:lang w:val="kk-KZ"/>
        </w:rPr>
        <w:t>70</w:t>
      </w:r>
      <w:r w:rsidRPr="003B0FAC">
        <w:rPr>
          <w:rFonts w:ascii="Times New Roman" w:hAnsi="Times New Roman" w:cs="Times New Roman"/>
          <w:sz w:val="28"/>
          <w:szCs w:val="28"/>
          <w:lang w:val="kk-KZ"/>
        </w:rPr>
        <w:t xml:space="preserve">, л. 5]. Мұнда браконьерлікті шеутек үшін аңшылық куәліктерін беруді жеңілдету қарастырылады. Сонымен қатар қалың қарда қырғауылды ұрып алу, улау арқылы аулауға тыйым салынып, қақпанмен аулау ұсынылады. Тағы да бір қызықты жайт – қаршығамен және сұңқармен аулауға тыйым салынған, ал бүркітпен аулауға шек қойылмаған. Бұл жағдай сұңқар және қаршығамен қырғауыл, бөдене, қаз және үйрек секілді асыл құстар </w:t>
      </w:r>
      <w:r w:rsidRPr="003B0FAC">
        <w:rPr>
          <w:rFonts w:ascii="Times New Roman" w:hAnsi="Times New Roman" w:cs="Times New Roman"/>
          <w:sz w:val="28"/>
          <w:szCs w:val="28"/>
          <w:lang w:val="kk-KZ"/>
        </w:rPr>
        <w:lastRenderedPageBreak/>
        <w:t xml:space="preserve">есепсіз ауланып, жойылу қаупінің болуымен түсіндіріледі. Ал жергілікті халық бүркітпен жыртқыш аңдарды аулаған және одан соншалықты шығын жоқ делінеді. Аңшылық қоғам қызметкерлері бүркітті кез келген қазақ ұстамайтынын білген, сондықтан оны ауқаттылардың әуестігі деп есептеген және залал келтірмейтін аңшылық ретінде бағалаған. Осы тұста патшалықтың отарлау саясатының қазақ халқының тіршілік қамы жүйесіне тигізген әсері мен өзгеріске ұшырауы байқалады. Дегенмен, А.С. Шостактың еңбегінде: «Патшалық тарапынан аңшылық фаунаны қалпына келтіру бойынша ешқандай шаралар қабылданбады, ал аңшылық заңдар жұмыс істемеді»,- деп тұжырымдалады </w:t>
      </w:r>
      <w:r w:rsidRPr="003B0FAC">
        <w:rPr>
          <w:rFonts w:ascii="Times New Roman" w:hAnsi="Times New Roman" w:cs="Times New Roman"/>
          <w:bCs/>
          <w:sz w:val="28"/>
          <w:szCs w:val="28"/>
          <w:lang w:val="kk-KZ"/>
        </w:rPr>
        <w:t>[2</w:t>
      </w:r>
      <w:r w:rsidR="007C4A56" w:rsidRPr="003B0FAC">
        <w:rPr>
          <w:rFonts w:ascii="Times New Roman" w:hAnsi="Times New Roman" w:cs="Times New Roman"/>
          <w:bCs/>
          <w:sz w:val="28"/>
          <w:szCs w:val="28"/>
          <w:lang w:val="kk-KZ"/>
        </w:rPr>
        <w:t>4</w:t>
      </w:r>
      <w:r w:rsidRPr="003B0FAC">
        <w:rPr>
          <w:rFonts w:ascii="Times New Roman" w:hAnsi="Times New Roman" w:cs="Times New Roman"/>
          <w:bCs/>
          <w:sz w:val="28"/>
          <w:szCs w:val="28"/>
          <w:lang w:val="kk-KZ"/>
        </w:rPr>
        <w:t>, с. 57]</w:t>
      </w:r>
      <w:r w:rsidRPr="003B0FAC">
        <w:rPr>
          <w:rFonts w:ascii="Times New Roman" w:hAnsi="Times New Roman" w:cs="Times New Roman"/>
          <w:sz w:val="28"/>
          <w:szCs w:val="28"/>
          <w:lang w:val="kk-KZ"/>
        </w:rPr>
        <w:t xml:space="preserve">. Егер, осы мәлімдемеге сүйенер болсақ, заңдардың жұмыс істемеуі немесе шаралардың іске аспауы бұл – біріншіден, арнайы аңшылық шаруашылық  және қоғамдардың болмауынан, екіншіден, жүзеге асыру тетіктерінің жасалмауынан деп тұжырымдаймыз. </w:t>
      </w:r>
    </w:p>
    <w:p w14:paraId="176600A5" w14:textId="551201B0"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Дәстүрлі аңшылықтың қазақ халқының күнкөріс және пайда көзіне айналуы жайлы Я.Я. Полферов: «Қазіргі көшпендінің аңшылық культі бұрынғы көңіл көтеру, сауық құру, игі құмарлық және әуесқойлық реңкін жоғалтты..., не рельефтік, не рахаттану сезімдерін емес, үлкен түсімді қамтамасыз ететін аңшылық тәсілдері енді алдыңғы қатарға шықты»,-деп мәлімдесе [2</w:t>
      </w:r>
      <w:r w:rsidR="007C4A56"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6], Арал маңының дәстүрлі аңшылығын зерттеген Р.А. Бекназаров: «Орыс самодержавиесінің далада ықпалының күшеюі және қазақтардың нарықтық қатынастарға тартылуына байланысты аңшылық қазақтардың жеке шаруашылық түріне айналды»,- деп тұжырымдайды [</w:t>
      </w:r>
      <w:r w:rsidR="007C4A56" w:rsidRPr="003B0FAC">
        <w:rPr>
          <w:rFonts w:ascii="Times New Roman" w:hAnsi="Times New Roman" w:cs="Times New Roman"/>
          <w:sz w:val="28"/>
          <w:szCs w:val="28"/>
          <w:lang w:val="kk-KZ"/>
        </w:rPr>
        <w:t>54</w:t>
      </w:r>
      <w:r w:rsidRPr="003B0FAC">
        <w:rPr>
          <w:rFonts w:ascii="Times New Roman" w:hAnsi="Times New Roman" w:cs="Times New Roman"/>
          <w:sz w:val="28"/>
          <w:szCs w:val="28"/>
          <w:lang w:val="kk-KZ"/>
        </w:rPr>
        <w:t>, с. 370]. Міне, осы пікірлер ХІХ ғасырдың ортасы-ХХ ғасырдың басында дәстүрлі аңшылықтың мәнінің өзгеруін нақтылай түседі.</w:t>
      </w:r>
    </w:p>
    <w:p w14:paraId="3F3371EA" w14:textId="170994F9"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Этностың табиғат және қоршаған ортамен өзара әсерін зерттеген Л.Н. Гумилев: «ХІХ-ХХ ғасырларда аңдарды қыру апатқа айналды. Дегенмен, адамның табиғатқа деген жыртқыштық қатынасы кез келген формацияда жүзеге асуы мүмкін, сәйкесінше ол әлеуметтік даму ерекшеліктерінің нәтижесі ретінде қарастыруға болмайды. Адамзат кез келген қоғамда табиғатты деформациялайды. Ол оған тән қасиет тәрізді. Ол оны алуан түрлі әрекетпен жасауы мүмкін, алайда оның тетіктері арқылы ажыратуға болады», - дейді [1</w:t>
      </w:r>
      <w:r w:rsidR="007C4A56" w:rsidRPr="003B0FAC">
        <w:rPr>
          <w:rFonts w:ascii="Times New Roman" w:hAnsi="Times New Roman" w:cs="Times New Roman"/>
          <w:sz w:val="28"/>
          <w:szCs w:val="28"/>
          <w:lang w:val="kk-KZ"/>
        </w:rPr>
        <w:t>87</w:t>
      </w:r>
      <w:r w:rsidRPr="003B0FAC">
        <w:rPr>
          <w:rFonts w:ascii="Times New Roman" w:hAnsi="Times New Roman" w:cs="Times New Roman"/>
          <w:sz w:val="28"/>
          <w:szCs w:val="28"/>
          <w:lang w:val="kk-KZ"/>
        </w:rPr>
        <w:t>, с. 321]. Осы пікір біз қарастырған кезеңде дәстүрлі аңшылықтың мәнінің өзгеруі басқа да елдерге тән құбылыс болғанын айқындайды.</w:t>
      </w:r>
    </w:p>
    <w:p w14:paraId="33A5EBC9" w14:textId="0017F0A9"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Бүгінде аңшылыққа байланысты көптеген мәселелерді зерттеп жүрген ғалымдардың бірі А.У. Тоқтабай: «Аңшы ешқашан байымайды. Себебі қазақ аңшылықты кәсіп емес, табиғат аясына шығып, табиғатпен тілдесіп, көңіл көтеріп, сергіп, саятшылық құру деп есептеген. Аңшылықтың кәсіпке айналуы Ресейдің қазақ жерін отарлап, бағалы аң терілері мен тағы басқа өнімдеріне тапсырыс беріп, жергілікті аңшыларды қызықтыруынан, екіншіден, езгіге түскен халықтың еріксізден аң аулауды кәсіпке айналдыруынан еді», – деген пікірі де осы мәселені айқындай түседі [3</w:t>
      </w:r>
      <w:r w:rsidR="007C4A56"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117-б.].</w:t>
      </w:r>
    </w:p>
    <w:p w14:paraId="7F53465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9-сурет.</w:t>
      </w:r>
      <w:r w:rsidRPr="003B0FAC">
        <w:rPr>
          <w:rFonts w:ascii="Times New Roman" w:hAnsi="Times New Roman" w:cs="Times New Roman"/>
          <w:sz w:val="28"/>
          <w:szCs w:val="28"/>
          <w:lang w:val="kk-KZ"/>
        </w:rPr>
        <w:t xml:space="preserve"> ХІХ – ХХ ғасырдың басындағы тіршілік қамы жүйесінің өзгеруі және оның аңшылыққа әсері</w:t>
      </w:r>
    </w:p>
    <w:p w14:paraId="38BDC2D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62E92A31" w14:textId="77777777" w:rsidR="00C875AC" w:rsidRPr="003B0FAC" w:rsidRDefault="00C875AC" w:rsidP="00C875AC">
      <w:pPr>
        <w:spacing w:after="0" w:line="240" w:lineRule="auto"/>
        <w:jc w:val="center"/>
        <w:rPr>
          <w:rFonts w:ascii="Times New Roman" w:hAnsi="Times New Roman" w:cs="Times New Roman"/>
          <w:sz w:val="28"/>
          <w:szCs w:val="28"/>
          <w:lang w:val="kk-KZ"/>
        </w:rPr>
      </w:pPr>
      <w:r w:rsidRPr="003B0FAC">
        <w:rPr>
          <w:rFonts w:ascii="Times New Roman" w:hAnsi="Times New Roman" w:cs="Times New Roman"/>
          <w:noProof/>
          <w:sz w:val="28"/>
          <w:szCs w:val="28"/>
          <w:lang w:eastAsia="ru-RU"/>
        </w:rPr>
        <w:lastRenderedPageBreak/>
        <w:drawing>
          <wp:inline distT="0" distB="0" distL="0" distR="0" wp14:anchorId="0C3744C2" wp14:editId="3F5574B5">
            <wp:extent cx="5924550" cy="2772000"/>
            <wp:effectExtent l="0" t="0" r="0" b="66675"/>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2604837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1633B0F7"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Сонымен, тіршілік қамы –этнос мәдениетінің негізгі құрамдас бөлігі, яғни кез келген этностың бейімделу, тіршілік ету және тіршілігін сақтау үшін бағытталған қызметі, мәдени қажеттіліктерін қамтамасыз етуге ұмтылу әрекеті. Ол халықтың өмір сүру және оның бірқалыпты өтуін қамтамасыз етеді. Ал көшпелілік </w:t>
      </w:r>
      <w:r w:rsidRPr="003B0FAC">
        <w:rPr>
          <w:rFonts w:ascii="Times New Roman" w:hAnsi="Times New Roman" w:cs="Times New Roman"/>
          <w:sz w:val="28"/>
          <w:szCs w:val="28"/>
          <w:lang w:val="kk-KZ"/>
        </w:rPr>
        <w:softHyphen/>
        <w:t>– тарихи қалыптасқан шаруашылық-мәдени қоғамдық жүйе. Қазақ халқы шаруашылық-мәдени типте көшпелі мал шаруашылығын қалыптастырып, аңшылықпен қосалқы кәсіп ретінде айналысты. Халық өмір сүру жағдайларын қамтамасыз ету мақсатында өзіндік тіршілік қамы жүйесін қалыптастырды. Жергілікті ландшафтыға бейімделіп, оны игеріп, қайталанбас дәстүрлі аңшылық өнерді дамытты.  Қазақ қоғамында қалыптасқан көшпелі мал шаруашылығы аңшылықты өндіруші шаруашылық ретінде қажет етпегендіктен, оны ығыстырып, босаған экологиялық тауашаны толтырып, оны түгелімен игереді. Сөйтіп,  аридтік аймақта материалдық өндірістің рационалды түріне айналады. Аңшылық болса, өз кезегінде, реттеуші ролін атқарып, қажеттілікке қарай кейде адамның қызығушылықтарына ықпал еткен жағдайларда кейбір жыртқыш аңдарды жою және малды қорғау мақсатындағы негізгі құрал ретінде қызмет атқарды. Сол себепті де жабайы тұяқты аңдар шөлейтті-далалық аймақтарда сақталды. Халық демалу үшін аңшылыққа шығып отырды. Аңшы аспанда қалықтап ұшып, шүйіле келіп аңға түскен қыран құсты тамашалауды ғанибет тұтып, құсбегі саяттағы жолдастарымен рахатқа бөленді. Қолға үйреткен құсы арқылы адамның бұрыннан армандаған аспанға қалықтап ұшуын көру арқылы ләззат алды.</w:t>
      </w:r>
    </w:p>
    <w:p w14:paraId="5818B391" w14:textId="20DE8BD1" w:rsidR="00C875AC" w:rsidRPr="003B0FAC" w:rsidRDefault="00D27C5F" w:rsidP="00D27C5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875AC" w:rsidRPr="003B0FAC">
        <w:rPr>
          <w:rFonts w:ascii="Times New Roman" w:hAnsi="Times New Roman" w:cs="Times New Roman"/>
          <w:sz w:val="28"/>
          <w:szCs w:val="28"/>
          <w:lang w:val="kk-KZ"/>
        </w:rPr>
        <w:t xml:space="preserve">Қорыта келгенде, біріншіден, қазақ халқының негізгі шаруашылық түрі мал шаруашылығы болғандықтан және негізгі өнімді халық мал шаруашылығынан алуына байланысты аңшылық өнімге деген қажеттілік болмады, сондықтан қосалқы кәсіпті құрады; екіншіден, қазақ халқының дәстүрлі тіршілік қамы жүйесінде аңшылық өнімдері халықтың тіршілік қамы жүйесінің құрамдас бөлігі ретінде тұрмыс қажеттілігін өтеп отырды; үшіншіден, біз қарастырған кезеңнің соңғы уақытында Ресейдің отарлау саясатының күшеюі, жер мәселесінің шиеленісуі, халықтың кедейленуі, көршілес елдермен </w:t>
      </w:r>
      <w:r w:rsidR="00C875AC" w:rsidRPr="003B0FAC">
        <w:rPr>
          <w:rFonts w:ascii="Times New Roman" w:hAnsi="Times New Roman" w:cs="Times New Roman"/>
          <w:sz w:val="28"/>
          <w:szCs w:val="28"/>
          <w:lang w:val="kk-KZ"/>
        </w:rPr>
        <w:lastRenderedPageBreak/>
        <w:t>сауда-саттыққа қазақтардың тартылуы нәтижесінде аңшылық трансформацияға ұшырап, сауда, айырбас көзіне айналды. Халық үлкен еңбек, асқан айлакерлік пен төзімділікті талап ететін аңшылықтың өнімдерін тиісті бағасына сата алмай, төменгі арзан бағаға саудалаған. Аңшылықтың дәстүрлілігі жойылып, пайда көзіне айналуы кезі келгенде қоршаған ортаға үлкен нұқсан келтіріліп, аңның сиреп кетуіне әкелді. Патша үкіметі аңшылық фаунаны қалпына келтіру үшін шаралар қолданғанымен, арнайы қорғау мекемелерінің болмауы себебінен аңшылық ресурстар азайды</w:t>
      </w:r>
      <w:r>
        <w:rPr>
          <w:rFonts w:ascii="Times New Roman" w:hAnsi="Times New Roman" w:cs="Times New Roman"/>
          <w:sz w:val="28"/>
          <w:szCs w:val="28"/>
          <w:lang w:val="kk-KZ"/>
        </w:rPr>
        <w:t xml:space="preserve">» </w:t>
      </w:r>
      <w:r>
        <w:rPr>
          <w:rFonts w:ascii="Times New Roman" w:hAnsi="Times New Roman" w:cs="Times New Roman"/>
          <w:sz w:val="28"/>
          <w:szCs w:val="28"/>
          <w:lang w:val="kk-KZ"/>
        </w:rPr>
        <w:t>[186,</w:t>
      </w:r>
      <w:r>
        <w:rPr>
          <w:rFonts w:ascii="Times New Roman" w:hAnsi="Times New Roman" w:cs="Times New Roman"/>
          <w:sz w:val="28"/>
          <w:szCs w:val="28"/>
          <w:lang w:val="kk-KZ"/>
        </w:rPr>
        <w:t>87-б.</w:t>
      </w:r>
      <w:r>
        <w:rPr>
          <w:rFonts w:ascii="Times New Roman" w:hAnsi="Times New Roman" w:cs="Times New Roman"/>
          <w:sz w:val="28"/>
          <w:szCs w:val="28"/>
          <w:lang w:val="kk-KZ"/>
        </w:rPr>
        <w:t>].</w:t>
      </w:r>
    </w:p>
    <w:p w14:paraId="46ADB896" w14:textId="77777777" w:rsidR="00C875AC" w:rsidRPr="003B0FAC" w:rsidRDefault="00C875AC" w:rsidP="00C875AC">
      <w:pPr>
        <w:tabs>
          <w:tab w:val="num" w:pos="720"/>
        </w:tabs>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Қазақтың қоршаған ортада демалып, оны қорғап, сүйіспеншілік пен демалуға бағытталған аңшылық өнерінің мағынасы жойылып, аңшылық бұрынғысынша өнер емес, негізінен пайда табу үшін сауда мақсатындағы күнкөріс көзіне айналды. Халықтың кедейленген бөлігіне азық пен жалпы табыс көзі болды. Сөйтіп, қазақ халқы тіршілік қамы мәдениеті аясында тіршілік қамы жүйесін (дәстүрлі киім, тағам), қоршаған ортаны дәстүрлі қолдану мәдениетін, бастапқы өндіріс мәдениетін қалыптастырды.</w:t>
      </w:r>
    </w:p>
    <w:p w14:paraId="118F3673" w14:textId="77777777" w:rsidR="00C875AC" w:rsidRPr="003B0FAC" w:rsidRDefault="00C875AC" w:rsidP="00C875AC">
      <w:pPr>
        <w:rPr>
          <w:lang w:val="kk-KZ"/>
        </w:rPr>
      </w:pPr>
    </w:p>
    <w:p w14:paraId="3E289918" w14:textId="77777777" w:rsidR="00C875AC" w:rsidRPr="003B0FAC" w:rsidRDefault="00C875AC" w:rsidP="00C875AC">
      <w:pPr>
        <w:spacing w:after="0" w:line="240" w:lineRule="auto"/>
        <w:ind w:firstLine="709"/>
        <w:jc w:val="both"/>
        <w:rPr>
          <w:rFonts w:ascii="Times New Roman" w:hAnsi="Times New Roman" w:cs="Times New Roman"/>
          <w:b/>
          <w:bCs/>
          <w:sz w:val="28"/>
          <w:szCs w:val="28"/>
          <w:lang w:val="kk-KZ"/>
        </w:rPr>
      </w:pPr>
      <w:bookmarkStart w:id="10" w:name="_Hlk115520549"/>
      <w:bookmarkStart w:id="11" w:name="_Hlk121717063"/>
      <w:bookmarkEnd w:id="10"/>
    </w:p>
    <w:p w14:paraId="6C0EB87C"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204E01DE"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038FFBC5"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1CFC6B3D"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22445BDB"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00EDA669"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3482D529"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7F02A95F"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45A59D18"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75ABA921"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512303C5"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115482AB"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263D122D"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63A920FD"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032D0075"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2B7E0441"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73B9DFD1"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024D0E62"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272935D9"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6BEC2858"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4459C55A"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4968D8AC"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67E44BBA"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1896B353"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4F8CEAA5"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22F169D6" w14:textId="77777777" w:rsidR="007C4A56" w:rsidRPr="003B0FAC" w:rsidRDefault="007C4A56" w:rsidP="00C875AC">
      <w:pPr>
        <w:spacing w:after="0" w:line="240" w:lineRule="auto"/>
        <w:ind w:firstLine="709"/>
        <w:jc w:val="both"/>
        <w:rPr>
          <w:rFonts w:ascii="Times New Roman" w:hAnsi="Times New Roman" w:cs="Times New Roman"/>
          <w:b/>
          <w:bCs/>
          <w:sz w:val="28"/>
          <w:szCs w:val="28"/>
          <w:lang w:val="kk-KZ"/>
        </w:rPr>
      </w:pPr>
    </w:p>
    <w:p w14:paraId="244139F4" w14:textId="573325C0" w:rsidR="00C875AC" w:rsidRPr="003B0FAC" w:rsidRDefault="00C875AC" w:rsidP="00C875AC">
      <w:pPr>
        <w:spacing w:after="0" w:line="240" w:lineRule="auto"/>
        <w:ind w:firstLine="709"/>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 xml:space="preserve">3 АҢШЫЛЫҚ </w:t>
      </w:r>
      <w:r w:rsidR="00A70981" w:rsidRPr="003B0FAC">
        <w:rPr>
          <w:rFonts w:ascii="Times New Roman" w:hAnsi="Times New Roman" w:cs="Times New Roman"/>
          <w:b/>
          <w:bCs/>
          <w:sz w:val="28"/>
          <w:szCs w:val="28"/>
          <w:lang w:val="kk-KZ"/>
        </w:rPr>
        <w:t>– ҚАЗАҚ ХАЛҚЫНЫҢ МАТЕРИАЛДЫҚ ЕМЕС МӘДЕНИ МҰРАСЫ РЕТІНДЕ</w:t>
      </w:r>
    </w:p>
    <w:p w14:paraId="730EB1E9" w14:textId="77777777" w:rsidR="00C875AC" w:rsidRPr="003B0FAC" w:rsidRDefault="00C875AC" w:rsidP="00C875AC">
      <w:pPr>
        <w:spacing w:after="0" w:line="240" w:lineRule="auto"/>
        <w:ind w:firstLine="709"/>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3.1 Аңшылыққа байланысты салт-дәстүрлер, наным-сенімдер</w:t>
      </w:r>
    </w:p>
    <w:p w14:paraId="15CC2AF6"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66AF5675" w14:textId="6EC9650F" w:rsidR="008775F2" w:rsidRPr="003B0FAC" w:rsidRDefault="008775F2"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Аңшылыққа байланысты наным-сенімдер, әдет-ғұрып, ырымдардың тамыры ерте замандағы тотемдік нанымдарға байланысты.</w:t>
      </w:r>
      <w:r w:rsidR="00381536" w:rsidRPr="003B0FAC">
        <w:rPr>
          <w:rFonts w:ascii="Times New Roman" w:hAnsi="Times New Roman" w:cs="Times New Roman"/>
          <w:sz w:val="28"/>
          <w:szCs w:val="28"/>
          <w:lang w:val="kk-KZ"/>
        </w:rPr>
        <w:t xml:space="preserve"> Аңшылыққа байланысты салт-дәстүрлер аңға шыққан аңшыға айтылатын ақ ниеттен басталады.</w:t>
      </w:r>
      <w:r w:rsidR="00BC7B3A" w:rsidRPr="003B0FAC">
        <w:rPr>
          <w:rFonts w:ascii="Times New Roman" w:hAnsi="Times New Roman" w:cs="Times New Roman"/>
          <w:sz w:val="28"/>
          <w:szCs w:val="28"/>
          <w:lang w:val="kk-KZ"/>
        </w:rPr>
        <w:t xml:space="preserve"> Аңға көбіне сейсенбіде шыққан. Бұл халықтың «Сейсенбіде сергелдең» аң сергелдеңге түседі деген наным-сенімінен туған болса керек.</w:t>
      </w:r>
    </w:p>
    <w:p w14:paraId="5498E7D2" w14:textId="2C1CC49C"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Табиғат аясында демалып, серуен құрып, уақыт өткізу мен пайдалы істі қатар жүргізген қазақ аңшылыққа қатысты көптеген салтдәстүрлер мен ырым-тыйымдар қалыптастырды. Көшпелі қоғам заңдылықтары бұл жерде де басты назарда болып, халқымыз аңды бет алды атпау, інге кірсе қазбау, буаз болса атпа секілді жазылмаған заңдар негіздеді. Мысалы, қазіргі күнге дейін атадан келе жатқан аңшылар «Қақпан құрған – үйде жатып алады, ін қазған аңшы – күнәға батып алады» дегенді ұстанып, қазір белең алған жабайы аңшылыққа өз қатынастарын білдіріп жатады. Туған жердің табиғатын аялап, қыран құс және тазысымен қатар аңды да құрметтеуге тәрбиелеуге тырысады: аңды қинамау, аңшылық маусымында ғана аулау, бет алды қырмау. Ал, зерттеушілер болса: «Географиялық тұрғыдан алғанда, этнос – нақты ландшафттық аумақты өзіне бейімдеген және өзі де соған бейімделген топ. Қол жеткізген этно-ланшдшафттық тепе-теңдікті сақтау үшін ұрпақтар ата-бабасының,  ең болмаса қоршаған табиғатқа қатысты істерін қайталауы тиіс. Тарихта ол дәстүр деп аталады», - деп тұжырымдалған [1</w:t>
      </w:r>
      <w:r w:rsidR="007C4A56" w:rsidRPr="003B0FAC">
        <w:rPr>
          <w:rFonts w:ascii="Times New Roman" w:hAnsi="Times New Roman" w:cs="Times New Roman"/>
          <w:sz w:val="28"/>
          <w:szCs w:val="28"/>
          <w:lang w:val="kk-KZ"/>
        </w:rPr>
        <w:t>89</w:t>
      </w:r>
      <w:r w:rsidRPr="003B0FAC">
        <w:rPr>
          <w:rFonts w:ascii="Times New Roman" w:hAnsi="Times New Roman" w:cs="Times New Roman"/>
          <w:sz w:val="28"/>
          <w:szCs w:val="28"/>
          <w:lang w:val="kk-KZ"/>
        </w:rPr>
        <w:t>, с. 125].</w:t>
      </w:r>
    </w:p>
    <w:p w14:paraId="090255E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sz w:val="28"/>
          <w:szCs w:val="28"/>
          <w:lang w:val="kk-KZ"/>
        </w:rPr>
        <w:t>Аң олжасын байлау. Сыралғы.</w:t>
      </w:r>
      <w:r w:rsidRPr="003B0FAC">
        <w:rPr>
          <w:rFonts w:ascii="Times New Roman" w:hAnsi="Times New Roman" w:cs="Times New Roman"/>
          <w:sz w:val="28"/>
          <w:szCs w:val="28"/>
          <w:lang w:val="kk-KZ"/>
        </w:rPr>
        <w:t xml:space="preserve"> </w:t>
      </w:r>
      <w:r w:rsidRPr="003B0FAC">
        <w:rPr>
          <w:rFonts w:ascii="Times New Roman" w:hAnsi="Times New Roman" w:cs="Times New Roman"/>
          <w:i/>
          <w:iCs/>
          <w:sz w:val="28"/>
          <w:szCs w:val="28"/>
          <w:lang w:val="kk-KZ"/>
        </w:rPr>
        <w:t>Тырнақалды.</w:t>
      </w:r>
      <w:r w:rsidRPr="003B0FAC">
        <w:rPr>
          <w:rFonts w:ascii="Times New Roman" w:hAnsi="Times New Roman" w:cs="Times New Roman"/>
          <w:sz w:val="28"/>
          <w:szCs w:val="28"/>
          <w:lang w:val="kk-KZ"/>
        </w:rPr>
        <w:t xml:space="preserve"> Аңшылардың өзіндік жазылмаған ережелерінің бірі аң олжасын байлау немесе оны сыралғы деп те атайды. Бұл жосын бойынша қанжығасы майланып келе жатқан аңшының алдынан үлкен кісі не кез келген бейтаныс жолықса, ол өз олжасын ақысыз-пұлсыз, сұратпай тарту етеді.  Аң алған аңшы жолаушының аузынан «майлансын!» деген сөзді естіген бетте, «сізге байлансын!» деп жауап қатып, шын ниетімен олжасын байлайды.</w:t>
      </w:r>
    </w:p>
    <w:p w14:paraId="39A761D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Басқаша «қанжығаға байлау» деп те атайды. Аң олжасын байлау дәстүрі «Алаштың бөлінбеген еншісінің бірі» деп саналғандықтан, аңшы одан ешқандай пайда күтпейді. «Аңшы байымайды» деген сөз осыдан қалса керек-ті. Осы сөздің дәлелі ретінде ауыз әдебиетінде мына өлең жолдары сақталған:</w:t>
      </w:r>
    </w:p>
    <w:p w14:paraId="6561D29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«Түлкі екен қоңыр ала тұмсық жүні,</w:t>
      </w:r>
    </w:p>
    <w:p w14:paraId="74D8E85C"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Терісін сойып алып көңіл тынды.</w:t>
      </w:r>
    </w:p>
    <w:p w14:paraId="4056F4C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Жанына Жәмиланың байлап беріп,</w:t>
      </w:r>
    </w:p>
    <w:p w14:paraId="62F94ABC" w14:textId="65E24441"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Тағы да түлкі қағып атқа мінді» [1</w:t>
      </w:r>
      <w:r w:rsidR="007C4A56" w:rsidRPr="003B0FAC">
        <w:rPr>
          <w:rFonts w:ascii="Times New Roman" w:hAnsi="Times New Roman" w:cs="Times New Roman"/>
          <w:sz w:val="28"/>
          <w:szCs w:val="28"/>
          <w:lang w:val="kk-KZ"/>
        </w:rPr>
        <w:t>89</w:t>
      </w:r>
      <w:r w:rsidRPr="003B0FAC">
        <w:rPr>
          <w:rFonts w:ascii="Times New Roman" w:hAnsi="Times New Roman" w:cs="Times New Roman"/>
          <w:sz w:val="28"/>
          <w:szCs w:val="28"/>
          <w:lang w:val="kk-KZ"/>
        </w:rPr>
        <w:t>, 161-б.].</w:t>
      </w:r>
    </w:p>
    <w:p w14:paraId="10B50357" w14:textId="154CDDCF"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И.И. Ибрагимов аңшы міндетті түрде жасы үлкенге беретіні туралы жазады [1</w:t>
      </w:r>
      <w:r w:rsidR="007C4A56" w:rsidRPr="003B0FAC">
        <w:rPr>
          <w:rFonts w:ascii="Times New Roman" w:hAnsi="Times New Roman" w:cs="Times New Roman"/>
          <w:sz w:val="28"/>
          <w:szCs w:val="28"/>
          <w:lang w:val="kk-KZ"/>
        </w:rPr>
        <w:t>4</w:t>
      </w:r>
      <w:r w:rsidRPr="003B0FAC">
        <w:rPr>
          <w:rFonts w:ascii="Times New Roman" w:hAnsi="Times New Roman" w:cs="Times New Roman"/>
          <w:sz w:val="28"/>
          <w:szCs w:val="28"/>
          <w:lang w:val="kk-KZ"/>
        </w:rPr>
        <w:t xml:space="preserve">, с. 53]. С.Е. Толыбеков: «Аңшылық қазақтарда ғасырлар бойы ермек болды. Ол мына дәстүр арқылы дәлелденеді. Егер аулау кезінде таныс немесе таныс емес болсын біреу кезіксе, аңшы олжасын сыйлауы қажет. Бұл дәстүр «аң байлану или аңды байлау» деп аталады. Ол көшпелі халықтарда ХХ ғасырдың </w:t>
      </w:r>
      <w:r w:rsidRPr="003B0FAC">
        <w:rPr>
          <w:rFonts w:ascii="Times New Roman" w:hAnsi="Times New Roman" w:cs="Times New Roman"/>
          <w:sz w:val="28"/>
          <w:szCs w:val="28"/>
          <w:lang w:val="kk-KZ"/>
        </w:rPr>
        <w:lastRenderedPageBreak/>
        <w:t>басына дейін сақталып,  қоғамның өндіргіш күштерінің күнделікті жағдайымен түсіндіріледі»,- деп пікірін білдіреді [1</w:t>
      </w:r>
      <w:r w:rsidR="007C4A56"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9, с. 571].</w:t>
      </w:r>
    </w:p>
    <w:p w14:paraId="0B4DC972" w14:textId="6A044ACA"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Аңшылық қазақ халқының дәстүрлі мемлекеттік және құқықтық мәдениетінің заң қағидаларының жинағы болып табылатын «Жеті Жарғыда» да екінші тағанның «Меншік» атты бөлімінде қарастырылады. Онда осы «қанжығаға байлау» дәстүрі дәлме дәл осылай аталмағанымен, «аң олжасын» бөлу ретінде мазмұндалады. Мысалы, Заңда: «Аң қаққан адам олжасын маңайындағы адамдарға береді. Бұл мәселеге байланысты ескерілетін жағдайлар: а/ аңшылықты қызықтырушылардың ішінде болса, не жолда жолықса олжаны ең алдымен қызға береді; ә/ орталарында қыз болмаса, олжаны төреге /сұлтанға береді; б/ ақсақалға береді. Аңшының/ аңшылардың олжасы бірнешеу болса да жоғарыда көрсетілген тәртіп сақталады, ең алдымен соларға береді» [1</w:t>
      </w:r>
      <w:r w:rsidR="007C4A56" w:rsidRPr="003B0FAC">
        <w:rPr>
          <w:rFonts w:ascii="Times New Roman" w:hAnsi="Times New Roman" w:cs="Times New Roman"/>
          <w:sz w:val="28"/>
          <w:szCs w:val="28"/>
          <w:lang w:val="kk-KZ"/>
        </w:rPr>
        <w:t>90</w:t>
      </w:r>
      <w:r w:rsidRPr="003B0FAC">
        <w:rPr>
          <w:rFonts w:ascii="Times New Roman" w:hAnsi="Times New Roman" w:cs="Times New Roman"/>
          <w:sz w:val="28"/>
          <w:szCs w:val="28"/>
          <w:lang w:val="kk-KZ"/>
        </w:rPr>
        <w:t>, 127-б.]. Соңғы 10-бабында: «Қазақта  «аңшыдан – сыралғы, батырдан – сауға» деген табиғат ортақ байлық, жаугершілік ортақ қиындық туралы түсінік бойынша кез келген олжалы аңшыдан бірдеме дәмету бар»,- деп қорытындыланады. Ал, сыралғы дегеніміз – олжалы қайтқан аңшыдан бірінші кездескен адамның сұрап алатын кәдесі. «Сыралғы» дәстүрлі қазақы ортадағы тұлғаралық қатынастың нормасы ретінде қызмет атқарғандығын айғақтайды» деп тұжырымдалған [1</w:t>
      </w:r>
      <w:r w:rsidR="007C4A56"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5, 253-б.]. Аталған дәстүрлер олжаның рулас, ауылдас немесе кездейсоқ адамға да бұйырып, қазақ қоғамының ерекше дәстүрлілігін көрсетеді. Тек қана алғашқы олжа ғана аңшының жеке олжасы болып, оны бермеуге құқылы болған. Сәйкесінше бұл дәстүр «тырнақалды» деп аталады.</w:t>
      </w:r>
    </w:p>
    <w:p w14:paraId="4235CDA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Ауланған аңның түріне қарай оны бөлісуінің де ерекшеліктері бар екенін айта кету керек. Мысалы, терісі бағалы аң атып алған жағдайда, аңшы оның терісін өзіне қалдырып, бауыр жақ бөлігін жолдастарына береді. Ал егер қоңыр аң бөліске түссе, оны «мүше алмақ» тәртібі бойынша жәукемдейді. Яғни мерген оның терісін, төсін және оң санын өзіне қалдырып, басқасын жолдастарына байлайды. Жолдастары өз арасындағы жасы ең үлкеніне олжаның көп бөлігін беріп, қалғанын өзара үлестіріп алады. Аңшының қанжығасы майланып, аңнан оралғанда, жолай кездескен үлкен адамға олжасын байламай кетіп, артынша сол кісі дау шығаруы мүмкін. Ондай жағдайда аңшы айыбын тартады. Жасы үлкен адамға бір рет олжасын байлаған соң, оған қайтадан байланбайды деген де ұстаным бар. Аңшы біреуге аңды байласа, сол  олжаны екінші адамға байлауға болмайды. </w:t>
      </w:r>
    </w:p>
    <w:p w14:paraId="251FD5E4" w14:textId="41B61D3F"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Олжасын байлаған аңшы қазақ қоғамында ерекше құрметке ие болған. Егер ол аң терісін сататын болса, көп саудаласпай сұраған бағасын беруге тырысқан. Мысалы, И. Колачев 2-мақаласында: «Бірде Орал тауларының солтүстік-батысында бір ауыл старшыны Тыржанның үйіне тоқтадым. Оның үйіне таңертең екі аңшы түлкі терісін алып келіп, бірі 2 қойға, ал екіншісі 1 қойға бағалап, айырбастап алып кетті. Таң қалып, старшыннан сұраған кезде ол: «Екі аңшы да түлкі терісін дұрыс бағалап отыр. Екеуі де кедей екен. Алла кедейге көмек бер дейді. Сондықтан сұрағандарын бердім»,- деді, деп жазады [1</w:t>
      </w:r>
      <w:r w:rsidR="007C4A56"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с. 327].</w:t>
      </w:r>
    </w:p>
    <w:p w14:paraId="515D4B37" w14:textId="033C96E8"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Аңшылық кәсіп көңіл көтеру түрінде дамығанымен, оған қатысты дәстүр қазақтың күнделікті тұрмыс-тіршілігінде наным-сенімдер түрінде орын алды. </w:t>
      </w:r>
      <w:r w:rsidRPr="003B0FAC">
        <w:rPr>
          <w:rFonts w:ascii="Times New Roman" w:hAnsi="Times New Roman" w:cs="Times New Roman"/>
          <w:sz w:val="28"/>
          <w:szCs w:val="28"/>
          <w:lang w:val="kk-KZ"/>
        </w:rPr>
        <w:lastRenderedPageBreak/>
        <w:t>Ислам қағидаларына сәйкес ауланған аңның еті «адал» және «арам» болып бөлінді [42, 409-б.]. С. Мұқанов: «Қазақтар барлық хайуанаттарды «адал» және «арам» деп екіге бөледі. Адалы – шөппен, жеммен қоректенетіндері, яғни басқа тірі жәндіктерді жемейтіндері, ал арамы – тірі жәндіктерді өлтіріп, етпен қоректенетіндері, яғни «қанішерлер». Бұларды, әдетте «жыртқыш аңдар», «жыртқыш құстар» деп атайды», - деп атап көрсетеді [2</w:t>
      </w:r>
      <w:r w:rsidR="00274B03"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104-б.]. Сәйкесінше, қазақ аңдардың ішінде тек шөп жейтін «адалын» ғана азыққа пайдаланған, оның ішінде аю, суыр, борсық сияқтылардың етін мүлдем жемейді [36, 116-б.]. Қазақ халқы дәстүрлі аңшылыққа байланысты өзіндік наным-сенімдерді қалыптастырды.</w:t>
      </w:r>
    </w:p>
    <w:p w14:paraId="031B707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Аңды қыра беруге болмайды киесі атады деп сенген. Әсіресе, әулиелі жерлердің аң-құсына тиіспей, оларды әулинің өзі бағады деп, керісінше көзіне көрінсе жақсылыққа балап, желеп-жебеп жүр деп түсінген [42, 410-б.]. «Аңшы ешқашан байымайды» деген халқымыз аңшының жомарттығы мен кең пейілділігін байқатуға тырысқан. Олай атау себебі – аңшылық пайда табу көзі болмаған. Кәсіпке айналуы ХІХ ғасыдағы жағдайларға байланысты болды.</w:t>
      </w:r>
    </w:p>
    <w:p w14:paraId="4EB59BB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Мәселен, аң олжасын бөлісудің қалыптасқан тәртібі бар, сол тәртіп бойынша, байланған олжа саят құрушылардың арасында жасы үлкеніне бұйырады. Ал аңға алғаш шыққан аңшы бірінші олжасын қасындағыларға да, жолай кезіккендерге де байламайды, өйткені аңшыға айдалада кезіккен аң да киелі деп, жақсы ырымға жориды. Сол сенімге байланысты аңшының алғашқы саятының олжасы, жаңа бапталған құсының немесе жаңа үйретілген тазысының қайырғаны мергеннің өзіне бұйыруы тиіс [42, 411-б.].</w:t>
      </w:r>
    </w:p>
    <w:p w14:paraId="2824385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Қалыптасқан әдет-ғұрып бойынша аңшылар ауланған аңды оң қолымен алады, оның етінен баулыған құсына немесе итіне ауыз тигізеді және олжаның қанымен мылтығының дүмін қандайды. Үйіне оралған аңшы ырымдап аңды алдымен босағаға тастайды да, содан соң оны кереге басына іледі. </w:t>
      </w:r>
    </w:p>
    <w:p w14:paraId="10933A0E" w14:textId="3798572F"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Аңға шығарда аңшылардың қаруы мен қамшысына әйел баласының қолы тисе, жолы болмайды деген де ырым бар. Әйел затына қатысты тағы бір ырым бойынша, екіқабат әйелдерге аңшының, балықшының олжасынан жеуге болмайды. Белгілі ұста, зерттеуші Дәркембай Шоқпарұлы «аңшылар мен саятшылардың мылтығына, қақпанына, басқа да жабдығына көз тиеді» деген мағлұмат берген [1</w:t>
      </w:r>
      <w:r w:rsidR="00274B03"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8, 236-б.]. </w:t>
      </w:r>
    </w:p>
    <w:p w14:paraId="7B26DEA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Алайда қазіргі күні аңшылар құралдарына «әйел адамның қолы тиюге болмайды» деген ырымды аз ұстанатыны байқалады [I; V]. Бірі мұның себебін – мұсылмандықпен түсіндірсе, екіншісі – әйелінің де аңшы екенімен түсіндіреді. </w:t>
      </w:r>
    </w:p>
    <w:p w14:paraId="1D37EBDC"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Аңшыны кәсібінің ерекшелігіне қарай түздің адамы деуге болады. Түн қатып, далада қону аңшының өміріне тән жағдай. Сондай кездерде пайдаланатын ырымның бірі шеңбер сызу. Аңшы өзін қорғау мақсатымен  жатқан жерін айналдыра шеңбер сызады.  Бәле-жала, жыртқыш аң, улы жәндіктер шеңбердің ішіне өтіп, ұйықтап жатқан аңшыға зиян тигізе алмайды деп сенеді.</w:t>
      </w:r>
    </w:p>
    <w:p w14:paraId="056005E8"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 түз тағысын нысанаға алғанда:</w:t>
      </w:r>
    </w:p>
    <w:p w14:paraId="4FCF447C"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«Бисмилляһи рахмани рахим,</w:t>
      </w:r>
    </w:p>
    <w:p w14:paraId="5D83338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Ғайып ерен, қырық шілтен, қайырып бер,</w:t>
      </w:r>
    </w:p>
    <w:p w14:paraId="0D5C536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 xml:space="preserve">Қайырып берсең, үйірінен айырып бер!», – деп пірлеріне табынады. </w:t>
      </w:r>
    </w:p>
    <w:p w14:paraId="29F95BD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Аңшымен бірге оның отбасы мүшелері де кейбір ережелерді ұстанады. Мысалы, </w:t>
      </w:r>
      <w:r w:rsidRPr="003B0FAC">
        <w:rPr>
          <w:rFonts w:ascii="Times New Roman" w:hAnsi="Times New Roman" w:cs="Times New Roman"/>
          <w:bCs/>
          <w:i/>
          <w:iCs/>
          <w:sz w:val="28"/>
          <w:szCs w:val="28"/>
          <w:lang w:val="kk-KZ"/>
        </w:rPr>
        <w:t>аңшының  кешіккеніне сүйін</w:t>
      </w:r>
      <w:r w:rsidRPr="003B0FAC">
        <w:rPr>
          <w:rFonts w:ascii="Times New Roman" w:hAnsi="Times New Roman" w:cs="Times New Roman"/>
          <w:sz w:val="28"/>
          <w:szCs w:val="28"/>
          <w:lang w:val="kk-KZ"/>
        </w:rPr>
        <w:t xml:space="preserve"> деген сөз бар. Аңшылық қиындығы мен қаупі қатар жүретін кәсіптің бірі екені белгілі. Түз тағысының  ізіне түскен аңшы кейде ауылдан шалғайға алыстап кетеді, айдалада түнеуге мәжбүр болады, жыртқыштың тырнағына іліну қаупі де бар. Әйтсе де отағасының жолына қарап, күтіп отырған үй-ішінің көңілі күпті болса да, аңшының кешігуін жақсыға жоруы керек. Аңшы қанжығасы майланып, мол олжасын көтере алмай баяу келе жатыр деп ырымдауы керек екен. </w:t>
      </w:r>
    </w:p>
    <w:p w14:paraId="5E44CF0C" w14:textId="7E940335"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Ырымдармен қатар кәнігі аңшылардың аттамайтын тыйымдары да баршылық. Мысалы, аққу, сарыала қаз, көкек, көккептер секілді құстарды атпайды және ауламайды. Аңның төлдері мен аналықтарын да атуға тыйым салынады. Егер жас төлді не буаз аналықты жыртқыш қуалап келе жатқанын көрсе, аңшы араша түсуі тиіс.  Киелі орындардағы жануарларға кесірін тигізген адамның жолы болмайды деген наным осы күнге дейін сақталып келеді. Мысалы, Маңғыстаудағы Бекет атаның Оғландыдағы мешітінің маңайында жайылып жүрген арқар, киіктерді көруге болады [3</w:t>
      </w:r>
      <w:r w:rsidR="007964A9" w:rsidRPr="003B0FAC">
        <w:rPr>
          <w:rFonts w:ascii="Times New Roman" w:hAnsi="Times New Roman" w:cs="Times New Roman"/>
          <w:sz w:val="28"/>
          <w:szCs w:val="28"/>
          <w:lang w:val="kk-KZ"/>
        </w:rPr>
        <w:t>5</w:t>
      </w:r>
      <w:r w:rsidRPr="003B0FAC">
        <w:rPr>
          <w:rFonts w:ascii="Times New Roman" w:hAnsi="Times New Roman" w:cs="Times New Roman"/>
          <w:sz w:val="28"/>
          <w:szCs w:val="28"/>
          <w:lang w:val="kk-KZ"/>
        </w:rPr>
        <w:t xml:space="preserve">, 116-б.]. Жергілікті халық олардың киесі атады деп қорқып, тиіспейді. </w:t>
      </w:r>
    </w:p>
    <w:p w14:paraId="10C7E2F1" w14:textId="7071FEE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Сонымен бірге аң терісіне байланысты да өзіндік тәртібі болған. Тері сатылатын немесе айырбасталатын тауар өнімі болғандықтан, аң әрқашан аңшының меншігі болып есептелді. Бұл дәстүр бойынша аңшы аңды атып алған кезде жанында бөтен адам болса, онда аңшы аң терісін сол адамға берген [42, 411-б.]. Осы дәстүр қазіргі күнге дейін сақталғаны мәлім және қуантарлық жәйт (І, V, VII, IX). Аталған дәстүрдің болуы ең алдымен, үлкенге деген құрметтің білгісі. Екінші жағынан, «барлығындағы басты мақсат – аумақтық шекаралар жиі-жиі өзгеріске түсіп отырған жағдайдағы көшпелі рулар арасындағы бейбіт қатынасты сақтау болғанға ұқсайды» [42, 412-б.]. Осы пікірге дәлел ретінде М. Егізбаева мақаласында мынадай жазба келтіреді: «Әрбір ордалық аңшылық кәсіппен айналысуға немесе руына қарамастан қай жерде аңшылықпен айналысқысы келсе сол жерге құқығы бар. Бір сөзбен айтқанда, дала ордалықтардың ортақ жері болғандықтан, ондағы аңдар мен құстар да ортық» [4</w:t>
      </w:r>
      <w:r w:rsidR="007964A9" w:rsidRPr="003B0FAC">
        <w:rPr>
          <w:rFonts w:ascii="Times New Roman" w:hAnsi="Times New Roman" w:cs="Times New Roman"/>
          <w:sz w:val="28"/>
          <w:szCs w:val="28"/>
          <w:lang w:val="kk-KZ"/>
        </w:rPr>
        <w:t>9</w:t>
      </w:r>
      <w:r w:rsidRPr="003B0FAC">
        <w:rPr>
          <w:rFonts w:ascii="Times New Roman" w:hAnsi="Times New Roman" w:cs="Times New Roman"/>
          <w:sz w:val="28"/>
          <w:szCs w:val="28"/>
          <w:lang w:val="kk-KZ"/>
        </w:rPr>
        <w:t xml:space="preserve">, 47-б.]. </w:t>
      </w:r>
    </w:p>
    <w:p w14:paraId="5F59FA63" w14:textId="3B027585"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Қазақтардың арқар, құлжа, тауешкі, таутеке тектес аңдарды қоңыр аң деп атап, ерекше қастерлегенін жоғарыда атап өттік. «Қазақ аңшылары «қоңыр аңды» «иесі бар аң» деп қастерлейді. Жаппай қырудан сақ болған. Әсіресе, қоңыр аңның қозықанын немесе енелерін атудан аңшылар аулақ болған. Жазатайым атып алса, енесін немесе баласын қатар атуға ұмтылған.  Қоңыр аңды атқанда әсіресе шұбырып келе жатқан «бастаушысын» өткізіп жіберіп атады. Егер қоңыр аңды жыртқыш аңдар қуып, қоңыр аң жанын қоярға жер таппай келе жатса, қоңыр аңды қуып келе жатқан жыртқыштарды алдымен құртатын салт бар», - деп Б. Кәмәлашұлының қоңыр аңға қатысты қазақ сенімін келтіріп, нақтылаймыз [3</w:t>
      </w:r>
      <w:r w:rsidR="007964A9"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261-б.]. Автор: «Құлжаның терісінен төсеніш істеуге болмайды. Әйел, еркек демей белсіздікке ұрындырады. Бұл қоңыр аңның киесі деп ырымдайды. Буаз қоңыр аң, бұғыны атпайды. Киесі қайткен күнде де соғады деп ырымдайды», - </w:t>
      </w:r>
      <w:r w:rsidRPr="003B0FAC">
        <w:rPr>
          <w:rFonts w:ascii="Times New Roman" w:hAnsi="Times New Roman" w:cs="Times New Roman"/>
          <w:sz w:val="28"/>
          <w:szCs w:val="28"/>
          <w:lang w:val="kk-KZ"/>
        </w:rPr>
        <w:lastRenderedPageBreak/>
        <w:t>деп қорытындылайды [3</w:t>
      </w:r>
      <w:r w:rsidR="007964A9"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261-б.]. Сонымен, қазақ қоңыр аңды ерекше қасиетті санап, оны беталды атпай, одан алынатын өнімдерді ерекше қастерлеп, аяқасты етпеуге тырысқан деп тұжырымдаймыз.</w:t>
      </w:r>
    </w:p>
    <w:p w14:paraId="7A239ED2" w14:textId="5B59ECC6" w:rsidR="000E73BB" w:rsidRPr="003B0FAC" w:rsidRDefault="00C875AC" w:rsidP="000E73B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i/>
          <w:iCs/>
          <w:sz w:val="28"/>
          <w:szCs w:val="28"/>
          <w:lang w:val="kk-KZ"/>
        </w:rPr>
        <w:t>Бүркітке қатысты ырымдар, ғұрыптар</w:t>
      </w:r>
      <w:r w:rsidRPr="003B0FAC">
        <w:rPr>
          <w:rFonts w:ascii="Times New Roman" w:hAnsi="Times New Roman" w:cs="Times New Roman"/>
          <w:i/>
          <w:iCs/>
          <w:sz w:val="28"/>
          <w:szCs w:val="28"/>
          <w:lang w:val="kk-KZ"/>
        </w:rPr>
        <w:t>.</w:t>
      </w:r>
      <w:r w:rsidRPr="003B0FAC">
        <w:rPr>
          <w:rFonts w:ascii="Times New Roman" w:hAnsi="Times New Roman" w:cs="Times New Roman"/>
          <w:sz w:val="28"/>
          <w:szCs w:val="28"/>
          <w:lang w:val="kk-KZ"/>
        </w:rPr>
        <w:t xml:space="preserve"> Бүркіт қашанда киелі құс болып саналады, оны көктің иесі, Күннен жаратылған, көк Тәңірінің елшісі деп сипаттап, жоғары бағалайды. Бүркіті бар үйде жын-шайтан болмайды деген ұғым бар. Бүркіт – ердің серігі. </w:t>
      </w:r>
      <w:r w:rsidR="00E8095E" w:rsidRPr="003B0FAC">
        <w:rPr>
          <w:rFonts w:ascii="Times New Roman" w:hAnsi="Times New Roman" w:cs="Times New Roman"/>
          <w:sz w:val="28"/>
          <w:szCs w:val="28"/>
          <w:lang w:val="kk-KZ"/>
        </w:rPr>
        <w:t xml:space="preserve">Ол ерлік, өжеттік, қайраттылықтың символ белгісі. Бүркітке байланысты наным-сенімдер, әдет-ғұрыптары, ырымдар оны ұстап әкелгеннен-ақ басталады. </w:t>
      </w:r>
      <w:r w:rsidR="000E73BB" w:rsidRPr="003B0FAC">
        <w:rPr>
          <w:rFonts w:ascii="Times New Roman" w:hAnsi="Times New Roman" w:cs="Times New Roman"/>
          <w:sz w:val="28"/>
          <w:szCs w:val="28"/>
          <w:lang w:val="kk-KZ"/>
        </w:rPr>
        <w:t>Қазақ халқы құсты аса шарапатты құс деп біледі. Бүркіт ұстап әкелінсе де біреуден сатып әкелінсе де, үйімізге бақыт кірді деп ырымдайтын болған. Оны үкілеп «жарықтық», «қасиетті құс», «құстың патшасы» деп қастерлеу де жоғары нанымнан басталады.</w:t>
      </w:r>
    </w:p>
    <w:p w14:paraId="30079279" w14:textId="03FC17FE" w:rsidR="00081493" w:rsidRPr="003B0FAC" w:rsidRDefault="00081493" w:rsidP="000E73BB">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Құсбегі бүркіт немесе балапан ұстап әкелсе ауыл ақсақалдарынан бастап бүркіт құмар ауылдағы барлық</w:t>
      </w:r>
      <w:r w:rsidR="002F7940" w:rsidRPr="003B0FAC">
        <w:rPr>
          <w:rFonts w:ascii="Times New Roman" w:hAnsi="Times New Roman" w:cs="Times New Roman"/>
          <w:sz w:val="28"/>
          <w:szCs w:val="28"/>
          <w:lang w:val="kk-KZ"/>
        </w:rPr>
        <w:t xml:space="preserve"> адам біткен жиналады. Құсты көріп тамашалап, шашу шашып, көрімдік беріп құсты сынап әңгімелеседі. Ауқаттылар жағы ақ сарбаз атап та жатады. Қарт құсбегілер өздерінің ескі құс жабдықтарын көрімдік ретінде сыйға тартады.</w:t>
      </w:r>
    </w:p>
    <w:p w14:paraId="19E782B5" w14:textId="0D3E1471" w:rsidR="00C875AC" w:rsidRPr="003B0FAC" w:rsidRDefault="00F95FD9"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Ауыл адамдары бүркіт отырған маңайдың қасиеті бар деп есептейді. Байырға сенім бойынша қ</w:t>
      </w:r>
      <w:r w:rsidR="00C875AC" w:rsidRPr="003B0FAC">
        <w:rPr>
          <w:rFonts w:ascii="Times New Roman" w:hAnsi="Times New Roman" w:cs="Times New Roman"/>
          <w:sz w:val="28"/>
          <w:szCs w:val="28"/>
          <w:lang w:val="kk-KZ"/>
        </w:rPr>
        <w:t>ұстың алдынан қыз-келіншек, бозбалаларды өткізбейді, айналып өтуді талап етеді. Бүркіт бір сілкінгенде үйден бар пәле кетеді деп ырымдайды. Жақсы қыран құсы қаза болғанда құсбегі қатты қайғырып, аза тұтады. Құстың денесін ақ шүберекке орап, тау-тас жақпарына, құс ұясына жақын жерлерге жерлейді. Бүркіттің қанат, құйрық, қауырсынын, тұяғын үйдің төріне, жас баланың бесігіне іліп қояды [42, 412-б.].</w:t>
      </w:r>
      <w:r w:rsidRPr="003B0FAC">
        <w:rPr>
          <w:rFonts w:ascii="Times New Roman" w:hAnsi="Times New Roman" w:cs="Times New Roman"/>
          <w:sz w:val="28"/>
          <w:szCs w:val="28"/>
          <w:lang w:val="kk-KZ"/>
        </w:rPr>
        <w:t xml:space="preserve"> Оны көз сұқтан және басқаның тілі тиюден сақтау үшін бүркітке үкі қадайды.</w:t>
      </w:r>
    </w:p>
    <w:p w14:paraId="618E0BF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Сонымен қатар, бүркіттің өзіне ғана емес, оның жабдықтарына қатысты ырым-тыйымдарды аңшылар қатаң ұстанады. Мысалы, бүркіттің тұғырына байланысты ғұрыптар. Бүркіттің тұғыры үйдің оң жақ босағасына орнатылады, тұғырдың өзін жоғары дәріптеп, атадан балаға мұра ретінде қалдырады. Бүркіттің тұғырына адамның отыруына тыйым салынады. «Құс өлсе тұғыр күйінеді» деген сенімге орай өлген құстың тұғыры бос болмауын қадағалайды.  Егер үйге біреу құс ұстап келсе, тұғырды сол кісіге тарту етеді. Бүркіттің тозған тұғырын отқа жағуға қатаң тыйым салынады. </w:t>
      </w:r>
    </w:p>
    <w:p w14:paraId="2688BD7E" w14:textId="0D8981DE" w:rsidR="00852AAD" w:rsidRPr="003B0FAC" w:rsidRDefault="00081493" w:rsidP="00852AAD">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w:t>
      </w:r>
      <w:r w:rsidR="00852AAD" w:rsidRPr="003B0FAC">
        <w:rPr>
          <w:rFonts w:ascii="Times New Roman" w:hAnsi="Times New Roman" w:cs="Times New Roman"/>
          <w:sz w:val="28"/>
          <w:szCs w:val="28"/>
          <w:lang w:val="kk-KZ"/>
        </w:rPr>
        <w:t>алық ежелден қастерлі деп санаған бүркітінен айырылса жоқтап, тіпті жақыны сияқты оны жерлеген. Сонымен қатар халқымыз ғұрыптық фольклорда аңға шыққан кездегі тыйымдарды да қоса жеткізуге тырысқан. Мысалы: «Аңға алғаш шыққанда олжаңды ешкімге сыйлама»; «Аңшы аңға шығарда қаруы мен қамшысына әйел адамның қол жалғауына болмайды»; «Жабайы аңды үнемсіз аулауға болмайды»; «Көктемде жан-жануарға тиіспе, құндыз аулама» деген тыйымдар бар.</w:t>
      </w:r>
    </w:p>
    <w:p w14:paraId="216D844E" w14:textId="68633B3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«Қыран» федерациясының атқарушы директоры Бағдат Мүптекеқызы «егер бүркіт түсіме кірсе қар жауады» дейді. Ол мұны ата-бабасынан құсбегілікпен айналысып келуімен және өзінәі бала күнінен құсқа әуестігімен байланыстырады. Екіншіден, республика көлемінде жарыс өткізерде ауа-райы </w:t>
      </w:r>
      <w:r w:rsidRPr="003B0FAC">
        <w:rPr>
          <w:rFonts w:ascii="Times New Roman" w:hAnsi="Times New Roman" w:cs="Times New Roman"/>
          <w:sz w:val="28"/>
          <w:szCs w:val="28"/>
          <w:lang w:val="kk-KZ"/>
        </w:rPr>
        <w:lastRenderedPageBreak/>
        <w:t xml:space="preserve">мәліметіне жүгінбейтінін айтады. Яғни «Бүркіт – киелі құс. Оның қанатымен қар жауады. Аңшылыққа қолайлы ауа-райы құс киесімен болады. Қазақ бекерге «құс қанаты» деп айтпайды деп мәлімдейді [I]. </w:t>
      </w:r>
    </w:p>
    <w:p w14:paraId="0179771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Бүркіт аңға түспей қойса, ауырып қалса немесе қашып кетсе, көз тиген деп есептеледі. Ондай жағдайда оттың үстіне тұз шашып, бүркітті оңнан солға қарай айналдырып, «бисмиллә, сырыс-сырыс, сырыс-сырыс» деп ұшықтайды. Құстың бар жабдығын бір жерге жинастырып, оларды адыраспан немесе аршаның түтінімен аластап, қырсықтан тазалайды. </w:t>
      </w:r>
    </w:p>
    <w:p w14:paraId="2BD9424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Аңға шыққан қыранның сыртынан «Қадалған көздің сұғынан сақта, айнып кетпесін» - деп тілейді. Құсының аңға тура түскенін көрген аңшы қалыптасқан әдебі бойынша «Иә сәт! Бере гөр Тәңірім!» - деп ырымдайды. Аңшы олжасын қолына алып, жерге үш рет ұрып, «Істің басы ілгері, сайтанның басы кері, үйірімен үш тоғыз» деген сөздерді айтады. </w:t>
      </w:r>
    </w:p>
    <w:p w14:paraId="48D18B98"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t>Бүркітке қатысты барлық ырымдарды ұстану, онымен ұшықтау туралы Бүркітбай Файзуллаұлы: «Мен бүркіттерімді көзден тасада ұстаймын. Ол бала секілді нәзік. Тез назарланып қалады. Сондықтан ел көзінен сақтаймын. Ал, егер немерелерім шошынып, ұшынып қалған жағдайда бүркітпен «Фатиха» сүресін айтып, ұшықтаймын», - дейді [VII].</w:t>
      </w:r>
    </w:p>
    <w:p w14:paraId="29E522B8" w14:textId="567A959E"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i/>
          <w:sz w:val="28"/>
          <w:szCs w:val="28"/>
          <w:lang w:val="kk-KZ"/>
        </w:rPr>
        <w:t>Бүркіттің құйрығын майлау</w:t>
      </w:r>
      <w:r w:rsidRPr="003B0FAC">
        <w:rPr>
          <w:rFonts w:ascii="Times New Roman" w:hAnsi="Times New Roman" w:cs="Times New Roman"/>
          <w:b/>
          <w:bCs/>
          <w:sz w:val="28"/>
          <w:szCs w:val="28"/>
          <w:lang w:val="kk-KZ"/>
        </w:rPr>
        <w:t>.</w:t>
      </w:r>
      <w:r w:rsidRPr="003B0FAC">
        <w:rPr>
          <w:rFonts w:ascii="Times New Roman" w:hAnsi="Times New Roman" w:cs="Times New Roman"/>
          <w:sz w:val="28"/>
          <w:szCs w:val="28"/>
          <w:lang w:val="kk-KZ"/>
        </w:rPr>
        <w:t xml:space="preserve"> Қазақтың бүркітті ерекше қастерлейтінін бүркіттің құйрығын майлау деген рәсімінен байқауға болады. Осы дәстүр бойынша құсбегі түзден құс ұстаса, сатып алса немесе қалап алса, бүркіттің құйрығына, қанатына май жағады, иығына шоқ үкі тағады. Бұл рәсім осымен шектелмейді, құсбегі ауылдың ақсақалдарын шақырып, қой сойып, бүркіттің торын «қандайды», яғни торына қан жағады. Кәнігі кәрі аңшылар мен ауылдың сұңғыла ақсақалдары бүркітті сынайды, құйрығын майлайды. Ауылдың ауқатты байлары көрімдікке мал атайды, ал қарт құсбегілер өздерінің құс жабдықтарын сыйлайды [1</w:t>
      </w:r>
      <w:r w:rsidR="007964A9"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8, 757-б.]. </w:t>
      </w:r>
    </w:p>
    <w:p w14:paraId="5671BC9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i/>
          <w:iCs/>
          <w:sz w:val="28"/>
          <w:szCs w:val="28"/>
          <w:lang w:val="kk-KZ"/>
        </w:rPr>
        <w:t>Бүркіттің саңғуы</w:t>
      </w:r>
      <w:r w:rsidRPr="003B0FAC">
        <w:rPr>
          <w:rFonts w:ascii="Times New Roman" w:hAnsi="Times New Roman" w:cs="Times New Roman"/>
          <w:i/>
          <w:iCs/>
          <w:sz w:val="28"/>
          <w:szCs w:val="28"/>
          <w:lang w:val="kk-KZ"/>
        </w:rPr>
        <w:t>.</w:t>
      </w:r>
      <w:r w:rsidRPr="003B0FAC">
        <w:rPr>
          <w:rFonts w:ascii="Times New Roman" w:hAnsi="Times New Roman" w:cs="Times New Roman"/>
          <w:sz w:val="28"/>
          <w:szCs w:val="28"/>
          <w:lang w:val="kk-KZ"/>
        </w:rPr>
        <w:t xml:space="preserve"> Егер аңға шығып бара жатқанда құс саңғыса аңшы олжалы қайтамын деп жорыған.  Дерекберуші бұл туралы естіген емеспін, өз тәжірибесінен білетінін айта келе, аңға шығардан 2-3 күн бұрын психологиялық тұрғыдан дайындалатынын, оый бөлінбеу үшін көпшілік жерге бармайтынын айтты [І].</w:t>
      </w:r>
    </w:p>
    <w:p w14:paraId="645BEAB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i/>
          <w:sz w:val="28"/>
          <w:szCs w:val="28"/>
          <w:lang w:val="kk-KZ"/>
        </w:rPr>
        <w:t>Бауашар</w:t>
      </w:r>
      <w:r w:rsidRPr="003B0FAC">
        <w:rPr>
          <w:rFonts w:ascii="Times New Roman" w:hAnsi="Times New Roman" w:cs="Times New Roman"/>
          <w:sz w:val="28"/>
          <w:szCs w:val="28"/>
          <w:lang w:val="kk-KZ"/>
        </w:rPr>
        <w:t xml:space="preserve"> аңшының баулыған қолбала құсының алғаш аңға түсуі. Құстың алғаш аңға шығуын құстың аяқтануы деп атайды, ал алғашқы олжасы тырнақалды деп аталады. Құсбегі қолбала құсты қолына қондырып, бауашардан қайтқанда, ауыл адамдары қарсы алып, шашу шашады. Ырым бойынша бауашарда алған аң ешкімге байланбайды. Өйткені алғашқы олжаны басқаға беру құстың бағын байлаумен пара пар деп есептеледі. Аңшы баулыған құсын қолына қондырып аңға шыққанда биялай киеді. </w:t>
      </w:r>
    </w:p>
    <w:p w14:paraId="3547E80A" w14:textId="79EA0376" w:rsidR="00C875AC" w:rsidRPr="003B0FAC" w:rsidRDefault="00C875AC" w:rsidP="00C875AC">
      <w:pPr>
        <w:pStyle w:val="a4"/>
        <w:ind w:firstLine="709"/>
        <w:jc w:val="both"/>
        <w:rPr>
          <w:rFonts w:ascii="Times New Roman" w:hAnsi="Times New Roman" w:cs="Times New Roman"/>
          <w:sz w:val="28"/>
          <w:szCs w:val="28"/>
          <w:lang w:val="kk-KZ"/>
        </w:rPr>
      </w:pPr>
      <w:r w:rsidRPr="003B0FAC">
        <w:rPr>
          <w:rFonts w:ascii="Times New Roman" w:hAnsi="Times New Roman" w:cs="Times New Roman"/>
          <w:b/>
          <w:bCs/>
          <w:i/>
          <w:sz w:val="28"/>
          <w:szCs w:val="28"/>
          <w:lang w:val="kk-KZ"/>
        </w:rPr>
        <w:t>Бүркіт биі</w:t>
      </w:r>
      <w:r w:rsidRPr="003B0FAC">
        <w:rPr>
          <w:rFonts w:ascii="Times New Roman" w:hAnsi="Times New Roman" w:cs="Times New Roman"/>
          <w:b/>
          <w:bCs/>
          <w:sz w:val="28"/>
          <w:szCs w:val="28"/>
          <w:lang w:val="kk-KZ"/>
        </w:rPr>
        <w:t>.</w:t>
      </w:r>
      <w:r w:rsidRPr="003B0FAC">
        <w:rPr>
          <w:rFonts w:ascii="Times New Roman" w:hAnsi="Times New Roman" w:cs="Times New Roman"/>
          <w:sz w:val="28"/>
          <w:szCs w:val="28"/>
          <w:lang w:val="kk-KZ"/>
        </w:rPr>
        <w:t xml:space="preserve"> Қазақ даласына ислам діні келгенге дейін адамдар көне кезден келе жатқан наным-сенімдерге жүгінетін. Сол тотемдік нанымға жалғанған сакралды мистикалық ғұрыптың бірі бүркіттің биі болып табылады. Бұл бүркіттің іс-қимылына негізделген ұлттық би түрі. Бүркіттің биі ерте заманда ритуалдық ғұрыптарды атқарумен байланысты болса керек, алайда уақыт өте </w:t>
      </w:r>
      <w:r w:rsidRPr="003B0FAC">
        <w:rPr>
          <w:rFonts w:ascii="Times New Roman" w:hAnsi="Times New Roman" w:cs="Times New Roman"/>
          <w:sz w:val="28"/>
          <w:szCs w:val="28"/>
          <w:lang w:val="kk-KZ"/>
        </w:rPr>
        <w:lastRenderedPageBreak/>
        <w:t>келе би өзінің сакралды мағынасынан айырылып, оның сыртқы көркемдік формасы ғана қалды [1</w:t>
      </w:r>
      <w:r w:rsidR="007964A9"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8, 576-б.]. Бүркіттің биін дәстүр бойынша ер адам билейді. Би құстың қимылдарын қайталауға негізделген, құстың ұшқанын, қонғанын, аңға шүйліккенін, қанаттарын қомдағанын, тояттағанын бейнелейді (Қосымша Б, Сурет Б16). Бүркіттің биі буын билер қатарына жатады. «Қазақтың этнографиялық категориялар, ұғымдар мен атауларының дәстүрлі жүйесі» атты энциклопедияның 1-томында: «Бүркіт биі Шығыс Қазақстан, Алтай өңірінде, Моңғолияда таралғандығы айтылады. Бидің бір және екі биші орындайтын түрлері болған. Дей тұрғанмен, аты аталғанымен бұл би туралы дерек жоқтың қасы деуге болады. Бидің орындалу мәнері, қандай әуенді қолданып билейтіні жайлы деректер жоқ. Яғни, бүркіт биі әлі арнайы зерттеуді қажет ететін мәселелер қатарына жатады» делінген [1</w:t>
      </w:r>
      <w:r w:rsidR="007964A9"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8, 759-б.]. Осы тұста айта кетер жәйт, сол кездегі Алматы облысына қарасты Текелі қаласында жүргізілген экспедиция барысында қазіргі күні бүркіт биін билейтін аңшы ұшырасты. 2021 жылдың 14-19 маусым аралығында өңірдегі аңшылар Бүркітбай Файзуллаұлы қолға түсірген асау түз бүркітін қолға көндіріктіру үшін «ырғаққа отырғызу» рәсімін жасады. Дәстүр бойынша бұл рәсімді жасауда құсбегінің жақындары дастарқан басына жиналып, таң атқанша ойын-сауық құрып, әңгіме айтып, ән-күй орындап, би билеп, құсты сынап, оны ұйықтатпай ырғақты жиі-жиі тербетіп отырады. Мұнымен қатар «құстың ұйқысын алу» рәсімі жүреді. Бұл екі рәсім арнайы бөлімді түсіндірілген. Міне, осы күні құсбегі Бүркітбай Файзуллаұлының үйіне келген аңшы Түсей Әбдікерім бүркіт биі мен аю биін биледі. Бұл кісі ҚХР Құмыл аймағы Баркөл ауданы Көлбай ауылының тумасы болып шықты. 2011 жылы елге оралған дерекберуші бұл билерді бала күнінен үлкендерден көріп өскенін, той-жиындарда тек қана ер адамдар билейтінін айтты [V]. Кейін бүркіт және аю билерін билейтін Алматы облыстық Сүйінбай атындағы филармонияның кәсіби бишісі Бегзат Ағияр 2004 жылы Қазақстанға келгелі осы билерді сахнада бірнеше рет орындағанын және Қытайда үйренгенін хабарлады [</w:t>
      </w:r>
      <w:r w:rsidR="007964A9" w:rsidRPr="003B0FAC">
        <w:rPr>
          <w:rFonts w:ascii="Times New Roman" w:hAnsi="Times New Roman" w:cs="Times New Roman"/>
          <w:sz w:val="28"/>
          <w:szCs w:val="28"/>
          <w:lang w:val="kk-KZ"/>
        </w:rPr>
        <w:t>Х</w:t>
      </w:r>
      <w:r w:rsidRPr="003B0FAC">
        <w:rPr>
          <w:rFonts w:ascii="Times New Roman" w:hAnsi="Times New Roman" w:cs="Times New Roman"/>
          <w:sz w:val="28"/>
          <w:szCs w:val="28"/>
          <w:lang w:val="kk-KZ"/>
        </w:rPr>
        <w:t>III].</w:t>
      </w:r>
    </w:p>
    <w:p w14:paraId="229D89A6" w14:textId="77777777" w:rsidR="00C875AC" w:rsidRPr="003B0FAC" w:rsidRDefault="00C875AC" w:rsidP="00C875AC">
      <w:pPr>
        <w:pStyle w:val="a4"/>
        <w:ind w:firstLine="709"/>
        <w:jc w:val="both"/>
        <w:rPr>
          <w:rFonts w:ascii="Times New Roman" w:hAnsi="Times New Roman" w:cs="Times New Roman"/>
          <w:sz w:val="28"/>
          <w:szCs w:val="28"/>
          <w:lang w:val="kk-KZ"/>
        </w:rPr>
      </w:pPr>
      <w:r w:rsidRPr="003B0FAC">
        <w:rPr>
          <w:rFonts w:ascii="Times New Roman" w:hAnsi="Times New Roman" w:cs="Times New Roman"/>
          <w:b/>
          <w:bCs/>
          <w:i/>
          <w:iCs/>
          <w:sz w:val="28"/>
          <w:szCs w:val="28"/>
          <w:lang w:val="kk-KZ"/>
        </w:rPr>
        <w:t>Аңшы киімі.</w:t>
      </w:r>
      <w:r w:rsidRPr="003B0FAC">
        <w:rPr>
          <w:rFonts w:ascii="Times New Roman" w:hAnsi="Times New Roman" w:cs="Times New Roman"/>
          <w:sz w:val="28"/>
          <w:szCs w:val="28"/>
          <w:lang w:val="kk-KZ"/>
        </w:rPr>
        <w:t xml:space="preserve"> Аңшы киімі жеңіл, шағын, жинақы, ыңғайлы, қозғалысқа икемді болуы маңызды. Қыстыгүні аяғына ұзын саптама етік, қызыл түлкінің пұшпағы мен терісінен жасалған тымақ, жылы ішік, жарғақ тері шалбар киеді. Киімінің сыртынан кісе белдік тағып алады. Кейбір аңшылар жұқалап киізден жасалған кебенек те киген. Ол боран-аяздан қорғап қана қоймай, далада төсеніш қызметін де атқарған. Аңшы әулеттердің бірінде осы күнге дейін сақталған кебенекті көру мүмкіндігі болды (Қосымша Б, сурет Б8). Сонымен қатар таулы жерде қатқақта жартастарда аяғы сырғанамау үшін киізден тігілген шұлық және аяқ киім киіп, табанына темірден жасалған таға кию де кездескен (Қосымша Б, сурет Б9). Яғни, бұл негізінен қоңыр аңға шыққан кезде киетін киім. Ал, қасқыр аулауға шыққан кезде жылы киінсе, түлкі аулауда сары түстес киім киіп, байқалмай сары шөп арасына және т.б. жерлерге жатып алуға тырысқан. Егер киім жүннен тігілген болса, аңға сезік тудырмау үшін терісін сыртқа, сыртын ішіне қаратып, аударып киген. Кей жағдайларда әдейілеп шөп, балшық, топырақ және т.б. киімге жағып, иіс сездірмеуге де тырысқан. </w:t>
      </w:r>
    </w:p>
    <w:p w14:paraId="10B659C2" w14:textId="77777777" w:rsidR="00C875AC" w:rsidRPr="003B0FAC" w:rsidRDefault="00C875AC" w:rsidP="00C875AC">
      <w:pPr>
        <w:pStyle w:val="a4"/>
        <w:ind w:firstLine="709"/>
        <w:jc w:val="both"/>
        <w:rPr>
          <w:rFonts w:ascii="Times New Roman" w:hAnsi="Times New Roman" w:cs="Times New Roman"/>
          <w:sz w:val="28"/>
          <w:szCs w:val="28"/>
          <w:lang w:val="kk-KZ"/>
        </w:rPr>
      </w:pPr>
    </w:p>
    <w:p w14:paraId="53574A7C" w14:textId="77777777" w:rsidR="00C875AC" w:rsidRPr="003B0FAC" w:rsidRDefault="00C875AC" w:rsidP="00C875AC">
      <w:pPr>
        <w:spacing w:after="0" w:line="240" w:lineRule="auto"/>
        <w:ind w:firstLine="709"/>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 xml:space="preserve">3.2 Аңшылық кәсіптің ауыз әдебиетіндегі көрінісі </w:t>
      </w:r>
    </w:p>
    <w:p w14:paraId="56D14A24" w14:textId="77777777" w:rsidR="00C875AC" w:rsidRPr="003B0FAC" w:rsidRDefault="00C875AC" w:rsidP="00C875AC">
      <w:pPr>
        <w:spacing w:after="0" w:line="240" w:lineRule="auto"/>
        <w:ind w:firstLine="709"/>
        <w:jc w:val="both"/>
        <w:rPr>
          <w:rFonts w:ascii="Times New Roman" w:hAnsi="Times New Roman" w:cs="Times New Roman"/>
          <w:b/>
          <w:bCs/>
          <w:sz w:val="28"/>
          <w:szCs w:val="28"/>
          <w:lang w:val="kk-KZ"/>
        </w:rPr>
      </w:pPr>
    </w:p>
    <w:p w14:paraId="361631C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Кез келген халықтың ұлттық мәдениеті, тарихи жадының қайнаркөзі, ұлттық болмысы мен дүниетанымының көрсеткіші, рухани өмірінің айнасы фольклорда негізделген, яғни әрбір халықтың ауыз әдебиетінде дүниетанымы, тұрмыс-тіршілігі және салт-дәстүрі мазмұндалған. Әрине, жоғарыда аталған жайттарды қиял-ғажайыптық түсіндіру басым. Дегенмен халықтың қиялынан  шынайы ақиқаттық фактіні аңғаруға болады. Ол өткеннің жаңғырығы ретінде бүгінгі күні өмір сүріп, ұрпақты ұлттық мәдениет мұраларымен сусындатады. Қазақ халқының дәстүрлі аңшылығы жайлы әртүрлі тарихи дереккөздер арасында фольклор теңдесі жоқ нарративті деректер тобын құрайды. Өйткені халықтың өткен тарихы ел жадында сақталып, фольклорлық материалдар негізінде бүгінгі ұрпаққа жетіп отыр. </w:t>
      </w:r>
    </w:p>
    <w:p w14:paraId="0C806BF3" w14:textId="72F8AD39"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Осы мәселені қарастыру</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 xml:space="preserve">барысында қазақ халқының фольклорлық үлгілері: </w:t>
      </w:r>
      <w:bookmarkStart w:id="12" w:name="_Hlk95242490"/>
      <w:r w:rsidRPr="003B0FAC">
        <w:rPr>
          <w:rFonts w:ascii="Times New Roman" w:hAnsi="Times New Roman" w:cs="Times New Roman"/>
          <w:sz w:val="28"/>
          <w:szCs w:val="28"/>
          <w:lang w:val="kk-KZ"/>
        </w:rPr>
        <w:t xml:space="preserve">а) ертегілер; ә) батырлар жыры мен дастандар; б) ғұрыптық фольклор; в) өлеңдер; г) ғашықтық жырлар; д) дидактикалық фольклор </w:t>
      </w:r>
      <w:bookmarkEnd w:id="12"/>
      <w:r w:rsidRPr="003B0FAC">
        <w:rPr>
          <w:rFonts w:ascii="Times New Roman" w:hAnsi="Times New Roman" w:cs="Times New Roman"/>
          <w:sz w:val="28"/>
          <w:szCs w:val="28"/>
          <w:lang w:val="kk-KZ"/>
        </w:rPr>
        <w:t>негізге алынды [19</w:t>
      </w:r>
      <w:r w:rsidR="009D4C8E"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xml:space="preserve">, 245-б.]. </w:t>
      </w:r>
    </w:p>
    <w:p w14:paraId="35B9F5C9" w14:textId="20937684"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 ауыз әдебиеті ұрпақтан ұрпаққа ауызша жетіп отырды. ХVІІІ ғасырда қазақ фольклорын жинау, жариялау және зерттеу басталғанымен, олардың негізгі бөлігі қазақ халқы туралы дерек ретінде пайдаланылса, ХІХ ғасырдың екінші жартысынан ғылыми мақсатта қарастырылды. Осы кезеңде қазақ халқының дәстүрлі аңшылығына қатысты фольклорлық материалдарды А.И. Левшин [</w:t>
      </w:r>
      <w:r w:rsidR="006702D9"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 Ш.Ш. Уәлиханов [6</w:t>
      </w:r>
      <w:r w:rsidR="006702D9" w:rsidRPr="003B0FAC">
        <w:rPr>
          <w:rFonts w:ascii="Times New Roman" w:hAnsi="Times New Roman" w:cs="Times New Roman"/>
          <w:sz w:val="28"/>
          <w:szCs w:val="28"/>
          <w:lang w:val="kk-KZ"/>
        </w:rPr>
        <w:t>1</w:t>
      </w:r>
      <w:r w:rsidRPr="003B0FAC">
        <w:rPr>
          <w:rFonts w:ascii="Times New Roman" w:hAnsi="Times New Roman" w:cs="Times New Roman"/>
          <w:sz w:val="28"/>
          <w:szCs w:val="28"/>
          <w:lang w:val="kk-KZ"/>
        </w:rPr>
        <w:t>], В.В. Радлов [1</w:t>
      </w:r>
      <w:r w:rsidR="006702D9" w:rsidRPr="003B0FAC">
        <w:rPr>
          <w:rFonts w:ascii="Times New Roman" w:hAnsi="Times New Roman" w:cs="Times New Roman"/>
          <w:sz w:val="28"/>
          <w:szCs w:val="28"/>
          <w:lang w:val="kk-KZ"/>
        </w:rPr>
        <w:t>92</w:t>
      </w:r>
      <w:r w:rsidRPr="003B0FAC">
        <w:rPr>
          <w:rFonts w:ascii="Times New Roman" w:hAnsi="Times New Roman" w:cs="Times New Roman"/>
          <w:sz w:val="28"/>
          <w:szCs w:val="28"/>
          <w:lang w:val="kk-KZ"/>
        </w:rPr>
        <w:t>], Ә.А. Диваев [1</w:t>
      </w:r>
      <w:r w:rsidR="0059522D" w:rsidRPr="003B0FAC">
        <w:rPr>
          <w:rFonts w:ascii="Times New Roman" w:hAnsi="Times New Roman" w:cs="Times New Roman"/>
          <w:sz w:val="28"/>
          <w:szCs w:val="28"/>
          <w:lang w:val="kk-KZ"/>
        </w:rPr>
        <w:t>93</w:t>
      </w:r>
      <w:r w:rsidRPr="003B0FAC">
        <w:rPr>
          <w:rFonts w:ascii="Times New Roman" w:hAnsi="Times New Roman" w:cs="Times New Roman"/>
          <w:sz w:val="28"/>
          <w:szCs w:val="28"/>
          <w:lang w:val="kk-KZ"/>
        </w:rPr>
        <w:t>], ал ХХ ғасырда Ә.Х. Марғұлан [</w:t>
      </w:r>
      <w:r w:rsidR="0059522D" w:rsidRPr="003B0FAC">
        <w:rPr>
          <w:rFonts w:ascii="Times New Roman" w:hAnsi="Times New Roman" w:cs="Times New Roman"/>
          <w:sz w:val="28"/>
          <w:szCs w:val="28"/>
          <w:lang w:val="kk-KZ"/>
        </w:rPr>
        <w:t>90</w:t>
      </w:r>
      <w:r w:rsidRPr="003B0FAC">
        <w:rPr>
          <w:rFonts w:ascii="Times New Roman" w:hAnsi="Times New Roman" w:cs="Times New Roman"/>
          <w:sz w:val="28"/>
          <w:szCs w:val="28"/>
          <w:lang w:val="kk-KZ"/>
        </w:rPr>
        <w:t>], С. Мұқанов [2</w:t>
      </w:r>
      <w:r w:rsidR="0059522D" w:rsidRPr="003B0FAC">
        <w:rPr>
          <w:rFonts w:ascii="Times New Roman" w:hAnsi="Times New Roman" w:cs="Times New Roman"/>
          <w:sz w:val="28"/>
          <w:szCs w:val="28"/>
          <w:lang w:val="kk-KZ"/>
        </w:rPr>
        <w:t>8</w:t>
      </w:r>
      <w:r w:rsidRPr="003B0FAC">
        <w:rPr>
          <w:rFonts w:ascii="Times New Roman" w:hAnsi="Times New Roman" w:cs="Times New Roman"/>
          <w:sz w:val="28"/>
          <w:szCs w:val="28"/>
          <w:lang w:val="kk-KZ"/>
        </w:rPr>
        <w:t>], М.С. Мұқанов [</w:t>
      </w:r>
      <w:r w:rsidR="0059522D" w:rsidRPr="003B0FAC">
        <w:rPr>
          <w:rFonts w:ascii="Times New Roman" w:hAnsi="Times New Roman" w:cs="Times New Roman"/>
          <w:sz w:val="28"/>
          <w:szCs w:val="28"/>
          <w:lang w:val="kk-KZ"/>
        </w:rPr>
        <w:t>11</w:t>
      </w:r>
      <w:r w:rsidRPr="003B0FAC">
        <w:rPr>
          <w:rFonts w:ascii="Times New Roman" w:hAnsi="Times New Roman" w:cs="Times New Roman"/>
          <w:sz w:val="28"/>
          <w:szCs w:val="28"/>
          <w:lang w:val="kk-KZ"/>
        </w:rPr>
        <w:t>], Н. Төреқұлов [1</w:t>
      </w:r>
      <w:r w:rsidR="0059522D" w:rsidRPr="003B0FAC">
        <w:rPr>
          <w:rFonts w:ascii="Times New Roman" w:hAnsi="Times New Roman" w:cs="Times New Roman"/>
          <w:sz w:val="28"/>
          <w:szCs w:val="28"/>
          <w:lang w:val="kk-KZ"/>
        </w:rPr>
        <w:t>94</w:t>
      </w:r>
      <w:r w:rsidRPr="003B0FAC">
        <w:rPr>
          <w:rFonts w:ascii="Times New Roman" w:hAnsi="Times New Roman" w:cs="Times New Roman"/>
          <w:sz w:val="28"/>
          <w:szCs w:val="28"/>
          <w:lang w:val="kk-KZ"/>
        </w:rPr>
        <w:t>], Е.Д. Тұрсынов [</w:t>
      </w:r>
      <w:r w:rsidR="0059522D" w:rsidRPr="003B0FAC">
        <w:rPr>
          <w:rFonts w:ascii="Times New Roman" w:hAnsi="Times New Roman" w:cs="Times New Roman"/>
          <w:sz w:val="28"/>
          <w:szCs w:val="28"/>
          <w:lang w:val="kk-KZ"/>
        </w:rPr>
        <w:t>92</w:t>
      </w:r>
      <w:r w:rsidRPr="003B0FAC">
        <w:rPr>
          <w:rFonts w:ascii="Times New Roman" w:hAnsi="Times New Roman" w:cs="Times New Roman"/>
          <w:sz w:val="28"/>
          <w:szCs w:val="28"/>
          <w:lang w:val="kk-KZ"/>
        </w:rPr>
        <w:t xml:space="preserve">] және т.б. еңбектерінде жинақталған фольклорлық мәтіндерде кездестіре аламыз. </w:t>
      </w:r>
    </w:p>
    <w:p w14:paraId="3A16F5D0" w14:textId="48B6B919"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Халықтың төл дерегі болып табылатын фольклорлық материалдар тек қана әдебиетшілер немесе өнертанушылардың зерттеу нысаны ғана емес, тарихшы, этнограф және т.б. сала өкілдерінің де басын біріктіретін сала. Филология ғылымдарының докторы, зерттеуші С.Қасқабасов: «Фольклор жанрларын этнографияға сүйенбей зерттеу мүмкін емес. Этнографиялық материалды пайдалану жанрлардың шығу тегін анықтау үшін ғана қажет емес. Этнография фольклорлық жанрлардың ерте замандағы сипатын, алғашқы даму жолдарын зерттеуде өте пайдалы. Себебі жанрлардың да, сюжеттер мен мотивтердің де пайда болуы ғана емес, сондай-ақ олардың өмір сүруі мен өзгеру, даму жолдары да тұрмыспен, болмыспен тікелей байланысты», – деп атап көрсетеді [1</w:t>
      </w:r>
      <w:r w:rsidR="002768FB" w:rsidRPr="003B0FAC">
        <w:rPr>
          <w:rFonts w:ascii="Times New Roman" w:hAnsi="Times New Roman" w:cs="Times New Roman"/>
          <w:sz w:val="28"/>
          <w:szCs w:val="28"/>
          <w:lang w:val="kk-KZ"/>
        </w:rPr>
        <w:t>95</w:t>
      </w:r>
      <w:r w:rsidRPr="003B0FAC">
        <w:rPr>
          <w:rFonts w:ascii="Times New Roman" w:hAnsi="Times New Roman" w:cs="Times New Roman"/>
          <w:sz w:val="28"/>
          <w:szCs w:val="28"/>
          <w:lang w:val="kk-KZ"/>
        </w:rPr>
        <w:t>, 54 б.]. Ал Н.Т. Төреқұлов әдебиетшілердің арасында алғашқылардың бірі болып М.О. Әуезов, Ә.Х. Марғұлан, М. Ғабдуллин, М.С. Сильченко, Н.В. Смирнова, С. Сейфуллин, Е.С. Ысмайылов және т.б. зерттеушілердің ұсынған ұстанымдарынан сүйене отырып, халық өлеңдерін арнайы жанр ретінде классификациялау барысында 4 топқа бөліп, «Еңбек, кәсіптік өлеңдер» деген бөлікке аңшылық, саяткерлік өлеңдерді топтады [1</w:t>
      </w:r>
      <w:r w:rsidR="002768FB" w:rsidRPr="003B0FAC">
        <w:rPr>
          <w:rFonts w:ascii="Times New Roman" w:hAnsi="Times New Roman" w:cs="Times New Roman"/>
          <w:sz w:val="28"/>
          <w:szCs w:val="28"/>
          <w:lang w:val="kk-KZ"/>
        </w:rPr>
        <w:t>94</w:t>
      </w:r>
      <w:r w:rsidRPr="003B0FAC">
        <w:rPr>
          <w:rFonts w:ascii="Times New Roman" w:hAnsi="Times New Roman" w:cs="Times New Roman"/>
          <w:sz w:val="28"/>
          <w:szCs w:val="28"/>
          <w:lang w:val="kk-KZ"/>
        </w:rPr>
        <w:t>, с. 51].</w:t>
      </w:r>
    </w:p>
    <w:p w14:paraId="1DE10594" w14:textId="53D16CA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Тәуелсіздік алғаннан кейін фольклорлық материалдарға деген қызығушылық артып, отандық әдіснамада «айтылған тарих» әдісі ғылыми </w:t>
      </w:r>
      <w:r w:rsidRPr="003B0FAC">
        <w:rPr>
          <w:rFonts w:ascii="Times New Roman" w:hAnsi="Times New Roman" w:cs="Times New Roman"/>
          <w:sz w:val="28"/>
          <w:szCs w:val="28"/>
          <w:lang w:val="kk-KZ"/>
        </w:rPr>
        <w:lastRenderedPageBreak/>
        <w:t>айналымға түсті. М.Қ. Қойгелдиев, Н.Д. Нұртазина, Б.О. Жангуттин, Ш.Б. Тілеубаев, Ш.Т. Нұрман, З.Б. Мырзатаева, М.Ч. Қалыбекова және Ә. Болатхан тәрізді зерттеушілер ауызша тарих айту дәстүрін зерттей келе, тарих айту дәстүрінің екі түрін ажыратып көрсетті [1</w:t>
      </w:r>
      <w:r w:rsidR="002768FB" w:rsidRPr="003B0FAC">
        <w:rPr>
          <w:rFonts w:ascii="Times New Roman" w:hAnsi="Times New Roman" w:cs="Times New Roman"/>
          <w:sz w:val="28"/>
          <w:szCs w:val="28"/>
          <w:lang w:val="kk-KZ"/>
        </w:rPr>
        <w:t>96</w:t>
      </w:r>
      <w:r w:rsidRPr="003B0FAC">
        <w:rPr>
          <w:rFonts w:ascii="Times New Roman" w:hAnsi="Times New Roman" w:cs="Times New Roman"/>
          <w:sz w:val="28"/>
          <w:szCs w:val="28"/>
          <w:lang w:val="kk-KZ"/>
        </w:rPr>
        <w:t xml:space="preserve">]. Бірінші түрге – ұрпақтан-ұрпаққа жадта сақтау арқылы ауызша жеткізілуі, ал екінші түрге маман арқылы алынған сұхбат енгізілді. </w:t>
      </w:r>
    </w:p>
    <w:p w14:paraId="5C9FD083" w14:textId="6F5DAB0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халық ауыз әдебиетінде қара сөзбен айтылып, ұрпақтан-ұрпаққа ауызша беріліп отырған фольклор үлгісінің бірі – </w:t>
      </w:r>
      <w:r w:rsidRPr="003B0FAC">
        <w:rPr>
          <w:rFonts w:ascii="Times New Roman" w:hAnsi="Times New Roman" w:cs="Times New Roman"/>
          <w:b/>
          <w:bCs/>
          <w:i/>
          <w:sz w:val="28"/>
          <w:szCs w:val="28"/>
          <w:lang w:val="kk-KZ"/>
        </w:rPr>
        <w:t>ертегілер.</w:t>
      </w:r>
      <w:r w:rsidRPr="003B0FAC">
        <w:rPr>
          <w:rFonts w:ascii="Times New Roman" w:hAnsi="Times New Roman" w:cs="Times New Roman"/>
          <w:sz w:val="28"/>
          <w:szCs w:val="28"/>
          <w:lang w:val="kk-KZ"/>
        </w:rPr>
        <w:t xml:space="preserve"> Кез келген ертегіде қиял-ғажайып ой шындықпен байланыстырылған. Ертегі ақиқат өмірдің бұрмаланғанымен емес, оған шындықтың шеберлікпен біріктірілуімен тартымды. Қазақ ертегілерінде де кейіпкер дәріптелгенмен, күнделікті тұрмыс-тіршілік, оның күнкөрісі баяндалады. «Керқұла атты Кендебай», «Ер Төстік», «Бүркіт пен түлкі», «Аңшы мен қарға», «Патша мен бүркіт», «Аңшы жігіт» және т.б. ертегілерде кейіпкерлердің аңға шығуы, аң аулауда олардың ерекше тылсым күш иесі ретінде көрінуі сипатталады. Мысалы, «Керқұла атты Кендебай» ертегісінде:  «Кендебай Керқұланы құстай ұшырып, алты қырдың ар жағынан қаша жөнелген құланды көзді ашып-жұмғанша қуып жетіп, құйрығынан ұстайтын болыпты», – делінген [7</w:t>
      </w:r>
      <w:r w:rsidR="002768FB"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 55-б]. </w:t>
      </w:r>
    </w:p>
    <w:p w14:paraId="7A0F11F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Ертегілердегі аңшылық сахналар халықтың ұлттық сипатын (көрінісін) және этникалық ерекшелігін білдіреді. Ертегілік сюжет қиял-ғажайып болғанымен, нақты өткен шындық жайлы естелік емес, ол – болған оқиғалар жайлы шындыққа жақын фантастикалық шығарма. Ертегілер арқылы ұлттық құндылықтарды ұрпақтың бойына сіңіру негізделген. </w:t>
      </w:r>
    </w:p>
    <w:p w14:paraId="2F306162" w14:textId="2AFAF7F6"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Елді қорғау, ерлікке шақыру, батырдың ерлігін дәріптеу және дұшпанға өшпенділікке шақыру </w:t>
      </w:r>
      <w:r w:rsidRPr="003B0FAC">
        <w:rPr>
          <w:rFonts w:ascii="Times New Roman" w:hAnsi="Times New Roman" w:cs="Times New Roman"/>
          <w:b/>
          <w:bCs/>
          <w:i/>
          <w:sz w:val="28"/>
          <w:szCs w:val="28"/>
          <w:lang w:val="kk-KZ"/>
        </w:rPr>
        <w:t>эпостық жырлардың</w:t>
      </w:r>
      <w:r w:rsidRPr="003B0FAC">
        <w:rPr>
          <w:rFonts w:ascii="Times New Roman" w:hAnsi="Times New Roman" w:cs="Times New Roman"/>
          <w:sz w:val="28"/>
          <w:szCs w:val="28"/>
          <w:lang w:val="kk-KZ"/>
        </w:rPr>
        <w:t xml:space="preserve"> басты мақсаты екені белгілі. Дегенмен айтушы өз кейіпкерін барынша  мадақтау мақсатында тыңдаушыға оның күнделікті өмірінен де сыр шертіп, кейіпкердің аңға шығуы және оның туыстары мен бүкіл ауылын асырауы туралы баяндайды. Олардың қатарында: «Ер Тарғын», «Қамбар батыр», «Аққоян мерген», «Қара мерген», «Құла мерген», «Аламан мерген» жырлары бар. «Мерген» сөзінің кездесуінің өзі атынан-ақ аңшылық жайлы айтылатыны сезіледі. Академик Ә.Х. Марғұлан: «Аққоян мерген», «Қара мерген», «Құла мерген», «Аламан мерген» жайлы әңгімелерде барлығының аң аулауы туралы айтылады», – деп пікір білдірген болатын [</w:t>
      </w:r>
      <w:r w:rsidR="00925AEA" w:rsidRPr="003B0FAC">
        <w:rPr>
          <w:rFonts w:ascii="Times New Roman" w:hAnsi="Times New Roman" w:cs="Times New Roman"/>
          <w:sz w:val="28"/>
          <w:szCs w:val="28"/>
          <w:lang w:val="kk-KZ"/>
        </w:rPr>
        <w:t>90</w:t>
      </w:r>
      <w:r w:rsidRPr="003B0FAC">
        <w:rPr>
          <w:rFonts w:ascii="Times New Roman" w:hAnsi="Times New Roman" w:cs="Times New Roman"/>
          <w:sz w:val="28"/>
          <w:szCs w:val="28"/>
          <w:lang w:val="kk-KZ"/>
        </w:rPr>
        <w:t>, 80-б.]. Мысалы, «Қамбар батыр» жырында Қамбар батырдың құмай тазысын ертіп аңға шыққаны туралы былай суреттеледі:</w:t>
      </w:r>
    </w:p>
    <w:p w14:paraId="6E14B8C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...Күмістен тағып қарғысын,</w:t>
      </w:r>
    </w:p>
    <w:p w14:paraId="2C02864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Соңына ертіп тазысын,</w:t>
      </w:r>
    </w:p>
    <w:p w14:paraId="77E5807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Ау қылып Қамбар шығады,</w:t>
      </w:r>
    </w:p>
    <w:p w14:paraId="3A7F5EE8"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Қасындағы құмайы,</w:t>
      </w:r>
    </w:p>
    <w:p w14:paraId="4368AAF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Таңынан тартып талайын,</w:t>
      </w:r>
    </w:p>
    <w:p w14:paraId="2172D66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Таутекені жығады.</w:t>
      </w:r>
    </w:p>
    <w:p w14:paraId="4D9770F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...Алпыс үйлі арғынның,</w:t>
      </w:r>
    </w:p>
    <w:p w14:paraId="45D50413" w14:textId="29CD0826"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Ашыққанын тойғызды [1</w:t>
      </w:r>
      <w:r w:rsidR="00925AEA" w:rsidRPr="003B0FAC">
        <w:rPr>
          <w:rFonts w:ascii="Times New Roman" w:hAnsi="Times New Roman" w:cs="Times New Roman"/>
          <w:sz w:val="28"/>
          <w:szCs w:val="28"/>
          <w:lang w:val="kk-KZ"/>
        </w:rPr>
        <w:t>93</w:t>
      </w:r>
      <w:r w:rsidRPr="003B0FAC">
        <w:rPr>
          <w:rFonts w:ascii="Times New Roman" w:hAnsi="Times New Roman" w:cs="Times New Roman"/>
          <w:sz w:val="28"/>
          <w:szCs w:val="28"/>
          <w:lang w:val="kk-KZ"/>
        </w:rPr>
        <w:t>, с. 63–65].</w:t>
      </w:r>
    </w:p>
    <w:p w14:paraId="180A3907" w14:textId="4D453895"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Ертегі желісі құмай тазының халықтың жадында бұрыннан бар екенін білдіреді, яғни батырлар жырында да ұлттық сипат пен этникалық ерекшелік байқалады. Сол тарихи кезең немесе қай хандық екені тікелей айтылмағанымен, оқиғада орын алған аймақ немесе сол рулы ел айтылады. Мұның өзі аймақтық ерекшелікті, қандай аң аулағанын және қалай ауланғанын да байқауға мүмкіндік береді. Эпостық жырларда басты кейіпкердің аңшылық кәсібімен қатар, басқа да кейіпкерлердің мінез-құлқын немесе көңіл күйін суреттеу үшін халық күнделікті бақылап, аулау тәсіліне қарай адамның іс-әрекетін сипаттау орын алған. Мысалы, «Ер Тарғын» жырында Ақжүністің көңіл күйін суреттеуде лашын құстың көлдегі аулау тәсілімен теңестіріп, Тарғын: «Ақжүністей жолдасым... Әйелде ару сен едің... Қабағы тастай түйілген, Лашын құстай шүйілген», – деп әсірелейді [1</w:t>
      </w:r>
      <w:r w:rsidR="00925AEA" w:rsidRPr="003B0FAC">
        <w:rPr>
          <w:rFonts w:ascii="Times New Roman" w:hAnsi="Times New Roman" w:cs="Times New Roman"/>
          <w:sz w:val="28"/>
          <w:szCs w:val="28"/>
          <w:lang w:val="kk-KZ"/>
        </w:rPr>
        <w:t>97</w:t>
      </w:r>
      <w:r w:rsidRPr="003B0FAC">
        <w:rPr>
          <w:rFonts w:ascii="Times New Roman" w:hAnsi="Times New Roman" w:cs="Times New Roman"/>
          <w:sz w:val="28"/>
          <w:szCs w:val="28"/>
          <w:lang w:val="kk-KZ"/>
        </w:rPr>
        <w:t>].</w:t>
      </w:r>
    </w:p>
    <w:p w14:paraId="58B397F3" w14:textId="47FBB834" w:rsidR="000557A5" w:rsidRPr="003B0FAC" w:rsidRDefault="003A1797"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Басқа халықтардың фольклорлық нұсқаларын с</w:t>
      </w:r>
      <w:r w:rsidR="00C875AC" w:rsidRPr="003B0FAC">
        <w:rPr>
          <w:rFonts w:ascii="Times New Roman" w:hAnsi="Times New Roman" w:cs="Times New Roman"/>
          <w:sz w:val="28"/>
          <w:szCs w:val="28"/>
          <w:lang w:val="kk-KZ"/>
        </w:rPr>
        <w:t>алыстырмалы түрде қара</w:t>
      </w:r>
      <w:r w:rsidRPr="003B0FAC">
        <w:rPr>
          <w:rFonts w:ascii="Times New Roman" w:hAnsi="Times New Roman" w:cs="Times New Roman"/>
          <w:sz w:val="28"/>
          <w:szCs w:val="28"/>
          <w:lang w:val="kk-KZ"/>
        </w:rPr>
        <w:t xml:space="preserve">стыра келе, </w:t>
      </w:r>
      <w:r w:rsidR="00C875AC" w:rsidRPr="003B0FAC">
        <w:rPr>
          <w:rFonts w:ascii="Times New Roman" w:hAnsi="Times New Roman" w:cs="Times New Roman"/>
          <w:sz w:val="28"/>
          <w:szCs w:val="28"/>
          <w:lang w:val="kk-KZ"/>
        </w:rPr>
        <w:t>ноғай елінің фольклорлық үлгілерінде де аңшылық туралы айтыла</w:t>
      </w:r>
      <w:r w:rsidRPr="003B0FAC">
        <w:rPr>
          <w:rFonts w:ascii="Times New Roman" w:hAnsi="Times New Roman" w:cs="Times New Roman"/>
          <w:sz w:val="28"/>
          <w:szCs w:val="28"/>
          <w:lang w:val="kk-KZ"/>
        </w:rPr>
        <w:t xml:space="preserve">тыны байқалды. </w:t>
      </w:r>
      <w:r w:rsidR="00C875AC" w:rsidRPr="003B0FAC">
        <w:rPr>
          <w:rFonts w:ascii="Times New Roman" w:hAnsi="Times New Roman" w:cs="Times New Roman"/>
          <w:sz w:val="28"/>
          <w:szCs w:val="28"/>
          <w:lang w:val="kk-KZ"/>
        </w:rPr>
        <w:t xml:space="preserve">Мысалы, «Едіге», «Шора батыр» </w:t>
      </w:r>
      <w:r w:rsidR="00661098" w:rsidRPr="003B0FAC">
        <w:rPr>
          <w:rFonts w:ascii="Times New Roman" w:hAnsi="Times New Roman" w:cs="Times New Roman"/>
          <w:sz w:val="28"/>
          <w:szCs w:val="28"/>
          <w:lang w:val="kk-KZ"/>
        </w:rPr>
        <w:t xml:space="preserve">тәрізді көпшілікке танымал </w:t>
      </w:r>
      <w:r w:rsidR="00C875AC" w:rsidRPr="003B0FAC">
        <w:rPr>
          <w:rFonts w:ascii="Times New Roman" w:hAnsi="Times New Roman" w:cs="Times New Roman"/>
          <w:sz w:val="28"/>
          <w:szCs w:val="28"/>
          <w:lang w:val="kk-KZ"/>
        </w:rPr>
        <w:t xml:space="preserve">жырларында кейіпкерлердің саятшылық құруы немесе халықтың жалпы аңшылық кәсіппен таныстығы мазмұндалады. Атап </w:t>
      </w:r>
      <w:r w:rsidR="00661098" w:rsidRPr="003B0FAC">
        <w:rPr>
          <w:rFonts w:ascii="Times New Roman" w:hAnsi="Times New Roman" w:cs="Times New Roman"/>
          <w:sz w:val="28"/>
          <w:szCs w:val="28"/>
          <w:lang w:val="kk-KZ"/>
        </w:rPr>
        <w:t xml:space="preserve">көрсетсек, </w:t>
      </w:r>
      <w:r w:rsidR="00C875AC" w:rsidRPr="003B0FAC">
        <w:rPr>
          <w:rFonts w:ascii="Times New Roman" w:hAnsi="Times New Roman" w:cs="Times New Roman"/>
          <w:sz w:val="28"/>
          <w:szCs w:val="28"/>
          <w:lang w:val="kk-KZ"/>
        </w:rPr>
        <w:t>«Едіге» жырында Едігенің әкесі Құтлықай Тойхуч ханның қаршығасы мен сұңқарын баптаған. Алайда, табысқа қызыққан әкесі Тойхуч ханнан жасырын оның бір сұңқарын сатып жіберген. Мұны естіген хан ызаланып, оны жазалауды бұйырған [1</w:t>
      </w:r>
      <w:r w:rsidR="00925AEA" w:rsidRPr="003B0FAC">
        <w:rPr>
          <w:rFonts w:ascii="Times New Roman" w:hAnsi="Times New Roman" w:cs="Times New Roman"/>
          <w:sz w:val="28"/>
          <w:szCs w:val="28"/>
          <w:lang w:val="kk-KZ"/>
        </w:rPr>
        <w:t>98</w:t>
      </w:r>
      <w:r w:rsidR="00C875AC" w:rsidRPr="003B0FAC">
        <w:rPr>
          <w:rFonts w:ascii="Times New Roman" w:hAnsi="Times New Roman" w:cs="Times New Roman"/>
          <w:sz w:val="28"/>
          <w:szCs w:val="28"/>
          <w:lang w:val="kk-KZ"/>
        </w:rPr>
        <w:t xml:space="preserve">, с. 11]. Келтірілген үзінді ноғай халқының күнделікті тұрмысында аңшылық кәсіптің болғанын және құсбегіліктің дамығанын білдіреді. </w:t>
      </w:r>
    </w:p>
    <w:p w14:paraId="5B3A7923" w14:textId="016751D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Бұл тақырыптың маңыздылығы жайлы кезінде Ә.Х. Марғұлан: «Аңшылық тұрмысты, мал бағуды суреттейтін монғол дәуірінен бұрынғы найман, керей, өңгіш (уақ) елдерінің алтай ортасында жырланған, аңыз-жырдың бір саласы, бұл топқа кіретін жырлар: «Аршы-боршы», «Қара мерген», «Айқанат» т.б. Бұл жырлар тек қазақ арасында ғана емес, алтай, тува, телеут халықтары арасында да айтылады. Мерген атаулының бәрі де ерте кездегі бақташылық, аң аулау тұрмысынан туындап, олардың жұртшылық алдында көрсеткен ерлік істері кейінгі дәуірге жыр болып қалады. Мерген әңгімелерінің көп шыққан жерлері әсіресе Алтай тауының төңірегі, керей, найман, шор, телеут елдері. «Хан мерген» жылы Алтайдағы (Қосағаш ауданы) наймандарда осы күнге дейін айтылады», – деп атап өткен болатын [</w:t>
      </w:r>
      <w:r w:rsidR="00925AEA" w:rsidRPr="003B0FAC">
        <w:rPr>
          <w:rFonts w:ascii="Times New Roman" w:hAnsi="Times New Roman" w:cs="Times New Roman"/>
          <w:sz w:val="28"/>
          <w:szCs w:val="28"/>
          <w:lang w:val="kk-KZ"/>
        </w:rPr>
        <w:t>90</w:t>
      </w:r>
      <w:r w:rsidRPr="003B0FAC">
        <w:rPr>
          <w:rFonts w:ascii="Times New Roman" w:hAnsi="Times New Roman" w:cs="Times New Roman"/>
          <w:sz w:val="28"/>
          <w:szCs w:val="28"/>
          <w:lang w:val="kk-KZ"/>
        </w:rPr>
        <w:t>, 80-б.].</w:t>
      </w:r>
    </w:p>
    <w:p w14:paraId="6D462B5F" w14:textId="11A6AC5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 халқының айтулы тұлғасы Б. Момышұлы да «Сұр мерген» туралы ертегіні өзінің отбасы туралы шығармасында келтіреді [1</w:t>
      </w:r>
      <w:r w:rsidR="00925AEA" w:rsidRPr="003B0FAC">
        <w:rPr>
          <w:rFonts w:ascii="Times New Roman" w:hAnsi="Times New Roman" w:cs="Times New Roman"/>
          <w:sz w:val="28"/>
          <w:szCs w:val="28"/>
          <w:lang w:val="kk-KZ"/>
        </w:rPr>
        <w:t>99</w:t>
      </w:r>
      <w:r w:rsidRPr="003B0FAC">
        <w:rPr>
          <w:rFonts w:ascii="Times New Roman" w:hAnsi="Times New Roman" w:cs="Times New Roman"/>
          <w:sz w:val="28"/>
          <w:szCs w:val="28"/>
          <w:lang w:val="kk-KZ"/>
        </w:rPr>
        <w:t>, с. 165-168]. Жазушы осы ертегі арқылы аңшының қанағатсыздығы, тойымсыздығы және ашкөздігі оның мерт болуына әкелгенін, адамгершіліктің негізі ынсап екенін ұрпаққа түсіндіруді мақсат еткен.</w:t>
      </w:r>
    </w:p>
    <w:p w14:paraId="37FADEC9" w14:textId="0886F913"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Аңшылық кәсіптің көрініс тапқан келесі түрі – </w:t>
      </w:r>
      <w:r w:rsidRPr="003B0FAC">
        <w:rPr>
          <w:rFonts w:ascii="Times New Roman" w:hAnsi="Times New Roman" w:cs="Times New Roman"/>
          <w:b/>
          <w:bCs/>
          <w:i/>
          <w:sz w:val="28"/>
          <w:szCs w:val="28"/>
          <w:lang w:val="kk-KZ"/>
        </w:rPr>
        <w:t>ғұрыптық фольклор</w:t>
      </w:r>
      <w:r w:rsidRPr="003B0FAC">
        <w:rPr>
          <w:rFonts w:ascii="Times New Roman" w:hAnsi="Times New Roman" w:cs="Times New Roman"/>
          <w:sz w:val="28"/>
          <w:szCs w:val="28"/>
          <w:lang w:val="kk-KZ"/>
        </w:rPr>
        <w:t>. Бұл жанрға бата, жоқтау, естірту кіреді. «Батаменен ел көгерер, жаңбырменен жер көгерер» деген нақыл сөзді ұстанған халқымыз «Бүркіттің жүрегін бер, адал достың тілегін бер», – деп тілек білдірген [</w:t>
      </w:r>
      <w:r w:rsidR="00925AEA" w:rsidRPr="003B0FAC">
        <w:rPr>
          <w:rFonts w:ascii="Times New Roman" w:hAnsi="Times New Roman" w:cs="Times New Roman"/>
          <w:sz w:val="28"/>
          <w:szCs w:val="28"/>
          <w:lang w:val="kk-KZ"/>
        </w:rPr>
        <w:t>200</w:t>
      </w:r>
      <w:r w:rsidRPr="003B0FAC">
        <w:rPr>
          <w:rFonts w:ascii="Times New Roman" w:hAnsi="Times New Roman" w:cs="Times New Roman"/>
          <w:sz w:val="28"/>
          <w:szCs w:val="28"/>
          <w:lang w:val="kk-KZ"/>
        </w:rPr>
        <w:t>, 177-б]. Мұнда да бүркіттің батылдығын, қайсарлығын, қырағылығын, адалдығын ескерген.</w:t>
      </w:r>
      <w:r w:rsidRPr="003B0FAC">
        <w:rPr>
          <w:rFonts w:ascii="Times New Roman" w:hAnsi="Times New Roman" w:cs="Times New Roman"/>
          <w:sz w:val="32"/>
          <w:szCs w:val="32"/>
          <w:lang w:val="kk-KZ"/>
        </w:rPr>
        <w:t xml:space="preserve"> </w:t>
      </w:r>
      <w:r w:rsidRPr="003B0FAC">
        <w:rPr>
          <w:rFonts w:ascii="Times New Roman" w:hAnsi="Times New Roman" w:cs="Times New Roman"/>
          <w:sz w:val="28"/>
          <w:szCs w:val="28"/>
          <w:lang w:val="kk-KZ"/>
        </w:rPr>
        <w:t xml:space="preserve">Сонымен қатар қазіргі күні «Қыранның асқақтығын, алғырлығын бер, құстың қырағылығын </w:t>
      </w:r>
      <w:r w:rsidRPr="003B0FAC">
        <w:rPr>
          <w:rFonts w:ascii="Times New Roman" w:hAnsi="Times New Roman" w:cs="Times New Roman"/>
          <w:sz w:val="28"/>
          <w:szCs w:val="28"/>
          <w:lang w:val="kk-KZ"/>
        </w:rPr>
        <w:lastRenderedPageBreak/>
        <w:t>бер!» – деп бата береді [І].</w:t>
      </w:r>
      <w:r w:rsidR="00C62D5C" w:rsidRPr="003B0FAC">
        <w:rPr>
          <w:rFonts w:ascii="Times New Roman" w:hAnsi="Times New Roman" w:cs="Times New Roman"/>
          <w:sz w:val="28"/>
          <w:szCs w:val="28"/>
          <w:lang w:val="kk-KZ"/>
        </w:rPr>
        <w:t xml:space="preserve"> Немесе үйленген жігітке «Құсың құтты болсын!» деп тілек айтуда «құс </w:t>
      </w:r>
      <w:r w:rsidR="00294A91" w:rsidRPr="003B0FAC">
        <w:rPr>
          <w:rFonts w:ascii="Times New Roman" w:hAnsi="Times New Roman" w:cs="Times New Roman"/>
          <w:sz w:val="28"/>
          <w:szCs w:val="28"/>
          <w:lang w:val="kk-KZ"/>
        </w:rPr>
        <w:t xml:space="preserve">деп </w:t>
      </w:r>
      <w:r w:rsidR="00C62D5C" w:rsidRPr="003B0FAC">
        <w:rPr>
          <w:rFonts w:ascii="Times New Roman" w:hAnsi="Times New Roman" w:cs="Times New Roman"/>
          <w:sz w:val="28"/>
          <w:szCs w:val="28"/>
          <w:lang w:val="kk-KZ"/>
        </w:rPr>
        <w:t xml:space="preserve">– қыран құс» айтылса, </w:t>
      </w:r>
      <w:r w:rsidR="00294A91" w:rsidRPr="003B0FAC">
        <w:rPr>
          <w:rFonts w:ascii="Times New Roman" w:hAnsi="Times New Roman" w:cs="Times New Roman"/>
          <w:sz w:val="28"/>
          <w:szCs w:val="28"/>
          <w:lang w:val="kk-KZ"/>
        </w:rPr>
        <w:t xml:space="preserve">қазақтардың дәстүрлі материалдық мәдениетінің компоненттерін семантикалық талдау жасаған Н.Ж. Шаханованың тұжырымдауына сүйенсек, бұл жердегі «құтты» сөзінің мағынасы «бақыт» </w:t>
      </w:r>
      <w:r w:rsidR="00C62D5C" w:rsidRPr="003B0FAC">
        <w:rPr>
          <w:rFonts w:ascii="Times New Roman" w:hAnsi="Times New Roman" w:cs="Times New Roman"/>
          <w:sz w:val="28"/>
          <w:szCs w:val="28"/>
          <w:lang w:val="kk-KZ"/>
        </w:rPr>
        <w:t>деген</w:t>
      </w:r>
      <w:r w:rsidR="00294A91" w:rsidRPr="003B0FAC">
        <w:rPr>
          <w:rFonts w:ascii="Times New Roman" w:hAnsi="Times New Roman" w:cs="Times New Roman"/>
          <w:sz w:val="28"/>
          <w:szCs w:val="28"/>
          <w:lang w:val="kk-KZ"/>
        </w:rPr>
        <w:t xml:space="preserve">ді білдіріп, </w:t>
      </w:r>
      <w:r w:rsidR="00C62D5C" w:rsidRPr="003B0FAC">
        <w:rPr>
          <w:rFonts w:ascii="Times New Roman" w:hAnsi="Times New Roman" w:cs="Times New Roman"/>
          <w:sz w:val="28"/>
          <w:szCs w:val="28"/>
          <w:lang w:val="kk-KZ"/>
        </w:rPr>
        <w:t xml:space="preserve">жігіттің бақытын табуын </w:t>
      </w:r>
      <w:r w:rsidR="00294A91" w:rsidRPr="003B0FAC">
        <w:rPr>
          <w:rFonts w:ascii="Times New Roman" w:hAnsi="Times New Roman" w:cs="Times New Roman"/>
          <w:sz w:val="28"/>
          <w:szCs w:val="28"/>
          <w:lang w:val="kk-KZ"/>
        </w:rPr>
        <w:t>айқындайды</w:t>
      </w:r>
      <w:r w:rsidR="00C62D5C" w:rsidRPr="003B0FAC">
        <w:rPr>
          <w:rFonts w:ascii="Times New Roman" w:hAnsi="Times New Roman" w:cs="Times New Roman"/>
          <w:sz w:val="28"/>
          <w:szCs w:val="28"/>
          <w:lang w:val="kk-KZ"/>
        </w:rPr>
        <w:t>. Өйткені, қазақ қоғамында «құсбегі» деп, қыран құсты баптаушыны айтатынын ескерсек, «құс» деп бұл жерде қыран құс</w:t>
      </w:r>
      <w:r w:rsidR="00294A91" w:rsidRPr="003B0FAC">
        <w:rPr>
          <w:rFonts w:ascii="Times New Roman" w:hAnsi="Times New Roman" w:cs="Times New Roman"/>
          <w:sz w:val="28"/>
          <w:szCs w:val="28"/>
          <w:lang w:val="kk-KZ"/>
        </w:rPr>
        <w:t xml:space="preserve"> айтылғаны анық</w:t>
      </w:r>
      <w:r w:rsidR="00682FEE" w:rsidRPr="003B0FAC">
        <w:rPr>
          <w:rFonts w:ascii="Times New Roman" w:hAnsi="Times New Roman" w:cs="Times New Roman"/>
          <w:sz w:val="28"/>
          <w:szCs w:val="28"/>
          <w:lang w:val="kk-KZ"/>
        </w:rPr>
        <w:t xml:space="preserve"> [</w:t>
      </w:r>
      <w:r w:rsidR="00925AEA" w:rsidRPr="003B0FAC">
        <w:rPr>
          <w:rFonts w:ascii="Times New Roman" w:hAnsi="Times New Roman" w:cs="Times New Roman"/>
          <w:sz w:val="28"/>
          <w:szCs w:val="28"/>
          <w:lang w:val="kk-KZ"/>
        </w:rPr>
        <w:t>201</w:t>
      </w:r>
      <w:r w:rsidR="00682FEE" w:rsidRPr="003B0FAC">
        <w:rPr>
          <w:rFonts w:ascii="Times New Roman" w:hAnsi="Times New Roman" w:cs="Times New Roman"/>
          <w:sz w:val="28"/>
          <w:szCs w:val="28"/>
          <w:lang w:val="kk-KZ"/>
        </w:rPr>
        <w:t>, с. 12]</w:t>
      </w:r>
      <w:r w:rsidR="00294A91" w:rsidRPr="003B0FAC">
        <w:rPr>
          <w:rFonts w:ascii="Times New Roman" w:hAnsi="Times New Roman" w:cs="Times New Roman"/>
          <w:sz w:val="28"/>
          <w:szCs w:val="28"/>
          <w:lang w:val="kk-KZ"/>
        </w:rPr>
        <w:t xml:space="preserve">. </w:t>
      </w:r>
    </w:p>
    <w:p w14:paraId="2E41A7D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Халқымыз қайтыс болған адамның жақындарына қайғылы хабарды естіртуге ерекше көңіл бөлген. Қаралы хабарды қара сөзбен, өлеңмен, тіпті күймен естірткен соң, естіртуші қаралы болған жанға сыпайыгершілікпен басу айтқан. Осындай көңіл айту немесе тоқтау сөздерінде аңшылықпен байланыстырған мәтіндер кездеседі. Мысалы, Ә.А. Диваев «Тарту» атты еңбегінде: </w:t>
      </w:r>
    </w:p>
    <w:p w14:paraId="27D1201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«Аққу ұшып көлге кетті,</w:t>
      </w:r>
    </w:p>
    <w:p w14:paraId="1CC8567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Сұңқар ұшып шөлге кетті.</w:t>
      </w:r>
    </w:p>
    <w:p w14:paraId="4CAACE3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Ол адасып кеткен жоқ</w:t>
      </w:r>
    </w:p>
    <w:p w14:paraId="4FB67896" w14:textId="3B05DC02"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Әркім барар жерге кетті», – деген үлгіні келтірсе, халық арасында кең тараған «Ат өледі, құс ұшады, екі қанат бір құйрық табылар, ажалы жетсе бәрі өледі» деген басу толықтыра түседі [</w:t>
      </w:r>
      <w:r w:rsidR="00925AEA" w:rsidRPr="003B0FAC">
        <w:rPr>
          <w:rFonts w:ascii="Times New Roman" w:hAnsi="Times New Roman" w:cs="Times New Roman"/>
          <w:sz w:val="28"/>
          <w:szCs w:val="28"/>
          <w:lang w:val="kk-KZ"/>
        </w:rPr>
        <w:t>202</w:t>
      </w:r>
      <w:r w:rsidRPr="003B0FAC">
        <w:rPr>
          <w:rFonts w:ascii="Times New Roman" w:hAnsi="Times New Roman" w:cs="Times New Roman"/>
          <w:sz w:val="28"/>
          <w:szCs w:val="28"/>
          <w:lang w:val="kk-KZ"/>
        </w:rPr>
        <w:t>, 145-б.]. Жоғарыда келтірілген басу айту қазіргі күні:</w:t>
      </w:r>
    </w:p>
    <w:p w14:paraId="263CF37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«Аққу ұшып көлге кетті,</w:t>
      </w:r>
    </w:p>
    <w:p w14:paraId="0B545E4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Ақ сұңқар ұшып шөлге кетті,</w:t>
      </w:r>
    </w:p>
    <w:p w14:paraId="3EB1283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Ол адасып кеткен жоқ,</w:t>
      </w:r>
    </w:p>
    <w:p w14:paraId="2D610486"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Бәріміз баратын жерге кетті.</w:t>
      </w:r>
    </w:p>
    <w:p w14:paraId="7DF75F2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Тұлпардың тұяғы кетіледі,</w:t>
      </w:r>
    </w:p>
    <w:p w14:paraId="1609FFD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Қыранның қанаты сетіледі</w:t>
      </w:r>
    </w:p>
    <w:p w14:paraId="18A77B4C" w14:textId="78B77B83"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Бүтін тұратын дүние жоқ», – деп, аздаған өзгеріске ұшыраған. Бұл мәтіннен біз, әрине, аңшылық сахнаны көре алмағанымызбен, халықтың күнделікті тұрмыс-тіршілігінде бар дүниенің оның тіршілік қамы қажетін өтеуде орын алғанын байқаймыз. Халықтың қыран құс ұстап, аңшылық кәсіппен айналысқанын жоқтаудан да көруге болады. Осы ойымызға дәлел – Х</w:t>
      </w:r>
      <w:r w:rsidR="00B65D99" w:rsidRPr="003B0FAC">
        <w:rPr>
          <w:rFonts w:ascii="Times New Roman" w:hAnsi="Times New Roman" w:cs="Times New Roman"/>
          <w:sz w:val="28"/>
          <w:szCs w:val="28"/>
          <w:lang w:val="kk-KZ"/>
        </w:rPr>
        <w:t>алел</w:t>
      </w:r>
      <w:r w:rsidRPr="003B0FAC">
        <w:rPr>
          <w:rFonts w:ascii="Times New Roman" w:hAnsi="Times New Roman" w:cs="Times New Roman"/>
          <w:sz w:val="28"/>
          <w:szCs w:val="28"/>
          <w:lang w:val="kk-KZ"/>
        </w:rPr>
        <w:t xml:space="preserve"> Арғынбаевтың «Қазақ отбасы» атты еңбегінде Қарқаралы уезіндегі Ысмағилхан сұлтанның әйелі:</w:t>
      </w:r>
    </w:p>
    <w:p w14:paraId="6C31D6F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«...Арғымақ тұлпар жайлаған,</w:t>
      </w:r>
    </w:p>
    <w:p w14:paraId="4F0FCE91" w14:textId="593A8C0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Ақ сұңқар құс байлаған», – деп жоқтауы дәлел [</w:t>
      </w:r>
      <w:r w:rsidR="00925AEA" w:rsidRPr="003B0FAC">
        <w:rPr>
          <w:rFonts w:ascii="Times New Roman" w:hAnsi="Times New Roman" w:cs="Times New Roman"/>
          <w:sz w:val="28"/>
          <w:szCs w:val="28"/>
          <w:lang w:val="kk-KZ"/>
        </w:rPr>
        <w:t>203</w:t>
      </w:r>
      <w:r w:rsidRPr="003B0FAC">
        <w:rPr>
          <w:rFonts w:ascii="Times New Roman" w:hAnsi="Times New Roman" w:cs="Times New Roman"/>
          <w:sz w:val="28"/>
          <w:szCs w:val="28"/>
          <w:lang w:val="kk-KZ"/>
        </w:rPr>
        <w:t>,100-101-бб.].</w:t>
      </w:r>
    </w:p>
    <w:p w14:paraId="6BE417AB" w14:textId="75774423" w:rsidR="000557A5" w:rsidRPr="003B0FAC" w:rsidRDefault="00C875AC" w:rsidP="000557A5">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Адамды жоқтау немесе қаралы хабарды естіртуде қыран құс пен тазыны әспеттеп, «жолдасына» санаған. Оны сыйға тартпай, бабымен ұстаған. Егер олардан айырылған жағдайда жақын адамынан айырылғандай жоқтау айту да кездеседі. Сондай жоқтаудың бірін В.В. Радлов өз еңбегінде орыс тілінде келтіреді [1</w:t>
      </w:r>
      <w:r w:rsidR="00925AEA" w:rsidRPr="003B0FAC">
        <w:rPr>
          <w:rFonts w:ascii="Times New Roman" w:hAnsi="Times New Roman" w:cs="Times New Roman"/>
          <w:sz w:val="28"/>
          <w:szCs w:val="28"/>
          <w:lang w:val="kk-KZ"/>
        </w:rPr>
        <w:t>92</w:t>
      </w:r>
      <w:r w:rsidRPr="003B0FAC">
        <w:rPr>
          <w:rFonts w:ascii="Times New Roman" w:hAnsi="Times New Roman" w:cs="Times New Roman"/>
          <w:sz w:val="28"/>
          <w:szCs w:val="28"/>
          <w:lang w:val="kk-KZ"/>
        </w:rPr>
        <w:t xml:space="preserve">, с. 300-301]. </w:t>
      </w:r>
      <w:r w:rsidR="000557A5" w:rsidRPr="003B0FAC">
        <w:rPr>
          <w:rFonts w:ascii="Times New Roman" w:hAnsi="Times New Roman" w:cs="Times New Roman"/>
          <w:sz w:val="28"/>
          <w:szCs w:val="28"/>
          <w:lang w:val="kk-KZ"/>
        </w:rPr>
        <w:t xml:space="preserve">Сонымен, халық ежелден қастерлі деп санаған бүркітінен айырылса жоқтап, тіпті жақыны сияқты оны жерлеген. Сонымен қатар халқымыз ғұрыптық фольклорда аңға шыққан кездегі тыйымдарды да қоса жеткізуге тырысқан. Мысалы: «Аңға алғаш шыққанда олжаңды ешкімге сыйлама»; «Аңшы аңға шығарда қаруы мен қамшысына әйел адамның қол </w:t>
      </w:r>
      <w:r w:rsidR="000557A5" w:rsidRPr="003B0FAC">
        <w:rPr>
          <w:rFonts w:ascii="Times New Roman" w:hAnsi="Times New Roman" w:cs="Times New Roman"/>
          <w:sz w:val="28"/>
          <w:szCs w:val="28"/>
          <w:lang w:val="kk-KZ"/>
        </w:rPr>
        <w:lastRenderedPageBreak/>
        <w:t>жалғауына болмайды»; «Жабайы аңды үнемсіз аулауға болмайды»; «Көктемде жан-жануарға тиіспе, құндыз аулама» деген тыйымдар бар.</w:t>
      </w:r>
    </w:p>
    <w:p w14:paraId="2C74639F" w14:textId="173C5256"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Халқымыздың аңға шығып, серуен құрып, ерекше рахатқа бөленген сәттерін ақындар жырға қосып, өлең шығарған. Бұл шығармалар ауыздан ауызға тарай отырып, бірқатары бүгінге күнге жеткен. Бұл бағытты </w:t>
      </w:r>
      <w:r w:rsidRPr="003B0FAC">
        <w:rPr>
          <w:rFonts w:ascii="Times New Roman" w:hAnsi="Times New Roman" w:cs="Times New Roman"/>
          <w:bCs/>
          <w:i/>
          <w:sz w:val="28"/>
          <w:szCs w:val="28"/>
          <w:lang w:val="kk-KZ"/>
        </w:rPr>
        <w:t>өлеңдер</w:t>
      </w:r>
      <w:r w:rsidRPr="003B0FAC">
        <w:rPr>
          <w:rFonts w:ascii="Times New Roman" w:hAnsi="Times New Roman" w:cs="Times New Roman"/>
          <w:sz w:val="28"/>
          <w:szCs w:val="28"/>
          <w:lang w:val="kk-KZ"/>
        </w:rPr>
        <w:t xml:space="preserve"> жанры құрайды.   Солардың бірі «Томаға тарту» маусымдық ғұрып фольклоры ретінде белгілі:</w:t>
      </w:r>
    </w:p>
    <w:p w14:paraId="081EA78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«Шынжыр балақ, шұбар төс,</w:t>
      </w:r>
    </w:p>
    <w:p w14:paraId="1B0D949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Имек тұмсық, қанды көз,</w:t>
      </w:r>
    </w:p>
    <w:p w14:paraId="73099D8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Томағаңды тартайын,</w:t>
      </w:r>
    </w:p>
    <w:p w14:paraId="52ECFA8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Орманда түлкі болса кез...</w:t>
      </w:r>
    </w:p>
    <w:p w14:paraId="685375E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Саятшылық өнерің...</w:t>
      </w:r>
    </w:p>
    <w:p w14:paraId="64DE80C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Мұндай құстар қазаққа</w:t>
      </w:r>
    </w:p>
    <w:p w14:paraId="46FFEB33" w14:textId="76FD091A"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Ілуде бір табылар» [</w:t>
      </w:r>
      <w:r w:rsidR="00925AEA" w:rsidRPr="003B0FAC">
        <w:rPr>
          <w:rFonts w:ascii="Times New Roman" w:hAnsi="Times New Roman" w:cs="Times New Roman"/>
          <w:sz w:val="28"/>
          <w:szCs w:val="28"/>
          <w:lang w:val="kk-KZ"/>
        </w:rPr>
        <w:t>75</w:t>
      </w:r>
      <w:r w:rsidRPr="003B0FAC">
        <w:rPr>
          <w:rFonts w:ascii="Times New Roman" w:hAnsi="Times New Roman" w:cs="Times New Roman"/>
          <w:sz w:val="28"/>
          <w:szCs w:val="28"/>
          <w:lang w:val="kk-KZ"/>
        </w:rPr>
        <w:t>, 221–222-бб.].</w:t>
      </w:r>
    </w:p>
    <w:p w14:paraId="62EEDC3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 Қытайдағы қандастарымыз қызға ғашықтығын білдіру үшін жазған хаттарында жігіттер өздерінің аңшылық кәсіпке жақын екенін барынша байқатуға тырысқан:</w:t>
      </w:r>
    </w:p>
    <w:p w14:paraId="008412C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«Аңшының қанжығасы қан боп жүрер,</w:t>
      </w:r>
    </w:p>
    <w:p w14:paraId="65D08D5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Кей кезде қауіп-қатер жанға төнер.</w:t>
      </w:r>
    </w:p>
    <w:p w14:paraId="0CCA4B66"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Сонда да қызықтырар бабамыздан</w:t>
      </w:r>
    </w:p>
    <w:p w14:paraId="47BB475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Ұрпақтан мұра болып қалған өнер.</w:t>
      </w:r>
    </w:p>
    <w:p w14:paraId="76ADCDA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Құс болсаң жібектен бау тағар едім,</w:t>
      </w:r>
    </w:p>
    <w:p w14:paraId="04B70D6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Күмістен тұғырыңды жабар едім,</w:t>
      </w:r>
    </w:p>
    <w:p w14:paraId="7D89255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Мойныңа сары алтыннан алқа тағып,</w:t>
      </w:r>
    </w:p>
    <w:p w14:paraId="116B6CE7" w14:textId="1C0AAFE2"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Қолға алып, сылап-сипап бағар едім» [1</w:t>
      </w:r>
      <w:r w:rsidR="00B87962" w:rsidRPr="003B0FAC">
        <w:rPr>
          <w:rFonts w:ascii="Times New Roman" w:hAnsi="Times New Roman" w:cs="Times New Roman"/>
          <w:sz w:val="28"/>
          <w:szCs w:val="28"/>
          <w:lang w:val="kk-KZ"/>
        </w:rPr>
        <w:t>89</w:t>
      </w:r>
      <w:r w:rsidRPr="003B0FAC">
        <w:rPr>
          <w:rFonts w:ascii="Times New Roman" w:hAnsi="Times New Roman" w:cs="Times New Roman"/>
          <w:sz w:val="28"/>
          <w:szCs w:val="28"/>
          <w:lang w:val="kk-KZ"/>
        </w:rPr>
        <w:t>, 160 б.].</w:t>
      </w:r>
    </w:p>
    <w:p w14:paraId="613DA72B"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Осы келтірілген өлең жолдары кейіпкерлердің бар өмірін аңшылыққа, саятшылыққа арнаған, кәсіптің қыр-сырын білетін адам екенін аңғартады.</w:t>
      </w:r>
    </w:p>
    <w:p w14:paraId="154300E1" w14:textId="0110720A"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Мақал-мәтелдер, жұмбақтар және тұрақты сөз тіркестері </w:t>
      </w:r>
      <w:r w:rsidRPr="003B0FAC">
        <w:rPr>
          <w:rFonts w:ascii="Times New Roman" w:hAnsi="Times New Roman" w:cs="Times New Roman"/>
          <w:i/>
          <w:sz w:val="28"/>
          <w:szCs w:val="28"/>
          <w:lang w:val="kk-KZ"/>
        </w:rPr>
        <w:t>дидактикалық фольклорға</w:t>
      </w:r>
      <w:r w:rsidRPr="003B0FAC">
        <w:rPr>
          <w:rFonts w:ascii="Times New Roman" w:hAnsi="Times New Roman" w:cs="Times New Roman"/>
          <w:sz w:val="28"/>
          <w:szCs w:val="28"/>
          <w:lang w:val="kk-KZ"/>
        </w:rPr>
        <w:t xml:space="preserve"> жатады. Адамның мінез-құлқын немесе белгілі бір жайттарды түсіндіруде қазақ халқы бір ұғымды білдіретін бейнелі сөздер пайдаланған. Оны лингвистика ғылымында тұрақты сөз тіркестері деп атайды. Осы сөздер арасында аңшылықпен байланысты тіркестер көптеп кездеседі. Мысалы, «араны ашылды» (ашқарақтанды, қомағайланды, аш көзденді); «астынан ит жүгіртіп, үстінен құс ұшырды» (үркітіп, үрейге сап, бәлені айдақтау); «бидайықтай қуыру» (қысымға алу, бүру, яғни ұшып шыққан топты құстың біреуін де шашау шығармай қайырып, иіріп, өрісін тарылтып, апшысын қуырып жіберетін болғандықтан); «ит жүгіртіп, құс салды» (сауық-сайран, саятшылық құрды); «ителгідей жұтыну» (сұқтанды, жаланды), «қанжығасы майланды» (аңшының сәтті сапары туралы айтылған); «қақпанға түсті» (торға түсті, ұсталды); «сұңқар қарға болмайды» (жақсы адамды қанша кемітсең де жаман болмайды), «томаға тұйық» (томсарып, көпшіліктен шеттеп жүретін, сөзге араласпайтын адам), «ұлардай шулау» (қым-қуыт болып жылады; зар иледі), «іш мылтықпен атты» (жақтырмай, көзімен ішіп-жеу); «ырғаққа отырғандай» (жайсыз үйде қонақ болғанда); «шырға тартты» (алдап шақыру) [</w:t>
      </w:r>
      <w:r w:rsidR="00AC3F2F" w:rsidRPr="003B0FAC">
        <w:rPr>
          <w:rFonts w:ascii="Times New Roman" w:hAnsi="Times New Roman" w:cs="Times New Roman"/>
          <w:sz w:val="28"/>
          <w:szCs w:val="28"/>
          <w:lang w:val="kk-KZ"/>
        </w:rPr>
        <w:t>204</w:t>
      </w:r>
      <w:r w:rsidRPr="003B0FAC">
        <w:rPr>
          <w:rFonts w:ascii="Times New Roman" w:hAnsi="Times New Roman" w:cs="Times New Roman"/>
          <w:sz w:val="28"/>
          <w:szCs w:val="28"/>
          <w:lang w:val="kk-KZ"/>
        </w:rPr>
        <w:t xml:space="preserve">]. Қазіргі кезде «тұз салған </w:t>
      </w:r>
      <w:r w:rsidRPr="003B0FAC">
        <w:rPr>
          <w:rFonts w:ascii="Times New Roman" w:hAnsi="Times New Roman" w:cs="Times New Roman"/>
          <w:sz w:val="28"/>
          <w:szCs w:val="28"/>
          <w:lang w:val="kk-KZ"/>
        </w:rPr>
        <w:lastRenderedPageBreak/>
        <w:t>бүркітше» деп, жақтырмай, тыжырайып отырған адамды айтатыны және де «қоя салған бүркіттей, кекжиіп қалыпсың» деп менсінбей, кекірейіп отырған адамды айтатыны белгілі [І]. Келтірілген сөз тіркестері халықтың күнделікті тұрмыста аңшылықта кездесетін құбылыстарды және қолданатын заттары арқылы өзін қоршаған дүниеге ортақ белгімен сапасын табуын көрсетеді.</w:t>
      </w:r>
    </w:p>
    <w:p w14:paraId="54A24B4C" w14:textId="5A4A576C" w:rsidR="000557A5"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Аңшылық сарындар қазақ мақал-мәтелдерінде де кеңінен орын алды. М.С. Мұқанов: «Кейбір ғалымдар барлық халықтың мақал-мәтелдері ұқсас келеді деп есептейді. Алайда әр халықтың өзіндік ұлттық бояуы байқалады. Себебі әрқайсысында ақиқат өздігінше айшықталады», – деген пікір білдіреді [</w:t>
      </w:r>
      <w:r w:rsidR="001F61B0" w:rsidRPr="003B0FAC">
        <w:rPr>
          <w:rFonts w:ascii="Times New Roman" w:hAnsi="Times New Roman" w:cs="Times New Roman"/>
          <w:sz w:val="28"/>
          <w:szCs w:val="28"/>
          <w:lang w:val="kk-KZ"/>
        </w:rPr>
        <w:t>205</w:t>
      </w:r>
      <w:r w:rsidRPr="003B0FAC">
        <w:rPr>
          <w:rFonts w:ascii="Times New Roman" w:hAnsi="Times New Roman" w:cs="Times New Roman"/>
          <w:sz w:val="28"/>
          <w:szCs w:val="28"/>
          <w:lang w:val="kk-KZ"/>
        </w:rPr>
        <w:t xml:space="preserve">, с. 87]. Сол секілді, қазақ халқы да айналадағы құбылыстарды ықшамдап, терең мағыналы қорытынды ойды құрастыруда аңшылық кәсіппен байланыстырды. Мысалы: «Еттің бәрі қазы болмас, иттің бәрі тазы болмас», «Әр таудың түлкісін әдісін білген тазы алады» және «Құмай тазы қуғанын алады» деген мақалдарда тазының аң аулау қабілеті сипатталған. </w:t>
      </w:r>
    </w:p>
    <w:p w14:paraId="46856C90" w14:textId="2C36FD5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Аңға қолайлы сәт «Қаңтар қақпанды сүйер, Сонаршы ақпанды сүйер» деп, ал қансонарда аңға шығудың себебі «Көбік қарда түлкі ойнар, Көк шалғында жылқы ойнар» деп шебер бейнеленген. «Тағыны жеткен алады» деп, аңды қуып аулаудың тәсілін негіздейді. «Қазасы жеткен елік тұзаққа түседі» деген мәтел елікті тұзақ құру арқылы аулайтынынан хабардар етеді. «Қыран құсты баптау қиын, тәтті тағамды сақтау қиын» деген мақалда аушы құсты қолға үйрету өнерінің мол тәжірибені, шеберлік пен төзімділікті талап ететіні бейнеленген. Ал аңшыға қажет сабырлық пен төзімділік қасиеттерді «Саятшылық сабырлыға жарасар» деу арқылы жеткізеді.  Сондай-ақ аңшылық сарындағы мынадай мақал-мәтелдер де бар: «Аңшының кешіккеніне сүйін»; «Тағам тән семіртеді, Аңшылық жан семіртеді»; «Айлалы түлкі алдырмас»; «Түлкі алған итте сын болмас»; «Ителгі салған ет жейді».</w:t>
      </w:r>
    </w:p>
    <w:p w14:paraId="07A2AC5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Халық күнделікті өмірінде, тұрмыс-тіршілігінде пайдаланатын құралдарын және т.б. көбіне жұмбақтап айтып, ойының ұшқырлығы мен тапқырлығын дамытып, көрсете білген. Солардың қатарында аңшылық құрал-жабдықтары жұмбақтарда көрініс тапты. Аңшылық құралдары мен құстың жабдықтары: қақпан, томаға, тіпті бүркіттің өзі жұмбақ нысанын құрады. Мысалы: бір қақпанның өзін:</w:t>
      </w:r>
    </w:p>
    <w:p w14:paraId="06B9C818"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«Шаңырақты, түндікті, </w:t>
      </w:r>
    </w:p>
    <w:p w14:paraId="203DEF54"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Шіреніп жатқан бір мықты. </w:t>
      </w:r>
    </w:p>
    <w:p w14:paraId="03131C3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Тие көрме құрғырға, </w:t>
      </w:r>
    </w:p>
    <w:p w14:paraId="0F2F4F3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Тиіп кетсең, ырғытты»; </w:t>
      </w:r>
    </w:p>
    <w:p w14:paraId="24FFB36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«Жапанда бір айдаһар бұғып жатқан, </w:t>
      </w:r>
    </w:p>
    <w:p w14:paraId="0092318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Оятып өз жанынан қаза тапқан, </w:t>
      </w:r>
    </w:p>
    <w:p w14:paraId="03833AA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Нәрсеге не болса да өзі тажал, </w:t>
      </w:r>
    </w:p>
    <w:p w14:paraId="5C6EB386"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Аяғы сондай мықты жерге батқан»; </w:t>
      </w:r>
    </w:p>
    <w:p w14:paraId="1DE9F541"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«Денесі жоқ, аузы бар, </w:t>
      </w:r>
    </w:p>
    <w:p w14:paraId="33728379"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Аяғы жоқ, қолы бар»; </w:t>
      </w:r>
    </w:p>
    <w:p w14:paraId="4B2A9006"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«Болса да өзі батыр, </w:t>
      </w:r>
    </w:p>
    <w:p w14:paraId="5AA91D17" w14:textId="0B8DEB88" w:rsidR="00C875AC" w:rsidRPr="003B0FAC" w:rsidRDefault="00C875AC" w:rsidP="00B65D99">
      <w:pPr>
        <w:spacing w:after="0" w:line="240" w:lineRule="auto"/>
        <w:jc w:val="both"/>
        <w:rPr>
          <w:rFonts w:ascii="Times New Roman" w:hAnsi="Times New Roman" w:cs="Times New Roman"/>
          <w:b/>
          <w:bCs/>
          <w:sz w:val="28"/>
          <w:szCs w:val="28"/>
          <w:lang w:val="kk-KZ"/>
        </w:rPr>
      </w:pPr>
      <w:r w:rsidRPr="003B0FAC">
        <w:rPr>
          <w:rFonts w:ascii="Times New Roman" w:hAnsi="Times New Roman" w:cs="Times New Roman"/>
          <w:sz w:val="28"/>
          <w:szCs w:val="28"/>
          <w:lang w:val="kk-KZ"/>
        </w:rPr>
        <w:t>Жерде бұғып жатыр» – деп сипаттаса</w:t>
      </w:r>
      <w:r w:rsidR="00B65D99" w:rsidRPr="003B0FAC">
        <w:rPr>
          <w:rFonts w:ascii="Times New Roman" w:hAnsi="Times New Roman" w:cs="Times New Roman"/>
          <w:sz w:val="28"/>
          <w:szCs w:val="28"/>
          <w:lang w:val="kk-KZ"/>
        </w:rPr>
        <w:t xml:space="preserve"> [</w:t>
      </w:r>
      <w:r w:rsidR="00927B0C" w:rsidRPr="003B0FAC">
        <w:rPr>
          <w:rFonts w:ascii="Times New Roman" w:hAnsi="Times New Roman" w:cs="Times New Roman"/>
          <w:sz w:val="28"/>
          <w:szCs w:val="28"/>
          <w:lang w:val="kk-KZ"/>
        </w:rPr>
        <w:t xml:space="preserve">206, </w:t>
      </w:r>
      <w:r w:rsidR="00B65D99" w:rsidRPr="003B0FAC">
        <w:rPr>
          <w:rFonts w:ascii="Times New Roman" w:hAnsi="Times New Roman" w:cs="Times New Roman"/>
          <w:sz w:val="28"/>
          <w:szCs w:val="28"/>
          <w:lang w:val="kk-KZ"/>
        </w:rPr>
        <w:t>424-425 бб.]</w:t>
      </w:r>
      <w:r w:rsidRPr="003B0FAC">
        <w:rPr>
          <w:rFonts w:ascii="Times New Roman" w:hAnsi="Times New Roman" w:cs="Times New Roman"/>
          <w:sz w:val="28"/>
          <w:szCs w:val="28"/>
          <w:lang w:val="kk-KZ"/>
        </w:rPr>
        <w:t>; томаға туралы:</w:t>
      </w:r>
    </w:p>
    <w:p w14:paraId="24CDE216" w14:textId="77777777" w:rsidR="00C875AC" w:rsidRPr="003B0FAC" w:rsidRDefault="00C875AC" w:rsidP="00C875AC">
      <w:pPr>
        <w:spacing w:after="0" w:line="240" w:lineRule="auto"/>
        <w:ind w:firstLine="709"/>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«Бір нәрсе сырты бүтін, іші қуыс,</w:t>
      </w:r>
    </w:p>
    <w:p w14:paraId="09671A98" w14:textId="77777777" w:rsidR="00C875AC" w:rsidRPr="003B0FAC" w:rsidRDefault="00C875AC" w:rsidP="00C875AC">
      <w:pPr>
        <w:spacing w:after="0" w:line="240" w:lineRule="auto"/>
        <w:ind w:firstLine="709"/>
        <w:rPr>
          <w:rFonts w:ascii="Times New Roman" w:hAnsi="Times New Roman" w:cs="Times New Roman"/>
          <w:sz w:val="28"/>
          <w:szCs w:val="28"/>
          <w:lang w:val="kk-KZ"/>
        </w:rPr>
      </w:pPr>
      <w:r w:rsidRPr="003B0FAC">
        <w:rPr>
          <w:rFonts w:ascii="Times New Roman" w:hAnsi="Times New Roman" w:cs="Times New Roman"/>
          <w:sz w:val="28"/>
          <w:szCs w:val="28"/>
          <w:lang w:val="kk-KZ"/>
        </w:rPr>
        <w:t>Айуан жандармен болған туыс,</w:t>
      </w:r>
    </w:p>
    <w:p w14:paraId="53740053" w14:textId="77777777" w:rsidR="00C875AC" w:rsidRPr="003B0FAC" w:rsidRDefault="00C875AC" w:rsidP="00C875AC">
      <w:pPr>
        <w:spacing w:after="0" w:line="240" w:lineRule="auto"/>
        <w:ind w:firstLine="709"/>
        <w:rPr>
          <w:rFonts w:ascii="Times New Roman" w:hAnsi="Times New Roman" w:cs="Times New Roman"/>
          <w:sz w:val="28"/>
          <w:szCs w:val="28"/>
          <w:lang w:val="kk-KZ"/>
        </w:rPr>
      </w:pPr>
      <w:r w:rsidRPr="003B0FAC">
        <w:rPr>
          <w:rFonts w:ascii="Times New Roman" w:hAnsi="Times New Roman" w:cs="Times New Roman"/>
          <w:sz w:val="28"/>
          <w:szCs w:val="28"/>
          <w:lang w:val="kk-KZ"/>
        </w:rPr>
        <w:t>Бір елдің патшасын ол қаратады.</w:t>
      </w:r>
    </w:p>
    <w:p w14:paraId="243D5874" w14:textId="77777777" w:rsidR="00C875AC" w:rsidRPr="003B0FAC" w:rsidRDefault="00C875AC" w:rsidP="00C875AC">
      <w:pPr>
        <w:spacing w:after="0" w:line="240" w:lineRule="auto"/>
        <w:ind w:firstLine="709"/>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Қарасаң, бар денесі бір-ақ уыс» – </w:t>
      </w:r>
    </w:p>
    <w:p w14:paraId="60772DFC" w14:textId="2078F21B" w:rsidR="00C875AC" w:rsidRPr="003B0FAC" w:rsidRDefault="00C875AC" w:rsidP="00927B0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деген шумақ бар</w:t>
      </w:r>
      <w:r w:rsidR="00B65D99" w:rsidRPr="003B0FAC">
        <w:rPr>
          <w:rFonts w:ascii="Times New Roman" w:hAnsi="Times New Roman" w:cs="Times New Roman"/>
          <w:sz w:val="28"/>
          <w:szCs w:val="28"/>
          <w:lang w:val="kk-KZ"/>
        </w:rPr>
        <w:t xml:space="preserve"> [</w:t>
      </w:r>
      <w:r w:rsidR="00927B0C" w:rsidRPr="003B0FAC">
        <w:rPr>
          <w:rFonts w:ascii="Times New Roman" w:hAnsi="Times New Roman" w:cs="Times New Roman"/>
          <w:sz w:val="28"/>
          <w:szCs w:val="28"/>
          <w:lang w:val="kk-KZ"/>
        </w:rPr>
        <w:t>206,</w:t>
      </w:r>
      <w:r w:rsidR="00B65D99" w:rsidRPr="003B0FAC">
        <w:rPr>
          <w:rFonts w:ascii="Times New Roman" w:hAnsi="Times New Roman" w:cs="Times New Roman"/>
          <w:sz w:val="28"/>
          <w:szCs w:val="28"/>
          <w:lang w:val="kk-KZ"/>
        </w:rPr>
        <w:t xml:space="preserve"> 424-425 бб.]</w:t>
      </w:r>
      <w:r w:rsidRPr="003B0FAC">
        <w:rPr>
          <w:rFonts w:ascii="Times New Roman" w:hAnsi="Times New Roman" w:cs="Times New Roman"/>
          <w:sz w:val="28"/>
          <w:szCs w:val="28"/>
          <w:lang w:val="kk-KZ"/>
        </w:rPr>
        <w:t>; ал мына жұмбақ бүркітті бейнелейді:</w:t>
      </w:r>
    </w:p>
    <w:p w14:paraId="572C003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«Бір нәрсе екі аяқты, сегіз бармақ,</w:t>
      </w:r>
    </w:p>
    <w:p w14:paraId="4E1094B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Іліксе дүниенің барын алмақ.</w:t>
      </w:r>
    </w:p>
    <w:p w14:paraId="6D25474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Өзінің тілі бар да, тістері жоқ,</w:t>
      </w:r>
    </w:p>
    <w:p w14:paraId="4A2C6E19" w14:textId="7A973DEA"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Жұтады көрінгенді алмап-жалмап»</w:t>
      </w:r>
      <w:r w:rsidR="00B65D99" w:rsidRPr="003B0FAC">
        <w:rPr>
          <w:rFonts w:ascii="Times New Roman" w:hAnsi="Times New Roman" w:cs="Times New Roman"/>
          <w:sz w:val="28"/>
          <w:szCs w:val="28"/>
          <w:lang w:val="kk-KZ"/>
        </w:rPr>
        <w:t xml:space="preserve"> [</w:t>
      </w:r>
      <w:r w:rsidR="00927B0C" w:rsidRPr="003B0FAC">
        <w:rPr>
          <w:rFonts w:ascii="Times New Roman" w:hAnsi="Times New Roman" w:cs="Times New Roman"/>
          <w:sz w:val="28"/>
          <w:szCs w:val="28"/>
          <w:lang w:val="kk-KZ"/>
        </w:rPr>
        <w:t>157, 204-б.</w:t>
      </w:r>
      <w:r w:rsidR="00B65D99" w:rsidRPr="003B0FAC">
        <w:rPr>
          <w:rFonts w:ascii="Times New Roman" w:hAnsi="Times New Roman" w:cs="Times New Roman"/>
          <w:sz w:val="28"/>
          <w:szCs w:val="28"/>
          <w:lang w:val="kk-KZ"/>
        </w:rPr>
        <w:t>]</w:t>
      </w:r>
      <w:r w:rsidRPr="003B0FAC">
        <w:rPr>
          <w:rFonts w:ascii="Times New Roman" w:hAnsi="Times New Roman" w:cs="Times New Roman"/>
          <w:sz w:val="28"/>
          <w:szCs w:val="28"/>
          <w:lang w:val="kk-KZ"/>
        </w:rPr>
        <w:t>.</w:t>
      </w:r>
    </w:p>
    <w:p w14:paraId="25887FF0" w14:textId="6C4D4660"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ХІХ ғасырда қазақ әдебиетінде өз шығармаларында қыран құстарды мейлінше жырына қосқан ақындар аз болған жоқ. Солардың қатарында қазақтың ақыны, отаршылдыққа қарсы қозғалысты ұйымдастырушылардың бірі, Қазақ хандығының соңғы жырауы атанған Махамбет Өтемісұлы бар. Ақынның «Ау, қызғыш құс, қызғыш құс» атты өлеңін тарихта саяси астарына мән беру қалыптасқан Алайда саяси астармен қатар</w:t>
      </w:r>
      <w:r w:rsidR="006B2583" w:rsidRPr="003B0FAC">
        <w:rPr>
          <w:rFonts w:ascii="Times New Roman" w:hAnsi="Times New Roman" w:cs="Times New Roman"/>
          <w:sz w:val="28"/>
          <w:szCs w:val="28"/>
          <w:lang w:val="kk-KZ"/>
        </w:rPr>
        <w:t xml:space="preserve"> жоғарыда атап өткеніміздейғ лашын құстың жемтігін теуіп алатынын көрсетуімен қатар</w:t>
      </w:r>
      <w:r w:rsidRPr="003B0FAC">
        <w:rPr>
          <w:rFonts w:ascii="Times New Roman" w:hAnsi="Times New Roman" w:cs="Times New Roman"/>
          <w:sz w:val="28"/>
          <w:szCs w:val="28"/>
          <w:lang w:val="kk-KZ"/>
        </w:rPr>
        <w:t>:</w:t>
      </w:r>
    </w:p>
    <w:p w14:paraId="00A0DF4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«Ау, қызғыш құс, қызғыш құс,</w:t>
      </w:r>
    </w:p>
    <w:p w14:paraId="4086C14E" w14:textId="77777777" w:rsidR="006B2583"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w:t>
      </w:r>
      <w:r w:rsidR="006B2583" w:rsidRPr="003B0FAC">
        <w:rPr>
          <w:rFonts w:ascii="Times New Roman" w:hAnsi="Times New Roman" w:cs="Times New Roman"/>
          <w:sz w:val="28"/>
          <w:szCs w:val="28"/>
          <w:lang w:val="kk-KZ"/>
        </w:rPr>
        <w:t>Көл қорғаны сен едің,</w:t>
      </w:r>
    </w:p>
    <w:p w14:paraId="0A65BDA9" w14:textId="57496974"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Сен</w:t>
      </w:r>
      <w:r w:rsidR="006B2583" w:rsidRPr="003B0FAC">
        <w:rPr>
          <w:rFonts w:ascii="Times New Roman" w:hAnsi="Times New Roman" w:cs="Times New Roman"/>
          <w:sz w:val="28"/>
          <w:szCs w:val="28"/>
          <w:lang w:val="kk-KZ"/>
        </w:rPr>
        <w:t xml:space="preserve"> де айрылдың </w:t>
      </w:r>
      <w:r w:rsidRPr="003B0FAC">
        <w:rPr>
          <w:rFonts w:ascii="Times New Roman" w:hAnsi="Times New Roman" w:cs="Times New Roman"/>
          <w:sz w:val="28"/>
          <w:szCs w:val="28"/>
          <w:lang w:val="kk-KZ"/>
        </w:rPr>
        <w:t>көл</w:t>
      </w:r>
      <w:r w:rsidR="006B2583" w:rsidRPr="003B0FAC">
        <w:rPr>
          <w:rFonts w:ascii="Times New Roman" w:hAnsi="Times New Roman" w:cs="Times New Roman"/>
          <w:sz w:val="28"/>
          <w:szCs w:val="28"/>
          <w:lang w:val="kk-KZ"/>
        </w:rPr>
        <w:t>іңнен</w:t>
      </w:r>
      <w:r w:rsidRPr="003B0FAC">
        <w:rPr>
          <w:rFonts w:ascii="Times New Roman" w:hAnsi="Times New Roman" w:cs="Times New Roman"/>
          <w:sz w:val="28"/>
          <w:szCs w:val="28"/>
          <w:lang w:val="kk-KZ"/>
        </w:rPr>
        <w:t>», – деп жырлауында лашын құст</w:t>
      </w:r>
      <w:r w:rsidR="006B2583" w:rsidRPr="003B0FAC">
        <w:rPr>
          <w:rFonts w:ascii="Times New Roman" w:hAnsi="Times New Roman" w:cs="Times New Roman"/>
          <w:sz w:val="28"/>
          <w:szCs w:val="28"/>
          <w:lang w:val="kk-KZ"/>
        </w:rPr>
        <w:t>ан көрген қысымын білдіреді [1</w:t>
      </w:r>
      <w:r w:rsidR="0024677E" w:rsidRPr="003B0FAC">
        <w:rPr>
          <w:rFonts w:ascii="Times New Roman" w:hAnsi="Times New Roman" w:cs="Times New Roman"/>
          <w:sz w:val="28"/>
          <w:szCs w:val="28"/>
          <w:lang w:val="kk-KZ"/>
        </w:rPr>
        <w:t>6</w:t>
      </w:r>
      <w:r w:rsidR="006B2583" w:rsidRPr="003B0FAC">
        <w:rPr>
          <w:rFonts w:ascii="Times New Roman" w:hAnsi="Times New Roman" w:cs="Times New Roman"/>
          <w:sz w:val="28"/>
          <w:szCs w:val="28"/>
          <w:lang w:val="kk-KZ"/>
        </w:rPr>
        <w:t>0, 104-б.].</w:t>
      </w:r>
    </w:p>
    <w:p w14:paraId="7C29BB08" w14:textId="505F75F5"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Ақан сері Қорамсаұлының өмірін тұңғыш зерттеген зиялылардың бірі Мағжан Жұмабаев: «Сұлу киім, жүйрік ат, құмай тазы, алғыр бүркіт Ақанда болады. Қалың қарауылдың ойын-тойының көркі Ақан болады... Құлақ естір жерден алғыр қыран, құмай тазы, жүйрік жияды. Зілғараның баласы Әлібек батырдан бір жылда алпыс түлкі алған Қараторғай деген бүркітті, Сайрат төреден бір жылда тоғыз қасқыр алған Базарала деген итті алады», – деп жазады [</w:t>
      </w:r>
      <w:r w:rsidR="0024677E" w:rsidRPr="003B0FAC">
        <w:rPr>
          <w:rFonts w:ascii="Times New Roman" w:hAnsi="Times New Roman" w:cs="Times New Roman"/>
          <w:sz w:val="28"/>
          <w:szCs w:val="28"/>
          <w:lang w:val="kk-KZ"/>
        </w:rPr>
        <w:t>207</w:t>
      </w:r>
      <w:r w:rsidRPr="003B0FAC">
        <w:rPr>
          <w:rFonts w:ascii="Times New Roman" w:hAnsi="Times New Roman" w:cs="Times New Roman"/>
          <w:sz w:val="28"/>
          <w:szCs w:val="28"/>
          <w:lang w:val="kk-KZ"/>
        </w:rPr>
        <w:t>, 112 б.]. Сері желді күні қайыру бермей, желдеп қашып кеткен «Көкжендет» атты қаршығасына арнаған әнінде:</w:t>
      </w:r>
    </w:p>
    <w:p w14:paraId="67F91C69"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«Көкжендет – тұғырың алтын, маржан баулы,</w:t>
      </w:r>
    </w:p>
    <w:p w14:paraId="5AC3E7BF"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Тұрушы ең ағаш үйде асыраулы.</w:t>
      </w:r>
    </w:p>
    <w:p w14:paraId="289E710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Алпыс қаз, тоқсан үйрек бір күнде алған,</w:t>
      </w:r>
    </w:p>
    <w:p w14:paraId="616360A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Құс қайда Көкжендеттей қыран шәулі», – </w:t>
      </w:r>
    </w:p>
    <w:p w14:paraId="0D37014E" w14:textId="595FD61F" w:rsidR="004377A2"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деп  жоқтайды [</w:t>
      </w:r>
      <w:r w:rsidR="0024677E" w:rsidRPr="003B0FAC">
        <w:rPr>
          <w:rFonts w:ascii="Times New Roman" w:hAnsi="Times New Roman" w:cs="Times New Roman"/>
          <w:sz w:val="28"/>
          <w:szCs w:val="28"/>
          <w:lang w:val="kk-KZ"/>
        </w:rPr>
        <w:t>207</w:t>
      </w:r>
      <w:r w:rsidRPr="003B0FAC">
        <w:rPr>
          <w:rFonts w:ascii="Times New Roman" w:hAnsi="Times New Roman" w:cs="Times New Roman"/>
          <w:sz w:val="28"/>
          <w:szCs w:val="28"/>
          <w:lang w:val="kk-KZ"/>
        </w:rPr>
        <w:t xml:space="preserve">, 117-б.]. </w:t>
      </w:r>
    </w:p>
    <w:p w14:paraId="1239D62B" w14:textId="7818D7BC" w:rsidR="004377A2" w:rsidRPr="003B0FAC" w:rsidRDefault="004377A2" w:rsidP="004377A2">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Бүркітті қасиеттеу аңызымен байланысқан әңгіменің бірі – «Қара мерген» әңгімесі. «Қара мерген жапан түзге аң аулауға шығып, таудағы бір жартастың үстінде тұрса, аспаннан сорғалаған ақ иық бүркіт оны адам бармас құздың ішіне көтеріп әкетіп, мергенді құз сеңгірдің ішіне тастайды. Мерген көп уақыт не болғанын біле алмайды, ақыры бірнеше күннен кейін бұрынғыша аң аулап кете барады» [</w:t>
      </w:r>
      <w:r w:rsidR="0024677E" w:rsidRPr="003B0FAC">
        <w:rPr>
          <w:rFonts w:ascii="Times New Roman" w:hAnsi="Times New Roman" w:cs="Times New Roman"/>
          <w:sz w:val="28"/>
          <w:szCs w:val="28"/>
          <w:lang w:val="kk-KZ"/>
        </w:rPr>
        <w:t>90</w:t>
      </w:r>
      <w:r w:rsidRPr="003B0FAC">
        <w:rPr>
          <w:rFonts w:ascii="Times New Roman" w:hAnsi="Times New Roman" w:cs="Times New Roman"/>
          <w:sz w:val="28"/>
          <w:szCs w:val="28"/>
          <w:lang w:val="kk-KZ"/>
        </w:rPr>
        <w:t>, 107-108-бб.]. Жалпы, тіршілік қамымен қоршаған ортаға бейімделіп, аң аулап, саят құрып, табиғатты танып, құстың бабы мен тілін тапқан халқымыз: «Сұңқар – құстың төресі, лашын – құстың жендеті, қаршыға – құстың ұрысы, бүркіт – құстың тәңірі» деп бағалаған</w:t>
      </w:r>
      <w:r w:rsidR="00FD1BEA" w:rsidRPr="003B0FAC">
        <w:rPr>
          <w:rFonts w:ascii="Times New Roman" w:hAnsi="Times New Roman" w:cs="Times New Roman"/>
          <w:sz w:val="28"/>
          <w:szCs w:val="28"/>
          <w:lang w:val="kk-KZ"/>
        </w:rPr>
        <w:t xml:space="preserve"> [19</w:t>
      </w:r>
      <w:r w:rsidR="0024677E" w:rsidRPr="003B0FAC">
        <w:rPr>
          <w:rFonts w:ascii="Times New Roman" w:hAnsi="Times New Roman" w:cs="Times New Roman"/>
          <w:sz w:val="28"/>
          <w:szCs w:val="28"/>
          <w:lang w:val="kk-KZ"/>
        </w:rPr>
        <w:t>1</w:t>
      </w:r>
      <w:r w:rsidR="00FD1BEA" w:rsidRPr="003B0FAC">
        <w:rPr>
          <w:rFonts w:ascii="Times New Roman" w:hAnsi="Times New Roman" w:cs="Times New Roman"/>
          <w:sz w:val="28"/>
          <w:szCs w:val="28"/>
          <w:lang w:val="kk-KZ"/>
        </w:rPr>
        <w:t>, 251-б.]</w:t>
      </w:r>
      <w:r w:rsidRPr="003B0FAC">
        <w:rPr>
          <w:rFonts w:ascii="Times New Roman" w:hAnsi="Times New Roman" w:cs="Times New Roman"/>
          <w:sz w:val="28"/>
          <w:szCs w:val="28"/>
          <w:lang w:val="kk-KZ"/>
        </w:rPr>
        <w:t xml:space="preserve">. </w:t>
      </w:r>
    </w:p>
    <w:p w14:paraId="1F1EBD94" w14:textId="77777777" w:rsidR="004377A2" w:rsidRPr="003B0FAC" w:rsidRDefault="004377A2" w:rsidP="004377A2">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Ауыз әдебиеті үлгілерінде аңшылық дәстүр кеңінен жырланған. Мысалы, аңшы аулаған аңын жасы үлкен кісі немесе алғаш аңға шыққан балаға байлап </w:t>
      </w:r>
      <w:r w:rsidRPr="003B0FAC">
        <w:rPr>
          <w:rFonts w:ascii="Times New Roman" w:hAnsi="Times New Roman" w:cs="Times New Roman"/>
          <w:sz w:val="28"/>
          <w:szCs w:val="28"/>
          <w:lang w:val="kk-KZ"/>
        </w:rPr>
        <w:lastRenderedPageBreak/>
        <w:t>беретін «қанжығаға байлау» секілді халықтың дала заңына бағынып, құрмет көрсету, кеңпейілділік, жақынымен бөлісу, жомарттық немесе «Аңшы байымас» деген сөздің дәлелі ретінде мына өлең жолдары сақталған:</w:t>
      </w:r>
    </w:p>
    <w:p w14:paraId="795B981A" w14:textId="77777777" w:rsidR="004377A2" w:rsidRPr="003B0FAC" w:rsidRDefault="004377A2" w:rsidP="004377A2">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«Түлкі екен қоңыр ала тұмсық жүні,</w:t>
      </w:r>
    </w:p>
    <w:p w14:paraId="49E70645" w14:textId="77777777" w:rsidR="004377A2" w:rsidRPr="003B0FAC" w:rsidRDefault="004377A2" w:rsidP="004377A2">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Терісін сойып алып көңіл тынды.</w:t>
      </w:r>
    </w:p>
    <w:p w14:paraId="3EE86367" w14:textId="77777777" w:rsidR="004377A2" w:rsidRPr="003B0FAC" w:rsidRDefault="004377A2" w:rsidP="004377A2">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Жанына Жәмиланың байлап беріп,</w:t>
      </w:r>
    </w:p>
    <w:p w14:paraId="743A3431" w14:textId="32F163B5" w:rsidR="004377A2" w:rsidRPr="003B0FAC" w:rsidRDefault="004377A2" w:rsidP="004377A2">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Тағы да түлкі қағып атқа мінді» [1</w:t>
      </w:r>
      <w:r w:rsidR="0024677E" w:rsidRPr="003B0FAC">
        <w:rPr>
          <w:rFonts w:ascii="Times New Roman" w:hAnsi="Times New Roman" w:cs="Times New Roman"/>
          <w:sz w:val="28"/>
          <w:szCs w:val="28"/>
          <w:lang w:val="kk-KZ"/>
        </w:rPr>
        <w:t>89</w:t>
      </w:r>
      <w:r w:rsidRPr="003B0FAC">
        <w:rPr>
          <w:rFonts w:ascii="Times New Roman" w:hAnsi="Times New Roman" w:cs="Times New Roman"/>
          <w:sz w:val="28"/>
          <w:szCs w:val="28"/>
          <w:lang w:val="kk-KZ"/>
        </w:rPr>
        <w:t>, 161-б.].</w:t>
      </w:r>
    </w:p>
    <w:p w14:paraId="3C7ECBB8" w14:textId="35AB71BC" w:rsidR="00C875AC" w:rsidRPr="003B0FAC" w:rsidRDefault="00C875AC" w:rsidP="004377A2">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Ақан сері Жүсіп төренің қызы Жамалға арнаған «Сырымбет» атты өлеңінде де сері өз танымын қыран құстар арқылы өрнектейді:</w:t>
      </w:r>
    </w:p>
    <w:p w14:paraId="675A136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«Аулың қонған Сырымбет саласына</w:t>
      </w:r>
    </w:p>
    <w:p w14:paraId="05A7542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Ғашық болдым ақсұңқар баласына,</w:t>
      </w:r>
    </w:p>
    <w:p w14:paraId="7F5407B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Бидайыққа лайық қалқа бала,</w:t>
      </w:r>
    </w:p>
    <w:p w14:paraId="55B84C52" w14:textId="087E876B"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Бөктергіге қор болып барасың ба...» [</w:t>
      </w:r>
      <w:r w:rsidR="0024677E" w:rsidRPr="003B0FAC">
        <w:rPr>
          <w:rFonts w:ascii="Times New Roman" w:hAnsi="Times New Roman" w:cs="Times New Roman"/>
          <w:sz w:val="28"/>
          <w:szCs w:val="28"/>
          <w:lang w:val="kk-KZ"/>
        </w:rPr>
        <w:t>207</w:t>
      </w:r>
      <w:r w:rsidRPr="003B0FAC">
        <w:rPr>
          <w:rFonts w:ascii="Times New Roman" w:hAnsi="Times New Roman" w:cs="Times New Roman"/>
          <w:sz w:val="28"/>
          <w:szCs w:val="28"/>
          <w:lang w:val="kk-KZ"/>
        </w:rPr>
        <w:t xml:space="preserve">, 119-б.]. </w:t>
      </w:r>
    </w:p>
    <w:p w14:paraId="1A54CE04" w14:textId="01117408"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Мұндағы бидайық – сұңқарлар тобына жататын жыртқыш құс, қазіргі күні сирек кездесетіндіктен Қызыл кітапқа енгізілген. Ж. Бабалықұлы мен А. Тұрдыбаев: «Бидайықты түзден ұстап, қолға көндірген немесе бидайық салған ұядан оның балапанын алып, баулыған құсбегілерді көрмедік. Сондықтан оның түр-тұлғасы, мінез-қылығы туралы айтуға нақтылы дерек жоқ. Ал бірақ ауыз әдебиеті мен жазба әдебиеттерде бидайық атты қыран жайында көп айтылады», – деп жазады [3</w:t>
      </w:r>
      <w:r w:rsidR="002A0A34" w:rsidRPr="003B0FAC">
        <w:rPr>
          <w:rFonts w:ascii="Times New Roman" w:hAnsi="Times New Roman" w:cs="Times New Roman"/>
          <w:sz w:val="28"/>
          <w:szCs w:val="28"/>
          <w:lang w:val="kk-KZ"/>
        </w:rPr>
        <w:t>0</w:t>
      </w:r>
      <w:r w:rsidRPr="003B0FAC">
        <w:rPr>
          <w:rFonts w:ascii="Times New Roman" w:hAnsi="Times New Roman" w:cs="Times New Roman"/>
          <w:sz w:val="28"/>
          <w:szCs w:val="28"/>
          <w:lang w:val="kk-KZ"/>
        </w:rPr>
        <w:t xml:space="preserve">, 111 б.]. Ал бөктергі құс жөнінде Б. Кәмәлашұлы «кемірушілерді құртатын жыртқыш құс, оны қазақтар егістік алқаптарындағы зиянкестерді үркіту және жою үшін ұстаған» деген пікір білдіреді [33, 265-б.]. </w:t>
      </w:r>
    </w:p>
    <w:p w14:paraId="1517FC5D" w14:textId="05B59642" w:rsidR="001421AC" w:rsidRPr="003B0FAC" w:rsidRDefault="001421AC" w:rsidP="001421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Жазушы Т. Әлімқұловтың Ақан серіге арналған «Көк қаршыға» атты повесінде [</w:t>
      </w:r>
      <w:r w:rsidR="00710193" w:rsidRPr="003B0FAC">
        <w:rPr>
          <w:rFonts w:ascii="Times New Roman" w:hAnsi="Times New Roman" w:cs="Times New Roman"/>
          <w:sz w:val="28"/>
          <w:szCs w:val="28"/>
          <w:lang w:val="kk-KZ"/>
        </w:rPr>
        <w:t>208</w:t>
      </w:r>
      <w:r w:rsidRPr="003B0FAC">
        <w:rPr>
          <w:rFonts w:ascii="Times New Roman" w:hAnsi="Times New Roman" w:cs="Times New Roman"/>
          <w:sz w:val="28"/>
          <w:szCs w:val="28"/>
          <w:lang w:val="kk-KZ"/>
        </w:rPr>
        <w:t xml:space="preserve">, 553-575 бб.]. Ақан сері мылқау баласымен ауылынан бөлініп, жалғыз үй боп тұрады, серінің көңілі жабыққан сәтінде торға түсірген қаршығасы жұбаныш болады. Біз үшін маңыздысы – аталған туынды Ақан сері жайлы толық шындыққа жатпағанымен, жазушы қаршыға ұстап, оны баптаған құсбегілерден жинаған материалдары негізінде өмірінің соңғы сәттерінде серінің тағы да қаршыға ұстап, құс салғаны жайлы ел аузындағы әңгімені жеткізуге тырысуы. </w:t>
      </w:r>
    </w:p>
    <w:p w14:paraId="42703C54"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Аңшылық тақырыбы қазақ жазба әдебиетінде де көрініс тапты. Ол қазақтың саят құстарының түрлерін, мінезін, қолға үйрету мен баптау, қайыру және тазы жүгірту тәсілдерін меңгергенін одан әрі дәлелдей түседі. Жазба әдебиеттің негізін салушы, һәкім Абайдың «Қансонарда бүркітші шығады аңға» және «Бүркіт сыны» өлеңдері қазақтың ғана емес, ақынның да саятшылыққа деген жеке қызығушылығының айғағы. 1877 жылы жазылған бұл өлеңде Абай Қоңыр-Көкшеде  болыс болған шағында өз басынан кешкен аңшылық оқиғасын толғана  суреттеп, жырлаған: </w:t>
      </w:r>
    </w:p>
    <w:p w14:paraId="66C74A4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«Қансонарда бүркітші шығады аңға,</w:t>
      </w:r>
    </w:p>
    <w:p w14:paraId="0679E8AE"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Тастан түлкі табылар аңдығанға...</w:t>
      </w:r>
    </w:p>
    <w:p w14:paraId="0DE00EFD"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Көктен қыран сорғалап құйылғанда</w:t>
      </w:r>
    </w:p>
    <w:p w14:paraId="67ABC717"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Жарқ-жұрқ етіп екеуі айқасады...</w:t>
      </w:r>
    </w:p>
    <w:p w14:paraId="4401ACA0"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Біреуі – көк, біреуі – түз тағысы,</w:t>
      </w:r>
    </w:p>
    <w:p w14:paraId="0F4845DA"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Адам үшін батысып қызыл қанға...</w:t>
      </w:r>
    </w:p>
    <w:p w14:paraId="62AC79DC"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Бір жасайсың құмарың әр қанғанда...</w:t>
      </w:r>
    </w:p>
    <w:p w14:paraId="0DCBD992"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Мұны оқыса, жігіттер, аңшы оқысын,</w:t>
      </w:r>
    </w:p>
    <w:p w14:paraId="6066780D" w14:textId="0F206A73"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Біле алмассың, құс салып дәм татпасаң» [</w:t>
      </w:r>
      <w:r w:rsidR="00710193" w:rsidRPr="003B0FAC">
        <w:rPr>
          <w:rFonts w:ascii="Times New Roman" w:hAnsi="Times New Roman" w:cs="Times New Roman"/>
          <w:sz w:val="28"/>
          <w:szCs w:val="28"/>
          <w:lang w:val="kk-KZ"/>
        </w:rPr>
        <w:t>209</w:t>
      </w:r>
      <w:r w:rsidRPr="003B0FAC">
        <w:rPr>
          <w:rFonts w:ascii="Times New Roman" w:hAnsi="Times New Roman" w:cs="Times New Roman"/>
          <w:sz w:val="28"/>
          <w:szCs w:val="28"/>
          <w:lang w:val="kk-KZ"/>
        </w:rPr>
        <w:t xml:space="preserve">, 25-б.]. Бұл өлең, әрине, абайтанушы-әдебиетшілер үшін адам мен табиғатты кемел суреттеген шығарма болса, тарихшылар үшін халқымыздың болмысы мен тұрмыс-тіршілігін анықтауға мүмкіндік береді. </w:t>
      </w:r>
    </w:p>
    <w:p w14:paraId="56186589" w14:textId="2B982F9E"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«Бүркіт сыны» өлеңін Абай қыран құстың патшасы бүркітке арнаған. Абайтанушылар арасында бұл өлең Ұлы Абайға  тиесілі, тиесілі еместігі зерттелуде. Алайда осы мәселемін айналысқан Қ. Мұхаметханов өз ойын: «М. Әуезов Абай «Тулақтың Қарашолағы» атанған қыран бүркітті тулақ деген бүркітшіден он шақты қара беріп, сатып алғанын атап жазған. Абайдың тағы біреуден қалап алған  «Бөстек» атанған бүркіті де болған... Олай болса, бүркітші Абайдың қыран бүркітті сипаттап өлең жазбауы тіпті мүмкін емес еді», –  деп тиянақтаған [</w:t>
      </w:r>
      <w:r w:rsidR="00710193" w:rsidRPr="003B0FAC">
        <w:rPr>
          <w:rFonts w:ascii="Times New Roman" w:hAnsi="Times New Roman" w:cs="Times New Roman"/>
          <w:sz w:val="28"/>
          <w:szCs w:val="28"/>
          <w:lang w:val="kk-KZ"/>
        </w:rPr>
        <w:t>209</w:t>
      </w:r>
      <w:r w:rsidRPr="003B0FAC">
        <w:rPr>
          <w:rFonts w:ascii="Times New Roman" w:hAnsi="Times New Roman" w:cs="Times New Roman"/>
          <w:sz w:val="28"/>
          <w:szCs w:val="28"/>
          <w:lang w:val="kk-KZ"/>
        </w:rPr>
        <w:t>, 190-б.]. Ал «Қыран бүркіт не алмайды салса баптап» (1884) атты өлеңінде қазақтың ахуалын астарлап жырлаған [</w:t>
      </w:r>
      <w:r w:rsidR="00710193" w:rsidRPr="003B0FAC">
        <w:rPr>
          <w:rFonts w:ascii="Times New Roman" w:hAnsi="Times New Roman" w:cs="Times New Roman"/>
          <w:sz w:val="28"/>
          <w:szCs w:val="28"/>
          <w:lang w:val="kk-KZ"/>
        </w:rPr>
        <w:t>209</w:t>
      </w:r>
      <w:r w:rsidRPr="003B0FAC">
        <w:rPr>
          <w:rFonts w:ascii="Times New Roman" w:hAnsi="Times New Roman" w:cs="Times New Roman"/>
          <w:sz w:val="28"/>
          <w:szCs w:val="28"/>
          <w:lang w:val="kk-KZ"/>
        </w:rPr>
        <w:t xml:space="preserve">, 43- б.]. Ол қыран бүркіт образында халық қамын күйттеген қайраткерлерді, ал күйкентайлар образында отаршыл үкіметтің қолшоқпарларын бейнелеген. </w:t>
      </w:r>
    </w:p>
    <w:p w14:paraId="00FC184F" w14:textId="4B52D956"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 Әуезов «Абай жолы» романында Абайдың Қарашолақ атты бүркітімен аңға шығып, бірнеше күнде 20-ға жуық түлкі алғанын суреттейді [</w:t>
      </w:r>
      <w:r w:rsidR="00710193" w:rsidRPr="003B0FAC">
        <w:rPr>
          <w:rFonts w:ascii="Times New Roman" w:hAnsi="Times New Roman" w:cs="Times New Roman"/>
          <w:sz w:val="28"/>
          <w:szCs w:val="28"/>
          <w:lang w:val="kk-KZ"/>
        </w:rPr>
        <w:t>20</w:t>
      </w:r>
      <w:r w:rsidRPr="003B0FAC">
        <w:rPr>
          <w:rFonts w:ascii="Times New Roman" w:hAnsi="Times New Roman" w:cs="Times New Roman"/>
          <w:sz w:val="28"/>
          <w:szCs w:val="28"/>
          <w:lang w:val="kk-KZ"/>
        </w:rPr>
        <w:t>9, 246-252 б.]. Дана ақынның өмірін жете зерттеген жазушы өзі жинаған деректеріне сүйеніп жазғаны хақ.</w:t>
      </w:r>
    </w:p>
    <w:p w14:paraId="58F354BD" w14:textId="24187235" w:rsidR="001421AC" w:rsidRPr="003B0FAC" w:rsidRDefault="001421AC" w:rsidP="001421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Кеңестік дәуірде қазақ жазба әдебиетінде аңшылық тақырыбы С. Бегалиннің «Қыран кегі» [</w:t>
      </w:r>
      <w:r w:rsidR="00F17ACD" w:rsidRPr="003B0FAC">
        <w:rPr>
          <w:rFonts w:ascii="Times New Roman" w:hAnsi="Times New Roman" w:cs="Times New Roman"/>
          <w:sz w:val="28"/>
          <w:szCs w:val="28"/>
          <w:lang w:val="kk-KZ"/>
        </w:rPr>
        <w:t>211</w:t>
      </w:r>
      <w:r w:rsidRPr="003B0FAC">
        <w:rPr>
          <w:rFonts w:ascii="Times New Roman" w:hAnsi="Times New Roman" w:cs="Times New Roman"/>
          <w:sz w:val="28"/>
          <w:szCs w:val="28"/>
          <w:lang w:val="kk-KZ"/>
        </w:rPr>
        <w:t>] атты поэмасында, «Сәтжан» атты повесінде, «Алданған жолбарыс» аталатын әңгімесінде, «Қыран туралы аңыз», С. Мұқановтың «Саятшы Ораз» әңгімесінде, М. Мағауинның «Шақан-Шері» романында [</w:t>
      </w:r>
      <w:r w:rsidR="00F17ACD" w:rsidRPr="003B0FAC">
        <w:rPr>
          <w:rFonts w:ascii="Times New Roman" w:hAnsi="Times New Roman" w:cs="Times New Roman"/>
          <w:sz w:val="28"/>
          <w:szCs w:val="28"/>
          <w:lang w:val="kk-KZ"/>
        </w:rPr>
        <w:t>212</w:t>
      </w:r>
      <w:r w:rsidRPr="003B0FAC">
        <w:rPr>
          <w:rFonts w:ascii="Times New Roman" w:hAnsi="Times New Roman" w:cs="Times New Roman"/>
          <w:sz w:val="28"/>
          <w:szCs w:val="28"/>
          <w:lang w:val="kk-KZ"/>
        </w:rPr>
        <w:t>] орын алды. Тәуелсіздік алғаннан кейін осы тақырыпта Моңғолиядан елге оралған қандасымыз, жазушы С. Әбілқасымұлының «Ақиықтың ақырғы балапаны» [</w:t>
      </w:r>
      <w:r w:rsidR="00F17ACD" w:rsidRPr="003B0FAC">
        <w:rPr>
          <w:rFonts w:ascii="Times New Roman" w:hAnsi="Times New Roman" w:cs="Times New Roman"/>
          <w:sz w:val="28"/>
          <w:szCs w:val="28"/>
          <w:lang w:val="kk-KZ"/>
        </w:rPr>
        <w:t>213</w:t>
      </w:r>
      <w:r w:rsidRPr="003B0FAC">
        <w:rPr>
          <w:rFonts w:ascii="Times New Roman" w:hAnsi="Times New Roman" w:cs="Times New Roman"/>
          <w:sz w:val="28"/>
          <w:szCs w:val="28"/>
          <w:lang w:val="kk-KZ"/>
        </w:rPr>
        <w:t>, 210-266 бб.] атты повесі, көкшетаулық А. Әбутәліпұлының «Алабас» дастаны [</w:t>
      </w:r>
      <w:r w:rsidR="00F17ACD" w:rsidRPr="003B0FAC">
        <w:rPr>
          <w:rFonts w:ascii="Times New Roman" w:hAnsi="Times New Roman" w:cs="Times New Roman"/>
          <w:sz w:val="28"/>
          <w:szCs w:val="28"/>
          <w:lang w:val="kk-KZ"/>
        </w:rPr>
        <w:t>214</w:t>
      </w:r>
      <w:r w:rsidRPr="003B0FAC">
        <w:rPr>
          <w:rFonts w:ascii="Times New Roman" w:hAnsi="Times New Roman" w:cs="Times New Roman"/>
          <w:sz w:val="28"/>
          <w:szCs w:val="28"/>
          <w:lang w:val="kk-KZ"/>
        </w:rPr>
        <w:t>, 13-60 бб.], Асқар Алтайдың «Салбурын» атты әңгімесі [</w:t>
      </w:r>
      <w:r w:rsidR="00F17ACD" w:rsidRPr="003B0FAC">
        <w:rPr>
          <w:rFonts w:ascii="Times New Roman" w:hAnsi="Times New Roman" w:cs="Times New Roman"/>
          <w:sz w:val="28"/>
          <w:szCs w:val="28"/>
          <w:lang w:val="kk-KZ"/>
        </w:rPr>
        <w:t>215</w:t>
      </w:r>
      <w:r w:rsidRPr="003B0FAC">
        <w:rPr>
          <w:rFonts w:ascii="Times New Roman" w:hAnsi="Times New Roman" w:cs="Times New Roman"/>
          <w:sz w:val="28"/>
          <w:szCs w:val="28"/>
          <w:lang w:val="kk-KZ"/>
        </w:rPr>
        <w:t xml:space="preserve">, 61-75 бб.]  жарыққа шықты. </w:t>
      </w:r>
    </w:p>
    <w:p w14:paraId="5D17CBC4" w14:textId="77777777" w:rsidR="004377A2" w:rsidRPr="003B0FAC" w:rsidRDefault="004377A2" w:rsidP="004377A2">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Фольклор – этнография, филология, мәдениеттану секілді әртүрлі сала өкілдері тарапынан қызығушылық тудырады. Этнографтар фольклорды ғылыми айналымға енгізу барысында оның халықтың тарихы және тұрмыс-тіршілігімен, жалпы этникалық мәдениетпен етене тығыз байланыста екенін байқайды. Сол себепті де рухани мәдениеттің маңызды құрамдас бөлігі ретінде фольклор – халықтардың тарихы мен этнографиясы бойынша құнды мағлұматтарға ие дереккөз. Фольклордың ауызша болуы оның басты ерекшелігі болғандықтан, негізінен филологтар мен этнографтардың зерттеу нысаны саналады. Филологтар фольклордың ауызша құрылымын зерттесе, этнографтар фольклордың халықтың тұрмыс-тіршілігіндегі қызметін қарастырады. </w:t>
      </w:r>
    </w:p>
    <w:p w14:paraId="623D3283"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Сонымен, қорытындылайтын болсақ, ауыз әдебиетінде аңшылық ежелден-ақ тұрмыс-тіршіліктің, жалпы тіршілік қамының негізі болуы көрініс тапқан. Аңшылық өнер барлық жанрда да бейнеленіп, ауыз әдебиеті және кейін жазба әдебиетінің қорын молайтты. Дәстүрлі қазақ қоғамының қосалқы </w:t>
      </w:r>
      <w:r w:rsidRPr="003B0FAC">
        <w:rPr>
          <w:rFonts w:ascii="Times New Roman" w:hAnsi="Times New Roman" w:cs="Times New Roman"/>
          <w:sz w:val="28"/>
          <w:szCs w:val="28"/>
          <w:lang w:val="kk-KZ"/>
        </w:rPr>
        <w:lastRenderedPageBreak/>
        <w:t>шаруашылығын құраған аңшылық негізгі тұрмыс-тіршілікте ерекше орны бар өнер ретінде халық әдебиетінде өзіндік жеке тақырыпты құрады.  Фольклордың барлық жанрларын талдау арқылы аңшылықтың қыр-сырын ашуға болады. Біріншіден, қазақ фольклоры – қазақ халқының аңшылық дәстүрі тарихының тамыры тереңде жатқанын дәлелдейтін дереккөзі. Олардың ішінде ертегілер, ғұрыптық фольклор, өлеңдер және дидактикалық фольклор аңшылық көріністері жайлы мазмұнды ақпарат береді, сондықтан тікелей болмағанымен, жанама мәліметтер аламыз. Екіншіден, қазақ фольклорында ауланған аң түрлері, аңшылық құрал-жабдықтар, аңшылық маусым көрініс тауып, ұлттық сипат және этникалық ерекшелік байқалады.</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Үшіншіден, этнография мен фольклортану ғылымдарының зерттеу шеңбері өзара тығыз байланысты. Екі сала да нақты бір этнос тарихы мен мәдениетін  зерттеуде ортақ зерттеу әдістеріне сүйенеді. Төртіншіден, ауыз әдебиеті арқылы ұрпақты үнемшілдік, ысырапшылдық, сабырсыздықтан сақ болып, туған өлкесін сүюге, туған табиғатын қорғауға, танып-білуге, сабырлылыққа, төзімділікке, қырағылыққа, қайсарлық пен өжеттілікке тәрбиелейді.</w:t>
      </w:r>
    </w:p>
    <w:p w14:paraId="60C7C50C"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Кең байтақ қазақ елінің ұрпағы ретінде, біз аңшылық өнерді зерттей келе, ол туралы барлық дереккөздерді сақтай отырып, насихаттауымыз және рухани мәдениетімізді байытуымыз маңызды. Халықтың болмысында орын алған шаруашылық пен кәсіптің түпнұсқасын қастерлеу қажет. Ол үшін рухани мұраны жариялап қана қоймай, кеңінен зерттеп, ұлттық бояуымыз бен болмысымыздың түпнұсқасын айқындаған жөн.  </w:t>
      </w:r>
    </w:p>
    <w:p w14:paraId="6ADF5385" w14:textId="77777777" w:rsidR="00C875AC" w:rsidRPr="003B0FAC" w:rsidRDefault="00C875AC" w:rsidP="00C875AC">
      <w:pPr>
        <w:spacing w:after="0" w:line="240" w:lineRule="auto"/>
        <w:ind w:firstLine="709"/>
        <w:jc w:val="both"/>
        <w:rPr>
          <w:rFonts w:ascii="Times New Roman" w:hAnsi="Times New Roman" w:cs="Times New Roman"/>
          <w:sz w:val="28"/>
          <w:szCs w:val="28"/>
          <w:lang w:val="kk-KZ"/>
        </w:rPr>
      </w:pPr>
    </w:p>
    <w:p w14:paraId="14940051" w14:textId="77777777" w:rsidR="00C875AC" w:rsidRPr="003B0FAC" w:rsidRDefault="00C875AC" w:rsidP="00C875AC">
      <w:pPr>
        <w:spacing w:after="0" w:line="240" w:lineRule="auto"/>
        <w:ind w:firstLine="708"/>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3.3 Аңшылық және этномедицина</w:t>
      </w:r>
    </w:p>
    <w:p w14:paraId="0CDCE597" w14:textId="77777777" w:rsidR="00C875AC" w:rsidRPr="003B0FAC" w:rsidRDefault="00C875AC" w:rsidP="00C875AC">
      <w:pPr>
        <w:spacing w:after="0" w:line="240" w:lineRule="auto"/>
        <w:jc w:val="both"/>
        <w:rPr>
          <w:rFonts w:ascii="Times New Roman" w:hAnsi="Times New Roman" w:cs="Times New Roman"/>
          <w:b/>
          <w:bCs/>
          <w:sz w:val="28"/>
          <w:szCs w:val="28"/>
          <w:lang w:val="kk-KZ"/>
        </w:rPr>
      </w:pPr>
    </w:p>
    <w:p w14:paraId="1160943F"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t>Қазақ халқы басқа да әлем халықтары секілді ғасырлар бойы аурудан емделу жолын іздену нәтижесінде өзіндік дәстүрлі немесе халықтық медицинаны қалыптастырды. Ұрпақтан-ұрпаққа ауру-сырқауларды емдеудің әдіс-тәсілдерін жеткізіп отырды. Солардың қатарында аңшылыққа байланысты қалыптасқан этномедицина ерекше орын алады. Этномедицина әлем бойынша мәдени және діни тұрғыдан жергілікті халықтардың дәстүрлі медициналық тәжірибесін жазбаша және ауызша деректер негізінде зерттейді.</w:t>
      </w:r>
    </w:p>
    <w:p w14:paraId="4123E5D1" w14:textId="2D2941E4"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t>Қазақстан аумағында медицинаның негізін қалаушылардың бірі ретінде әл-Фараби есімі аталады. Шығыс ойшылының медицина саласын «емдеу шеберлігі ғылымы» деп атауы тегін емес. Ол өз еңбектерінде аурудың тек себеп-салдарын ғана анықтап қана қоймай, оны емдеу, жою жолдарын да атап өтеді [</w:t>
      </w:r>
      <w:r w:rsidR="00AB040B" w:rsidRPr="003B0FAC">
        <w:rPr>
          <w:rFonts w:ascii="Times New Roman" w:hAnsi="Times New Roman" w:cs="Times New Roman"/>
          <w:sz w:val="28"/>
          <w:szCs w:val="28"/>
          <w:lang w:val="kk-KZ"/>
        </w:rPr>
        <w:t>50</w:t>
      </w:r>
      <w:r w:rsidRPr="003B0FAC">
        <w:rPr>
          <w:rFonts w:ascii="Times New Roman" w:hAnsi="Times New Roman" w:cs="Times New Roman"/>
          <w:sz w:val="28"/>
          <w:szCs w:val="28"/>
          <w:lang w:val="kk-KZ"/>
        </w:rPr>
        <w:t xml:space="preserve">, 137-б.]. </w:t>
      </w:r>
    </w:p>
    <w:p w14:paraId="19344DDB" w14:textId="20986E19"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t>Елімізде ерекше емдік қабілетімен белгілі болған Өтейбойдақ Тілеуқабылұлының қазақ этномедицинасына қосқан үлесі зор. Ол «Шипагерлік баян» атты еңбегінде өсімдіктерден алынған 728 түрлі, жан-жануарлардан алынған 318 түрлі, жалпы жиыны 118 түрлі шипалық қасиеті бар емдік дәрілер жасауға болатынын анықтаған [</w:t>
      </w:r>
      <w:r w:rsidR="00AB040B" w:rsidRPr="003B0FAC">
        <w:rPr>
          <w:rFonts w:ascii="Times New Roman" w:hAnsi="Times New Roman" w:cs="Times New Roman"/>
          <w:sz w:val="28"/>
          <w:szCs w:val="28"/>
          <w:lang w:val="kk-KZ"/>
        </w:rPr>
        <w:t>50</w:t>
      </w:r>
      <w:r w:rsidRPr="003B0FAC">
        <w:rPr>
          <w:rFonts w:ascii="Times New Roman" w:hAnsi="Times New Roman" w:cs="Times New Roman"/>
          <w:sz w:val="28"/>
          <w:szCs w:val="28"/>
          <w:lang w:val="kk-KZ"/>
        </w:rPr>
        <w:t xml:space="preserve">, 141-б.]. </w:t>
      </w:r>
    </w:p>
    <w:p w14:paraId="069B969D"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t xml:space="preserve">Қазір де аң-құс мүшелерімен емдеу жалғасын тауып келеді. Алайда көптеген аңдардың азаюына және қорғауға алынуына байланысты емдеу </w:t>
      </w:r>
      <w:r w:rsidRPr="003B0FAC">
        <w:rPr>
          <w:rFonts w:ascii="Times New Roman" w:hAnsi="Times New Roman" w:cs="Times New Roman"/>
          <w:sz w:val="28"/>
          <w:szCs w:val="28"/>
          <w:lang w:val="kk-KZ"/>
        </w:rPr>
        <w:lastRenderedPageBreak/>
        <w:t>жолдары ашық айтылмай, жасырын жүргізіледі. Дереккөздер де беймәлім қалады. Мысалы, қазіргі күні Жетісу облысы Талдықорған қаласының тұрғыны, 75 жастағы емші Тоқтамұрат Көпен аңшылық өнімдерімен емдеумен айналысады. 16 жасында Қытайда аңмен емдеуді үйренген ол елге оралғалы 30 жылдан астам уақыт осы кәсіппен айналысуда: аю, қасқыр, марал және т.б. аңның мүшелерімен, мысалы, аюдың миымен жүйке ауруларын, табанымен ішкі құрылыс және буын ауруларын емдейді (ХVI). Дерек берушінің айтуынша, «бұрынғы емшілер аюдың миын, табанынан емдік тұнба жасағанда әрқайсысы жеке-жеке қолданған. Алайда, ол аюды аулауға тыйым салу мен шектеулерге байланысты оның барлық мүшелерінен бір тұнба жасалып, ішкі құрылысты емдеуге пайдаланылуда»   (Қосымша В, сурет В1). Емші сонымен қатар «Қазақстан  халық емшілері қауымдастығының» мүшесі (Қосымша В, сурет В3). Жыл сайын тіркеуден қайталап өту қиындық келтірген соң, жасы ұлғайған емші соңғы жылдары мүшеліктен шықса да көп жылдық еңбегі бағаланып, 2008 жылы қауымдастық атынан «Халық емшілігін дамытуға қосқан үздік үлесі үшін Өтейбойдақ медалімен» марапатталған (Қосымша В, сурет В4).</w:t>
      </w:r>
    </w:p>
    <w:p w14:paraId="19EDC686" w14:textId="77777777"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t>Қазақ халқы аңнан: аю, қасқыр, бұғы, таутеке, суыр, күзен, борсық және қоянды; ал құстардан: құр, бұлдырық, кекілік, бөдене, қырғауыл, құрқылтай, сауысқанды және т.б. емдік мақсатта да пайдаланған.</w:t>
      </w:r>
    </w:p>
    <w:p w14:paraId="51E5D314" w14:textId="194C82BD"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t>Аюдың кейбір өнімдері халықтық медицинада қолданылады. Аюдың өтін кептіріп алып, суға аздап езіп ішкізсе, адамның көптеген ауруларына дауа деп есептеледі [3</w:t>
      </w:r>
      <w:r w:rsidR="00AB040B"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168-б.]. Біз жоғарыда атап көрсеткен емші Тоқтамұрат Көпен аюдың кепкен өтін емделушілерге аталған ауруларды емдеу үшін береді (Қосымша В, сурет В2). Оның сыртқы қабығын алып тастап, ішкі жағын талқандап, суға жібітіп ішеді (ХVI). Сонымен қатар мұндай ем ыстықты түсіреді, жараны тез жазады, көкжөтелге, шиқанға, сыздауыққа, бала денесіне шыққан бөртпеге және сары ауруға қарсы ем ретінде пайдаланылады. Ұйқысы қашып жүрген адам теріні жамылып жатса, тынышталады [1</w:t>
      </w:r>
      <w:r w:rsidR="00AB040B"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xml:space="preserve">5, 381–382-бб.]. </w:t>
      </w:r>
      <w:r w:rsidRPr="003B0FAC">
        <w:rPr>
          <w:rFonts w:ascii="Times New Roman" w:hAnsi="Times New Roman" w:cs="Times New Roman"/>
          <w:sz w:val="28"/>
          <w:szCs w:val="28"/>
          <w:lang w:val="kk-KZ" w:eastAsia="ru-RU"/>
        </w:rPr>
        <w:t>Аю өтінің емдік қасиеттері ежелгі емшілерге де белгілі болып, бүгінгі күнге дейін жеткен десек болады. Сондай-ақ бұл табиғи өнім ферменттерге бай және майларды бұзуға қабілетті болып саналады. Аю майының құндылығы – бұл оның асқазанында емдік заттар жинақталуынан деп есептеледі, себебі жыртқыш аң қысты ұйқымен өткізуіне байланысты май қорын жинайды. Ал бұл өте пайдалы. Аю өті қат, гастрит, онкологиялық аурулар, он екі елі ішектің жарасы және асқазандағы қыжылды емдеуде тиімділігі байқалған. Сондай-ақ артрит, остеохондроз, ревматизмге ем. Ол сәуле ауруы, қант диабеті сияқты ауруларды жеңілдетеді және иммунитетті көтереді. Сондықтан бұл табиғи өнім дәрілік зат ретінде қолданылады, өйткені оның құрамында белсенді заттар бар [</w:t>
      </w:r>
      <w:r w:rsidR="00AB040B" w:rsidRPr="003B0FAC">
        <w:rPr>
          <w:rFonts w:ascii="Times New Roman" w:hAnsi="Times New Roman" w:cs="Times New Roman"/>
          <w:sz w:val="28"/>
          <w:szCs w:val="28"/>
          <w:lang w:val="kk-KZ" w:eastAsia="ru-RU"/>
        </w:rPr>
        <w:t>216</w:t>
      </w:r>
      <w:r w:rsidRPr="003B0FAC">
        <w:rPr>
          <w:rFonts w:ascii="Times New Roman" w:hAnsi="Times New Roman" w:cs="Times New Roman"/>
          <w:sz w:val="28"/>
          <w:szCs w:val="28"/>
          <w:lang w:val="kk-KZ" w:eastAsia="ru-RU"/>
        </w:rPr>
        <w:t xml:space="preserve">]. </w:t>
      </w:r>
    </w:p>
    <w:p w14:paraId="78DF7C48" w14:textId="69E8CDDB" w:rsidR="00C875AC" w:rsidRPr="003B0FAC" w:rsidRDefault="00C875AC" w:rsidP="00C875AC">
      <w:pPr>
        <w:spacing w:after="0" w:line="240" w:lineRule="auto"/>
        <w:jc w:val="both"/>
        <w:rPr>
          <w:rFonts w:ascii="Times New Roman" w:hAnsi="Times New Roman" w:cs="Times New Roman"/>
          <w:sz w:val="28"/>
          <w:szCs w:val="28"/>
          <w:lang w:val="kk-KZ" w:eastAsia="ru-RU"/>
        </w:rPr>
      </w:pPr>
      <w:r w:rsidRPr="003B0FAC">
        <w:rPr>
          <w:rFonts w:ascii="Times New Roman" w:hAnsi="Times New Roman" w:cs="Times New Roman"/>
          <w:sz w:val="28"/>
          <w:szCs w:val="28"/>
          <w:lang w:val="kk-KZ" w:eastAsia="ru-RU"/>
        </w:rPr>
        <w:tab/>
        <w:t>Аң-құстың халық емшілігінде қолданылуын егжей-тегжейлі баяндаған Б. Кәмәлашұлы: «Аюдың емдік қасиеті зор. Одан 3 келіге дейін май алынады. Етінен қуырдақ жасап асқазан, ішек аурулары, желқұзға жейді. Майын ішкі құрылыс ауруларына, күйік шалғанда пайдаланады. Кептірілген өтін суға езіп, көзден жас аққанда және шел қаптағанда жағады. Терісін буын аурулары, жел-</w:t>
      </w:r>
      <w:r w:rsidRPr="003B0FAC">
        <w:rPr>
          <w:rFonts w:ascii="Times New Roman" w:hAnsi="Times New Roman" w:cs="Times New Roman"/>
          <w:sz w:val="28"/>
          <w:szCs w:val="28"/>
          <w:lang w:val="kk-KZ" w:eastAsia="ru-RU"/>
        </w:rPr>
        <w:lastRenderedPageBreak/>
        <w:t>құзға, тұяғын бесікке іліп, сәбиді шошудан, пәле-жаладан сақтайды», деп жазады [3</w:t>
      </w:r>
      <w:r w:rsidR="00AB040B" w:rsidRPr="003B0FAC">
        <w:rPr>
          <w:rFonts w:ascii="Times New Roman" w:hAnsi="Times New Roman" w:cs="Times New Roman"/>
          <w:sz w:val="28"/>
          <w:szCs w:val="28"/>
          <w:lang w:val="kk-KZ" w:eastAsia="ru-RU"/>
        </w:rPr>
        <w:t>2</w:t>
      </w:r>
      <w:r w:rsidRPr="003B0FAC">
        <w:rPr>
          <w:rFonts w:ascii="Times New Roman" w:hAnsi="Times New Roman" w:cs="Times New Roman"/>
          <w:sz w:val="28"/>
          <w:szCs w:val="28"/>
          <w:lang w:val="kk-KZ" w:eastAsia="ru-RU"/>
        </w:rPr>
        <w:t>, 168-170 бб.].</w:t>
      </w:r>
    </w:p>
    <w:p w14:paraId="30AFC414"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Бүгінгі күні ауланатын аңның қатарына кірмейтін, реттелуге жататын аң – бұл қасқыр. Егер қасқырларды түгелдей жойып жіберсек, далада өлекселер, әлсіз, ауру аңдар қаптап кетіп, ауаны ластайды. Қасқыр осылардың барлығын жойғандықтан, оны «дала санитары» деп атауға болады. Өте сергек деп танылған түз тағысын халқымыз қауіптілігіне қарамастан барынша емдік мақсатта пайдаланған. Қасқырдың майы, өті, бауыры өкпе, несеп жолдары ауруларын емдеуге пайдалы. Алайда емшілер қасқыр өнімін емшілікте байқап пайдалануды ұсынады. Өйткені, егер дайындау тәсілдерін сақтамаса, кері әсерін тигізуі әбден мүмкін </w:t>
      </w:r>
      <w:r w:rsidRPr="003B0FAC">
        <w:rPr>
          <w:rFonts w:ascii="Times New Roman" w:hAnsi="Times New Roman" w:cs="Times New Roman"/>
          <w:sz w:val="28"/>
          <w:szCs w:val="28"/>
          <w:lang w:val="kk-KZ" w:eastAsia="ru-RU"/>
        </w:rPr>
        <w:t>(ХVІ)</w:t>
      </w:r>
      <w:r w:rsidRPr="003B0FAC">
        <w:rPr>
          <w:rFonts w:ascii="Times New Roman" w:hAnsi="Times New Roman" w:cs="Times New Roman"/>
          <w:sz w:val="28"/>
          <w:szCs w:val="28"/>
          <w:lang w:val="kk-KZ"/>
        </w:rPr>
        <w:t>.</w:t>
      </w:r>
    </w:p>
    <w:p w14:paraId="6201F8B9" w14:textId="3DFA7A6C"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Қасқырдың етінен жасалған қуырдақ – көп жылғы өкпе ауруына; өтін өңі шайдың түсіндей болғанша қайнаған суға езіп, құрт ауруымен ауырған адамға; бауырын құтырған ит қауып алған науқасқа жегізіп, белі шойырылған адамға жағады; терісін есекжем, қотыр бөрткенге түгін ішіне қаратып киім тігеді; азуын өртеп, талқандап суға қайнатап, тұнбасын кеуде ауруына пайдаланған [3</w:t>
      </w:r>
      <w:r w:rsidR="00AB040B"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177-178 бб.].  </w:t>
      </w:r>
    </w:p>
    <w:p w14:paraId="00AFB9A9" w14:textId="79CA9CD5"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Қазіргі күні бұл түз тағысы мемлекет қорғауына алынып, оңды-солды қаражат табушыларға тосқауыл қойылып отыр. Елімізде аңшылық шаруашылықтарында белгіленген маусымда әрбір аңшыға бір қасқырдан атуға рұқсат берген [</w:t>
      </w:r>
      <w:r w:rsidR="00AB040B" w:rsidRPr="003B0FAC">
        <w:rPr>
          <w:rFonts w:ascii="Times New Roman" w:hAnsi="Times New Roman" w:cs="Times New Roman"/>
          <w:sz w:val="28"/>
          <w:szCs w:val="28"/>
          <w:lang w:val="kk-KZ"/>
        </w:rPr>
        <w:t>217</w:t>
      </w:r>
      <w:r w:rsidRPr="003B0FAC">
        <w:rPr>
          <w:rFonts w:ascii="Times New Roman" w:hAnsi="Times New Roman" w:cs="Times New Roman"/>
          <w:sz w:val="28"/>
          <w:szCs w:val="28"/>
          <w:lang w:val="kk-KZ"/>
        </w:rPr>
        <w:t>]. Алайда кейде қыстыгүні ауылға қауіп төндіріп, малға шапқан жағдайда жергілікті халық өздері атып алуға тырысады. «малдың жауы болғандықтан жаппай аулауға ұрынып, ұрқы азайып барады» деп көрсетілген [3</w:t>
      </w:r>
      <w:r w:rsidR="00AB040B"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177-б.].   Ал, халықтық этномедицинада дертке – шипа, жанға – дауа деп есептеледі. Оның бауырын кептіріп алып, қайраққа жаныштап, мұрынның сыртына жұқалап жағып, суықтан емдейді. Тілін талқандап езіп, талма ауруын емдеуге пайдаланады. Жас босанған әйелдердің емшегі ісіп кеткенде қасқырдың бауырын кесіп, кесеге аздап езіп, бір-екі рет жақса, ауырсыну басылады </w:t>
      </w:r>
      <w:r w:rsidRPr="003B0FAC">
        <w:rPr>
          <w:rFonts w:ascii="Times New Roman" w:hAnsi="Times New Roman" w:cs="Times New Roman"/>
          <w:sz w:val="28"/>
          <w:szCs w:val="28"/>
          <w:lang w:val="kk-KZ" w:eastAsia="ru-RU"/>
        </w:rPr>
        <w:t>(ХVІ)</w:t>
      </w:r>
      <w:r w:rsidRPr="003B0FAC">
        <w:rPr>
          <w:rFonts w:ascii="Times New Roman" w:hAnsi="Times New Roman" w:cs="Times New Roman"/>
          <w:sz w:val="28"/>
          <w:szCs w:val="28"/>
          <w:lang w:val="kk-KZ"/>
        </w:rPr>
        <w:t xml:space="preserve">. </w:t>
      </w:r>
    </w:p>
    <w:p w14:paraId="707243CF" w14:textId="3DDC295B"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Этнограф Т.Е. Қартаева қасқырдың емдік қасиеті жайлы мынадай мәлімет береді: «Ұрғашы қасқыр қақпанға түскен жағдайда оның жатуын немесе сарпайын, яғни жатырының аузын кесіп алып, суға жібітіп, жүнінен айырады. Оны әйелі бала көтермеген немесе әйелі қатарынан қыз туған азамат қолданған... Бұл өте сирек кездесетін және құпиясын айта бермейтін байырғы емдік ритуал» [4</w:t>
      </w:r>
      <w:r w:rsidR="00AB040B" w:rsidRPr="003B0FAC">
        <w:rPr>
          <w:rFonts w:ascii="Times New Roman" w:hAnsi="Times New Roman" w:cs="Times New Roman"/>
          <w:sz w:val="28"/>
          <w:szCs w:val="28"/>
          <w:lang w:val="kk-KZ"/>
        </w:rPr>
        <w:t>6</w:t>
      </w:r>
      <w:r w:rsidRPr="003B0FAC">
        <w:rPr>
          <w:rFonts w:ascii="Times New Roman" w:hAnsi="Times New Roman" w:cs="Times New Roman"/>
          <w:sz w:val="28"/>
          <w:szCs w:val="28"/>
          <w:lang w:val="kk-KZ"/>
        </w:rPr>
        <w:t>, 68-б.].</w:t>
      </w:r>
    </w:p>
    <w:p w14:paraId="6AA05DF9" w14:textId="1745EFFC"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Мысық тектес, жүні ұяң үлпілдек, түгі ақсұр, тарғыл аң – мәліннің етін қайнатып асқазан ауруы, жел-құзға; майын ерітіп ішкі құрылыс ауруларына; сыртқы қыртыс майын қатайған бездерге жағып, жіңішке тамырлардың жұмысын жақсарту үшін; бел сырқырағанда, суық тигенде, өкпеге, буын-буынға сарысу жиналғанда; тізе қақсағанда дауа болған [3</w:t>
      </w:r>
      <w:r w:rsidR="00AB040B"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182-183-бб.].</w:t>
      </w:r>
    </w:p>
    <w:p w14:paraId="70DF06E2" w14:textId="77777777" w:rsidR="009210D1"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бұғыны киелі аң санағанымен, халық емшілігінде де пайдаланған. Етін асқазан ауруларына пайдаланып, «қара ет»  деп атаған. Жас мүйізі қан аздыққа ем. Ал кеуіп қалған мүйізін даладан теріп әкеп, жуып, талқандап, кепкен соң өртеп, күлін дене жарақаттарына жаққан. Ол күл қан айналымын жақсартады, бүйрек ауруларына және ыстықты түсіруге шипалы. Бұғының </w:t>
      </w:r>
      <w:r w:rsidRPr="003B0FAC">
        <w:rPr>
          <w:rFonts w:ascii="Times New Roman" w:hAnsi="Times New Roman" w:cs="Times New Roman"/>
          <w:sz w:val="28"/>
          <w:szCs w:val="28"/>
          <w:lang w:val="kk-KZ"/>
        </w:rPr>
        <w:lastRenderedPageBreak/>
        <w:t>мүйізін қайнатып, сорпасын жел-құз ауруларын емдеуге пайдаланған. Науқас адам бұғы мүйізінен қайнатылған сорпаға түссе, жүйке ауруынан, мазасыздық пен ұйқысыздықтан жазылған (XVI). Қазіргі күні бұғы шаруашылықтары бар. Олар бұғы өсіру және бұғының мүйізін кесу арқылы емдік мақсатқа пайдалануға септігін тигізуде. Мүйіз кесу процесін бұғыларды таудан айдап әкелуден бастайды. Оларды топпен қораға қамап, біртіндеп мүйіздерін кеседі. Сол сияқты мамандар алдымен қайсысының мүйізі пісіп жетілгенін ажыратып алады. Мүйізді кескен соң оның қанын арнайы ыдысқа құйып алып, сол сәтте ішкізеді. Ал мүйіз бірнеше рет қайнатылады, одан емдік дәрі-дәрмектер мен дәрумендер жасалады. Жалпы сала мамандары панта өнімдерін тіршілік нәрі деп санайды. Сонымен қатар, олардың айтуынша, бұғы мүйізінің бағасы оның қайнатылуына байланысты. Мейлінше ұзақ қайнатылған мүйіздің бағасы тиісінше жоғары болады [</w:t>
      </w:r>
      <w:r w:rsidR="00AB040B" w:rsidRPr="003B0FAC">
        <w:rPr>
          <w:rFonts w:ascii="Times New Roman" w:hAnsi="Times New Roman" w:cs="Times New Roman"/>
          <w:sz w:val="28"/>
          <w:szCs w:val="28"/>
          <w:lang w:val="kk-KZ"/>
        </w:rPr>
        <w:t>218</w:t>
      </w:r>
      <w:r w:rsidRPr="003B0FAC">
        <w:rPr>
          <w:rFonts w:ascii="Times New Roman" w:hAnsi="Times New Roman" w:cs="Times New Roman"/>
          <w:sz w:val="28"/>
          <w:szCs w:val="28"/>
          <w:lang w:val="kk-KZ"/>
        </w:rPr>
        <w:t xml:space="preserve">]. </w:t>
      </w:r>
    </w:p>
    <w:p w14:paraId="254215EA" w14:textId="728EF1CC"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Киелі бұғыны халық емшілігінде пайдалану туралы Б. Кәмәлашұлы былай сипаттайды: «Бұғыны «киелі аң» деп көп атпайды. Алайда халық емшілігінде қажеттілігі зор. Терісі, мүйізі, еті дертке дауа, сырқатқа шипа. Еті асқазан ауруларына дәрі, бойға сіңімді, қан толтыруға әсерлі. Қаны және жас мүйізі қан толтырады. Оны сілкіп, күніне жарты кеседен ішу қажет. Мүйізі бүйрек ауруларына, дене босап, шаршаған әлсіздікке, белсіздікке, сүйек, буын ауруларына, бұлшықеттер қызметінің бәсеңдеуіне, жүйкенің шаршауына, жұқпалы ауруларға, қан түйіршіктері бұзылуына, дене құарғағанға шипа болады. Алайда, бауыр, бүйрегі қабынған, әлсіз, қан қысымы жоғары адамдар байқап пайдаланулары керек» [3</w:t>
      </w:r>
      <w:r w:rsidR="00AB040B"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171-б.].</w:t>
      </w:r>
    </w:p>
    <w:p w14:paraId="2E2A3A47" w14:textId="77777777" w:rsidR="009210D1"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Бұғының мүйізін пайдалану жайлы: «Қу мүйізін бұғы мекендеген жерлерден жинап алып, бөлшектеп, суға салып көп уақыт бойы жібітіп кептіріп, түйіп талқандап алады. Мүйізді өртеп, күлін дәрі ретінде тіс ауырғанда және жас ананың сүтін жақсарту үшін кеудеге басады, көк бауыр ауырғанда, езіп ішеді. Сонымен қатар ол ерітінді қан айналысын жақсартады, ыстықты түсіреді, бүйрек ауруларына шипа болады. Тауешкінің еті де іш құрылысы ауруларына ем, оны асқазан ауруларына, әлсіздікке, буыны босаған қарт адамдарға қайнатып берген», - деп мәлімдейді [3</w:t>
      </w:r>
      <w:r w:rsidR="00AB040B"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xml:space="preserve">, 172-б.]. </w:t>
      </w:r>
    </w:p>
    <w:p w14:paraId="734F8088" w14:textId="3717FBF8"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Міне, осы себептен қазақтар бұғы мүйізін кеңінен емдік мақсатта пайдаланып, қастерлегенімен, жоғарыда айтып өткеніміздей, ХІХ ғасырдың екінші жартысында бұғы мүйізін есепсіз саудалау кең орын алды. Күнкөріс пен пайда табу, тамақ қамы «киелілік» ұғымын бұзды. Әрине, бұл өз кезегінде халық жадына сіңіп қалған дәстүрлердің бұзылуына ғана алып келген жоқ, «киелі аңның» қаһарына ұшырауға әкелген болуы да мүмкін.</w:t>
      </w:r>
    </w:p>
    <w:p w14:paraId="4C02C908" w14:textId="708076D0" w:rsidR="00C875AC" w:rsidRPr="003B0FAC" w:rsidRDefault="00C875AC" w:rsidP="00C875AC">
      <w:pPr>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ab/>
        <w:t xml:space="preserve">Халқымыз борсықты этномедицинада кеңінен пайдаланған. Әлі күнге дейін туберкулез ауруларын, көкжөтелді емдеуде маңызды. Қазақ емшілері оның терісін суық тигенде, буын ауруларына, іш кебуге қарсы пайдаланған. Буын ауырғанда және нәрестенің іші кепкенде майымен сылаған, негізінен іш құрылысы ауруларына шипалы болып есептелген. Борсықтың майы ақуыз алмасуын күшейтеді, иммунитетті көтереді, қан айналу жүйесін жақсартады. Теріге жақса, әжім тартылады. Оны аш қарынға бір шай қасықтан ішеді, бұрын </w:t>
      </w:r>
      <w:r w:rsidRPr="003B0FAC">
        <w:rPr>
          <w:rFonts w:ascii="Times New Roman" w:hAnsi="Times New Roman" w:cs="Times New Roman"/>
          <w:sz w:val="28"/>
          <w:szCs w:val="28"/>
          <w:lang w:val="kk-KZ"/>
        </w:rPr>
        <w:lastRenderedPageBreak/>
        <w:t xml:space="preserve">сүтпен, қазір қара шаймен ішуді ұсынылады </w:t>
      </w:r>
      <w:r w:rsidRPr="003B0FAC">
        <w:rPr>
          <w:rFonts w:ascii="Times New Roman" w:hAnsi="Times New Roman" w:cs="Times New Roman"/>
          <w:sz w:val="28"/>
          <w:szCs w:val="28"/>
          <w:lang w:val="kk-KZ" w:eastAsia="ru-RU"/>
        </w:rPr>
        <w:t>(ХVІ)</w:t>
      </w:r>
      <w:r w:rsidRPr="003B0FAC">
        <w:rPr>
          <w:rFonts w:ascii="Times New Roman" w:hAnsi="Times New Roman" w:cs="Times New Roman"/>
          <w:sz w:val="28"/>
          <w:szCs w:val="28"/>
          <w:lang w:val="kk-KZ"/>
        </w:rPr>
        <w:t>. «Тізенің сары суына, қол-аяқтың буындарына ақау түсіп, жүріп-тұруға қолайсыз кезде борсықтың сұйық ерітілген майынан жағып отқа қыздырып сіңіргенде ауруға дауа болады. Етін өлшеп, аздап жеу арқылы асқазан, жұмыршақ емдеуге сынақ жүргізілуде. Еті өте қуатты. Тура жей алмаған жағдайда құмшекер сеуіп, не жеңіл дәмдендіретін дүниелер қосу арқылы жеу абзал. Балалардың көкжөтеліне де борсық етін дәмдеп жегізеді. Борсықтың майын демікпеге, құрт ауруға да ішеді»,- деп, Б. Кәмәлашұлы ғасырлардан келе жатқан борсықты халық емшілігінде пайдаланудың өзі қарастырған уақытта медицинаға енгізіліп жатқаны жайлы айтып өтеді [3</w:t>
      </w:r>
      <w:r w:rsidR="009210D1"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173-б.].</w:t>
      </w:r>
    </w:p>
    <w:p w14:paraId="1ED686D0" w14:textId="77777777" w:rsidR="009210D1"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Қоянды қазақ жүкті әйелге бермеуге тырысқан. Себебі баланың аузы жырық болып туылуы мүмкін деп санаған (V, VII, XII). Дегенмен емдік қасиетін білген халқымыз этномедицинада кеңінен қолданған. Оның сүйегін етімен бірге кептіріп, содан кейін ұнтақтап, тауықтың сорпасына қосып, көздің көру қабілетін жақсарту үшін ішкен. Бауыр, өкпе ауруларына және бүйрекке шипа ретінде қолданылған. Әсіресе, сары ауруға пайдалы. Қара бұрыш, шырмауық тұқымына қоян етін талқандап қосып жесе, талма, ұйқысыздық ауруына ем. Жылыдай сыпырып алған терісін аузы шықпаған шиқанға, не сыздауыққа таңып емдейді. Кептірілген өтін қояншық ауруына іскізіп емдеген. </w:t>
      </w:r>
    </w:p>
    <w:p w14:paraId="21E719D7" w14:textId="250A7FD3"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Қарт адамдардың қуық ауруларына басын арпаға қосып қайнатып берген. Миын қуырып жесе қалтылдақ ауру басылған. Жаңа сауылған мал сүтімен ішсе шаш ғарудан сақтайды. Майын құлақ бітеліп, есту қабілеті төмендегенде тамызған. Бітеу ісікке қоянның күзгі құмалағын суға езіп жақса жақсы. Талқандап, кіндік ішіне сеуіп суық тамызса, үлкен және кіші дәреті тоқтап қалғаннан емдейді. Қоянның уыз сүтін жас балаға ішкізсе, шошынғанын, сандырақтағанын қояды [3</w:t>
      </w:r>
      <w:r w:rsidR="009210D1"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175-177-бб.].</w:t>
      </w:r>
    </w:p>
    <w:p w14:paraId="39D71018" w14:textId="10D911DC"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 енді құстардан аққұр, бұлдырық, кекілік, бөдене, ұлар, шіл, қырғауыл, қара қаз, құрқылтай, қарлығаш, қарға, құзғын, тоқылдақ,  тіпті кептер мен торғайға дейін емдік мақсатта пайдаланған. Аталған құстардың ішінде қазақ аққұр, бөдене, қырғауыл, ұлар және шілді емдік қасиетімен қатар, ерекше еті дәмді деп сүйсіне жеген. Денесі шаршаған, жүйке ауруы бар адамдар аққұрдың және ішкі құрылысқа жұдырықтай болса да бұлдырықтың етін қайнатып ішсе; несеп жолдарын емдеуге кекіліктің талқандалған сүйегі, ал оның бауыры көз бұлдырауына; жас кептердің етін қуырып бүйректегі тасты түсіруге; тері ауруларына, уланғанда, әлсіздік пен қан аздыққа қырғауылдың етін, көзге ақ түскенде қанын тамызып, ұзақ созылған жараға сүйегін өртеп, талқандап сепкен; жас босанған әйелге құрқылтайдың сорпасын; таз боп қалған адамның басына қарғаның жүнін тұтастай суға қайнатып, тұндырып, бүркеген; сауысқанның өтін көз іріңдегенде, көзінде перде пайда болғанда сұйылтып тартқан; ұлардың қайнатылған сорпасы асқазан ауруына, қан қысымын қалпына келтіруге; тоқылдақтың етін мешел балаға ем ретінде пайдаланған [3</w:t>
      </w:r>
      <w:r w:rsidR="009210D1" w:rsidRPr="003B0FAC">
        <w:rPr>
          <w:rFonts w:ascii="Times New Roman" w:hAnsi="Times New Roman" w:cs="Times New Roman"/>
          <w:sz w:val="28"/>
          <w:szCs w:val="28"/>
          <w:lang w:val="kk-KZ"/>
        </w:rPr>
        <w:t>2</w:t>
      </w:r>
      <w:r w:rsidRPr="003B0FAC">
        <w:rPr>
          <w:rFonts w:ascii="Times New Roman" w:hAnsi="Times New Roman" w:cs="Times New Roman"/>
          <w:sz w:val="28"/>
          <w:szCs w:val="28"/>
          <w:lang w:val="kk-KZ"/>
        </w:rPr>
        <w:t>, 170-188-бб.].</w:t>
      </w:r>
    </w:p>
    <w:p w14:paraId="0A912B09"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Сонымен, қазіргі технологиялық мүмкіндіктер болмауына қарамастан, қазақ халқы бірнеше жүздеген жылдар бойы аулаған аңының етін, сүйегін, майын және терісін әртүрлі ауруларға ем ретінде пайдаланған. Аң болсын, құс </w:t>
      </w:r>
      <w:r w:rsidRPr="003B0FAC">
        <w:rPr>
          <w:rFonts w:ascii="Times New Roman" w:hAnsi="Times New Roman" w:cs="Times New Roman"/>
          <w:sz w:val="28"/>
          <w:szCs w:val="28"/>
          <w:lang w:val="kk-KZ"/>
        </w:rPr>
        <w:lastRenderedPageBreak/>
        <w:t xml:space="preserve">болсын, оның емдік қасиетін білген емші «адал» немесе «арам» екеніне қарамаған. Халқымыз «ниет болу керек» деген қағиданы ұстанып, емделушіге де бастысы – аурудан жазылып, құлан таза айығып кетуге сенім деген көзқараста болған. Қалай десек те, этномедицина заманауи медицинаға дейін  емдік қызметті атқарған. </w:t>
      </w:r>
    </w:p>
    <w:p w14:paraId="33F92BED" w14:textId="77777777" w:rsidR="00903534" w:rsidRPr="003B0FAC" w:rsidRDefault="00903534" w:rsidP="00C875AC">
      <w:pPr>
        <w:spacing w:after="0" w:line="240" w:lineRule="auto"/>
        <w:ind w:firstLine="708"/>
        <w:jc w:val="both"/>
        <w:rPr>
          <w:rFonts w:ascii="Times New Roman" w:hAnsi="Times New Roman" w:cs="Times New Roman"/>
          <w:sz w:val="28"/>
          <w:szCs w:val="28"/>
          <w:lang w:val="kk-KZ"/>
        </w:rPr>
      </w:pPr>
    </w:p>
    <w:p w14:paraId="767FF24A" w14:textId="77777777" w:rsidR="00903534" w:rsidRPr="003B0FAC" w:rsidRDefault="00903534" w:rsidP="00903534">
      <w:pPr>
        <w:spacing w:after="0" w:line="240" w:lineRule="auto"/>
        <w:ind w:firstLine="709"/>
        <w:jc w:val="both"/>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t>3.4 Материалдық емес мәдени мұра ретінде аңшылықтың сақталуы және даму преспективалары</w:t>
      </w:r>
    </w:p>
    <w:p w14:paraId="257EF6E6" w14:textId="77777777" w:rsidR="00903534" w:rsidRPr="003B0FAC" w:rsidRDefault="00903534" w:rsidP="00903534">
      <w:pPr>
        <w:spacing w:after="0" w:line="240" w:lineRule="auto"/>
        <w:ind w:firstLine="709"/>
        <w:jc w:val="both"/>
        <w:rPr>
          <w:rFonts w:ascii="Times New Roman" w:hAnsi="Times New Roman" w:cs="Times New Roman"/>
          <w:b/>
          <w:bCs/>
          <w:sz w:val="28"/>
          <w:szCs w:val="28"/>
          <w:lang w:val="kk-KZ"/>
        </w:rPr>
      </w:pPr>
    </w:p>
    <w:p w14:paraId="12D28C55"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Қазіргі таңда қазақ халқының аңшылығы жаңғыру жолында. Бұл өнер мемлекет тарапынан да қолдау тауып, мемлекеттік бағдарламаларда негізделген. Аңшылықты жаңғырту бойынша атқарылып жатқан жұмыстарды бірнеше бағытпен бөліп қарастыруды жөн көрдік:</w:t>
      </w:r>
    </w:p>
    <w:p w14:paraId="325E43E4" w14:textId="3DE6497C"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i/>
          <w:iCs/>
          <w:sz w:val="28"/>
          <w:szCs w:val="28"/>
          <w:lang w:val="kk-KZ"/>
        </w:rPr>
        <w:t>Мемлекет басшылығы тарапынан атқарылған жұмыстар.</w:t>
      </w:r>
      <w:r w:rsidRPr="003B0FAC">
        <w:rPr>
          <w:rFonts w:ascii="Times New Roman" w:hAnsi="Times New Roman" w:cs="Times New Roman"/>
          <w:sz w:val="28"/>
          <w:szCs w:val="28"/>
          <w:lang w:val="kk-KZ"/>
        </w:rPr>
        <w:t xml:space="preserve"> Бұл бағытта мемлекетіміздің басшылығы тарихы тереңде жатқан ұлттық құндылықтарымызды қайта жаңғыртып, өскелең ұрпақтың санасына сіңіру мақсатында </w:t>
      </w:r>
      <w:r w:rsidRPr="003B0FAC">
        <w:rPr>
          <w:rFonts w:ascii="Times New Roman" w:hAnsi="Times New Roman" w:cs="Times New Roman"/>
          <w:sz w:val="28"/>
          <w:szCs w:val="28"/>
          <w:shd w:val="clear" w:color="auto" w:fill="FFFFFF"/>
          <w:lang w:val="kk-KZ"/>
        </w:rPr>
        <w:t xml:space="preserve">бүркіт баптап, тазы жүгірткен қазақтың төл дәстүрі – саятшылық өнерді насихаттап, жаңғырту жолында көптеген жұмыстар атқаруда. </w:t>
      </w:r>
      <w:r w:rsidRPr="003B0FAC">
        <w:rPr>
          <w:rFonts w:ascii="Times New Roman" w:hAnsi="Times New Roman" w:cs="Times New Roman"/>
          <w:i/>
          <w:iCs/>
          <w:sz w:val="28"/>
          <w:szCs w:val="28"/>
          <w:shd w:val="clear" w:color="auto" w:fill="FFFFFF"/>
          <w:lang w:val="kk-KZ"/>
        </w:rPr>
        <w:t>Біріншіден,</w:t>
      </w:r>
      <w:r w:rsidRPr="003B0FAC">
        <w:rPr>
          <w:rFonts w:ascii="Times New Roman" w:hAnsi="Times New Roman" w:cs="Times New Roman"/>
          <w:sz w:val="28"/>
          <w:szCs w:val="28"/>
          <w:shd w:val="clear" w:color="auto" w:fill="FFFFFF"/>
          <w:lang w:val="kk-KZ"/>
        </w:rPr>
        <w:t xml:space="preserve"> </w:t>
      </w:r>
      <w:r w:rsidRPr="003B0FAC">
        <w:rPr>
          <w:rFonts w:ascii="Times New Roman" w:hAnsi="Times New Roman" w:cs="Times New Roman"/>
          <w:sz w:val="28"/>
          <w:szCs w:val="28"/>
          <w:lang w:val="kk-KZ"/>
        </w:rPr>
        <w:t>2003 жылы 24 шілдеде, одан кейін толықтырылып 2015 жылы 20 мамырда Қазақстан Республикасы Ауыл шаруашылығы министрлігі «Аң аулау қағидаларын бекіту туралы» Ережелер қабылдады [</w:t>
      </w:r>
      <w:r w:rsidR="006C7F6F" w:rsidRPr="003B0FAC">
        <w:rPr>
          <w:rFonts w:ascii="Times New Roman" w:hAnsi="Times New Roman" w:cs="Times New Roman"/>
          <w:sz w:val="28"/>
          <w:szCs w:val="28"/>
          <w:lang w:val="kk-KZ"/>
        </w:rPr>
        <w:t>217</w:t>
      </w:r>
      <w:r w:rsidRPr="003B0FAC">
        <w:rPr>
          <w:rFonts w:ascii="Times New Roman" w:hAnsi="Times New Roman" w:cs="Times New Roman"/>
          <w:sz w:val="28"/>
          <w:szCs w:val="28"/>
          <w:lang w:val="kk-KZ"/>
        </w:rPr>
        <w:t>]. Аталған заңнамаға сәйкес қазіргі күні аң аулаудың 2  түрі: кәсіпшілік аң аулау және әуесқойлық (спорттық), оның ішінде ұлттық аң аулау көрсетілген. Екі аң аулау түрінің ерекшелігі – алғашқысында 18 жастан, ал кейінгісіне, яғни, қыран құстар немесе тазымен аң аулауға 17 жастан бастап аң аулауға рұқсат етілген. Аңшы куәлігі, аңшылық маусымның ашық болуы, аңшылық шаруашылығының рұқсаты секілді құжаттар болуы шарт. 2004 жылы 9 шілдеде № 593 «Жануарлар дүниесін қорғау, өсімін молайту және пайдалану туралы» Заң қабылданып, ол 3 жыл сайын жаңартылып отырылады және аңшылықты мен жануарлар әлемін пайдалануды реттеу мақсаты көзделген [</w:t>
      </w:r>
      <w:bookmarkStart w:id="13" w:name="_Hlk131384117"/>
      <w:r w:rsidR="006C7F6F" w:rsidRPr="003B0FAC">
        <w:rPr>
          <w:rFonts w:ascii="Times New Roman" w:hAnsi="Times New Roman" w:cs="Times New Roman"/>
          <w:sz w:val="28"/>
          <w:szCs w:val="28"/>
          <w:lang w:val="kk-KZ"/>
        </w:rPr>
        <w:t>219</w:t>
      </w:r>
      <w:r w:rsidRPr="003B0FAC">
        <w:rPr>
          <w:rFonts w:ascii="Times New Roman" w:hAnsi="Times New Roman" w:cs="Times New Roman"/>
          <w:sz w:val="28"/>
          <w:szCs w:val="28"/>
          <w:lang w:val="kk-KZ"/>
        </w:rPr>
        <w:t xml:space="preserve">]. </w:t>
      </w:r>
      <w:bookmarkEnd w:id="13"/>
      <w:r w:rsidRPr="003B0FAC">
        <w:rPr>
          <w:rFonts w:ascii="Times New Roman" w:hAnsi="Times New Roman" w:cs="Times New Roman"/>
          <w:sz w:val="28"/>
          <w:szCs w:val="28"/>
          <w:lang w:val="kk-KZ"/>
        </w:rPr>
        <w:t>11 тарау 61 баптан тұратын Заңда аңшы, аңшы иттер (әуесқойлық) және аушы жыртқыш құстар (қыран, сұңқар, қаршыға, т.б. жыртқыш құстар) ұғымдары қарастырылған. Аталған заңдардың сақталуын Қазақстан Республикасының Экология және табиғи ресурстар министрлігіне қарасты Орман шаруашылығы мен жануарлар дүниесі комитеті қадағалайды. Бүгінгі күні елімізде 700-ге жуық аңшылық шаруашылықтары бар және олардың ауданы мемлекетіміздің жалпы ауданының 44 % -н құрайды [</w:t>
      </w:r>
      <w:r w:rsidR="006C7F6F" w:rsidRPr="003B0FAC">
        <w:rPr>
          <w:rFonts w:ascii="Times New Roman" w:hAnsi="Times New Roman" w:cs="Times New Roman"/>
          <w:sz w:val="28"/>
          <w:szCs w:val="28"/>
          <w:lang w:val="kk-KZ"/>
        </w:rPr>
        <w:t>220</w:t>
      </w:r>
      <w:r w:rsidRPr="003B0FAC">
        <w:rPr>
          <w:rFonts w:ascii="Times New Roman" w:hAnsi="Times New Roman" w:cs="Times New Roman"/>
          <w:sz w:val="28"/>
          <w:szCs w:val="28"/>
          <w:lang w:val="kk-KZ"/>
        </w:rPr>
        <w:t xml:space="preserve">]. </w:t>
      </w:r>
    </w:p>
    <w:p w14:paraId="655F3F58" w14:textId="3EAC49FC"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Республика аумағында құстардың – 57, сүтқоректілердің 4 түрі Қазақстанның Қызыл кітабына енгізілген. Оның ішінше сүтқоректілердің 34 және құстардың 59 түрі аң аулау объектілері болып саналады [</w:t>
      </w:r>
      <w:r w:rsidR="00E94F14" w:rsidRPr="003B0FAC">
        <w:rPr>
          <w:rFonts w:ascii="Times New Roman" w:hAnsi="Times New Roman" w:cs="Times New Roman"/>
          <w:sz w:val="28"/>
          <w:szCs w:val="28"/>
          <w:lang w:val="kk-KZ"/>
        </w:rPr>
        <w:t>221</w:t>
      </w:r>
      <w:r w:rsidRPr="003B0FAC">
        <w:rPr>
          <w:rFonts w:ascii="Times New Roman" w:hAnsi="Times New Roman" w:cs="Times New Roman"/>
          <w:sz w:val="28"/>
          <w:szCs w:val="28"/>
          <w:lang w:val="kk-KZ"/>
        </w:rPr>
        <w:t xml:space="preserve">]. </w:t>
      </w:r>
    </w:p>
    <w:p w14:paraId="120DF1AE" w14:textId="64FCA4D9"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Екіншіден</w:t>
      </w:r>
      <w:r w:rsidRPr="003B0FAC">
        <w:rPr>
          <w:rFonts w:ascii="Times New Roman" w:hAnsi="Times New Roman" w:cs="Times New Roman"/>
          <w:iCs/>
          <w:sz w:val="28"/>
          <w:szCs w:val="28"/>
          <w:lang w:val="kk-KZ"/>
        </w:rPr>
        <w:t>,</w:t>
      </w:r>
      <w:r w:rsidRPr="003B0FAC">
        <w:rPr>
          <w:rFonts w:ascii="Times New Roman" w:hAnsi="Times New Roman" w:cs="Times New Roman"/>
          <w:sz w:val="28"/>
          <w:szCs w:val="28"/>
          <w:lang w:val="kk-KZ"/>
        </w:rPr>
        <w:t xml:space="preserve"> «Ерекше қорғалатын табиғи аумақтар туралы ережелер» қабылданып, оның негізінде аң аулау шаруашылықтары бекітілді. Заңға сәйкес, ерекше қорғалатын табиғи аумақтарға  мемлекеттік табиғи қорық, мемлекеттік ұлттық табиғи парктер және мемлекеттік табиғи резерват кіреді. Ереженің VІІ тарау 28-бабында ерекше қорғалатын табиғи аумақтарды пайдаланудың 5 </w:t>
      </w:r>
      <w:r w:rsidRPr="003B0FAC">
        <w:rPr>
          <w:rFonts w:ascii="Times New Roman" w:hAnsi="Times New Roman" w:cs="Times New Roman"/>
          <w:sz w:val="28"/>
          <w:szCs w:val="28"/>
          <w:lang w:val="kk-KZ"/>
        </w:rPr>
        <w:lastRenderedPageBreak/>
        <w:t>мақсаты айқандалып, соның соңғысында «шектеулі шаруашылық мақсаттарында пайдаланылуы мүмкін» деген анықтамамен, 33-бапта аң аулауға болатын алқап ретінде негізделген [</w:t>
      </w:r>
      <w:r w:rsidR="00E94F14" w:rsidRPr="003B0FAC">
        <w:rPr>
          <w:rFonts w:ascii="Times New Roman" w:hAnsi="Times New Roman" w:cs="Times New Roman"/>
          <w:sz w:val="28"/>
          <w:szCs w:val="28"/>
          <w:lang w:val="kk-KZ"/>
        </w:rPr>
        <w:t>222</w:t>
      </w:r>
      <w:r w:rsidRPr="003B0FAC">
        <w:rPr>
          <w:rFonts w:ascii="Times New Roman" w:hAnsi="Times New Roman" w:cs="Times New Roman"/>
          <w:sz w:val="28"/>
          <w:szCs w:val="28"/>
          <w:lang w:val="kk-KZ"/>
        </w:rPr>
        <w:t>].</w:t>
      </w:r>
    </w:p>
    <w:p w14:paraId="3BFD6A77" w14:textId="1502F1DB"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Үшіншіден</w:t>
      </w:r>
      <w:r w:rsidRPr="003B0FAC">
        <w:rPr>
          <w:rFonts w:ascii="Times New Roman" w:hAnsi="Times New Roman" w:cs="Times New Roman"/>
          <w:i/>
          <w:sz w:val="28"/>
          <w:szCs w:val="28"/>
          <w:lang w:val="kk-KZ"/>
        </w:rPr>
        <w:t>,</w:t>
      </w:r>
      <w:r w:rsidRPr="003B0FAC">
        <w:rPr>
          <w:rFonts w:ascii="Times New Roman" w:hAnsi="Times New Roman" w:cs="Times New Roman"/>
          <w:sz w:val="28"/>
          <w:szCs w:val="28"/>
          <w:shd w:val="clear" w:color="auto" w:fill="FFFFFF"/>
          <w:lang w:val="kk-KZ"/>
        </w:rPr>
        <w:t xml:space="preserve"> Қазақстан басшылығының ұсынысымен 2016 жылдың желтоқсанында UNESCO-ның адамзаттың мәдени материалдық емес құндылықтардың көрнекілік тізіміне саятшылық өнері енді. Тұрмыстық пайдасы бар өнер мен көңіл көтерер спорт түрі болған саятшылық өнер қорғауға алынған алтыншы ескерткіш және ұсынған он үшінші елміз. Бұл туралы </w:t>
      </w:r>
      <w:r w:rsidRPr="003B0FAC">
        <w:rPr>
          <w:rFonts w:ascii="Times New Roman" w:hAnsi="Times New Roman" w:cs="Times New Roman"/>
          <w:sz w:val="28"/>
          <w:szCs w:val="28"/>
          <w:lang w:val="kk-KZ"/>
        </w:rPr>
        <w:t>ҚР</w:t>
      </w:r>
      <w:r w:rsidRPr="003B0FAC">
        <w:rPr>
          <w:rFonts w:ascii="Times New Roman" w:hAnsi="Times New Roman" w:cs="Times New Roman"/>
          <w:sz w:val="28"/>
          <w:szCs w:val="28"/>
          <w:shd w:val="clear" w:color="auto" w:fill="FFFFFF"/>
          <w:lang w:val="kk-KZ"/>
        </w:rPr>
        <w:t xml:space="preserve"> сол кездегі </w:t>
      </w:r>
      <w:r w:rsidRPr="003B0FAC">
        <w:rPr>
          <w:rFonts w:ascii="Times New Roman" w:hAnsi="Times New Roman" w:cs="Times New Roman"/>
          <w:sz w:val="28"/>
          <w:szCs w:val="28"/>
          <w:lang w:val="kk-KZ"/>
        </w:rPr>
        <w:t>Мәдениет және ақпарат министрі Мұхтар Құл-Мұхаммед ҚР ЮНЕСКО және ИСЕСКО істері жөніндегі ұлттық комиссиясының отырысында былай деп мәлім етті: «Былай қарасақ, біз өз ішімізде тек Қазақстаннан басқа ешкім бүркіт, қыран құстармен аңшылық жасамайтын болып көрінеді. Бірақ шынтуайтына келгенде, мұны тек көшпелі елдер ғана емес, Еуропаның елдері де өздеріне әлдеқайда еншілеп, бекітіп алды. Тізімге ілікпей қалған Қазақстан. 2010 жылы қыран құспен аңшылық жасау адамзаттың материалдық емес мұрасы тізіміне Сауд Арабиясы, Біріккен Араб Әмірліктері, Испания, Франция, Моңғолия, Марокко, Катар, Словакия, Сирия, Чехия және Оңтүстік Корея мемлекеттері енген. Ал саятшылық 12 халықтың төл мәдени мұрасы деп танылған. Біз он үшінші ел ретінде енеміз», - деп атап көрсетті [</w:t>
      </w:r>
      <w:r w:rsidR="00E94F14" w:rsidRPr="003B0FAC">
        <w:rPr>
          <w:rFonts w:ascii="Times New Roman" w:hAnsi="Times New Roman" w:cs="Times New Roman"/>
          <w:sz w:val="28"/>
          <w:szCs w:val="28"/>
          <w:lang w:val="kk-KZ"/>
        </w:rPr>
        <w:t>223</w:t>
      </w:r>
      <w:r w:rsidRPr="003B0FAC">
        <w:rPr>
          <w:rFonts w:ascii="Times New Roman" w:hAnsi="Times New Roman" w:cs="Times New Roman"/>
          <w:sz w:val="28"/>
          <w:szCs w:val="28"/>
          <w:lang w:val="kk-KZ"/>
        </w:rPr>
        <w:t xml:space="preserve">]. </w:t>
      </w:r>
    </w:p>
    <w:p w14:paraId="03EA314C" w14:textId="4EDE6A04"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Төртіншіден</w:t>
      </w:r>
      <w:r w:rsidRPr="003B0FAC">
        <w:rPr>
          <w:rFonts w:ascii="Times New Roman" w:hAnsi="Times New Roman" w:cs="Times New Roman"/>
          <w:sz w:val="28"/>
          <w:szCs w:val="28"/>
          <w:lang w:val="kk-KZ"/>
        </w:rPr>
        <w:t>, 1998 жылы құсбегілік өнер Қазақстандағы ұлттық спорт ойындарының тізіміне енгізілді. Мұндай дәреженің берілуі жоспарлы түрде мезгілімен елімізде халықаралық және республикалық деңгейде  жарыстар өткізуге мол мүмкіндіктер ашады [1</w:t>
      </w:r>
      <w:r w:rsidR="00E94F14" w:rsidRPr="003B0FAC">
        <w:rPr>
          <w:rFonts w:ascii="Times New Roman" w:hAnsi="Times New Roman" w:cs="Times New Roman"/>
          <w:sz w:val="28"/>
          <w:szCs w:val="28"/>
          <w:lang w:val="kk-KZ"/>
        </w:rPr>
        <w:t>39</w:t>
      </w:r>
      <w:r w:rsidRPr="003B0FAC">
        <w:rPr>
          <w:rFonts w:ascii="Times New Roman" w:hAnsi="Times New Roman" w:cs="Times New Roman"/>
          <w:sz w:val="28"/>
          <w:szCs w:val="28"/>
          <w:lang w:val="kk-KZ"/>
        </w:rPr>
        <w:t xml:space="preserve">, 102-б.]. </w:t>
      </w:r>
    </w:p>
    <w:p w14:paraId="4A71F0D3"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Бесіншіден,</w:t>
      </w:r>
      <w:r w:rsidRPr="003B0FAC">
        <w:rPr>
          <w:rFonts w:ascii="Times New Roman" w:hAnsi="Times New Roman" w:cs="Times New Roman"/>
          <w:sz w:val="28"/>
          <w:szCs w:val="28"/>
          <w:lang w:val="kk-KZ"/>
        </w:rPr>
        <w:t xml:space="preserve"> Қазақстан Республикасы Мәдениет және спорт минисрлігінің қолдауымен облыстық спорт және мәдениет басқармалары жанынан аңшыларды даярлайтын спорт мектептері Алматы облысы Еңбекшіқазақ ауданы, Жетісу облысы Талдықорған қаласы, Түркістан облысы Төле би ауданы, Жамбыл облысы Меркі ауданы және Көкшетау мен Қарағанды қалаларында ашылғаны белгілі. Осы мектептер мен өткізіліп жатқан сайыстар қазіргі күні далалық рухымызды және ұлттық болмысымызды сақтау мақсатында қазақ аңшылығын өркендетуде. Осы мектептердің біріне тоқталып өтейік. </w:t>
      </w:r>
    </w:p>
    <w:p w14:paraId="10309BAF" w14:textId="4595F9CA"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lang w:val="kk-KZ"/>
        </w:rPr>
        <w:t>2021 жылдың 22-26 маусым аралығында Жамбыл облысы Меркі ауданында далалық экспедиция</w:t>
      </w:r>
      <w:r w:rsidRPr="003B0FAC">
        <w:rPr>
          <w:rFonts w:ascii="Times New Roman" w:hAnsi="Times New Roman" w:cs="Times New Roman"/>
          <w:sz w:val="28"/>
          <w:szCs w:val="28"/>
          <w:lang w:val="kk-KZ"/>
        </w:rPr>
        <w:t xml:space="preserve"> жұмыстары жүргізілді. Бұл өңірді таңдаудағы себеп – өңірлерде ашылған ұлттық өнерді сақтау және насихаттауға бағытталған арнайы аңшылық мектебінің жұмысымен танысу болды. Мұнда 2013 жылы 24 қыркүйекте </w:t>
      </w:r>
      <w:bookmarkStart w:id="14" w:name="_Hlk115540330"/>
      <w:r w:rsidRPr="003B0FAC">
        <w:rPr>
          <w:rFonts w:ascii="Times New Roman" w:hAnsi="Times New Roman" w:cs="Times New Roman"/>
          <w:sz w:val="28"/>
          <w:szCs w:val="28"/>
          <w:lang w:val="kk-KZ"/>
        </w:rPr>
        <w:t xml:space="preserve">«Жамбыл облысы Меркі ауданы әкімдігінің дене шынықтыру және спорт бөлімі» коммуналдық мемлекеттік мекемесі жанынан № 18 балалар-жасөспірімдер спорт мектебі </w:t>
      </w:r>
      <w:bookmarkEnd w:id="14"/>
      <w:r w:rsidRPr="003B0FAC">
        <w:rPr>
          <w:rFonts w:ascii="Times New Roman" w:hAnsi="Times New Roman" w:cs="Times New Roman"/>
          <w:sz w:val="28"/>
          <w:szCs w:val="28"/>
          <w:lang w:val="kk-KZ"/>
        </w:rPr>
        <w:t xml:space="preserve">ұлттық спорт түрі құсбегі мектебі ашылған. Жергілікті тұрғын Әкімбеков Жалғас Бабажанұлы  аталған мектептің жаттықтырушысы [X]. 10-17 жас аралығындағы балалар қатыса алады. </w:t>
      </w:r>
    </w:p>
    <w:p w14:paraId="33D13190"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Мектеп «Құсбегілер мектебі» деп аталғанымен, қыран құсты баулумен қатар (Қосымша Б, сурет Б14),  мұнда балаларды халқымыздың мергендік сынына жататын – жамбы ату, тазы жүгірту, аңшылық құрал-жабдықтарын жасау секілді өнер түрлерін үйретеді. Алғашқы күннен құсбегілік түрінде </w:t>
      </w:r>
      <w:r w:rsidRPr="003B0FAC">
        <w:rPr>
          <w:rFonts w:ascii="Times New Roman" w:hAnsi="Times New Roman" w:cs="Times New Roman"/>
          <w:sz w:val="28"/>
          <w:szCs w:val="28"/>
          <w:lang w:val="kk-KZ"/>
        </w:rPr>
        <w:lastRenderedPageBreak/>
        <w:t xml:space="preserve">дамуына байланысты негізгі жетістіктері осы бағытта орын алған. Дегенмен соңғы уақытта тазы жүгірту қолға алынып, үйретілуде. Экспедиция барысында үйренушілерге өткізіліп жатқан жазғы сабақтарға қатысып, ол туралы көрнекі суреттер қосымшада келтірілген </w:t>
      </w:r>
      <w:bookmarkStart w:id="15" w:name="_Hlk117621061"/>
      <w:r w:rsidRPr="003B0FAC">
        <w:rPr>
          <w:rFonts w:ascii="Times New Roman" w:hAnsi="Times New Roman" w:cs="Times New Roman"/>
          <w:bCs/>
          <w:sz w:val="28"/>
          <w:szCs w:val="28"/>
          <w:lang w:val="kk-KZ"/>
        </w:rPr>
        <w:t>(Қосымша Г, сурет Г1, Г2).</w:t>
      </w:r>
      <w:bookmarkEnd w:id="15"/>
      <w:r w:rsidRPr="003B0FAC">
        <w:rPr>
          <w:rFonts w:ascii="Times New Roman" w:hAnsi="Times New Roman" w:cs="Times New Roman"/>
          <w:sz w:val="28"/>
          <w:szCs w:val="28"/>
          <w:lang w:val="kk-KZ"/>
        </w:rPr>
        <w:t xml:space="preserve"> Мектептің түлегі және қазіргі күнгі жаттықтырушысы Бабажан Бақдаулет 2013 жылдан бүркітшілер жарыстарына қатысып, үнемі жүлделі орындар иеленген. 2017 жылы 30 желтоқсанда Астана қаласында Ұлттық спорт қауымдастығының жыл сайынғы үздіктерді марапаттау рәсімінде Бабажан Бақдәулет «Ең жас бүркітші» номинациясын жеңіп алған. Бұл мектептің құрылғаннан бастап қазіргі күнге дейінгі жетістіктерін қосымшадағы кестеден көре аласыз </w:t>
      </w:r>
      <w:r w:rsidRPr="003B0FAC">
        <w:rPr>
          <w:rFonts w:ascii="Times New Roman" w:hAnsi="Times New Roman" w:cs="Times New Roman"/>
          <w:b/>
          <w:bCs/>
          <w:sz w:val="28"/>
          <w:szCs w:val="28"/>
          <w:lang w:val="kk-KZ"/>
        </w:rPr>
        <w:t>(</w:t>
      </w:r>
      <w:r w:rsidRPr="003B0FAC">
        <w:rPr>
          <w:rFonts w:ascii="Times New Roman" w:hAnsi="Times New Roman" w:cs="Times New Roman"/>
          <w:bCs/>
          <w:sz w:val="28"/>
          <w:szCs w:val="28"/>
          <w:lang w:val="kk-KZ"/>
        </w:rPr>
        <w:t>Қосымша Г, кесте Г3).</w:t>
      </w:r>
    </w:p>
    <w:p w14:paraId="7B67227F" w14:textId="6A575D7F"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«Мәдени мұра» бағдарламасы қабылданған соң саятшылық өнері біраз жаңғырды. 1997 жылы Алматы облысы Еңбекшіқазақ ауданы Нұра ауылында Райымбек ауданының құсбегілерімен бірігіп, атақты ғажайып құсбегі Жалайыр Шораның құрметіне Шора құсбегі мектебін қайта құрды [1</w:t>
      </w:r>
      <w:r w:rsidR="00E94F14" w:rsidRPr="003B0FAC">
        <w:rPr>
          <w:rFonts w:ascii="Times New Roman" w:hAnsi="Times New Roman" w:cs="Times New Roman"/>
          <w:sz w:val="28"/>
          <w:szCs w:val="28"/>
          <w:lang w:val="kk-KZ"/>
        </w:rPr>
        <w:t>42</w:t>
      </w:r>
      <w:r w:rsidRPr="003B0FAC">
        <w:rPr>
          <w:rFonts w:ascii="Times New Roman" w:hAnsi="Times New Roman" w:cs="Times New Roman"/>
          <w:sz w:val="28"/>
          <w:szCs w:val="28"/>
          <w:lang w:val="kk-KZ"/>
        </w:rPr>
        <w:t>, р. 15]. Оған дейін өткен ғасырдың 80-ші жылдарының соңында қиыншылықтарға қарамастан, қатары азайып бара жатқан құсбегілердің басын біріктіру, жастарға өнеге алып қалу мақсатымен, Алматы облысында республикада тұңғыш  «Жалайыр Шора» атындағы құсбегілер мектебінің іргетасы қаланған болатын. Оған этнограф-ғалым Жағда Бабалықұлы, Сәрсенбек Дәулетбек, Заманбек Батталқанұлы, Айтбай Жетібайұлы, Байжүніс Көдейұлы, Молдажан Мәметұлы, Әбен Тоқтасынұлы, Шәкен Ошанұлы, Сейітжан Байжүнісұлы, Әбілхақ Тұрдыбайұлы қатарлы біраз құсбегілер атсалысқан. Соның нәтижесінде 1989 жылы Алматының орталық стадионында тұңғыш рет халықаралық бүркітшілер фестивалі, содан кейін 1989, 1990 жылдары қатарынан Алматы қаласының ипподромында республикалық бүркітшілер жарысы өтті [</w:t>
      </w:r>
      <w:r w:rsidR="00E94F14" w:rsidRPr="003B0FAC">
        <w:rPr>
          <w:rFonts w:ascii="Times New Roman" w:hAnsi="Times New Roman" w:cs="Times New Roman"/>
          <w:sz w:val="28"/>
          <w:szCs w:val="28"/>
          <w:lang w:val="kk-KZ"/>
        </w:rPr>
        <w:t>I</w:t>
      </w:r>
      <w:r w:rsidRPr="003B0FAC">
        <w:rPr>
          <w:rFonts w:ascii="Times New Roman" w:hAnsi="Times New Roman" w:cs="Times New Roman"/>
          <w:sz w:val="28"/>
          <w:szCs w:val="28"/>
          <w:lang w:val="kk-KZ"/>
        </w:rPr>
        <w:t xml:space="preserve">]. </w:t>
      </w:r>
    </w:p>
    <w:p w14:paraId="3EA36363" w14:textId="7695D1C6"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Сонымен, құрылған «Жалайыр Шора» атты құсбегілер мектебі бұл өнерді дамыту шараларын ауқымды жүргізуде. Аталған мектептің басшысы қазақтың тұңғыш құсбегі қыздарының бірі Бағдат Мүптекеқызы. Елімізде құсбегілік тек өнер ретінде бағаланбай, салауатты өмір салтының негізі ретінде өркендеуі қажет. Сондықтан да бүгінде оның  ережесі жасалып, жыл сайынғы өтетін жарыстардың күнтізбесіне енгізілген [I]. </w:t>
      </w:r>
    </w:p>
    <w:p w14:paraId="1D28B38B" w14:textId="1929D44E"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1997 жылдан бастап «Сонар» республикалық құсбегілер сайысы өткізіледі. Сайыс қыран құстардың аңға түсу шеберлігі, құсбегімен арақатынасы, шырға тарту, қоянға салу және түлкіге салу сияқты екі түрлі кезеңді қамтиды. Бұл жарысқа Ақмола, Қарағанды, Оңтүстік Қазақстан, Алматы, Павлодар, Атырау, Жамбыл және т.б. облыстардан 50-ден астам командалар қатысады. Аталған жарыста қырандардың бабы жарыстың бірнеше кезеңінде сыналып, қоян, түлкі ұстаудағы нәтижелері сарапқа салынады. Мысалы, 2018 жылы өткізілген «Сонар» халықаралық турниріне Италия, Испания, Венгрия, Ресей және Моңғолиядан құсбегілер қатысқан. Бұдан байқайтынымыз, саятшылық өнерге қызығушылардың көптігі және біздің саятшылық өнердің жоғары дәрежеде екендігін білдіреді [</w:t>
      </w:r>
      <w:r w:rsidR="001A4056" w:rsidRPr="003B0FAC">
        <w:rPr>
          <w:rFonts w:ascii="Times New Roman" w:hAnsi="Times New Roman" w:cs="Times New Roman"/>
          <w:sz w:val="28"/>
          <w:szCs w:val="28"/>
          <w:lang w:val="kk-KZ"/>
        </w:rPr>
        <w:t>139, 102-б.</w:t>
      </w:r>
      <w:r w:rsidRPr="003B0FAC">
        <w:rPr>
          <w:rFonts w:ascii="Times New Roman" w:hAnsi="Times New Roman" w:cs="Times New Roman"/>
          <w:sz w:val="28"/>
          <w:szCs w:val="28"/>
          <w:lang w:val="kk-KZ"/>
        </w:rPr>
        <w:t xml:space="preserve">].    </w:t>
      </w:r>
    </w:p>
    <w:p w14:paraId="3D7CA886"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Жыл сайын «Қыран» федерациясы және жергілікті әкімдіктердің ұйымдастыруымен «Салбурын» жарыстары өткізіледі. 2019 жылы Алматы </w:t>
      </w:r>
      <w:r w:rsidRPr="003B0FAC">
        <w:rPr>
          <w:rFonts w:ascii="Times New Roman" w:hAnsi="Times New Roman" w:cs="Times New Roman"/>
          <w:sz w:val="28"/>
          <w:szCs w:val="28"/>
          <w:lang w:val="kk-KZ"/>
        </w:rPr>
        <w:lastRenderedPageBreak/>
        <w:t>облысы Ақсу ауданы Қызылағаш ауылында Қазақстан Республикасы «Қыран» федерациясы мен облыстық дене шынықтыру және спорт басқармасының ұйымдастыруымен «Салбурын – 2019» құсбегілер сайысы өтті. Бұлай аталу себебінің өзіндік мәні бар. Өйткені салбурын - қазақтың қысқы мерекелік дәстүрлерінің бірі. Қыс маусымында аңшылар мен саятшылар топталып, бірнеше күнге аң аулауға шығады. Саятшылыққа жаны құмар қазақтар үшін қансонарда аңға шығу, одан олжалы оралу қысқы мереке ретінде танылған. Бүкіл республика бойынша ұлттық спорт түрі болып саналатын – құсбегілер және тазы жүгірту бойынша жарыстар «Қансонар» аңшылық бірлестіктер және аңшылық шаруашылық субъектілері Республикалық ассоциациясы, «Қыран» федерациясы қоғамдық бірлестігі және жергілікті облыстық дене шынықтыру және спорт басқармаларының қолдауы және ұйымдастыруымен өткізіледі.</w:t>
      </w:r>
    </w:p>
    <w:p w14:paraId="7259EC07"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 жергілікті жерлерде де құсбегілікті жаңғырту мақсатында жарыстар ұйымдастырылады. Мысалы, 2018 жылдан Алматы қаласында саятшылықты қолға алуға бағытталған «Қыран» республикалық жарысы өткізіле бастады. Республикалық турнирге алғашқы жылы Ақмола, Атырау, Шығыс Қазақстан, Қарағанды, Оңтүстік Қазақстан, Жамбыл, Алматы облыстары мен Астана қаласынан 60-қа жуық құсбегілер қатысты. Бірінші іріктеу кезеңінде көрермендер құсты ат үстінен қолға шақыру, шырға тарту сияқты құсбегілер мен бүркіттердің керемет өнерін тамашалады. Ал жартылай финалда іріктелген бүркіттер шешуші кезеңде қоянға, түлкіге салынса, жарыстың екінші кезеңінде қаршыға мен ителгілер қолға шақырылады, көгершінге, қоянға жіберіледі. Қатысушылардың жас ерекшеліктеріне ешқандай шектеу жоқ, тіпті, 12 жастағы баладан 70 жастағы ақсақалдар да баптаған бүркіттерімен сынға түскен.</w:t>
      </w:r>
    </w:p>
    <w:p w14:paraId="7EC0B017" w14:textId="272B1EEC"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Орал өңірі мен Бурабай баурайында құсбегілер сайысы «Қансонар», Қарағанды облысында «Салбурын» деп аталып өткізілуде. Бурабайда өткен додаға Ресей, Испания, Моңғолия, Қырғызстан, Қытай, Түрікменстан және Біріккен Араб Әмірліктерінен саятшылық өнерінің майталмандары қатысады. Олар көк туымызда қанат қаққан қыран құсты қолына қондырып, дәстүрді насихаттап жүрген құсбегілер. Әр аймақтың табиғи жағдайы әртүрлі болуына байланысты саят құстарда әркелкі. Батыс өңірі таулы аймаққа жатпағандықтан қаршыға мен сұңқар секілді қырдың жыртқыш құстарын аңға баптаған. Ал, 2013 жылы 23-28 қараша аралығында Астана қаласында өткен Бүркітшілердің халықаралық І фестиваліне Моңғолия, Испания және Қырғызстан елдерінің, 2017 жылғы 23-29 қараша аралығында Талдықорған қаласында өткен «Жалайыр Шора» бүкітшілер мектебінің 30-жылдығына арналған «Сонар-2017» халықаралық туриниріне Қытай елінің өкілдері қатысқан. Республикалық болсын, халықаралық деңгейде болсын қатысушылардың жасы жылдан жылға жасаруы байқалуда. Яғни, өнер насихатталуда деген сөз. Жыл сайын құсбегілер арасында ұйымдастырылған жарыстар мен оған қатысушылар жайлы мәліметті төмендегі диаграмма арқылы көруге болады [</w:t>
      </w:r>
      <w:r w:rsidR="001A4056" w:rsidRPr="003B0FAC">
        <w:rPr>
          <w:rFonts w:ascii="Times New Roman" w:hAnsi="Times New Roman" w:cs="Times New Roman"/>
          <w:sz w:val="28"/>
          <w:szCs w:val="28"/>
          <w:lang w:val="kk-KZ"/>
        </w:rPr>
        <w:t>224</w:t>
      </w:r>
      <w:r w:rsidRPr="003B0FAC">
        <w:rPr>
          <w:rFonts w:ascii="Times New Roman" w:hAnsi="Times New Roman" w:cs="Times New Roman"/>
          <w:sz w:val="28"/>
          <w:szCs w:val="28"/>
          <w:lang w:val="kk-KZ"/>
        </w:rPr>
        <w:t>].</w:t>
      </w:r>
    </w:p>
    <w:p w14:paraId="3B81F7B3" w14:textId="77777777" w:rsidR="001A4056" w:rsidRPr="003B0FAC" w:rsidRDefault="001A4056" w:rsidP="00903534">
      <w:pPr>
        <w:spacing w:after="0" w:line="240" w:lineRule="auto"/>
        <w:ind w:firstLine="709"/>
        <w:jc w:val="both"/>
        <w:rPr>
          <w:rFonts w:ascii="Times New Roman" w:hAnsi="Times New Roman" w:cs="Times New Roman"/>
          <w:sz w:val="28"/>
          <w:szCs w:val="28"/>
          <w:lang w:val="kk-KZ"/>
        </w:rPr>
      </w:pPr>
    </w:p>
    <w:p w14:paraId="516302DF" w14:textId="77777777" w:rsidR="001A4056" w:rsidRPr="003B0FAC" w:rsidRDefault="001A4056" w:rsidP="00903534">
      <w:pPr>
        <w:spacing w:after="0" w:line="240" w:lineRule="auto"/>
        <w:ind w:firstLine="709"/>
        <w:jc w:val="both"/>
        <w:rPr>
          <w:rFonts w:ascii="Times New Roman" w:hAnsi="Times New Roman" w:cs="Times New Roman"/>
          <w:sz w:val="28"/>
          <w:szCs w:val="28"/>
          <w:lang w:val="kk-KZ"/>
        </w:rPr>
      </w:pPr>
    </w:p>
    <w:p w14:paraId="413063C2" w14:textId="53187950"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lastRenderedPageBreak/>
        <w:t>13-диаграмма.</w:t>
      </w:r>
      <w:r w:rsidRPr="003B0FAC">
        <w:rPr>
          <w:rFonts w:ascii="Times New Roman" w:hAnsi="Times New Roman" w:cs="Times New Roman"/>
          <w:sz w:val="28"/>
          <w:szCs w:val="28"/>
          <w:lang w:val="kk-KZ"/>
        </w:rPr>
        <w:t xml:space="preserve"> 1999-2021 жж. аралығында жарысқа қатысушылар саны [</w:t>
      </w:r>
      <w:r w:rsidR="001A4056" w:rsidRPr="003B0FAC">
        <w:rPr>
          <w:rFonts w:ascii="Times New Roman" w:hAnsi="Times New Roman" w:cs="Times New Roman"/>
          <w:sz w:val="28"/>
          <w:szCs w:val="28"/>
          <w:lang w:val="kk-KZ"/>
        </w:rPr>
        <w:t>224</w:t>
      </w:r>
      <w:r w:rsidRPr="003B0FAC">
        <w:rPr>
          <w:rFonts w:ascii="Times New Roman" w:hAnsi="Times New Roman" w:cs="Times New Roman"/>
          <w:sz w:val="28"/>
          <w:szCs w:val="28"/>
          <w:lang w:val="kk-KZ"/>
        </w:rPr>
        <w:t>]</w:t>
      </w:r>
    </w:p>
    <w:p w14:paraId="786FD7A0"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p>
    <w:p w14:paraId="75B00045" w14:textId="77777777" w:rsidR="00903534" w:rsidRPr="003B0FAC" w:rsidRDefault="00903534" w:rsidP="00903534">
      <w:pPr>
        <w:spacing w:after="0" w:line="240" w:lineRule="auto"/>
        <w:ind w:firstLine="709"/>
        <w:jc w:val="both"/>
        <w:rPr>
          <w:rFonts w:ascii="Times New Roman" w:hAnsi="Times New Roman" w:cs="Times New Roman"/>
          <w:b/>
          <w:sz w:val="28"/>
          <w:szCs w:val="28"/>
          <w:lang w:val="kk-KZ"/>
        </w:rPr>
      </w:pPr>
    </w:p>
    <w:p w14:paraId="7C074DAD" w14:textId="77777777" w:rsidR="00903534" w:rsidRPr="003B0FAC" w:rsidRDefault="00903534" w:rsidP="00903534">
      <w:pPr>
        <w:spacing w:after="0" w:line="240" w:lineRule="auto"/>
        <w:jc w:val="both"/>
        <w:rPr>
          <w:rFonts w:ascii="Times New Roman" w:hAnsi="Times New Roman" w:cs="Times New Roman"/>
          <w:sz w:val="28"/>
          <w:szCs w:val="28"/>
          <w:lang w:val="kk-KZ"/>
        </w:rPr>
      </w:pPr>
      <w:r w:rsidRPr="003B0FAC">
        <w:rPr>
          <w:noProof/>
        </w:rPr>
        <w:drawing>
          <wp:inline distT="0" distB="0" distL="0" distR="0" wp14:anchorId="0FD79B06" wp14:editId="5D62F0F9">
            <wp:extent cx="5937250" cy="3340100"/>
            <wp:effectExtent l="0" t="0" r="6350" b="0"/>
            <wp:docPr id="15" name="Рисунок 8"/>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50">
                      <a:extLst>
                        <a:ext uri="{96DAC541-7B7A-43D3-8B79-37D633B846F1}">
                          <asvg:svgBlip xmlns:asvg="http://schemas.microsoft.com/office/drawing/2016/SVG/main" r:embed="rId51"/>
                        </a:ext>
                      </a:extLst>
                    </a:blip>
                    <a:stretch>
                      <a:fillRect/>
                    </a:stretch>
                  </pic:blipFill>
                  <pic:spPr>
                    <a:xfrm>
                      <a:off x="0" y="0"/>
                      <a:ext cx="5939790" cy="3341370"/>
                    </a:xfrm>
                    <a:prstGeom prst="rect">
                      <a:avLst/>
                    </a:prstGeom>
                  </pic:spPr>
                </pic:pic>
              </a:graphicData>
            </a:graphic>
          </wp:inline>
        </w:drawing>
      </w:r>
    </w:p>
    <w:p w14:paraId="3F3BD45E"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p>
    <w:p w14:paraId="754EF0FD"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Келтірілген мәліметтерге сүйенсек, 2011 жылы қатысушылардың көп болу себебі – бұл жылы 4 жарыс өткізілген. Ал, 2018 жылы 5 жарыс, оның ішінде Азия чемпионаты мен халықаралық турнир де бар. Ал, жалпы 1999-2021 жж. аралығында саят құстар және тазымен жарысқа қатысушылар жайлы мағлұматты төмендегі диаграммадан көре аламыз.</w:t>
      </w:r>
    </w:p>
    <w:p w14:paraId="708007C1" w14:textId="38AA16C2"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14-диаграмма.</w:t>
      </w:r>
      <w:r w:rsidRPr="003B0FAC">
        <w:rPr>
          <w:rFonts w:ascii="Times New Roman" w:hAnsi="Times New Roman" w:cs="Times New Roman"/>
          <w:sz w:val="28"/>
          <w:szCs w:val="28"/>
          <w:lang w:val="kk-KZ"/>
        </w:rPr>
        <w:t xml:space="preserve"> 1999-2021 жж. аралығында жарысқа саят құстар түрлері және тазымен қатысушылар саны [</w:t>
      </w:r>
      <w:r w:rsidR="001A4056" w:rsidRPr="003B0FAC">
        <w:rPr>
          <w:rFonts w:ascii="Times New Roman" w:hAnsi="Times New Roman" w:cs="Times New Roman"/>
          <w:sz w:val="28"/>
          <w:szCs w:val="28"/>
          <w:lang w:val="kk-KZ"/>
        </w:rPr>
        <w:t>224</w:t>
      </w:r>
      <w:r w:rsidRPr="003B0FAC">
        <w:rPr>
          <w:rFonts w:ascii="Times New Roman" w:hAnsi="Times New Roman" w:cs="Times New Roman"/>
          <w:sz w:val="28"/>
          <w:szCs w:val="28"/>
          <w:lang w:val="kk-KZ"/>
        </w:rPr>
        <w:t>]</w:t>
      </w:r>
    </w:p>
    <w:p w14:paraId="7AB65C0A" w14:textId="77777777" w:rsidR="00903534" w:rsidRPr="003B0FAC" w:rsidRDefault="00903534" w:rsidP="00903534">
      <w:pPr>
        <w:spacing w:after="0" w:line="240" w:lineRule="auto"/>
        <w:ind w:firstLine="709"/>
        <w:jc w:val="both"/>
        <w:rPr>
          <w:rFonts w:ascii="Times New Roman" w:hAnsi="Times New Roman" w:cs="Times New Roman"/>
          <w:b/>
          <w:sz w:val="28"/>
          <w:szCs w:val="28"/>
          <w:lang w:val="kk-KZ"/>
        </w:rPr>
      </w:pPr>
    </w:p>
    <w:p w14:paraId="40F5DF3F" w14:textId="77777777" w:rsidR="00903534" w:rsidRPr="003B0FAC" w:rsidRDefault="00903534" w:rsidP="00903534">
      <w:pPr>
        <w:spacing w:after="0" w:line="240" w:lineRule="auto"/>
        <w:ind w:firstLine="567"/>
        <w:jc w:val="both"/>
        <w:rPr>
          <w:rFonts w:ascii="Times New Roman" w:hAnsi="Times New Roman" w:cs="Times New Roman"/>
          <w:sz w:val="28"/>
          <w:szCs w:val="28"/>
          <w:lang w:val="kk-KZ"/>
        </w:rPr>
      </w:pPr>
      <w:r w:rsidRPr="003B0FAC">
        <w:rPr>
          <w:noProof/>
        </w:rPr>
        <w:lastRenderedPageBreak/>
        <w:drawing>
          <wp:inline distT="0" distB="0" distL="0" distR="0" wp14:anchorId="37C35859" wp14:editId="5C212AA4">
            <wp:extent cx="5200650" cy="3340100"/>
            <wp:effectExtent l="0" t="0" r="0" b="0"/>
            <wp:docPr id="11" name="Рисунок 7"/>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icPr>
                  <pic:blipFill>
                    <a:blip r:embed="rId52">
                      <a:extLst>
                        <a:ext uri="{96DAC541-7B7A-43D3-8B79-37D633B846F1}">
                          <asvg:svgBlip xmlns:asvg="http://schemas.microsoft.com/office/drawing/2016/SVG/main" r:embed="rId53"/>
                        </a:ext>
                      </a:extLst>
                    </a:blip>
                    <a:stretch>
                      <a:fillRect/>
                    </a:stretch>
                  </pic:blipFill>
                  <pic:spPr>
                    <a:xfrm>
                      <a:off x="0" y="0"/>
                      <a:ext cx="5200650" cy="3341370"/>
                    </a:xfrm>
                    <a:prstGeom prst="rect">
                      <a:avLst/>
                    </a:prstGeom>
                  </pic:spPr>
                </pic:pic>
              </a:graphicData>
            </a:graphic>
          </wp:inline>
        </w:drawing>
      </w:r>
    </w:p>
    <w:p w14:paraId="33825837" w14:textId="77777777" w:rsidR="00903534" w:rsidRPr="003B0FAC" w:rsidRDefault="00903534" w:rsidP="00903534">
      <w:pPr>
        <w:spacing w:after="0" w:line="240" w:lineRule="auto"/>
        <w:ind w:firstLine="709"/>
        <w:jc w:val="both"/>
        <w:rPr>
          <w:rFonts w:ascii="Times New Roman" w:hAnsi="Times New Roman" w:cs="Times New Roman"/>
          <w:sz w:val="16"/>
          <w:szCs w:val="16"/>
          <w:lang w:val="kk-KZ"/>
        </w:rPr>
      </w:pPr>
    </w:p>
    <w:p w14:paraId="2A7F1823"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Осы кезеңде ұйымдастырылған жарыстар туралы мәліметтерге сүйенсек, алғашқы 1999 жылы 1-орын иеленген құсбегіге – 300 АҚШ доллары; 2-орынға 200 АҚШ доллары; 3-орынға 100 АҚШ доллары беріліп, тек бүркітпен ғана сайысқа қатысқан. 2000 жылы Ақмола облысы «Бурабай» сауықтыру кешенінде өткен жарыста 1-орынға 5 мың теңге берілген кез де болған. Ал, 2002 жылы ғана бүркітпен бірге қаршығаны аңға қосу тіркелген. Бұл жылғы сайыстарда жүлде қоры 500 мың теңгеден басталған. </w:t>
      </w:r>
    </w:p>
    <w:p w14:paraId="68CDCE9B"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Республикалық деңгейде өткізілетін жарыстарға аңшылардың қатысуы туралы мына диаграммадан да байқайға болады.</w:t>
      </w:r>
    </w:p>
    <w:p w14:paraId="3A7BEC9F" w14:textId="2B160010"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16</w:t>
      </w:r>
      <w:r w:rsidRPr="003B0FAC">
        <w:rPr>
          <w:rFonts w:ascii="Times New Roman" w:hAnsi="Times New Roman" w:cs="Times New Roman"/>
          <w:sz w:val="28"/>
          <w:szCs w:val="28"/>
          <w:lang w:val="kk-KZ"/>
        </w:rPr>
        <w:t>-</w:t>
      </w:r>
      <w:r w:rsidRPr="003B0FAC">
        <w:rPr>
          <w:rFonts w:ascii="Times New Roman" w:hAnsi="Times New Roman" w:cs="Times New Roman"/>
          <w:i/>
          <w:iCs/>
          <w:sz w:val="28"/>
          <w:szCs w:val="28"/>
          <w:lang w:val="kk-KZ"/>
        </w:rPr>
        <w:t>диаграмма.</w:t>
      </w:r>
      <w:r w:rsidRPr="003B0FAC">
        <w:rPr>
          <w:rFonts w:ascii="Times New Roman" w:hAnsi="Times New Roman" w:cs="Times New Roman"/>
          <w:sz w:val="28"/>
          <w:szCs w:val="28"/>
          <w:lang w:val="kk-KZ"/>
        </w:rPr>
        <w:t xml:space="preserve"> Қазіргі күні аңшылардың республикалық жарыстарға қатысуы [</w:t>
      </w:r>
      <w:r w:rsidR="001A4056" w:rsidRPr="003B0FAC">
        <w:rPr>
          <w:rFonts w:ascii="Times New Roman" w:hAnsi="Times New Roman" w:cs="Times New Roman"/>
          <w:sz w:val="28"/>
          <w:szCs w:val="28"/>
          <w:lang w:val="kk-KZ"/>
        </w:rPr>
        <w:t>225</w:t>
      </w:r>
      <w:r w:rsidRPr="003B0FAC">
        <w:rPr>
          <w:rFonts w:ascii="Times New Roman" w:hAnsi="Times New Roman" w:cs="Times New Roman"/>
          <w:sz w:val="28"/>
          <w:szCs w:val="28"/>
          <w:lang w:val="kk-KZ"/>
        </w:rPr>
        <w:t>]</w:t>
      </w:r>
    </w:p>
    <w:p w14:paraId="3F316136"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noProof/>
          <w:sz w:val="28"/>
          <w:szCs w:val="28"/>
          <w:lang w:val="kk-KZ"/>
        </w:rPr>
        <w:drawing>
          <wp:inline distT="0" distB="0" distL="0" distR="0" wp14:anchorId="7F6DCD63" wp14:editId="326D39D0">
            <wp:extent cx="5940425" cy="2494280"/>
            <wp:effectExtent l="0" t="0" r="3175" b="1270"/>
            <wp:docPr id="80726090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2494280"/>
                    </a:xfrm>
                    <a:prstGeom prst="rect">
                      <a:avLst/>
                    </a:prstGeom>
                    <a:noFill/>
                    <a:ln>
                      <a:noFill/>
                    </a:ln>
                  </pic:spPr>
                </pic:pic>
              </a:graphicData>
            </a:graphic>
          </wp:inline>
        </w:drawing>
      </w:r>
    </w:p>
    <w:p w14:paraId="646B191A"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Диаграммаға сәйкес, 54 аңшының 85,2%-ы – 46 адам «иә», яғни «қатысамын» және 14,8%-ы – 8 адам «жоқ», яғни «қатыспаймын» деп жауап берген. Бұл мәліметтен байқайтынымыз, республика көлемінде өтетін жарыстарға аңшылар тарапынан қызығушылық бар және қатысушылар көп.</w:t>
      </w:r>
    </w:p>
    <w:p w14:paraId="7BAED508" w14:textId="1B529279"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Шетелдерде де құсбегілік байқаулары өткізіліп тұрады. Ол жарыстарға қазақстандық аңшылардың қатысуын сауалнама материалдары да айғақтайды. Мысалы, «Шет елдерде өтетін жарыстарға қатысасыз ба?» деген сұраққа 52 қатысушының 53,8%-ы – 28 адам «иә» деп жауап берген [</w:t>
      </w:r>
      <w:r w:rsidR="001A4056" w:rsidRPr="003B0FAC">
        <w:rPr>
          <w:rFonts w:ascii="Times New Roman" w:hAnsi="Times New Roman" w:cs="Times New Roman"/>
          <w:sz w:val="28"/>
          <w:szCs w:val="28"/>
          <w:lang w:val="kk-KZ"/>
        </w:rPr>
        <w:t>225</w:t>
      </w:r>
      <w:r w:rsidRPr="003B0FAC">
        <w:rPr>
          <w:rFonts w:ascii="Times New Roman" w:hAnsi="Times New Roman" w:cs="Times New Roman"/>
          <w:sz w:val="28"/>
          <w:szCs w:val="28"/>
          <w:lang w:val="kk-KZ"/>
        </w:rPr>
        <w:t>].</w:t>
      </w:r>
    </w:p>
    <w:p w14:paraId="7D2F84E5" w14:textId="3ACCB6D1"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Ал, «Егер жарыстарға қатыссаңыз, қандай жарыстарда жеңістеріңіз бар?» деген сұраққа 48 респонденттің 29,2%-ы – 14 адам халықаралық жарыстарда, 43,8%-ы – 21 адам жеңісі барын және 27,1%-ы – 13 адам қатыспайтынын белгілеген. </w:t>
      </w:r>
    </w:p>
    <w:p w14:paraId="230A4219"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Бірақ, біздің мемлекет сияқты құсбегілікті дүниежүзінде бірде-бір ел ұлттық спорттың қатарына кіргізген жоқ. Құсбегілікті олар спорт деп емес, өнер ретінде, қызығушылық ретінде қабылдап, дәріптеп жүр. Қазақтар ғана құсбегілікті салауатты өмір салты, ұлттық спорттың бірегей түрі деп қабылдаған. Саяттың денсаулыққа пайдалы спорттық қасиеттері бар. Кең сахараның таза ауасында серуен құрып, сәйгүлікпен заулатып қансонарда із қуып, сан қилы қызықты көзбен көргенде шаршаған сейіліп, адам тынығады. Аңшыны шыдамдылық пен төзімділікке үйретеді. Саят дертке шипа, бойға қуат беретін өнер, әрі спорт. </w:t>
      </w:r>
    </w:p>
    <w:p w14:paraId="5B968B21"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i/>
          <w:sz w:val="28"/>
          <w:szCs w:val="28"/>
          <w:lang w:val="kk-KZ"/>
        </w:rPr>
        <w:t>Қоғамдық қорлардың жұмыстары</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 xml:space="preserve">Қазіргі күні елімізде «Қансонар» аңшылардың қоғамдық бірлестіктері мен аңшылық шаруашылығы субъектілерінің республикалық қауымдастығы және «Қыран» федерациясы ұйымдастырылған. «Қыран» федерациясы 2005 жылы құрылды. Аталған ұйым құсбегілікті жаңғыртуды мақсат етіп, республика бойынша жергілікті басшылықпен бірігіп жарыстар өткізеді. Сонымен қатар ұйымдастырылған байқаулар туризмді дамытуға да бағытталған. Жыл сайын болмысымызды ұлықтайтын «Саят» ұлттық спорт түрінен республикалық жарыстар ұйымдастырылады. Осы екі ұйым құрылған соң мемлекеттің қолдауымен ұйымдастырылған аңшылардың жарыстары бірлесе өткізіліп, ұйымдардың қызметкерлері төрешілікті қамтамасыз етуде. Аңшыларды тіркеп, аңшы куәліктерін алу жұмыстарына көмек көрсетеді. «Қыран» федерациясы атқарушы директоры Б. Мүптекеқызы және Е.Б. Қанағатов құсбегілік туралы ережелерді жазды, нәтижеде жарысты өткізудің басты талаптары мен ережелері жолға қойылды. </w:t>
      </w:r>
    </w:p>
    <w:p w14:paraId="396446DB" w14:textId="3A5364C4"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2013 жылы О. Әбдікәрімовтың басшылығымен «Қансонар» аңшылардың қоғамдық бірлестіктері мен аңшылық шаруашылығы субъектілерінің республикалық қауымдастығы құрылды. Коммерциялық емес  бірлестік болып табылатын ұйым пайда табу мақсатын емес, аңшылық саласын жандандыру, аңшылық шаруашылықты дамыту, жабайы жануарларды сақтау, фермерлік аңшылық құру, ұлттық аңшылық түрлерін сақтау және насихаттау. Нәтижеде аңшылық саласы мен мемлекеттік құрылымы арасында қатынасты айқындап, өз азаматтарымызды ғанас емес, шетелдіктерді де қазақ халқының аңшылық мәдениетімен таныстыруда.  2014 жылдан қауымдастық жанында «Қансонар» ғылыми-танымал журнал жарыққа шығуда. Басылым аңшылық тақырыбына қатысты барлық материалды жариялайды. Сонымен қатар қауымдастықтың қолдауымен жыл сайын Ақмола және Қарағанды облыстарында құмай </w:t>
      </w:r>
      <w:r w:rsidRPr="003B0FAC">
        <w:rPr>
          <w:rFonts w:ascii="Times New Roman" w:hAnsi="Times New Roman" w:cs="Times New Roman"/>
          <w:sz w:val="28"/>
          <w:szCs w:val="28"/>
          <w:lang w:val="kk-KZ"/>
        </w:rPr>
        <w:lastRenderedPageBreak/>
        <w:t>тазылардың сайысы өткізіледі. Түрлі іс-шараларының қатарында еліміздегі тазыларды тіркеуге алып, жүйеге келтіру бар. 2018 жылғы мәлімет бойынша 500-ге жуық таза тұқымды тазы тіркеліп, олардың иелеріне арнайы сертификат табысталған [</w:t>
      </w:r>
      <w:r w:rsidR="0085485A" w:rsidRPr="003B0FAC">
        <w:rPr>
          <w:rFonts w:ascii="Times New Roman" w:hAnsi="Times New Roman" w:cs="Times New Roman"/>
          <w:sz w:val="28"/>
          <w:szCs w:val="28"/>
          <w:lang w:val="kk-KZ"/>
        </w:rPr>
        <w:t>І</w:t>
      </w:r>
      <w:r w:rsidRPr="003B0FAC">
        <w:rPr>
          <w:rFonts w:ascii="Times New Roman" w:hAnsi="Times New Roman" w:cs="Times New Roman"/>
          <w:sz w:val="28"/>
          <w:szCs w:val="28"/>
          <w:lang w:val="kk-KZ"/>
        </w:rPr>
        <w:t>].</w:t>
      </w:r>
    </w:p>
    <w:p w14:paraId="56FF1F8A" w14:textId="72821C78"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Аталған қауымдастықтың қолдауымен 2021 жылы аңшылық саласын цифрландыру мақсатында  HFT.kz платформасы қабылданды. Бұл аңшылық саласы ақпараттарына тегін қол жеткізу түрі. Цифровизация арқылы нақты қанша аңшы барын, олардың қаншасы айналысатынын білу мүмкіндігі бар. Жалпы цифровизация –  мемлекетіміздің аңшылық саласының толық сипаттамасы, аңшылық шаруашылықтарын қарапайым аңшылар, мемлекеттік органдар мен қоғамдастық үшін қолжетімді ету жолы. Нәтижеде мемлекеттік бюджетке пайда түсіп, экономиканың көтерілуіне де ықпал етеді [</w:t>
      </w:r>
      <w:r w:rsidR="0085485A" w:rsidRPr="003B0FAC">
        <w:rPr>
          <w:rFonts w:ascii="Times New Roman" w:hAnsi="Times New Roman" w:cs="Times New Roman"/>
          <w:sz w:val="28"/>
          <w:szCs w:val="28"/>
          <w:lang w:val="kk-KZ"/>
        </w:rPr>
        <w:t>226</w:t>
      </w:r>
      <w:r w:rsidRPr="003B0FAC">
        <w:rPr>
          <w:rFonts w:ascii="Times New Roman" w:hAnsi="Times New Roman" w:cs="Times New Roman"/>
          <w:sz w:val="28"/>
          <w:szCs w:val="28"/>
          <w:lang w:val="kk-KZ"/>
        </w:rPr>
        <w:t>, с. 43].</w:t>
      </w:r>
    </w:p>
    <w:p w14:paraId="1469E520" w14:textId="10F618BA"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b/>
          <w:bCs/>
          <w:i/>
          <w:sz w:val="28"/>
          <w:szCs w:val="28"/>
          <w:lang w:val="kk-KZ"/>
        </w:rPr>
        <w:t>Жеке тұлғалар – аңшылардың қызметі</w:t>
      </w:r>
      <w:r w:rsidRPr="003B0FAC">
        <w:rPr>
          <w:rFonts w:ascii="Times New Roman" w:hAnsi="Times New Roman" w:cs="Times New Roman"/>
          <w:b/>
          <w:bCs/>
          <w:sz w:val="28"/>
          <w:szCs w:val="28"/>
          <w:lang w:val="kk-KZ"/>
        </w:rPr>
        <w:t xml:space="preserve">. </w:t>
      </w:r>
      <w:r w:rsidRPr="003B0FAC">
        <w:rPr>
          <w:rFonts w:ascii="Times New Roman" w:hAnsi="Times New Roman" w:cs="Times New Roman"/>
          <w:sz w:val="28"/>
          <w:szCs w:val="28"/>
          <w:lang w:val="kk-KZ"/>
        </w:rPr>
        <w:t>Қазақ халқын шынайы жақсы көрген және де еліміздің тарихы мен мәдениетіне ерекше үлес қосқан әйгілі орыс саяхатшысы, этнограф, фольклорист және публицист Г.Н. Потанин: «Қазақтар – еті тірі, дені салауатты, өмірге іңкәр халық. Олар сауық-сайранды жаны сүйеді, ашық түсті киім-кешекті, өмірінде мереке, той-думандарды ұнатады. Әртістік өнер мен сәнді жасану жарыстары қазақтардың бойына атаққұмарлық нышанын дарытуы да ықтимал, мұның өзі оларды француздарға ұқсататын секілді. Афиндықтар тәрізді қазақтар жаңалықты әдеттен тыс ұнатады. Мейлі дала құнарының аңқасы кеуіп қалса да, мейлі табиғат шөлейтке төнген қатерге қарсы күресте дәрменсіз болса да, қазақ өмірі үшін халықтың рухани қан-тамырында күш-жігердің көл-көсір қайнар көзі бар, тек қазақтардың өздері осы қайнардан теріс айналмаса болғаны»,- деп көрсеткен болатын [</w:t>
      </w:r>
      <w:r w:rsidR="00D33574" w:rsidRPr="003B0FAC">
        <w:rPr>
          <w:rFonts w:ascii="Times New Roman" w:hAnsi="Times New Roman" w:cs="Times New Roman"/>
          <w:sz w:val="28"/>
          <w:szCs w:val="28"/>
          <w:lang w:val="kk-KZ"/>
        </w:rPr>
        <w:t>139, 104-б.</w:t>
      </w:r>
      <w:r w:rsidRPr="003B0FAC">
        <w:rPr>
          <w:rFonts w:ascii="Times New Roman" w:hAnsi="Times New Roman" w:cs="Times New Roman"/>
          <w:sz w:val="28"/>
          <w:szCs w:val="28"/>
          <w:lang w:val="kk-KZ"/>
        </w:rPr>
        <w:t xml:space="preserve">]. Яғни, «қайнардан теріс айналмаса болғаны» дегенді ескерер болсақ, халқымыздың төл өнерін зерттеп, оны жаңғыртып, ұлттық болмысымызды сақтау үшін маңызды. </w:t>
      </w:r>
    </w:p>
    <w:p w14:paraId="3D87B6FF"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Қазіргі күні аңшылықты дамыту және жаңғырту бағытында атқарылып отырған жұмыстарды зерттеу барысында сауалнама арқылы аңшылықтың қай түрлері басым екені зерделенді. </w:t>
      </w:r>
    </w:p>
    <w:p w14:paraId="1A841B39" w14:textId="5D80FBE4"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15</w:t>
      </w:r>
      <w:r w:rsidRPr="003B0FAC">
        <w:rPr>
          <w:rFonts w:ascii="Times New Roman" w:hAnsi="Times New Roman" w:cs="Times New Roman"/>
          <w:sz w:val="28"/>
          <w:szCs w:val="28"/>
          <w:lang w:val="kk-KZ"/>
        </w:rPr>
        <w:t>-</w:t>
      </w:r>
      <w:r w:rsidRPr="003B0FAC">
        <w:rPr>
          <w:rFonts w:ascii="Times New Roman" w:hAnsi="Times New Roman" w:cs="Times New Roman"/>
          <w:i/>
          <w:iCs/>
          <w:sz w:val="28"/>
          <w:szCs w:val="28"/>
          <w:lang w:val="kk-KZ"/>
        </w:rPr>
        <w:t>диаграмма.</w:t>
      </w:r>
      <w:r w:rsidRPr="003B0FAC">
        <w:rPr>
          <w:rFonts w:ascii="Times New Roman" w:hAnsi="Times New Roman" w:cs="Times New Roman"/>
          <w:sz w:val="28"/>
          <w:szCs w:val="28"/>
          <w:lang w:val="kk-KZ"/>
        </w:rPr>
        <w:t xml:space="preserve"> Қазіргі күнгі аңшылық түрлері [</w:t>
      </w:r>
      <w:r w:rsidR="00D33574" w:rsidRPr="003B0FAC">
        <w:rPr>
          <w:rFonts w:ascii="Times New Roman" w:hAnsi="Times New Roman" w:cs="Times New Roman"/>
          <w:sz w:val="28"/>
          <w:szCs w:val="28"/>
          <w:lang w:val="kk-KZ"/>
        </w:rPr>
        <w:t>225</w:t>
      </w:r>
      <w:r w:rsidRPr="003B0FAC">
        <w:rPr>
          <w:rFonts w:ascii="Times New Roman" w:hAnsi="Times New Roman" w:cs="Times New Roman"/>
          <w:sz w:val="28"/>
          <w:szCs w:val="28"/>
          <w:lang w:val="kk-KZ"/>
        </w:rPr>
        <w:t>].</w:t>
      </w:r>
    </w:p>
    <w:p w14:paraId="5915113A" w14:textId="77777777" w:rsidR="00903534" w:rsidRPr="003B0FAC" w:rsidRDefault="00903534" w:rsidP="00903534">
      <w:pPr>
        <w:spacing w:after="0" w:line="240" w:lineRule="auto"/>
        <w:jc w:val="both"/>
        <w:rPr>
          <w:rFonts w:ascii="Times New Roman" w:hAnsi="Times New Roman" w:cs="Times New Roman"/>
          <w:sz w:val="28"/>
          <w:szCs w:val="28"/>
          <w:lang w:val="kk-KZ"/>
        </w:rPr>
      </w:pPr>
      <w:r w:rsidRPr="003B0FAC">
        <w:rPr>
          <w:b/>
          <w:bCs/>
          <w:noProof/>
          <w:sz w:val="28"/>
          <w:szCs w:val="28"/>
          <w:lang w:val="kk-KZ"/>
        </w:rPr>
        <w:drawing>
          <wp:inline distT="0" distB="0" distL="0" distR="0" wp14:anchorId="234FBB4E" wp14:editId="44D1518A">
            <wp:extent cx="6153150" cy="2286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53150" cy="2286000"/>
                    </a:xfrm>
                    <a:prstGeom prst="rect">
                      <a:avLst/>
                    </a:prstGeom>
                    <a:noFill/>
                    <a:ln>
                      <a:noFill/>
                    </a:ln>
                  </pic:spPr>
                </pic:pic>
              </a:graphicData>
            </a:graphic>
          </wp:inline>
        </w:drawing>
      </w:r>
    </w:p>
    <w:p w14:paraId="1842CEC4" w14:textId="0E3FE9D3"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«Аңға қанша адам болып шығасыз?» деген сұраққа 54 қатысушының 16,7 %-ы, яғни 9 адам аңға жеке шығамын деп жауап берген. Мұның бірнеше себебі айқындалды: біріншіден, аңшының мекен-жайында қызығушының аз болуы; </w:t>
      </w:r>
      <w:r w:rsidRPr="003B0FAC">
        <w:rPr>
          <w:rFonts w:ascii="Times New Roman" w:hAnsi="Times New Roman" w:cs="Times New Roman"/>
          <w:sz w:val="28"/>
          <w:szCs w:val="28"/>
          <w:lang w:val="kk-KZ"/>
        </w:rPr>
        <w:lastRenderedPageBreak/>
        <w:t>екіншіден, аңшылықпен айналысатындардың дені қандастар; үшіншіден, аңшылық алқаптарға байланысты; төртіншіден, аңшы өзі жалғыз аулағанды ұнатуы. Міне, осы тұста үшінші себеп қызығушылық тудырады. Зерттеу барысында сауалнама барысында қойылған «Қай алқаптарда аулайсыз?» деген сұраққа берілген жауап осы мәселені ашуға көмектесті.</w:t>
      </w:r>
    </w:p>
    <w:p w14:paraId="5602EFDF" w14:textId="7F8A8B4A"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16-диаграмма.</w:t>
      </w:r>
      <w:r w:rsidRPr="003B0FAC">
        <w:rPr>
          <w:rFonts w:ascii="Times New Roman" w:hAnsi="Times New Roman" w:cs="Times New Roman"/>
          <w:sz w:val="28"/>
          <w:szCs w:val="28"/>
          <w:lang w:val="kk-KZ"/>
        </w:rPr>
        <w:t xml:space="preserve"> Аңшылардың аң аулау алқаптары [</w:t>
      </w:r>
      <w:r w:rsidR="00D33574" w:rsidRPr="003B0FAC">
        <w:rPr>
          <w:rFonts w:ascii="Times New Roman" w:hAnsi="Times New Roman" w:cs="Times New Roman"/>
          <w:sz w:val="28"/>
          <w:szCs w:val="28"/>
          <w:lang w:val="kk-KZ"/>
        </w:rPr>
        <w:t>225</w:t>
      </w:r>
      <w:r w:rsidRPr="003B0FAC">
        <w:rPr>
          <w:rFonts w:ascii="Times New Roman" w:hAnsi="Times New Roman" w:cs="Times New Roman"/>
          <w:sz w:val="28"/>
          <w:szCs w:val="28"/>
          <w:lang w:val="kk-KZ"/>
        </w:rPr>
        <w:t>].</w:t>
      </w:r>
    </w:p>
    <w:p w14:paraId="49B92078" w14:textId="77777777" w:rsidR="00903534" w:rsidRPr="003B0FAC" w:rsidRDefault="00903534" w:rsidP="00903534">
      <w:pPr>
        <w:spacing w:after="0" w:line="240" w:lineRule="auto"/>
        <w:jc w:val="both"/>
        <w:rPr>
          <w:rFonts w:ascii="Times New Roman" w:hAnsi="Times New Roman" w:cs="Times New Roman"/>
          <w:sz w:val="28"/>
          <w:szCs w:val="28"/>
          <w:lang w:val="kk-KZ"/>
        </w:rPr>
      </w:pPr>
      <w:r w:rsidRPr="003B0FAC">
        <w:rPr>
          <w:noProof/>
          <w:sz w:val="28"/>
          <w:szCs w:val="28"/>
          <w:lang w:val="kk-KZ"/>
        </w:rPr>
        <w:drawing>
          <wp:inline distT="0" distB="0" distL="0" distR="0" wp14:anchorId="2D31E96F" wp14:editId="6ED51A0B">
            <wp:extent cx="6089650" cy="2127250"/>
            <wp:effectExtent l="0" t="0" r="6350" b="63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89650" cy="2127250"/>
                    </a:xfrm>
                    <a:prstGeom prst="rect">
                      <a:avLst/>
                    </a:prstGeom>
                    <a:noFill/>
                    <a:ln>
                      <a:noFill/>
                    </a:ln>
                  </pic:spPr>
                </pic:pic>
              </a:graphicData>
            </a:graphic>
          </wp:inline>
        </w:drawing>
      </w:r>
    </w:p>
    <w:p w14:paraId="5E1F68FE"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Респонденттердің 67,9%-ы – 36 адам арнайы бекітілген аңшылық шаруашылықтарда, 30,2 %-ы – 16 адам бекітілмеген алқаптарда және 1,9 %-ы – 1 адам ерекше қорғалатын табиғи аумақта аң аулайды. Кейбір аймақтарда арнайы а) аңшылық алқаптар бекітілмеген, ә) аңшылардың аңшы куәліктері жоқ; б) бүркіт немесе тазысы тіркелмегендіктен аңшы куәлігін ала алмауы; в) арнайы аңшылық алқаптарындағы шектеулер; г) дәстүрлі аңшылықпен айналысса да кейбір бекітілмеген алқаптарда аң аулау заңға қайшы. Ал, аңшы куәлігінің болмауы жануарлар дүниесін пайдалануға рұқсатнама және аңшылық шаруашылығы нысанының жолдамасын алу мүмкінідігінің жоқтығын білдіреді. Сондықтан да көптеген аңшылар бүркіт және тазымен жеке аулап, бір жағынан заң бұзуына әкеледі. </w:t>
      </w:r>
    </w:p>
    <w:p w14:paraId="760BCA76"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Сауалнама қорытындысы бойынша, ерекше қорғалатын табиғи аумақта аң аулаушы Алматы қаласының тұрғыны. Яғни, қала тұрғыны болғандықтан арнайы бекітілген алқаптарда аң аулауға тырысады. Қазақстанның 17 облысында арнайы шаруашылық алқаптары бекітілген, сондықтан аңшылар сол жерлерде ғана аң аулауы тиіс. Мысалы, Павлодар облысында жалпы ауданы 9,8 млн га аңшылық алқапта 38 аңшылық шаруашылық бар және оның 33-і ғана аңшылық пайдаланушыға берілген. Ал, Ертіс, Бозшакөл, Жамбыл, Қызылжар, Майқайың аңшылық шаруашылықтары резертвтік қорда бекітілмеуіне байланысты аң аулауға рұқсат жоқ.</w:t>
      </w:r>
    </w:p>
    <w:p w14:paraId="3D630A2D"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Сонымен, қазіргі күні аңшылық мақсатына қарай кәсіптік, спорттық және ғылыми болып бөлінеді. Кәсіптік аңшылық – ет, тері, мамық, қауырсын, мүйіз, т.б. өнімдерді алу бағыты. Бұған марал шаруашылығы және т.б. мемлекет қолдауындағы қожалықтар жатады. Спорттық-әуесқойлық – бұл белгілі тәртіп бойынша аңдар мен құстарды табиғат аясында аулау, демалу, жарыстар ұйымдастыру, халықтың дәстүрлі аңшылығын сақтау және жаңғырту бойынша жұмыстар атқару. Әуесқой аңшының қызметіне мемлекет тарапынан шектеу </w:t>
      </w:r>
      <w:r w:rsidRPr="003B0FAC">
        <w:rPr>
          <w:rFonts w:ascii="Times New Roman" w:hAnsi="Times New Roman" w:cs="Times New Roman"/>
          <w:sz w:val="28"/>
          <w:szCs w:val="28"/>
          <w:lang w:val="kk-KZ"/>
        </w:rPr>
        <w:lastRenderedPageBreak/>
        <w:t>қойылады. Ғылыми –  фаунаны зерттеу, жасанды ортадағы жануарларды сақтау, аңшылық ресурстарды бақылау және т.с.с.</w:t>
      </w:r>
    </w:p>
    <w:p w14:paraId="1B8A3D30"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i/>
          <w:iCs/>
          <w:sz w:val="28"/>
          <w:szCs w:val="28"/>
          <w:lang w:val="kk-KZ"/>
        </w:rPr>
        <w:t>14-сурет</w:t>
      </w:r>
      <w:r w:rsidRPr="003B0FAC">
        <w:rPr>
          <w:rFonts w:ascii="Times New Roman" w:hAnsi="Times New Roman" w:cs="Times New Roman"/>
          <w:sz w:val="28"/>
          <w:szCs w:val="28"/>
          <w:lang w:val="kk-KZ"/>
        </w:rPr>
        <w:t>. Қазіргі күні аңшылықтың мақсатына қарай жіктелуі</w:t>
      </w:r>
    </w:p>
    <w:p w14:paraId="215A0FF0" w14:textId="77777777" w:rsidR="00903534" w:rsidRPr="003B0FAC" w:rsidRDefault="00903534" w:rsidP="00903534">
      <w:pPr>
        <w:spacing w:after="0" w:line="240" w:lineRule="auto"/>
        <w:ind w:right="-1"/>
        <w:jc w:val="both"/>
        <w:rPr>
          <w:rFonts w:ascii="Times New Roman" w:hAnsi="Times New Roman" w:cs="Times New Roman"/>
          <w:sz w:val="28"/>
          <w:szCs w:val="28"/>
          <w:lang w:val="kk-KZ"/>
        </w:rPr>
      </w:pPr>
      <w:r w:rsidRPr="003B0FAC">
        <w:rPr>
          <w:rFonts w:ascii="Times New Roman" w:hAnsi="Times New Roman" w:cs="Times New Roman"/>
          <w:caps/>
          <w:noProof/>
          <w:sz w:val="28"/>
          <w:szCs w:val="28"/>
          <w:shd w:val="clear" w:color="auto" w:fill="FFFFFF" w:themeFill="background1"/>
          <w:lang w:eastAsia="ru-RU"/>
        </w:rPr>
        <w:drawing>
          <wp:inline distT="0" distB="0" distL="0" distR="0" wp14:anchorId="00550638" wp14:editId="58DC4D50">
            <wp:extent cx="5937250" cy="1508760"/>
            <wp:effectExtent l="38100" t="57150" r="25400" b="53340"/>
            <wp:docPr id="1514015446" name="Схема 15140154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17223831"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p>
    <w:p w14:paraId="16D266A7"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ХІХ ғасырдың ортасына дейін қоршаған ортаны қорғау мәселесі, жалпы бұл түсінік болған жоқ. Өйткені, бұл уақытқа дейін жабайы жануарлар молшылықта болып, табиғатта кездестіру қиын емес еді. Ал, өнеркісәптік дамуға байланысты урбанизация үрдісі, ет, бағалы аң терісі және былғарыға деген сұраныстың өсуі және оны кең көлемде саудалау жабайы табиғатты сақтау және қорғау түсініктерінің қалыптасуына алып келді. Есепсіз аулау кейбір жабайы жануарлардың мүлдем жойылып кетуіне немесе жойылу қаупіне ұшырады. Екіншіден, қалалық өмір оның тұрғындары үшін бос уақыттың мол болуына әкеліп, уақыт өткізу үшін аңға шығу қызығушылығын да тудырды. Нәтижеде көптеген елде қоршаған ортаны қорғау бойынша арнайы бағдарламалар қабылданды. Қазақстан да осы мәселелерден тыс қалмады. Тәуелсіздік алғаннан кейін аңшылық жаңғыра бастағанымен, қазіргі күні қоғамда аңшылық пен аңшылық шаруашылықтарға қатысты әртүрлі түсініктер қалыптасты. Бірі – аңшылықты ұлттық мұра ретінде, екіншісі – экологиялық тұрғыдан, үшіншісі –  экономикалық аспектіден қарастырады. Экологиялық тұрғыдан қарастыратын көзқарас иелері екіге бөлінеді: табиғаттағы тепе-теңдікті сақтау және керісінше, жабайы жануарлар дүниесін жоюға болмайды деген қарама-қарсы пікірлер бар. Бізде де зерттеу барысында аталған мәселеге қатысты «Аңшылық қазіргі күні қажет пе? Әлде қажет емес пе? Оны «дәстүрдің озығы бар және тозығы бар» деген түсінікпен өткен тарих еншісіне қалдырған дұрыс па?» деген сауал туындады. Сондықтан да осы сауалға жауап беру мақсатында әлемдік тәжірибеге жүгінуге тырыстық.</w:t>
      </w:r>
    </w:p>
    <w:p w14:paraId="20B8C6A6" w14:textId="59D429CC"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Бейресми мәліметтерге сүйенсек, қазіргі күні аңшылық бұрынғы КСРО елдерінде негізінен жабайы түрде дамуда. Ал, Америка Құрама Штаттары және Канада секілді елдерде арнайы ережелер және теориялармен негізделген. Мысалы, 1995 жылы Солтүстік Америкада жасалған жабайы табиғатты сақтау моделі аңшылықты реттеуге бағытталған. Аталған модельге сәйкес, аңшы жабайы табиғатты сақтаушы және қорғаушы ретінде қарастырылып, алғашқы этикалық стандарттар ретінде 7 принципп негізделген: 1) табиғат ресурстары қоғамдық сенім ретінде; 2) жабайы сауданы жою; 3) заң аясында жабайы жануарлар мекеніне аяқ басу; 4) жабайы жануарларды заң бойынша өлтіру; 5) жабайы табиғат халықаралық ресурс болып табылады; 6) ғылым жабайы </w:t>
      </w:r>
      <w:r w:rsidRPr="003B0FAC">
        <w:rPr>
          <w:rFonts w:ascii="Times New Roman" w:hAnsi="Times New Roman" w:cs="Times New Roman"/>
          <w:sz w:val="28"/>
          <w:szCs w:val="28"/>
          <w:lang w:val="kk-KZ"/>
        </w:rPr>
        <w:lastRenderedPageBreak/>
        <w:t>табиғатты қорғау тетігі; 7) Аңшылық демократиясы стандартты болып табылады. Аталған үлгі заңды күшіне енбегенімен, аңшылық шаруашылықтар осы принциптерге жүгінеді [</w:t>
      </w:r>
      <w:r w:rsidR="00D33574" w:rsidRPr="003B0FAC">
        <w:rPr>
          <w:rFonts w:ascii="Times New Roman" w:hAnsi="Times New Roman" w:cs="Times New Roman"/>
          <w:sz w:val="28"/>
          <w:szCs w:val="28"/>
          <w:lang w:val="kk-KZ"/>
        </w:rPr>
        <w:t>227</w:t>
      </w:r>
      <w:r w:rsidRPr="003B0FAC">
        <w:rPr>
          <w:rFonts w:ascii="Times New Roman" w:hAnsi="Times New Roman" w:cs="Times New Roman"/>
          <w:sz w:val="28"/>
          <w:szCs w:val="28"/>
          <w:lang w:val="kk-KZ"/>
        </w:rPr>
        <w:t>, р. 3].</w:t>
      </w:r>
    </w:p>
    <w:p w14:paraId="6BA987B3" w14:textId="330DFD61" w:rsidR="00903534" w:rsidRPr="003B0FAC" w:rsidRDefault="00903534" w:rsidP="00903534">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sidRPr="003B0FAC">
        <w:rPr>
          <w:rFonts w:ascii="Times New Roman" w:hAnsi="Times New Roman" w:cs="Times New Roman"/>
          <w:sz w:val="28"/>
          <w:szCs w:val="28"/>
          <w:lang w:val="kk-KZ"/>
        </w:rPr>
        <w:t xml:space="preserve">Осы тәжірибеге сүйене отырып, Қазақстанда да аңшылықты дамытып, аңшылық алқаптарды сақтап қалу мүмкіндігі бар екеніне күмән жоқ. Сонымен, жоғарыда атқарылған шаралар Қазақстанда аңшылықты дамытып қана қоймай, жабайы табиғатты сақтауға және қорғауға, экологиялық туризмді насихаттауға жол ашады. Жоғарыда атап өткеніміздей, елімізде 700-ге жуық аңшылық шаруашылықтары болса, соның 56-ы Жетісу облысында орналасқан. Мысалы, </w:t>
      </w:r>
      <w:r w:rsidRPr="003B0FAC">
        <w:rPr>
          <w:rFonts w:ascii="Times New Roman" w:eastAsia="Times New Roman" w:hAnsi="Times New Roman" w:cs="Times New Roman"/>
          <w:sz w:val="28"/>
          <w:szCs w:val="28"/>
          <w:lang w:val="kk-KZ"/>
        </w:rPr>
        <w:t xml:space="preserve">Жетісу облысының аумағында </w:t>
      </w:r>
      <w:r w:rsidRPr="003B0FAC">
        <w:rPr>
          <w:rFonts w:ascii="Times New Roman" w:eastAsia="Times New Roman" w:hAnsi="Times New Roman" w:cs="Times New Roman"/>
          <w:bCs/>
          <w:sz w:val="28"/>
          <w:szCs w:val="28"/>
          <w:lang w:val="kk-KZ"/>
        </w:rPr>
        <w:t>56</w:t>
      </w:r>
      <w:r w:rsidRPr="003B0FAC">
        <w:rPr>
          <w:rFonts w:ascii="Times New Roman" w:eastAsia="Times New Roman" w:hAnsi="Times New Roman" w:cs="Times New Roman"/>
          <w:sz w:val="28"/>
          <w:szCs w:val="28"/>
          <w:lang w:val="kk-KZ"/>
        </w:rPr>
        <w:t xml:space="preserve"> аңшылық алқаптары бар, оның ішінде </w:t>
      </w:r>
      <w:r w:rsidRPr="003B0FAC">
        <w:rPr>
          <w:rFonts w:ascii="Times New Roman" w:eastAsia="Times New Roman" w:hAnsi="Times New Roman" w:cs="Times New Roman"/>
          <w:bCs/>
          <w:sz w:val="28"/>
          <w:szCs w:val="28"/>
          <w:lang w:val="kk-KZ"/>
        </w:rPr>
        <w:t xml:space="preserve">50 </w:t>
      </w:r>
      <w:r w:rsidRPr="003B0FAC">
        <w:rPr>
          <w:rFonts w:ascii="Times New Roman" w:eastAsia="Times New Roman" w:hAnsi="Times New Roman" w:cs="Times New Roman"/>
          <w:sz w:val="28"/>
          <w:szCs w:val="28"/>
          <w:lang w:val="kk-KZ"/>
        </w:rPr>
        <w:t xml:space="preserve">аңшылық алқаптар </w:t>
      </w:r>
      <w:r w:rsidRPr="003B0FAC">
        <w:rPr>
          <w:rFonts w:ascii="Times New Roman" w:eastAsia="Times New Roman" w:hAnsi="Times New Roman" w:cs="Times New Roman"/>
          <w:bCs/>
          <w:sz w:val="28"/>
          <w:szCs w:val="28"/>
          <w:lang w:val="kk-KZ"/>
        </w:rPr>
        <w:t xml:space="preserve">40 </w:t>
      </w:r>
      <w:r w:rsidRPr="003B0FAC">
        <w:rPr>
          <w:rFonts w:ascii="Times New Roman" w:eastAsia="Times New Roman" w:hAnsi="Times New Roman" w:cs="Times New Roman"/>
          <w:sz w:val="28"/>
          <w:szCs w:val="28"/>
          <w:lang w:val="kk-KZ"/>
        </w:rPr>
        <w:t>аңшылық пайдаланушыларға бекітіліп берілген [</w:t>
      </w:r>
      <w:r w:rsidR="00FC6C30" w:rsidRPr="003B0FAC">
        <w:rPr>
          <w:rFonts w:ascii="Times New Roman" w:eastAsia="Times New Roman" w:hAnsi="Times New Roman" w:cs="Times New Roman"/>
          <w:sz w:val="28"/>
          <w:szCs w:val="28"/>
          <w:lang w:val="kk-KZ"/>
        </w:rPr>
        <w:t>22</w:t>
      </w:r>
      <w:r w:rsidR="004F51B7" w:rsidRPr="003B0FAC">
        <w:rPr>
          <w:rFonts w:ascii="Times New Roman" w:eastAsia="Times New Roman" w:hAnsi="Times New Roman" w:cs="Times New Roman"/>
          <w:sz w:val="28"/>
          <w:szCs w:val="28"/>
          <w:lang w:val="kk-KZ"/>
        </w:rPr>
        <w:t>8</w:t>
      </w:r>
      <w:r w:rsidR="00FC6C30" w:rsidRPr="003B0FAC">
        <w:rPr>
          <w:rFonts w:ascii="Times New Roman" w:eastAsia="Times New Roman" w:hAnsi="Times New Roman" w:cs="Times New Roman"/>
          <w:sz w:val="28"/>
          <w:szCs w:val="28"/>
          <w:lang w:val="kk-KZ"/>
        </w:rPr>
        <w:t>]</w:t>
      </w:r>
      <w:r w:rsidRPr="003B0FAC">
        <w:rPr>
          <w:rFonts w:ascii="Times New Roman" w:eastAsia="Times New Roman" w:hAnsi="Times New Roman" w:cs="Times New Roman"/>
          <w:sz w:val="28"/>
          <w:szCs w:val="28"/>
          <w:lang w:val="kk-KZ"/>
        </w:rPr>
        <w:t xml:space="preserve">. Аңшылық алқаптарының резервтік қорында </w:t>
      </w:r>
      <w:r w:rsidRPr="003B0FAC">
        <w:rPr>
          <w:rFonts w:ascii="Times New Roman" w:eastAsia="Times New Roman" w:hAnsi="Times New Roman" w:cs="Times New Roman"/>
          <w:bCs/>
          <w:sz w:val="28"/>
          <w:szCs w:val="28"/>
          <w:lang w:val="kk-KZ"/>
        </w:rPr>
        <w:t xml:space="preserve">6 </w:t>
      </w:r>
      <w:r w:rsidRPr="003B0FAC">
        <w:rPr>
          <w:rFonts w:ascii="Times New Roman" w:eastAsia="Times New Roman" w:hAnsi="Times New Roman" w:cs="Times New Roman"/>
          <w:sz w:val="28"/>
          <w:szCs w:val="28"/>
          <w:lang w:val="kk-KZ"/>
        </w:rPr>
        <w:t xml:space="preserve">аңшылық алқаптар қалып отыр. </w:t>
      </w:r>
    </w:p>
    <w:p w14:paraId="61C7BD1C" w14:textId="2D04DA7C" w:rsidR="00903534" w:rsidRPr="003B0FAC" w:rsidRDefault="00903534" w:rsidP="00903534">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sidRPr="003B0FAC">
        <w:rPr>
          <w:rFonts w:ascii="Times New Roman" w:eastAsia="Times New Roman" w:hAnsi="Times New Roman" w:cs="Times New Roman"/>
          <w:sz w:val="28"/>
          <w:szCs w:val="28"/>
          <w:lang w:val="kk-KZ"/>
        </w:rPr>
        <w:t xml:space="preserve">Бекітілген аңшылық алқаптардың жалпы көлемі </w:t>
      </w:r>
      <w:r w:rsidRPr="003B0FAC">
        <w:rPr>
          <w:rFonts w:ascii="Times New Roman" w:eastAsia="Times New Roman" w:hAnsi="Times New Roman" w:cs="Times New Roman"/>
          <w:bCs/>
          <w:sz w:val="28"/>
          <w:szCs w:val="28"/>
          <w:lang w:val="kk-KZ"/>
        </w:rPr>
        <w:t>2368082</w:t>
      </w:r>
      <w:r w:rsidRPr="003B0FAC">
        <w:rPr>
          <w:rFonts w:ascii="Times New Roman" w:eastAsia="Times New Roman" w:hAnsi="Times New Roman" w:cs="Times New Roman"/>
          <w:sz w:val="28"/>
          <w:szCs w:val="28"/>
          <w:lang w:val="kk-KZ"/>
        </w:rPr>
        <w:t xml:space="preserve"> гектарды құрайды. Облыста </w:t>
      </w:r>
      <w:r w:rsidRPr="003B0FAC">
        <w:rPr>
          <w:rFonts w:ascii="Times New Roman" w:hAnsi="Times New Roman" w:cs="Times New Roman"/>
          <w:sz w:val="28"/>
          <w:szCs w:val="28"/>
          <w:lang w:val="kk-KZ"/>
        </w:rPr>
        <w:t xml:space="preserve">Қазақстан Республикасы Экология, геология және табиғи ресурстар министрінің 2022 жылғы 10 маусымдағы «2022 жылғы 1 шілдеден бастап 2023 жылғы 15 ақпанды қоса алғандағы кезеңге аң аулау объектілері болып табылатын жануарлар түрлерін алып қою лимитін бекіту туралы» №211 бұйрығына сәйкес </w:t>
      </w:r>
      <w:r w:rsidRPr="003B0FAC">
        <w:rPr>
          <w:rFonts w:ascii="Times New Roman" w:eastAsia="Times New Roman" w:hAnsi="Times New Roman" w:cs="Times New Roman"/>
          <w:sz w:val="28"/>
          <w:szCs w:val="28"/>
          <w:lang w:val="kk-KZ"/>
        </w:rPr>
        <w:t xml:space="preserve">2022 жылғы 1 шілде -2023 жылғы 15 ақпан  аралығында  </w:t>
      </w:r>
      <w:r w:rsidRPr="003B0FAC">
        <w:rPr>
          <w:rFonts w:ascii="Times New Roman" w:hAnsi="Times New Roman" w:cs="Times New Roman"/>
          <w:sz w:val="28"/>
          <w:szCs w:val="28"/>
          <w:lang w:val="kk-KZ"/>
        </w:rPr>
        <w:t>жануарлар дүниесін пайдаланушылардың өтінімдері</w:t>
      </w:r>
      <w:r w:rsidRPr="003B0FAC">
        <w:rPr>
          <w:rFonts w:ascii="Times New Roman" w:eastAsia="Times New Roman" w:hAnsi="Times New Roman" w:cs="Times New Roman"/>
          <w:sz w:val="28"/>
          <w:szCs w:val="28"/>
          <w:lang w:val="kk-KZ"/>
        </w:rPr>
        <w:t xml:space="preserve">  бойынша  жалпы соммасы </w:t>
      </w:r>
      <w:r w:rsidRPr="003B0FAC">
        <w:rPr>
          <w:rFonts w:ascii="Times New Roman" w:eastAsia="Times New Roman" w:hAnsi="Times New Roman" w:cs="Times New Roman"/>
          <w:bCs/>
          <w:sz w:val="28"/>
          <w:szCs w:val="28"/>
          <w:lang w:val="kk-KZ"/>
        </w:rPr>
        <w:t>55,3</w:t>
      </w:r>
      <w:r w:rsidRPr="003B0FAC">
        <w:rPr>
          <w:rFonts w:ascii="Times New Roman" w:eastAsia="Times New Roman" w:hAnsi="Times New Roman" w:cs="Times New Roman"/>
          <w:b/>
          <w:sz w:val="28"/>
          <w:szCs w:val="28"/>
          <w:lang w:val="kk-KZ"/>
        </w:rPr>
        <w:t xml:space="preserve"> </w:t>
      </w:r>
      <w:r w:rsidRPr="003B0FAC">
        <w:rPr>
          <w:rFonts w:ascii="Times New Roman" w:eastAsia="Times New Roman" w:hAnsi="Times New Roman" w:cs="Times New Roman"/>
          <w:sz w:val="28"/>
          <w:szCs w:val="28"/>
          <w:lang w:val="kk-KZ"/>
        </w:rPr>
        <w:t xml:space="preserve">млн. теңгеге аң аулауға </w:t>
      </w:r>
      <w:r w:rsidRPr="003B0FAC">
        <w:rPr>
          <w:rFonts w:ascii="Times New Roman" w:eastAsia="Times New Roman" w:hAnsi="Times New Roman" w:cs="Times New Roman"/>
          <w:bCs/>
          <w:sz w:val="28"/>
          <w:szCs w:val="28"/>
          <w:lang w:val="kk-KZ"/>
        </w:rPr>
        <w:t>772</w:t>
      </w:r>
      <w:r w:rsidRPr="003B0FAC">
        <w:rPr>
          <w:rFonts w:ascii="Times New Roman" w:eastAsia="Times New Roman" w:hAnsi="Times New Roman" w:cs="Times New Roman"/>
          <w:b/>
          <w:sz w:val="28"/>
          <w:szCs w:val="28"/>
          <w:lang w:val="kk-KZ"/>
        </w:rPr>
        <w:t xml:space="preserve">  </w:t>
      </w:r>
      <w:r w:rsidRPr="003B0FAC">
        <w:rPr>
          <w:rFonts w:ascii="Times New Roman" w:eastAsia="Times New Roman" w:hAnsi="Times New Roman" w:cs="Times New Roman"/>
          <w:sz w:val="28"/>
          <w:szCs w:val="28"/>
          <w:lang w:val="kk-KZ"/>
        </w:rPr>
        <w:t>рұқсат берілген. Нәтижеде облыстық бюджетке тек қана тұяқты жабайы жануарларды атуға берілген рұқсат негізінде 52204240,5 мың теңге, оның ішінде 45761220 мың теңге шетелдік аңшылар есебінен қаражат түссе, барлығы республикалық бюджетке жіберілген [</w:t>
      </w:r>
      <w:r w:rsidR="00B432F2" w:rsidRPr="003B0FAC">
        <w:rPr>
          <w:rFonts w:ascii="Times New Roman" w:eastAsia="Times New Roman" w:hAnsi="Times New Roman" w:cs="Times New Roman"/>
          <w:sz w:val="28"/>
          <w:szCs w:val="28"/>
          <w:lang w:val="kk-KZ"/>
        </w:rPr>
        <w:t>22</w:t>
      </w:r>
      <w:r w:rsidR="004F51B7" w:rsidRPr="003B0FAC">
        <w:rPr>
          <w:rFonts w:ascii="Times New Roman" w:eastAsia="Times New Roman" w:hAnsi="Times New Roman" w:cs="Times New Roman"/>
          <w:sz w:val="28"/>
          <w:szCs w:val="28"/>
          <w:lang w:val="kk-KZ"/>
        </w:rPr>
        <w:t>8</w:t>
      </w:r>
      <w:r w:rsidRPr="003B0FAC">
        <w:rPr>
          <w:rFonts w:ascii="Times New Roman" w:eastAsia="Times New Roman" w:hAnsi="Times New Roman" w:cs="Times New Roman"/>
          <w:sz w:val="28"/>
          <w:szCs w:val="28"/>
          <w:lang w:val="kk-KZ"/>
        </w:rPr>
        <w:t xml:space="preserve">]. Бұл аңшылық шаруашылықтардың мемлекет бюджетіне айтарлықтай қаражат кіргізіп отырғанының көрінісі. Сондықтан да мемлекет аңшылық алқаптарды қамтамасыз ету үшін қыруар қаржыны бөліп отыру қиындығын ескерер болсақ, аталған субъектілердің жеке меншікте болуы тиімді деген көзқарасты қолдаймыз. </w:t>
      </w:r>
    </w:p>
    <w:p w14:paraId="46AEC858" w14:textId="77777777" w:rsidR="00903534" w:rsidRPr="003B0FAC" w:rsidRDefault="00903534" w:rsidP="00903534">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Алғашында басты шаруашылық, одан кейін салтанат құру, уақыт өте келе, кәсіпке, ал қазіргі күні ұлттық мақтанышымызға айналған дәстүрлі аңшылық сарқыншақтары тарихи сабақтастықта болашақ жастарды спортқа баулып, шыдамдылық пен сабырлыққа үйрететіні анық.</w:t>
      </w:r>
    </w:p>
    <w:p w14:paraId="4D8F3BF5" w14:textId="603C0EDD" w:rsidR="00903534" w:rsidRPr="003B0FAC" w:rsidRDefault="00903534" w:rsidP="00903534">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Қазіргі күні аңшылыққа қызығушылар көп болғанымен, бұрынғы кезеңдермен салыстырғанда шектеулер көп. Мемлекет тарапынан қабылданған аңшылық туралы ережелер мен аңшылық шаруашылықтар туралы Заң жабайы табиғаттағы аңдардың түрлерін қорғауға бағытталып, популяциясын арттыруға негізделген. Мемлекет тарапынан атқарылған шаралар да қазіргі аңшылықтың жабайы табиғатты бақылау және сау аңдардың популяциясын көбейтуге ықпал ететін тетік ретінде дамытуда. Бүгінгі таңда браконьерлердің жабайы аулау әрекетіне байланысты аңшылыққа теріс көзқарастағы адамдардың болғанына қарамастан, сәйкесінше бұл шаруашылықты қолдайтындардың да қатары көп. </w:t>
      </w:r>
    </w:p>
    <w:bookmarkEnd w:id="11"/>
    <w:p w14:paraId="28928AF3" w14:textId="77777777" w:rsidR="00A70981" w:rsidRPr="003B0FAC" w:rsidRDefault="00A70981" w:rsidP="00C875AC">
      <w:pPr>
        <w:spacing w:after="0" w:line="240" w:lineRule="auto"/>
        <w:ind w:firstLine="709"/>
        <w:rPr>
          <w:rFonts w:ascii="Times New Roman" w:hAnsi="Times New Roman" w:cs="Times New Roman"/>
          <w:b/>
          <w:bCs/>
          <w:sz w:val="28"/>
          <w:szCs w:val="28"/>
          <w:lang w:val="kk-KZ"/>
        </w:rPr>
      </w:pPr>
    </w:p>
    <w:p w14:paraId="49FD013B" w14:textId="77777777" w:rsidR="00A70981" w:rsidRPr="003B0FAC" w:rsidRDefault="00A70981" w:rsidP="00C875AC">
      <w:pPr>
        <w:spacing w:after="0" w:line="240" w:lineRule="auto"/>
        <w:ind w:firstLine="709"/>
        <w:rPr>
          <w:rFonts w:ascii="Times New Roman" w:hAnsi="Times New Roman" w:cs="Times New Roman"/>
          <w:b/>
          <w:bCs/>
          <w:sz w:val="28"/>
          <w:szCs w:val="28"/>
          <w:lang w:val="kk-KZ"/>
        </w:rPr>
      </w:pPr>
    </w:p>
    <w:p w14:paraId="4959B3D8" w14:textId="77777777" w:rsidR="00A70981" w:rsidRPr="003B0FAC" w:rsidRDefault="00A70981" w:rsidP="00C875AC">
      <w:pPr>
        <w:spacing w:after="0" w:line="240" w:lineRule="auto"/>
        <w:ind w:firstLine="709"/>
        <w:rPr>
          <w:rFonts w:ascii="Times New Roman" w:hAnsi="Times New Roman" w:cs="Times New Roman"/>
          <w:b/>
          <w:bCs/>
          <w:sz w:val="28"/>
          <w:szCs w:val="28"/>
          <w:lang w:val="kk-KZ"/>
        </w:rPr>
      </w:pPr>
    </w:p>
    <w:p w14:paraId="4529BC78" w14:textId="120E48BF" w:rsidR="00C875AC" w:rsidRPr="003B0FAC" w:rsidRDefault="00C875AC" w:rsidP="00C875AC">
      <w:pPr>
        <w:spacing w:after="0" w:line="240" w:lineRule="auto"/>
        <w:ind w:firstLine="709"/>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ҚОРЫТЫНДЫ</w:t>
      </w:r>
    </w:p>
    <w:p w14:paraId="6D301CDC"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69D018E2" w14:textId="77777777" w:rsidR="00C875AC" w:rsidRPr="003B0FAC" w:rsidRDefault="00C875AC" w:rsidP="00C875AC">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Тәуелсіздік алғаннан кейін этнология ғылымында мұра және құндылықтарды қайта қарау, ой тезінен өткізу мүмкін болды. Өйткені, өз тарихын терең ұғынып, ұлттық мұрасын сақтап, ұлттық құдылықтарын бағалай белген халықтың болашағы жарқын болмақ. Қазіргі жаһандану үрдісінде ұлттық болмысты сақтап, зерттеу және оны насихаттау маңызды. Кеңестік методология этникалық мәдениеттің көп тұстарын саяси науқан көлеңкесінде қалдырды. Қазіргі отандық этнология ғылымы сол олқылықтардың орнын толтыру үшін қазақ халқының этносаяси, этномәдени және этношаруашылық үрдістерін жаңа ғылыми тұрғыдан зерттеу жолында. Сондай бағыттардың бірі – адамзат пайда болғаннан бері тіршілік көзі болған шаруашылық түрі аңшылық болып табылады. Қазақ халқының тарихы тереңде жатқан аңшылығы даму барысында дәстүрлілік қалыптастырды. Зерттеу жұмысымыздың нысаны болған  қазақ аңшылығы жергілікті халықтың қоршаған ортаға бейімделуі, табиғат пен тіршілік заңдарын, аңдардың жүріс-тұрыс беталысын меңгеруі арқылы қалыптасты, дамыды және сақталды.</w:t>
      </w:r>
    </w:p>
    <w:p w14:paraId="6F5784C5" w14:textId="77777777" w:rsidR="00C875AC" w:rsidRPr="003B0FAC" w:rsidRDefault="00C875AC" w:rsidP="00C875AC">
      <w:pPr>
        <w:pStyle w:val="a3"/>
        <w:numPr>
          <w:ilvl w:val="0"/>
          <w:numId w:val="7"/>
        </w:numPr>
        <w:tabs>
          <w:tab w:val="left" w:pos="709"/>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Дәстүрлі аңшылық бойынша деректер жүйеленіп, тарихнамалық талдау жасалды, методологиялық тұрғыдан негізделді;</w:t>
      </w:r>
    </w:p>
    <w:p w14:paraId="0B8D5E46" w14:textId="77777777" w:rsidR="00C875AC" w:rsidRPr="003B0FAC" w:rsidRDefault="00C875AC" w:rsidP="00C875AC">
      <w:pPr>
        <w:pStyle w:val="a3"/>
        <w:numPr>
          <w:ilvl w:val="0"/>
          <w:numId w:val="7"/>
        </w:numPr>
        <w:tabs>
          <w:tab w:val="left" w:pos="709"/>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Қазақстан территориясын мекендеген халықтардың ежелден-ақ аңшылықпен айналысқанын археологиялық қазба деректер, петроглифтер және жазба деректер дәлелдейді.  Б.з.д. IV-II ғасырларға жататын Құрық қорғанынан мәйітпен бірге жерленген төрт бүркіттің қаңқасының табылып, Қаратау, Тамғалы және Ешкіөлмес петроглифтерінде аңшылық сахналардан: тауешкіні қуған аң аулаушы иттер, садақ бейнеленген. Темір дәуірінің тайпалары топпен аулау кеңінен таралған. Топпен қаумалау арқылы аулау кейін шайқас кезінде тактика түрінде қолданылған. Аңшылық кезінде пайдаланылған тәсілдер әскерді ұйымдастыруда үлкен роль атқарды. Ал, қатысушылар болса бір-бірін түсініп, әрқайсысы өз қызметін жаттыққандай шебер атқарды. </w:t>
      </w:r>
    </w:p>
    <w:p w14:paraId="49665BB3" w14:textId="77777777" w:rsidR="00C875AC" w:rsidRPr="003B0FAC" w:rsidRDefault="00C875AC" w:rsidP="00C875AC">
      <w:pPr>
        <w:pStyle w:val="a3"/>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Дәстүрлі аңшылықтың барысы және ұйымдастырылуын зерделеу негізінде аңшылықтың типологиясы жасалып, аңшылырдың қатысуына қарай: жеке және топтық; көшпелі өмір салтына қарай қыран құстармен, тазымен және жасанды құралдармен аулау; аңшылық қызметі және қолдану тәсілдеріне қарай: белсенді және пассивті; аңшылық мақсатына қарай: кәсіптік, салтанат құру; аң ресурстарына қарай аң аулау түрлері жіктелді; </w:t>
      </w:r>
    </w:p>
    <w:p w14:paraId="76D8CBAC" w14:textId="77777777" w:rsidR="00C875AC" w:rsidRPr="003B0FAC" w:rsidRDefault="00C875AC" w:rsidP="00C875AC">
      <w:pPr>
        <w:pStyle w:val="a3"/>
        <w:numPr>
          <w:ilvl w:val="0"/>
          <w:numId w:val="7"/>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Аңшылық тәсілдеріне сипаттама берілді. Құрал-жабдықтар жүйеленіп, қолданыс аясына қарай топқа бөлінді. </w:t>
      </w:r>
    </w:p>
    <w:p w14:paraId="760A8A08" w14:textId="77777777" w:rsidR="00C875AC" w:rsidRPr="003B0FAC" w:rsidRDefault="00C875AC" w:rsidP="00C875AC">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 халқының негізгі шаруашылық түрі мал шаруашылығы болғандықтан және негізгі өнімді халық мал шаруашылығынан алуына байланысты аңшылық өнімге деген аса қажеттілік болмады, сондықтан қосалқы кәсіпті құрады;</w:t>
      </w:r>
    </w:p>
    <w:p w14:paraId="0D5E3B30" w14:textId="77777777" w:rsidR="00C875AC" w:rsidRPr="003B0FAC" w:rsidRDefault="00C875AC" w:rsidP="00C875AC">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Дәстүрлі тұрмыс-тіршілікте аңшылық өнімдері халықтың тіршілікқамы жүйесінің құрамдас бөлігі ретінде тұрмыс қажеттілігін өтеп отырды. Аңшылық өнім киім-кешек, тағам түрін толықтырды. Қ</w:t>
      </w:r>
      <w:r w:rsidRPr="003B0FAC">
        <w:rPr>
          <w:rFonts w:ascii="Times New Roman" w:hAnsi="Times New Roman" w:cs="Times New Roman"/>
          <w:bCs/>
          <w:sz w:val="28"/>
          <w:szCs w:val="28"/>
          <w:lang w:val="kk-KZ"/>
        </w:rPr>
        <w:t xml:space="preserve">азақ халқы </w:t>
      </w:r>
      <w:r w:rsidRPr="003B0FAC">
        <w:rPr>
          <w:rFonts w:ascii="Times New Roman" w:hAnsi="Times New Roman" w:cs="Times New Roman"/>
          <w:bCs/>
          <w:sz w:val="28"/>
          <w:szCs w:val="28"/>
          <w:lang w:val="kk-KZ"/>
        </w:rPr>
        <w:lastRenderedPageBreak/>
        <w:t>күнделікті өмір сүру мәдениетінде тіршілікқамы жүйесін (дәстүрлі киім, тағам), қоршаған ортаны дәстүрлі қолдану мәдениетін (өлке ландшафтын меңгеру, аңды бет алды атпау), бастапқы өндіріс мәдениетін (тері илеу, қауырсынын алу және т.б.) қалыптастырды.</w:t>
      </w:r>
    </w:p>
    <w:p w14:paraId="731151AA" w14:textId="77777777" w:rsidR="00C875AC" w:rsidRPr="003B0FAC" w:rsidRDefault="00C875AC" w:rsidP="00C875AC">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bCs/>
          <w:sz w:val="28"/>
          <w:szCs w:val="28"/>
          <w:lang w:val="kk-KZ"/>
        </w:rPr>
        <w:t>Қаумалап аулау, қысаңға қамау, із шалу, торуылдап аулау, аран тәсілдері жас ұрпақ үшін жаттығу ретінде әскери мектеп іспеттес болды. Аңшылық тәсілдері дала халқын шайқастарда еркін қимылдап, бір-бірін түсінуге, қажет болғанда жағдайға сәйкес қолдануға мүмкіндік берді.</w:t>
      </w:r>
    </w:p>
    <w:p w14:paraId="7A76CD8E" w14:textId="77777777" w:rsidR="00C875AC" w:rsidRPr="003B0FAC" w:rsidRDefault="00C875AC" w:rsidP="00C875AC">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Ресейдің отарлау саясатының күшеюі, жер мәселесінің шиеленісуі, халықтың кедейленуі, көршілес елдермен сауда-саттыққа қазақтардың тартылуы нәтижесінде аңшылық трансформацияға ұшырап, сауда, айырбас көзіне айналды. Ол өз кезегінде қоршаған ортаға үлкен нұқсан келтіріліп, аңның сиреп кетуіне әкелді. Қазақтың қоршаған ортада дем алып, оны қорғап, сүйіспеншілік пен демалуға бағытталған аңшылық өнерінің мағынасы жойылып, аңшылық бұрынғысынша өнер емес, негізінен пайда табу үшін сауда немесе коммерциялық мақсатындағы күнкөріс көзіне айналды. Қазақ халқы аңшылық мүмкін болған кезде серуен-сапар, салбурын құру, салтанат, демалу, жаттығу түрінде айналысса, отарлық саясат нәтижесінде аңдарды не терісі үшін, не мүйізі үшін аулап, тауар ретінде сауда жәрмеңкелеріне шығарып, халықаралық саудаға шықты.</w:t>
      </w:r>
    </w:p>
    <w:p w14:paraId="3AB8C8E2" w14:textId="77777777" w:rsidR="00C875AC" w:rsidRPr="003B0FAC" w:rsidRDefault="00C875AC" w:rsidP="00C875AC">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Аңшылықтың қазақ тұрмыс-тіршілігімен біте қайнасып жатуына байланысты оған қатысты салт-дәстүрлер мен наным-сенімдер қалыптасты. Қазақ аңшысы жомарт ретінде танылған. Аулаған аңын алғашқы кезіккен немесе жасы үлкен кісінің «қанжығасына байлаған». Жеті қазынаның біріне жатқызған итті жолдасы ретінде қабылдап, жақсы иттердің күшігін аларда қарғы бау беріп алған. Қақпанға түскен аңды ұрлауға болмайды. Егер, қат болған жағдайда алған аңның ақысын қақпанға қалдырып кету немесе үйіне зат әкеп беру салты болған. Осы салт-дәстүрлер өзіндік этикет қалыптастырып, үлкенді сыйлау және біреудің еңбегін бағалау мен құрметтеуге үйретті. </w:t>
      </w:r>
    </w:p>
    <w:p w14:paraId="5DFF4929" w14:textId="77777777" w:rsidR="00C875AC" w:rsidRPr="003B0FAC" w:rsidRDefault="00C875AC" w:rsidP="00C875AC">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Қазіргі күні аңшылық тақырыбына қатысты кейбір зерттеулерде «аушы құстар» деген термин кездеседі. Бұл ұғым бүркіт, сұңқар, қаршыға, лашын, жағалтай, тұрымтай секілді құстардың жалпы атауын білдіреді. «Аушы» сөзінің түп-төркінін қарайтын болсақ, «Қазақ тілінің түсіндірме сөздігінде»: «ау» – 1. Балық ұстайтын үлкен сүзгі; 2. Құс ұстауға арналған сүзгі тор. Ал, «аушы» – «ау құрып, балық аулауды кәсіп еткен адам» деп анықтама берілген. «Саят» сөзі болса – 1. «Құс салып, аң аулаушылық»; 2. Ауысп.мағ. «Серуен, сейіл». Сәйкесінше, «саятшы» – «құс салып, аң аулауды кәсіп еткен адам», ал «саятшылық» – «құс салып, аң аулаушылық» деп түсіндірілген. «Аңшы» сөзі көршілес қырғыз тілінде «авчы», ал түрік тілінде «аvcı» деп аталады. Түркі тілдес елдерде аңшы сөзінің түбі бір. Дегенмен белгілі ғалым Ә.Х. Марғұланның зерттеуінде аталғандай «саят құстары» деп келтірілген атауды өзіміздің ұлттық ерекшелігімізге қарай «саят құстары» деп алғанымыз жөн болар деп есептейміз;</w:t>
      </w:r>
    </w:p>
    <w:p w14:paraId="25A6998A" w14:textId="77777777" w:rsidR="00C875AC" w:rsidRPr="003B0FAC" w:rsidRDefault="00C875AC" w:rsidP="00C875AC">
      <w:pPr>
        <w:pStyle w:val="a3"/>
        <w:numPr>
          <w:ilvl w:val="0"/>
          <w:numId w:val="7"/>
        </w:numPr>
        <w:tabs>
          <w:tab w:val="left" w:pos="993"/>
          <w:tab w:val="left" w:pos="1276"/>
          <w:tab w:val="left" w:pos="1418"/>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халқының этномедицинасында да ерекше орын алған. Қатты шошынып, көз тиген кезде бүркітпен ұшықтаған; әйелдің толғағы қатты болып </w:t>
      </w:r>
      <w:r w:rsidRPr="003B0FAC">
        <w:rPr>
          <w:rFonts w:ascii="Times New Roman" w:hAnsi="Times New Roman" w:cs="Times New Roman"/>
          <w:sz w:val="28"/>
          <w:szCs w:val="28"/>
          <w:lang w:val="kk-KZ"/>
        </w:rPr>
        <w:lastRenderedPageBreak/>
        <w:t>босана алмай қиналған кезде жеңілдету үшін үйге бүркітті алып келіп, қанатымен желпіген; ішкі құрылыс ауруларына аюдың етін қуардақ қылып жеген; бұғының мүйізін кесіп алып, ішіндегі қанын қан аздыққа, әлсіздікке ем ретінде пайдаланған; борсықтың майын буын және өкпе ауруларына, көкжөтелге, қасқырдың өтін құтырған ит қауып алғанда жеген;</w:t>
      </w:r>
    </w:p>
    <w:p w14:paraId="035D0F57" w14:textId="77777777" w:rsidR="00C875AC" w:rsidRPr="003B0FAC" w:rsidRDefault="00C875AC" w:rsidP="00C875AC">
      <w:pPr>
        <w:pStyle w:val="a3"/>
        <w:numPr>
          <w:ilvl w:val="0"/>
          <w:numId w:val="7"/>
        </w:numPr>
        <w:tabs>
          <w:tab w:val="left" w:pos="1134"/>
          <w:tab w:val="left" w:pos="1276"/>
          <w:tab w:val="left" w:pos="1418"/>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Аңшылық өнер барлық жанрда да бейнеленіп, ауыз әдебиетінің қорын молайтып, негізгі тұрмыс-тіршілікте ерекше орны бар өнер ретінде халық ауыз әдебиетінде өзіндік жеке тақырыпты құрады. Қазақ фольклорында ауланған аң түрлері, аңшылық құрал-жабдықтар, аңшылық маусым көрініс тауып, ұлттық сипат пен этникалық ерекшелік байқалады.</w:t>
      </w:r>
      <w:r w:rsidRPr="003B0FAC">
        <w:rPr>
          <w:rFonts w:ascii="Times New Roman" w:hAnsi="Times New Roman" w:cs="Times New Roman"/>
          <w:b/>
          <w:bCs/>
          <w:sz w:val="28"/>
          <w:szCs w:val="28"/>
          <w:lang w:val="kk-KZ"/>
        </w:rPr>
        <w:t xml:space="preserve"> </w:t>
      </w:r>
    </w:p>
    <w:p w14:paraId="242225AB" w14:textId="77777777" w:rsidR="00C875AC" w:rsidRPr="003B0FAC" w:rsidRDefault="00C875AC" w:rsidP="00C875AC">
      <w:pPr>
        <w:pStyle w:val="a3"/>
        <w:numPr>
          <w:ilvl w:val="0"/>
          <w:numId w:val="7"/>
        </w:numPr>
        <w:tabs>
          <w:tab w:val="left" w:pos="1134"/>
          <w:tab w:val="left" w:pos="1276"/>
          <w:tab w:val="left" w:pos="1418"/>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Дәстүрлі аңшылық мақсатына қарай: кәсіптік, салтанат құру сипатында болса, қазіргі күні кәсіптік сақталып, қазіргі заманауи талаптарға сәйкес ғылыми және спорттық әуесқойлық бағыттар қосылды;</w:t>
      </w:r>
    </w:p>
    <w:p w14:paraId="4D0BD947" w14:textId="77777777" w:rsidR="00C875AC" w:rsidRPr="003B0FAC" w:rsidRDefault="00C875AC" w:rsidP="00C875AC">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Дәстүрлі аңшылық қоршаған ортаны тану, оған бейімделу, оны қорғауға тәрбиеледі. Мысалы, аңды бет алды атпау бұл – табиғатты қорғауды білдіреді. Күнделікті аңға шығу арқылы өз мекенін танып-білуге үйренді. Ұзақ уақыт бойы із шалып, тазы ертіп, қолына құс алып салт жүру жас ұрпақты төзімділікке, шыдамдылыққа, байыппен шешім қабылдауға баулыды;</w:t>
      </w:r>
    </w:p>
    <w:p w14:paraId="5A9B4F8F" w14:textId="77777777" w:rsidR="00C875AC" w:rsidRPr="003B0FAC" w:rsidRDefault="00C875AC" w:rsidP="00C875AC">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Қазіргі күні ұлттық мұраны қалпына келтіру, сақтау және қалпына келтіру бойынша мемлекет тарапынан да, жеке тұлғалардың тарапынан да көптеген жұмыстар атқарылуда. Қазақстан Республикасы Ұлттық спорт түрлері қауымдастығы құрамында «Бүркітші» федерациясы және «Қансонар» аңшылардың қоғамдық бірлестіктері мен аңшылық шаруашылығы субъектілерінің республикалық қауымдастығы құрылған. Алғашқы ұйым құсбегілікті: республикалық және халықаралық деңгейде жарыстар өткізу және оларға қатысу секілді спорттық-әуесқойлық бағытта дамыту бойынша жұмыстар жүргізуде. Ал, екінші қауымдастық кәсіптік аңшылықты жаңғырту арқылы: біріншіден, мамық жүнді аң терісі шикізатын алу; екіншіден, ауыл тұрғындарын жұмысқа тарту; үшіншіден, мемлекет қаражатын үнемдеу жолын таңдаған. Сонымен қатар, ұлттық аңшылық түрлері құсбегілік пен аңшылық иттері жағдайын реттеу мақсатын көздеген «Қансонар» қауымдастығы қазіргі заманғы аңшылық тәртібін енгізу, мәдени және эстетикалық мәні бар белсенді демалыс түрі екенін ұғындыру міндеттерін шешу үстінде. Нәтижеде 18 өңірлік өкілдік пен 670 аңшылық шаруашылықтарын біріктіріп, бекітілген аңшылық алқаптары 104 млн га құрайды. Тіркелген жалпы саны 130 мың адам аңшылардың жұмысын реттейді. Аңшылық саласы қызметкерлері, зерттеушілер, аңшылар, әуесқойлар мен табиғат жанашырларына арналған «Қансонар» республикалық ғылыми-танымал журналы 2013 жылдан бастап шығарылуда;</w:t>
      </w:r>
    </w:p>
    <w:p w14:paraId="134807D4" w14:textId="77777777" w:rsidR="00C875AC" w:rsidRPr="003B0FAC" w:rsidRDefault="00C875AC" w:rsidP="00C875AC">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Республикалық және халықаралық деңгейде «Сонар», «Қансонар» және «Қыран» жарыстары өткізіліп, 30 жыл бұрын жүлде қоры мың теңгені құраса, қазіргі күні миллион теңгеге жетті. Бұл жарыстарды өткізу қатысушы мен жеңімпаз үшін маңызды болуымен қатар, аңшылықты дамыту бойынша мәселелерді шешу үшін қажет. Мысалы, қыран құстар мен тазыны тасымалдау, арнайы мектептер ашу және т.б.; </w:t>
      </w:r>
    </w:p>
    <w:p w14:paraId="4D61128D" w14:textId="77777777" w:rsidR="00C875AC" w:rsidRPr="003B0FAC" w:rsidRDefault="00C875AC" w:rsidP="00C875AC">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Бүгінгі таңда аңшылық қажет. Себебі, аңшылық немесе аңшылық шаруашылықтар жануарлар ресурстарын басқаруда ең тиімді әдістердің бірі. Бұлардың мүмкіндіктерін әлемдік қоршаған ортаны қорғау ұйымдары да мойындап отыр. Сол себепті, тәуелсіздік алғаннан кейін Біріккен Ұлттар Ұйымының Даму бағдарламасы, Дүниежүзілік банк, Ғаламдық экологиялық қордың грант бағдарламасы және Қазақстан биоалуантүрлілікті сақтау ассоциациясы табиғат пен қоршаған ортаны қорғау бойынша бірігіп қызмет етуде. Яғни, әлемдік тәжірибеге сүйенсек, аңшылықты дамыту арқылы жабайы жануарлардың табиғи популяциясын сақтау және аңшылық шаруашылықтарды дамыту арқылы жануарлар ресурсын рационалды пайдалануға қол жеткізуге болады. Аталған ұйымдар және шетелдік мемлекеттердің тәжірибелеріне сәйкес біздің елімізде де аңшылар табиғатты қорғау шараларын өздері қаржыландыра алады. Өйткені, жоғарыда атап өткеніміздей, еліміздің аумағының 44 %-н аңшылық шаруашылықтар құрайды, ал ондай ауқымды жабайы табиғат көкжиегін мемлекеттің есебінен қорғау қыруар қаржыны талап етеді. Сондықтан еліміздегі аңшылық шаруашылық туралы ережелер қабылданып, биоресурстарды тұрақты дамыту моделі жасалған. Бұған қоса, жабайы жануарлар ресурсы мұнай, газ секілді табиғи ресурстарға жататынын ескерер болсақ, оларды дұрыс пайдаланып, игерсек, оның табиғи түрде өсіп, қайта жаңаратынына күмән жоқ. Ал, жойылып бара жатқан жануарларды көбейту үшін мемлекеттен қаржы бөлмей-ақ, оны аулауға лицензияны қымбат бағада қойып, одан түскен қаржыны сол жануарды көбейтуге жұмсау қажет. Яғни, аңшылық сирек және жойылу алдында тұрған жануарларды қайта қалпына келтіруде де тиімді тәсіл болып табылады. Сөзімізді түйіндер болсақ, аңшылық – табиғаттағы жануарлар әлемінде тепе-теңдікті сақтаудың бірден бір жолы. Осы шаруашылық арқылы жануарлардың санын бақылап отыру мүмкіндігі бар.</w:t>
      </w:r>
    </w:p>
    <w:p w14:paraId="20119074" w14:textId="77777777" w:rsidR="00C875AC" w:rsidRPr="003B0FAC" w:rsidRDefault="00C875AC" w:rsidP="00C875AC">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Саят құстары қазақтың рухани өмірінде ерекше орын алды. Оған дәлел – мемлекеттік туымызда қалықтаған қыран құстың бейнеленуі. Ол халқымыздың биікке ұмтылғыш қасиетін, күш-қайратын көрсетіп, ерлік пен азаттықтың символы болып табылады. Өр, өжет, қимылы тез, айлалы да әдісқой, қиырдан қиып түсетін қырағы қыран құсты ұстап, бағындырып, қолына қондырып, баптаған халқымыз аса қабілетті ел екенінің дәлелі. Еркіндік белгісі Бүркіт – биік армандарға жету үшін жалтарусыз кең қанат жайып, тәуелсіздік алған дербес елдің әлемдік өркениет биігіне жетуге ұмтылысы және игі ниет белгісі.</w:t>
      </w:r>
    </w:p>
    <w:p w14:paraId="5CDF74D3" w14:textId="77777777" w:rsidR="00C875AC" w:rsidRPr="003B0FAC" w:rsidRDefault="00C875AC" w:rsidP="00C875AC">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Аңшылық – көшпелі қазақ халқының мәдени мұрасының құрамдас бөлігі. Ол қазақ халқымен біте қайнасып, құсбегілік пен тазы жүгірту әлем мойындаған құндылықтарға кіреді. Аңшылық қазіргі күні спорттық сипатқа ие болып, үзіліп қалғанына қарамастан, ұрпақтан ұрпаққа беріліп, адамның ежелгі шаруашылық түрі ретінде қазақ болмысының бір бөлігін құрайды. </w:t>
      </w:r>
    </w:p>
    <w:p w14:paraId="0391B5D2" w14:textId="77777777" w:rsidR="00C875AC" w:rsidRPr="003B0FAC" w:rsidRDefault="00C875AC" w:rsidP="00C875AC">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Аңшы нәтижеге бағытталған қызметті жасаушы адам. Ол сабырлы, төзімді, шыдамды, өз өлкесін сүйетін, танитын, игерген және табиғатпен етене өмір сүретін тұлға. Алайда, кез келген қоғамда көзқарасы басқа нашар адамдардың болатыны заңдылық болса, сол адамдар аңшылыққа деген қатынасты бұзады. Сөйтіп, жабайы аңшылыққа жол береді.</w:t>
      </w:r>
    </w:p>
    <w:p w14:paraId="07F8F3BD" w14:textId="4BDF425F" w:rsidR="00C875AC" w:rsidRPr="003B0FAC" w:rsidRDefault="00C875AC" w:rsidP="00C875AC">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 xml:space="preserve">Қорыта келсек, </w:t>
      </w:r>
      <w:r w:rsidR="000855DD" w:rsidRPr="003B0FAC">
        <w:rPr>
          <w:rFonts w:ascii="Times New Roman" w:hAnsi="Times New Roman" w:cs="Times New Roman"/>
          <w:sz w:val="28"/>
          <w:szCs w:val="28"/>
          <w:lang w:val="kk-KZ"/>
        </w:rPr>
        <w:t xml:space="preserve">заттай, жазбаша, мерщімді басылым, </w:t>
      </w:r>
      <w:r w:rsidRPr="003B0FAC">
        <w:rPr>
          <w:rFonts w:ascii="Times New Roman" w:hAnsi="Times New Roman" w:cs="Times New Roman"/>
          <w:sz w:val="28"/>
          <w:szCs w:val="28"/>
          <w:lang w:val="kk-KZ"/>
        </w:rPr>
        <w:t xml:space="preserve">көркем сурет, </w:t>
      </w:r>
      <w:r w:rsidR="000855DD" w:rsidRPr="003B0FAC">
        <w:rPr>
          <w:rFonts w:ascii="Times New Roman" w:hAnsi="Times New Roman" w:cs="Times New Roman"/>
          <w:sz w:val="28"/>
          <w:szCs w:val="28"/>
          <w:lang w:val="kk-KZ"/>
        </w:rPr>
        <w:t xml:space="preserve">және </w:t>
      </w:r>
      <w:r w:rsidRPr="003B0FAC">
        <w:rPr>
          <w:rFonts w:ascii="Times New Roman" w:hAnsi="Times New Roman" w:cs="Times New Roman"/>
          <w:sz w:val="28"/>
          <w:szCs w:val="28"/>
          <w:lang w:val="kk-KZ"/>
        </w:rPr>
        <w:t>далалық экспедиция деректері арқылы дәстүрлі аңшылықтың түрлері, оның қазақ шаруашылығы мен өміріндегі орны, өзіндік ерекшеліктері айқындалды. Қазіргі күні оны кәсіп ретінде дамыту жолдары, бағыттары көрсетіліп, нәтижесінде аңшылықтың әлеуметтік, экологиялық, экономикалық аспектілері негізделді. Осы тақырып арқылы қазақтың мінез-құлқындағы, жалпы ұлттық болмысының айнасы болатын құндылығы ашылды.</w:t>
      </w:r>
    </w:p>
    <w:p w14:paraId="74AB40D8"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68E39E98"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7F481E6F"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0CC473C6"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679A38B0"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227D95E6"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46EC69DA"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76A5AD1A"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4CEEC7A3"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7F6DA887"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2CE74DF6"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40A6A737"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5469C272"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7855649B"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7F017C4D"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770A88AF"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6A2AA55F"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01171AD6"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6E6D37BD"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6F00501C"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7A0E30B0"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0D6ECD25"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6EC0CBFF"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755EE161"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53F94E3B"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1E3B215A"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7E115631" w14:textId="77777777" w:rsidR="00696A31" w:rsidRPr="003B0FAC" w:rsidRDefault="00696A31" w:rsidP="00C875AC">
      <w:pPr>
        <w:spacing w:after="0" w:line="240" w:lineRule="auto"/>
        <w:ind w:firstLine="709"/>
        <w:jc w:val="center"/>
        <w:rPr>
          <w:rFonts w:ascii="Times New Roman" w:hAnsi="Times New Roman" w:cs="Times New Roman"/>
          <w:b/>
          <w:bCs/>
          <w:sz w:val="28"/>
          <w:szCs w:val="28"/>
          <w:lang w:val="kk-KZ"/>
        </w:rPr>
      </w:pPr>
    </w:p>
    <w:p w14:paraId="66A18CDF" w14:textId="77777777" w:rsidR="00696A31" w:rsidRPr="003B0FAC" w:rsidRDefault="00696A31" w:rsidP="00C875AC">
      <w:pPr>
        <w:spacing w:after="0" w:line="240" w:lineRule="auto"/>
        <w:ind w:firstLine="709"/>
        <w:jc w:val="center"/>
        <w:rPr>
          <w:rFonts w:ascii="Times New Roman" w:hAnsi="Times New Roman" w:cs="Times New Roman"/>
          <w:b/>
          <w:bCs/>
          <w:sz w:val="28"/>
          <w:szCs w:val="28"/>
          <w:lang w:val="kk-KZ"/>
        </w:rPr>
      </w:pPr>
    </w:p>
    <w:p w14:paraId="26BA17B2" w14:textId="77777777" w:rsidR="00696A31" w:rsidRPr="003B0FAC" w:rsidRDefault="00696A31" w:rsidP="00C875AC">
      <w:pPr>
        <w:spacing w:after="0" w:line="240" w:lineRule="auto"/>
        <w:ind w:firstLine="709"/>
        <w:jc w:val="center"/>
        <w:rPr>
          <w:rFonts w:ascii="Times New Roman" w:hAnsi="Times New Roman" w:cs="Times New Roman"/>
          <w:b/>
          <w:bCs/>
          <w:sz w:val="28"/>
          <w:szCs w:val="28"/>
          <w:lang w:val="kk-KZ"/>
        </w:rPr>
      </w:pPr>
    </w:p>
    <w:p w14:paraId="48B0B7F8" w14:textId="77777777" w:rsidR="00696A31" w:rsidRPr="003B0FAC" w:rsidRDefault="00696A31" w:rsidP="00C875AC">
      <w:pPr>
        <w:spacing w:after="0" w:line="240" w:lineRule="auto"/>
        <w:ind w:firstLine="709"/>
        <w:jc w:val="center"/>
        <w:rPr>
          <w:rFonts w:ascii="Times New Roman" w:hAnsi="Times New Roman" w:cs="Times New Roman"/>
          <w:b/>
          <w:bCs/>
          <w:sz w:val="28"/>
          <w:szCs w:val="28"/>
          <w:lang w:val="kk-KZ"/>
        </w:rPr>
      </w:pPr>
    </w:p>
    <w:p w14:paraId="7B6EEB14" w14:textId="77777777" w:rsidR="00696A31" w:rsidRPr="003B0FAC" w:rsidRDefault="00696A31" w:rsidP="00C875AC">
      <w:pPr>
        <w:spacing w:after="0" w:line="240" w:lineRule="auto"/>
        <w:ind w:firstLine="709"/>
        <w:jc w:val="center"/>
        <w:rPr>
          <w:rFonts w:ascii="Times New Roman" w:hAnsi="Times New Roman" w:cs="Times New Roman"/>
          <w:b/>
          <w:bCs/>
          <w:sz w:val="28"/>
          <w:szCs w:val="28"/>
          <w:lang w:val="kk-KZ"/>
        </w:rPr>
      </w:pPr>
    </w:p>
    <w:p w14:paraId="73272A49" w14:textId="77777777" w:rsidR="00696A31" w:rsidRPr="003B0FAC" w:rsidRDefault="00696A31" w:rsidP="00C875AC">
      <w:pPr>
        <w:spacing w:after="0" w:line="240" w:lineRule="auto"/>
        <w:ind w:firstLine="709"/>
        <w:jc w:val="center"/>
        <w:rPr>
          <w:rFonts w:ascii="Times New Roman" w:hAnsi="Times New Roman" w:cs="Times New Roman"/>
          <w:b/>
          <w:bCs/>
          <w:sz w:val="28"/>
          <w:szCs w:val="28"/>
          <w:lang w:val="kk-KZ"/>
        </w:rPr>
      </w:pPr>
    </w:p>
    <w:p w14:paraId="283A2C08" w14:textId="77777777" w:rsidR="00696A31" w:rsidRPr="003B0FAC" w:rsidRDefault="00696A31" w:rsidP="00C875AC">
      <w:pPr>
        <w:spacing w:after="0" w:line="240" w:lineRule="auto"/>
        <w:ind w:firstLine="709"/>
        <w:jc w:val="center"/>
        <w:rPr>
          <w:rFonts w:ascii="Times New Roman" w:hAnsi="Times New Roman" w:cs="Times New Roman"/>
          <w:b/>
          <w:bCs/>
          <w:sz w:val="28"/>
          <w:szCs w:val="28"/>
          <w:lang w:val="kk-KZ"/>
        </w:rPr>
      </w:pPr>
    </w:p>
    <w:p w14:paraId="617DFE05" w14:textId="77777777" w:rsidR="00696A31" w:rsidRPr="003B0FAC" w:rsidRDefault="00696A31" w:rsidP="00C875AC">
      <w:pPr>
        <w:spacing w:after="0" w:line="240" w:lineRule="auto"/>
        <w:ind w:firstLine="709"/>
        <w:jc w:val="center"/>
        <w:rPr>
          <w:rFonts w:ascii="Times New Roman" w:hAnsi="Times New Roman" w:cs="Times New Roman"/>
          <w:b/>
          <w:bCs/>
          <w:sz w:val="28"/>
          <w:szCs w:val="28"/>
          <w:lang w:val="kk-KZ"/>
        </w:rPr>
      </w:pPr>
    </w:p>
    <w:p w14:paraId="5D7B2D18"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597DE2C9"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4D721688" w14:textId="77777777" w:rsidR="00C875AC" w:rsidRPr="003B0FAC" w:rsidRDefault="00C875AC" w:rsidP="00C875AC">
      <w:pPr>
        <w:spacing w:after="0" w:line="240" w:lineRule="auto"/>
        <w:ind w:firstLine="709"/>
        <w:jc w:val="center"/>
        <w:rPr>
          <w:rFonts w:ascii="Times New Roman" w:hAnsi="Times New Roman" w:cs="Times New Roman"/>
          <w:b/>
          <w:bCs/>
          <w:sz w:val="28"/>
          <w:szCs w:val="28"/>
          <w:lang w:val="kk-KZ"/>
        </w:rPr>
      </w:pPr>
    </w:p>
    <w:p w14:paraId="4A810049" w14:textId="77777777" w:rsidR="004F51B7" w:rsidRPr="003B0FAC" w:rsidRDefault="004F51B7" w:rsidP="004F51B7">
      <w:pPr>
        <w:spacing w:after="0" w:line="240" w:lineRule="auto"/>
        <w:ind w:firstLine="709"/>
        <w:rPr>
          <w:rFonts w:ascii="Times New Roman" w:hAnsi="Times New Roman" w:cs="Times New Roman"/>
          <w:b/>
          <w:bCs/>
          <w:sz w:val="28"/>
          <w:szCs w:val="28"/>
          <w:lang w:val="kk-KZ"/>
        </w:rPr>
      </w:pPr>
      <w:bookmarkStart w:id="16" w:name="_Hlk141255623"/>
      <w:r w:rsidRPr="003B0FAC">
        <w:rPr>
          <w:rFonts w:ascii="Times New Roman" w:hAnsi="Times New Roman" w:cs="Times New Roman"/>
          <w:b/>
          <w:bCs/>
          <w:sz w:val="28"/>
          <w:szCs w:val="28"/>
          <w:lang w:val="kk-KZ"/>
        </w:rPr>
        <w:lastRenderedPageBreak/>
        <w:t>ПАЙДАЛАНҒАН ӘДЕБИЕТТЕР ТІЗІМІ</w:t>
      </w:r>
    </w:p>
    <w:p w14:paraId="51F4BBAC"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p>
    <w:p w14:paraId="34D09671"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Конвенция об охране всемирного культурного и природного наследия. </w:t>
      </w:r>
      <w:hyperlink r:id="rId62" w:history="1">
        <w:r w:rsidRPr="003B0FAC">
          <w:rPr>
            <w:rStyle w:val="a7"/>
            <w:rFonts w:ascii="Times New Roman" w:hAnsi="Times New Roman" w:cs="Times New Roman"/>
            <w:color w:val="auto"/>
            <w:sz w:val="28"/>
            <w:szCs w:val="28"/>
            <w:lang w:val="kk-KZ"/>
          </w:rPr>
          <w:t>https://www.un.org/ru/documents/decl_conv/conventions/heritage.shtml</w:t>
        </w:r>
      </w:hyperlink>
      <w:r w:rsidRPr="003B0FAC">
        <w:rPr>
          <w:rFonts w:ascii="Times New Roman" w:hAnsi="Times New Roman" w:cs="Times New Roman"/>
          <w:sz w:val="28"/>
          <w:szCs w:val="28"/>
          <w:lang w:val="kk-KZ"/>
        </w:rPr>
        <w:t xml:space="preserve">. </w:t>
      </w:r>
      <w:r w:rsidRPr="003B0FAC">
        <w:rPr>
          <w:rFonts w:ascii="Times New Roman" w:hAnsi="Times New Roman" w:cs="Times New Roman"/>
          <w:sz w:val="24"/>
          <w:szCs w:val="24"/>
          <w:lang w:val="kk-KZ"/>
        </w:rPr>
        <w:t>Қаралған күні: 04.12.2022.</w:t>
      </w:r>
    </w:p>
    <w:p w14:paraId="4128488A" w14:textId="77777777" w:rsidR="004F51B7" w:rsidRPr="003B0FAC" w:rsidRDefault="004F51B7" w:rsidP="004F51B7">
      <w:pPr>
        <w:pStyle w:val="a3"/>
        <w:numPr>
          <w:ilvl w:val="0"/>
          <w:numId w:val="9"/>
        </w:numPr>
        <w:spacing w:after="0" w:line="240" w:lineRule="auto"/>
        <w:ind w:left="0" w:firstLine="360"/>
        <w:jc w:val="both"/>
        <w:rPr>
          <w:rStyle w:val="a7"/>
          <w:rFonts w:ascii="Times New Roman" w:hAnsi="Times New Roman" w:cs="Times New Roman"/>
          <w:color w:val="auto"/>
          <w:sz w:val="24"/>
          <w:szCs w:val="24"/>
          <w:lang w:val="kk-KZ"/>
        </w:rPr>
      </w:pPr>
      <w:r w:rsidRPr="003B0FAC">
        <w:rPr>
          <w:rFonts w:ascii="Times New Roman" w:hAnsi="Times New Roman" w:cs="Times New Roman"/>
          <w:sz w:val="28"/>
          <w:szCs w:val="28"/>
          <w:lang w:val="kk-KZ"/>
        </w:rPr>
        <w:t xml:space="preserve">Материалдық емес мәдени мұраны қорғау туралы конвенцияны ратификациялау туралы. </w:t>
      </w:r>
      <w:hyperlink r:id="rId63" w:history="1">
        <w:r w:rsidRPr="003B0FAC">
          <w:rPr>
            <w:rStyle w:val="a7"/>
            <w:rFonts w:ascii="Times New Roman" w:hAnsi="Times New Roman" w:cs="Times New Roman"/>
            <w:color w:val="auto"/>
            <w:sz w:val="28"/>
            <w:szCs w:val="28"/>
            <w:lang w:val="kk-KZ"/>
          </w:rPr>
          <w:t>https://adilet.zan.kz/kaz/docs/Z1100000514</w:t>
        </w:r>
      </w:hyperlink>
      <w:r w:rsidRPr="003B0FAC">
        <w:rPr>
          <w:rStyle w:val="a7"/>
          <w:rFonts w:ascii="Times New Roman" w:hAnsi="Times New Roman" w:cs="Times New Roman"/>
          <w:color w:val="auto"/>
          <w:sz w:val="28"/>
          <w:szCs w:val="28"/>
          <w:lang w:val="kk-KZ"/>
        </w:rPr>
        <w:t xml:space="preserve">. </w:t>
      </w:r>
      <w:r w:rsidRPr="003B0FAC">
        <w:rPr>
          <w:rFonts w:ascii="Times New Roman" w:hAnsi="Times New Roman" w:cs="Times New Roman"/>
          <w:sz w:val="24"/>
          <w:szCs w:val="24"/>
          <w:lang w:val="kk-KZ"/>
        </w:rPr>
        <w:t>Қаралған күні: 05.03.2023.</w:t>
      </w:r>
    </w:p>
    <w:p w14:paraId="4173A7A8" w14:textId="77777777" w:rsidR="004F51B7" w:rsidRPr="003B0FAC" w:rsidRDefault="004F51B7" w:rsidP="004F51B7">
      <w:pPr>
        <w:pStyle w:val="a3"/>
        <w:numPr>
          <w:ilvl w:val="0"/>
          <w:numId w:val="9"/>
        </w:numPr>
        <w:spacing w:after="0" w:line="240" w:lineRule="auto"/>
        <w:ind w:left="0" w:firstLine="360"/>
        <w:jc w:val="both"/>
        <w:rPr>
          <w:rStyle w:val="a7"/>
          <w:rFonts w:ascii="Times New Roman" w:hAnsi="Times New Roman" w:cs="Times New Roman"/>
          <w:color w:val="auto"/>
          <w:sz w:val="24"/>
          <w:szCs w:val="24"/>
          <w:lang w:val="kk-KZ"/>
        </w:rPr>
      </w:pPr>
      <w:r w:rsidRPr="003B0FAC">
        <w:rPr>
          <w:rFonts w:ascii="Times New Roman" w:hAnsi="Times New Roman" w:cs="Times New Roman"/>
          <w:sz w:val="28"/>
          <w:szCs w:val="28"/>
          <w:lang w:val="kk-KZ"/>
        </w:rPr>
        <w:t xml:space="preserve">Browse the Lists of Intangible Cultural Heritage and the Register of good safeguarding practices/ </w:t>
      </w:r>
      <w:hyperlink r:id="rId64" w:history="1">
        <w:r w:rsidRPr="003B0FAC">
          <w:rPr>
            <w:rStyle w:val="a7"/>
            <w:rFonts w:ascii="Times New Roman" w:hAnsi="Times New Roman" w:cs="Times New Roman"/>
            <w:color w:val="auto"/>
            <w:sz w:val="28"/>
            <w:szCs w:val="28"/>
            <w:lang w:val="kk-KZ"/>
          </w:rPr>
          <w:t>https://ich.unesco.org/en/lists</w:t>
        </w:r>
      </w:hyperlink>
      <w:r w:rsidRPr="003B0FAC">
        <w:rPr>
          <w:rStyle w:val="a7"/>
          <w:rFonts w:ascii="Times New Roman" w:hAnsi="Times New Roman" w:cs="Times New Roman"/>
          <w:color w:val="auto"/>
          <w:sz w:val="28"/>
          <w:szCs w:val="28"/>
          <w:lang w:val="kk-KZ"/>
        </w:rPr>
        <w:t xml:space="preserve">. </w:t>
      </w:r>
      <w:r w:rsidRPr="003B0FAC">
        <w:rPr>
          <w:rFonts w:ascii="Times New Roman" w:hAnsi="Times New Roman" w:cs="Times New Roman"/>
          <w:sz w:val="24"/>
          <w:szCs w:val="24"/>
          <w:lang w:val="kk-KZ"/>
        </w:rPr>
        <w:t>Қаралған күні: 04.12.2022.</w:t>
      </w:r>
    </w:p>
    <w:p w14:paraId="0CF3A37D"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2017 жылға арналған қоршаған ортаның жай-күйі туралы және Қазақстан Республикасының табиғи ресурстарын пайдалану туралы ұлттық баяндама. – Астана, 2017. – 457 б.</w:t>
      </w:r>
    </w:p>
    <w:p w14:paraId="79D3A283"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Қазақстан Республикасының туристік саласын дамытудың 2023 жылға дейінгі тұжырымдамасын бекіту туралы. ҚР Үкіметінің 2017 жылғы 30 маусымдағы № 406 қаулысы. </w:t>
      </w:r>
      <w:hyperlink r:id="rId65" w:history="1">
        <w:r w:rsidRPr="003B0FAC">
          <w:rPr>
            <w:rStyle w:val="a7"/>
            <w:rFonts w:ascii="Times New Roman" w:hAnsi="Times New Roman" w:cs="Times New Roman"/>
            <w:color w:val="auto"/>
            <w:sz w:val="28"/>
            <w:szCs w:val="28"/>
            <w:lang w:val="kk-KZ"/>
          </w:rPr>
          <w:t>https://adilet.zan.kz/kaz/docs/P1700000406</w:t>
        </w:r>
      </w:hyperlink>
      <w:r w:rsidRPr="003B0FAC">
        <w:rPr>
          <w:rStyle w:val="a7"/>
          <w:rFonts w:ascii="Times New Roman" w:hAnsi="Times New Roman" w:cs="Times New Roman"/>
          <w:color w:val="auto"/>
          <w:sz w:val="28"/>
          <w:szCs w:val="28"/>
          <w:lang w:val="kk-KZ"/>
        </w:rPr>
        <w:t xml:space="preserve">. </w:t>
      </w:r>
      <w:r w:rsidRPr="003B0FAC">
        <w:rPr>
          <w:rFonts w:ascii="Times New Roman" w:hAnsi="Times New Roman" w:cs="Times New Roman"/>
          <w:sz w:val="24"/>
          <w:szCs w:val="24"/>
          <w:lang w:val="kk-KZ"/>
        </w:rPr>
        <w:t>Қаралған күні: 05.03.2023.</w:t>
      </w:r>
    </w:p>
    <w:p w14:paraId="470E6CF5"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Чорманов М. Заметки о киргизах Павлодарского уезда // ЗЗСОИРГО. – Омск, 1906. – Кн. ХХХІІ. – Отд. </w:t>
      </w:r>
      <w:r w:rsidRPr="003B0FAC">
        <w:rPr>
          <w:rFonts w:ascii="Times New Roman" w:hAnsi="Times New Roman" w:cs="Times New Roman"/>
          <w:sz w:val="28"/>
          <w:szCs w:val="28"/>
          <w:lang w:val="en-US"/>
        </w:rPr>
        <w:t>VI</w:t>
      </w:r>
      <w:r w:rsidRPr="003B0FAC">
        <w:rPr>
          <w:rFonts w:ascii="Times New Roman" w:hAnsi="Times New Roman" w:cs="Times New Roman"/>
          <w:sz w:val="28"/>
          <w:szCs w:val="28"/>
        </w:rPr>
        <w:t xml:space="preserve">. </w:t>
      </w:r>
      <w:r w:rsidRPr="003B0FAC">
        <w:rPr>
          <w:rFonts w:ascii="Times New Roman" w:hAnsi="Times New Roman" w:cs="Times New Roman"/>
          <w:sz w:val="28"/>
          <w:szCs w:val="28"/>
          <w:lang w:val="kk-KZ"/>
        </w:rPr>
        <w:t>– С. 1-27.</w:t>
      </w:r>
    </w:p>
    <w:p w14:paraId="0F76C61A"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Бабажанов </w:t>
      </w:r>
      <w:r w:rsidRPr="003B0FAC">
        <w:rPr>
          <w:rFonts w:ascii="Times New Roman" w:hAnsi="Times New Roman" w:cs="Times New Roman"/>
          <w:sz w:val="28"/>
          <w:szCs w:val="28"/>
          <w:shd w:val="clear" w:color="auto" w:fill="FFFFFF"/>
        </w:rPr>
        <w:t>М.</w:t>
      </w:r>
      <w:r w:rsidRPr="003B0FAC">
        <w:rPr>
          <w:rFonts w:ascii="Times New Roman" w:hAnsi="Times New Roman" w:cs="Times New Roman"/>
          <w:sz w:val="28"/>
          <w:szCs w:val="28"/>
          <w:shd w:val="clear" w:color="auto" w:fill="FFFFFF"/>
          <w:lang w:val="kk-KZ"/>
        </w:rPr>
        <w:t>-С. К.</w:t>
      </w:r>
      <w:r w:rsidRPr="003B0FAC">
        <w:rPr>
          <w:rFonts w:ascii="Times New Roman" w:hAnsi="Times New Roman" w:cs="Times New Roman"/>
          <w:sz w:val="28"/>
          <w:szCs w:val="28"/>
          <w:shd w:val="clear" w:color="auto" w:fill="FFFFFF"/>
        </w:rPr>
        <w:t xml:space="preserve"> </w:t>
      </w:r>
      <w:r w:rsidRPr="003B0FAC">
        <w:rPr>
          <w:rFonts w:ascii="Times New Roman" w:hAnsi="Times New Roman" w:cs="Times New Roman"/>
          <w:sz w:val="28"/>
          <w:szCs w:val="28"/>
          <w:shd w:val="clear" w:color="auto" w:fill="FFFFFF"/>
          <w:lang w:val="kk-KZ"/>
        </w:rPr>
        <w:t>Этнография казахов Букеевской Орды. 2-е изд. – Астана: «Алтын кітап», 2007. – 221с.</w:t>
      </w:r>
    </w:p>
    <w:p w14:paraId="5A9A97C7"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rPr>
        <w:t xml:space="preserve">Левшин А.И. Описание киргиз-казачьих или киргиз-кайсацких орд и степей. </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Ч. ІІІ.</w:t>
      </w:r>
      <w:r w:rsidRPr="003B0FAC">
        <w:rPr>
          <w:rFonts w:ascii="Times New Roman" w:hAnsi="Times New Roman" w:cs="Times New Roman"/>
          <w:sz w:val="28"/>
          <w:szCs w:val="28"/>
          <w:lang w:val="kk-KZ"/>
        </w:rPr>
        <w:t xml:space="preserve"> Этнографические известия. – </w:t>
      </w:r>
      <w:r w:rsidRPr="003B0FAC">
        <w:rPr>
          <w:rFonts w:ascii="Times New Roman" w:hAnsi="Times New Roman" w:cs="Times New Roman"/>
          <w:sz w:val="28"/>
          <w:szCs w:val="28"/>
        </w:rPr>
        <w:t xml:space="preserve"> СПб</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Тип. Карла Крайя, 1832. 304 с.</w:t>
      </w:r>
    </w:p>
    <w:p w14:paraId="77BDA04E"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Колачев И. Охота у киргиз-кайсаков // Сын Отечества. – 1860. – № 11. – С. 292-294.</w:t>
      </w:r>
    </w:p>
    <w:p w14:paraId="40BBC992"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Колачев И. Охота у киргиз-кайсаков // Сын Отечества. – 1860. – № 12. – С. 326-327.</w:t>
      </w:r>
      <w:r w:rsidRPr="003B0FAC">
        <w:rPr>
          <w:rFonts w:ascii="Times New Roman" w:hAnsi="Times New Roman" w:cs="Times New Roman"/>
          <w:sz w:val="28"/>
          <w:szCs w:val="28"/>
        </w:rPr>
        <w:t xml:space="preserve"> </w:t>
      </w:r>
    </w:p>
    <w:p w14:paraId="7F30BBFA"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Жуков Ф. Охота в Туркестанком крае // Туркестанские ведомости. –1872. – № 17. – С. 67-68.</w:t>
      </w:r>
    </w:p>
    <w:p w14:paraId="0BA87323"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Зенков П. Звериный промысел в Семиреченской области // Туркестанские ведомости. – 1873. – № 43. – С.171.</w:t>
      </w:r>
    </w:p>
    <w:p w14:paraId="5855CF5E"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Загряжский Г.С. </w:t>
      </w:r>
      <w:r w:rsidRPr="003B0FAC">
        <w:rPr>
          <w:rFonts w:ascii="Times New Roman" w:hAnsi="Times New Roman" w:cs="Times New Roman"/>
          <w:sz w:val="28"/>
          <w:szCs w:val="28"/>
        </w:rPr>
        <w:t xml:space="preserve">Быт кочевого населения долин Чу и Сырдарьи // Туркестанские ведомости. </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 xml:space="preserve">1874. </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 xml:space="preserve">№ 25. </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С.</w:t>
      </w:r>
      <w:r w:rsidRPr="003B0FAC">
        <w:rPr>
          <w:rFonts w:ascii="Times New Roman" w:hAnsi="Times New Roman" w:cs="Times New Roman"/>
          <w:sz w:val="28"/>
          <w:szCs w:val="28"/>
          <w:lang w:val="kk-KZ"/>
        </w:rPr>
        <w:t>27</w:t>
      </w:r>
      <w:r w:rsidRPr="003B0FAC">
        <w:rPr>
          <w:rFonts w:ascii="Times New Roman" w:hAnsi="Times New Roman" w:cs="Times New Roman"/>
          <w:sz w:val="28"/>
          <w:szCs w:val="28"/>
        </w:rPr>
        <w:t>-</w:t>
      </w:r>
      <w:r w:rsidRPr="003B0FAC">
        <w:rPr>
          <w:rFonts w:ascii="Times New Roman" w:hAnsi="Times New Roman" w:cs="Times New Roman"/>
          <w:sz w:val="28"/>
          <w:szCs w:val="28"/>
          <w:lang w:val="kk-KZ"/>
        </w:rPr>
        <w:t>32</w:t>
      </w:r>
      <w:r w:rsidRPr="003B0FAC">
        <w:rPr>
          <w:rFonts w:ascii="Times New Roman" w:hAnsi="Times New Roman" w:cs="Times New Roman"/>
          <w:sz w:val="28"/>
          <w:szCs w:val="28"/>
        </w:rPr>
        <w:t>.</w:t>
      </w:r>
    </w:p>
    <w:p w14:paraId="6F013831"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Ибрагимов И. </w:t>
      </w:r>
      <w:r w:rsidRPr="003B0FAC">
        <w:rPr>
          <w:rFonts w:ascii="Times New Roman" w:hAnsi="Times New Roman" w:cs="Times New Roman"/>
          <w:sz w:val="28"/>
          <w:szCs w:val="28"/>
        </w:rPr>
        <w:t>Очерки быта киргизов // ДНР. – 1876. – №9.</w:t>
      </w:r>
      <w:r w:rsidRPr="003B0FAC">
        <w:rPr>
          <w:rFonts w:ascii="Times New Roman" w:hAnsi="Times New Roman" w:cs="Times New Roman"/>
          <w:sz w:val="28"/>
          <w:szCs w:val="28"/>
          <w:lang w:val="kk-KZ"/>
        </w:rPr>
        <w:t xml:space="preserve"> – С. 51-63.</w:t>
      </w:r>
    </w:p>
    <w:p w14:paraId="1CD590F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rPr>
        <w:t>Никольский Н. Путешествие на озеро Балхаш и в Семиреченскую область // Записки З</w:t>
      </w:r>
      <w:r w:rsidRPr="003B0FAC">
        <w:rPr>
          <w:rFonts w:ascii="Times New Roman" w:hAnsi="Times New Roman" w:cs="Times New Roman"/>
          <w:sz w:val="28"/>
          <w:szCs w:val="28"/>
          <w:lang w:val="kk-KZ"/>
        </w:rPr>
        <w:t>СИРГО</w:t>
      </w:r>
      <w:r w:rsidRPr="003B0FAC">
        <w:rPr>
          <w:rFonts w:ascii="Times New Roman" w:hAnsi="Times New Roman" w:cs="Times New Roman"/>
          <w:sz w:val="28"/>
          <w:szCs w:val="28"/>
        </w:rPr>
        <w:t>. – Кн. VІІ. – В</w:t>
      </w:r>
      <w:r w:rsidRPr="003B0FAC">
        <w:rPr>
          <w:rFonts w:ascii="Times New Roman" w:hAnsi="Times New Roman" w:cs="Times New Roman"/>
          <w:sz w:val="28"/>
          <w:szCs w:val="28"/>
          <w:lang w:val="kk-KZ"/>
        </w:rPr>
        <w:t>ып</w:t>
      </w:r>
      <w:r w:rsidRPr="003B0FAC">
        <w:rPr>
          <w:rFonts w:ascii="Times New Roman" w:hAnsi="Times New Roman" w:cs="Times New Roman"/>
          <w:sz w:val="28"/>
          <w:szCs w:val="28"/>
        </w:rPr>
        <w:t>. І. – Омск, 1885.</w:t>
      </w:r>
      <w:r w:rsidRPr="003B0FAC">
        <w:rPr>
          <w:rFonts w:ascii="Times New Roman" w:hAnsi="Times New Roman" w:cs="Times New Roman"/>
          <w:sz w:val="28"/>
          <w:szCs w:val="28"/>
          <w:lang w:val="kk-KZ"/>
        </w:rPr>
        <w:t xml:space="preserve"> – 93 с.</w:t>
      </w:r>
    </w:p>
    <w:p w14:paraId="4827DDA7"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Наливкин В.П. Особенности охоты у туземцев Туркестанкского края // Природа и охота. – 1891. – Июнь, № 6. – С. 60-81.</w:t>
      </w:r>
    </w:p>
    <w:p w14:paraId="3C6F1BC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Брем А. Путешествие по Сибири // Нива. – 1893. – № 5. – С. 183-205. </w:t>
      </w:r>
    </w:p>
    <w:p w14:paraId="0D8A2992"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Брем А. Бытовая и семейная жизнь киргизов // Нива. – 1894. – № 2. – С. 325-345.</w:t>
      </w:r>
    </w:p>
    <w:p w14:paraId="08696BF5"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Леваневский М.А. Очерки киргизских степей (Эмбенского уезда) // Тургайская газета. – 1896. – № 18-28.</w:t>
      </w:r>
    </w:p>
    <w:p w14:paraId="4F5F4608"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rPr>
        <w:lastRenderedPageBreak/>
        <w:t xml:space="preserve">Полферов Я.Я. Охота в Тургайской области. </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 xml:space="preserve">Оренбург: Тургайск. Стат. ком., 1896. 137 с. </w:t>
      </w:r>
    </w:p>
    <w:p w14:paraId="150E8B4F"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Полферов Я.Я. Тургайская область на всероссийской художественной и промышленной выставке в Нижнем Новгороде. М., 1896. – 238 с.</w:t>
      </w:r>
    </w:p>
    <w:p w14:paraId="6A03067A"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Орехов И. Охота с ловчими птицами у киргиз // ТВ. – 1910. – № 66-68. – С. 45-49.</w:t>
      </w:r>
    </w:p>
    <w:p w14:paraId="111C59AE"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Мельников И.И. Охота с борзыми собаками и ловчими птицами в Акмолинской области // Русский охотник. – 1895. – № 2. – С. 24-26.</w:t>
      </w:r>
    </w:p>
    <w:p w14:paraId="07A91625"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Шостак А.С. Охотничье хозяйство Джетысу. Издание лесного отдела Джетысуйского губернского Землеуправления гор. – Алма-Ата, 1927. – 184 с.</w:t>
      </w:r>
    </w:p>
    <w:p w14:paraId="7CC34A2D"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Сеитов М.Д. Охота с ловчими птицами у казаков Семипалатинского края (С предисловием и примечаниями И.А. Чеканинского) // Записки Семипалатинского отдела общества изучения Казакстана. – Т. 1. – Семей, 1929. – Вып. ХVІІІ. – С. 65-74.</w:t>
      </w:r>
    </w:p>
    <w:p w14:paraId="6B019E26"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Слудский А.А. Азиатская борзая тазы и охота с ней. – Алма-Ата: Изд-во Казахской научн.-исслед. охот. пром. биостанции, 1938. – 28 с.</w:t>
      </w:r>
    </w:p>
    <w:p w14:paraId="381D171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Марғұлан Ә.</w:t>
      </w:r>
      <w:r w:rsidRPr="003B0FAC">
        <w:rPr>
          <w:rFonts w:ascii="Times New Roman" w:hAnsi="Times New Roman" w:cs="Times New Roman"/>
          <w:sz w:val="26"/>
          <w:szCs w:val="28"/>
          <w:lang w:val="kk-KZ"/>
        </w:rPr>
        <w:t>Х.</w:t>
      </w:r>
      <w:r w:rsidRPr="003B0FAC">
        <w:rPr>
          <w:rFonts w:ascii="Times New Roman" w:hAnsi="Times New Roman" w:cs="Times New Roman"/>
          <w:sz w:val="28"/>
          <w:szCs w:val="28"/>
          <w:lang w:val="kk-KZ"/>
        </w:rPr>
        <w:t xml:space="preserve"> Саят құстары // Таңдамалы. – 2-том. – Алматы: Алатау, 2007. – 432 б.</w:t>
      </w:r>
    </w:p>
    <w:p w14:paraId="4F0C5806"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Мұқанов С. Халық мұрасы. Тарихи-этнографиялық шолу. Таңдамалы. Х</w:t>
      </w:r>
      <w:r w:rsidRPr="003B0FAC">
        <w:rPr>
          <w:rFonts w:ascii="Times New Roman" w:hAnsi="Times New Roman" w:cs="Times New Roman"/>
          <w:sz w:val="28"/>
          <w:szCs w:val="28"/>
          <w:lang w:val="en-US"/>
        </w:rPr>
        <w:t>V</w:t>
      </w:r>
      <w:r w:rsidRPr="003B0FAC">
        <w:rPr>
          <w:rFonts w:ascii="Times New Roman" w:hAnsi="Times New Roman" w:cs="Times New Roman"/>
          <w:sz w:val="28"/>
          <w:szCs w:val="28"/>
        </w:rPr>
        <w:t xml:space="preserve"> </w:t>
      </w:r>
      <w:r w:rsidRPr="003B0FAC">
        <w:rPr>
          <w:rFonts w:ascii="Times New Roman" w:hAnsi="Times New Roman" w:cs="Times New Roman"/>
          <w:sz w:val="28"/>
          <w:szCs w:val="28"/>
          <w:lang w:val="kk-KZ"/>
        </w:rPr>
        <w:t>том.  – Алматы: Жазушы, 1979. – 380 б. (– А.: «Өлке», 2017. – 368 б.).</w:t>
      </w:r>
    </w:p>
    <w:p w14:paraId="2799C9A1"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Муканов М.С. Охота с ловчими птицами у казахов // Известия АН КазССР. Серия общественных наук. – 1983. – № 5. – С. 48-55.</w:t>
      </w:r>
    </w:p>
    <w:p w14:paraId="51D8EB19"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Бабалықұлы Ж., Тұрдыбаев А. Саят. – Алматы: «Қайнар», 1989. – 2-басылым. – 176 б.</w:t>
      </w:r>
      <w:r w:rsidRPr="003B0FAC">
        <w:rPr>
          <w:rFonts w:ascii="Times New Roman" w:hAnsi="Times New Roman" w:cs="Times New Roman"/>
          <w:lang w:val="kk-KZ"/>
        </w:rPr>
        <w:t xml:space="preserve"> </w:t>
      </w:r>
    </w:p>
    <w:p w14:paraId="09BFEE1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Калышев А.Б. Охота // Казахи. Историко-этнографическое исследование. – Алматы: Казахстан, 1995. </w:t>
      </w:r>
    </w:p>
    <w:p w14:paraId="231E5B5A"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Кәмәлашұлы Б. Моңғолиядағы қазақтардың салт-дәстүрлері. – Өлгей, 1995. – 343 б. </w:t>
      </w:r>
    </w:p>
    <w:p w14:paraId="5EA3417E"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Кәмәлашұлы Б. Қазақтың дәстүрлі құсбегілігі және атбегілігі. – Алматы: Өнер, 2006. – 120 б.</w:t>
      </w:r>
    </w:p>
    <w:p w14:paraId="381468A6"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Симаков Г.Н. Соколиная охота и культ хищных птиц в Средней Азии (ритуальные и практические аспекты). – СПб.: Петербургское востоковедение, 1998. – 323 с.</w:t>
      </w:r>
    </w:p>
    <w:p w14:paraId="01FF7509"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Тоқтабай А.У. Қазақтардың аңшылыққа, құсбегілікке, балық аулауға байланысты жора-жосындары // Қазақ халқының дәстүрлері мен әдет-ғұрыптары. – Алматы: Арыс, 2008. – 116-127 бб.</w:t>
      </w:r>
    </w:p>
    <w:p w14:paraId="40398DBF"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Тоқтабай А. Құлан аулау // Қазақ тарихы. – 2008. – № 4. – 21-25 бб.</w:t>
      </w:r>
    </w:p>
    <w:p w14:paraId="7AFFAA0F"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Тоқтабай А.У. Қазақ тазысы. – Алматы: Атамұра, 2013. – 160 б., суретті.</w:t>
      </w:r>
    </w:p>
    <w:p w14:paraId="3D2BF1D8"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Хинаят Б., Исабеков Қ. Саятшылық. – Алматы: Алматыкітап, 2007. – 208 б., суретті.</w:t>
      </w:r>
    </w:p>
    <w:p w14:paraId="59E9B0A0"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Тохтабаева Ш.Ж. Этикет казахов. – Алматы: Дайк-Пресс, 2013. – 500 с.</w:t>
      </w:r>
    </w:p>
    <w:p w14:paraId="7529DD10"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rPr>
        <w:t xml:space="preserve">Калыш А.Б., Куандыков А.К. К специфике традиционной охоты казахов с борзыми собаками-тазы // Материалы за VIIІ Международна научна практична </w:t>
      </w:r>
      <w:r w:rsidRPr="003B0FAC">
        <w:rPr>
          <w:rFonts w:ascii="Times New Roman" w:hAnsi="Times New Roman" w:cs="Times New Roman"/>
          <w:sz w:val="28"/>
          <w:szCs w:val="28"/>
        </w:rPr>
        <w:lastRenderedPageBreak/>
        <w:t>конференция «Найновите научни постижения – 2012». 24-25 март, 2012. Т.24. История. – София: «БялГРАД-БГ» ООД, 2012. – С.101-105.</w:t>
      </w:r>
    </w:p>
    <w:p w14:paraId="6212A114"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Төлеубаев Ә.Т., Қалшабаева Б.К. Аң құстары аңға саларда жасалатын баптаулармен, ауру түрлері және оны емдеу тәсілдері // «Оразбаев оқулары - 2» атты халықаралық ғылыми-тәжірибелік конференция материалдарының жинағы. – Алматы, 2010. – 412 б.</w:t>
      </w:r>
    </w:p>
    <w:p w14:paraId="7FBA5640"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Қалшабаева Б.К. Қазақтағы аңшылыққа байланысты наным-сенімдер // «Рухани-ғылыми мұра» тақырыбындағы республикалық ғылыми-теориялық конференция материалдары. – Алматы: Абай атындағы ҚазҰПУ, 2008. – 487 б.</w:t>
      </w:r>
    </w:p>
    <w:p w14:paraId="2A8BDB39"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Бекназаров Р.А. Казахи Северного Приаралья в ХІХ-начале. (историко-этнографическое исследование). – Алматы: Арыс, 2022. – 472 с. + 16 с. Цветной вкладыш.</w:t>
      </w:r>
    </w:p>
    <w:p w14:paraId="5265EADB"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eastAsia="Arial" w:hAnsi="Times New Roman" w:cs="Times New Roman"/>
          <w:sz w:val="28"/>
          <w:szCs w:val="28"/>
          <w:lang w:val="kk-KZ"/>
        </w:rPr>
        <w:t>Қартаева Т.Е. Сыр өңірінің дәстүрлі этнографиясы. – Т. 2. – Алматы: Арыс, 2015. – 448 б.</w:t>
      </w:r>
    </w:p>
    <w:p w14:paraId="2AEFA289"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Қартаева Т.Е., Нурдаулетова Б. Маңғыстаудағы аңшылық («Маңғыстау этнографиялық экспедициясы материалдары негізінде») // Scientific E-journal «edu. E-history.kz» № 4 (16), 2018.</w:t>
      </w:r>
    </w:p>
    <w:p w14:paraId="463B267B"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Қартай Т.Е. Бөрітаным: экспедициялық зерттеулер. – Алматы: Қазақ университеті, 2021. – 104 б.</w:t>
      </w:r>
    </w:p>
    <w:p w14:paraId="664005D0"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Кульсариева С.П., Шалгинбаева С.Х. Охота с ловчими птицами в Казахстане // «ХХІ ғасырдың басындағы Отандық археология және этнологияның мәселелері мен жетістіктері» атты Ә.М. Оразбаевтың 90 жылдығына арналған «ІV Оразбаев оқулары» республикалық ғылыми-тәжірибелік конференция материалдары. – Алматы: Қазақ университеті, 2012. – С. 395-397.</w:t>
      </w:r>
    </w:p>
    <w:p w14:paraId="412BE131"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Егізбаева М.Қ. Тарбағатай өңірі қазақтарындағы аңшылық // Қазақ тарихы. – 2007. – № 1. – 43-51 бб.</w:t>
      </w:r>
    </w:p>
    <w:p w14:paraId="4B6AEC77"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Егізбаева М.Қ. ХІХ-ХХ ғ. басындағы Шығыс Қазақстандағы дәстүрлі аңшылық // Мәдени мұра ғылыми журнал. – Астана, 2022. – № 3 (98). – 38-46 бб.</w:t>
      </w:r>
    </w:p>
    <w:p w14:paraId="5FFE7F00"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Сәнік З. Көптомдық шығармалар жинағы. – Т. 7. – Алматы: «Ан Арыс» баспасы, 2017. – 448 б.</w:t>
      </w:r>
    </w:p>
    <w:p w14:paraId="415B00CF"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Кушкумбаев А.К. Военное дело казахов в </w:t>
      </w:r>
      <w:r w:rsidRPr="003B0FAC">
        <w:rPr>
          <w:rFonts w:ascii="Times New Roman" w:hAnsi="Times New Roman" w:cs="Times New Roman"/>
          <w:sz w:val="28"/>
          <w:szCs w:val="28"/>
          <w:lang w:val="en-US"/>
        </w:rPr>
        <w:t>XVII</w:t>
      </w:r>
      <w:r w:rsidRPr="003B0FAC">
        <w:rPr>
          <w:rFonts w:ascii="Times New Roman" w:hAnsi="Times New Roman" w:cs="Times New Roman"/>
          <w:sz w:val="28"/>
          <w:szCs w:val="28"/>
        </w:rPr>
        <w:t>-</w:t>
      </w:r>
      <w:r w:rsidRPr="003B0FAC">
        <w:rPr>
          <w:rFonts w:ascii="Times New Roman" w:hAnsi="Times New Roman" w:cs="Times New Roman"/>
          <w:sz w:val="28"/>
          <w:szCs w:val="28"/>
          <w:lang w:val="en-US"/>
        </w:rPr>
        <w:t>XVIII</w:t>
      </w:r>
      <w:r w:rsidRPr="003B0FAC">
        <w:rPr>
          <w:rFonts w:ascii="Times New Roman" w:hAnsi="Times New Roman" w:cs="Times New Roman"/>
          <w:sz w:val="28"/>
          <w:szCs w:val="28"/>
          <w:lang w:val="kk-KZ"/>
        </w:rPr>
        <w:t xml:space="preserve"> веках. – Алматы: Дайк-Пресс, 2001. – 172 с.</w:t>
      </w:r>
    </w:p>
    <w:p w14:paraId="5B3AEEE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Кушкумбаев А.К. Некоторые элементы военного искусства позднесредневековых кочевников Казахстана // Роль номадов евразийских степей в развитии мирового военного искусства. Нучные чтения памяти Н.Э. Масанова. Сборник материалов международной научной конференции. – Алматы: </w:t>
      </w:r>
      <w:r w:rsidRPr="003B0FAC">
        <w:rPr>
          <w:rFonts w:ascii="Times New Roman" w:hAnsi="Times New Roman" w:cs="Times New Roman"/>
          <w:sz w:val="28"/>
          <w:szCs w:val="28"/>
          <w:lang w:val="en-US"/>
        </w:rPr>
        <w:t>Lem</w:t>
      </w:r>
      <w:r w:rsidRPr="003B0FAC">
        <w:rPr>
          <w:rFonts w:ascii="Times New Roman" w:hAnsi="Times New Roman" w:cs="Times New Roman"/>
          <w:sz w:val="28"/>
          <w:szCs w:val="28"/>
          <w:lang w:val="kk-KZ"/>
        </w:rPr>
        <w:t xml:space="preserve">, 2010. – С. 212-227. </w:t>
      </w:r>
    </w:p>
    <w:p w14:paraId="7EECB8E2"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Кушкумбаев А.К. Институт облавных охот и военное дело кочевников Центральной Азии. Сравнительно-историческое исследование. – Кокшетау: Келешек-2030, 2009. – 170 с.</w:t>
      </w:r>
    </w:p>
    <w:p w14:paraId="5A7DBE8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Бекназаров Р.А. Охота в Северном Приаралье во второй половине ХІХ-начале ХХ в.: (этнографическое исследование) // Роль номадов евразийских степей в развитии мирового военного искусства. Научные чтения памяти Н.Э. </w:t>
      </w:r>
      <w:r w:rsidRPr="003B0FAC">
        <w:rPr>
          <w:rFonts w:ascii="Times New Roman" w:hAnsi="Times New Roman" w:cs="Times New Roman"/>
          <w:sz w:val="28"/>
          <w:szCs w:val="28"/>
          <w:lang w:val="kk-KZ"/>
        </w:rPr>
        <w:lastRenderedPageBreak/>
        <w:t xml:space="preserve">Масанова. Сборник материалов международной научной конференции. – Алматы: </w:t>
      </w:r>
      <w:r w:rsidRPr="003B0FAC">
        <w:rPr>
          <w:rFonts w:ascii="Times New Roman" w:hAnsi="Times New Roman" w:cs="Times New Roman"/>
          <w:sz w:val="28"/>
          <w:szCs w:val="28"/>
          <w:lang w:val="en-US"/>
        </w:rPr>
        <w:t>Lem</w:t>
      </w:r>
      <w:r w:rsidRPr="003B0FAC">
        <w:rPr>
          <w:rFonts w:ascii="Times New Roman" w:hAnsi="Times New Roman" w:cs="Times New Roman"/>
          <w:sz w:val="28"/>
          <w:szCs w:val="28"/>
          <w:lang w:val="kk-KZ"/>
        </w:rPr>
        <w:t>, 2010. – С. 371-379.</w:t>
      </w:r>
    </w:p>
    <w:p w14:paraId="2503D1DC"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Ерофеева И.В., Аубекеров Б.Ж. Ландшафтно-геоморфологические факторы формирования наступательной стратегии и тактики казахов-кочевников в войне с джунгарами 1723-1730 гг. // Роль номадов евразийских степей в развитии мирового военного искусства. Нучные чтения памяти Н.Э. Масанова. Сборник материалов международной научной конференции. – Алматы: </w:t>
      </w:r>
      <w:r w:rsidRPr="003B0FAC">
        <w:rPr>
          <w:rFonts w:ascii="Times New Roman" w:hAnsi="Times New Roman" w:cs="Times New Roman"/>
          <w:sz w:val="28"/>
          <w:szCs w:val="28"/>
          <w:lang w:val="en-US"/>
        </w:rPr>
        <w:t>Lem</w:t>
      </w:r>
      <w:r w:rsidRPr="003B0FAC">
        <w:rPr>
          <w:rFonts w:ascii="Times New Roman" w:hAnsi="Times New Roman" w:cs="Times New Roman"/>
          <w:sz w:val="28"/>
          <w:szCs w:val="28"/>
          <w:lang w:val="kk-KZ"/>
        </w:rPr>
        <w:t>, 2010. – С. 228-251.</w:t>
      </w:r>
    </w:p>
    <w:p w14:paraId="1E96A5F6"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Ошанов Н.З., Нугман Б.Г. Роль охоты в военно-политической жизни кочевников евразийских степей // International journal of experimental education. – 2015. – № 7. – С. 86-89.</w:t>
      </w:r>
    </w:p>
    <w:p w14:paraId="14699B52"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Ахинжанов С.М., Макарова Л.А., Нурумов Т.Н. К истории скотоводства и охоты в Казахстане (по остеологическому материалу из археологических памятников энеолита и бронзы). – Алма-Ата, Гылым, 1992. – 218 с.</w:t>
      </w:r>
    </w:p>
    <w:p w14:paraId="3278612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Самашев З., Джумабекова Г., Базарбаева Г., Онгар А. Древнее золото Казахстана. – Алматы: Өнер, 2007. – 160 с.</w:t>
      </w:r>
    </w:p>
    <w:p w14:paraId="4F349A4B"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Алпысбаев Х.А. Неолитическая стоянка в пещере Караунгур // Изв. АН КазССР. Сер. обществ. – 1969. – № 2. – С.85-87.</w:t>
      </w:r>
    </w:p>
    <w:p w14:paraId="301009C3"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Толеубаев А.Т. Раннесакская шиликтинская культура. – Алматы: ИП «Садвакасов А.К.», 2018. – 528 с.</w:t>
      </w:r>
    </w:p>
    <w:p w14:paraId="7253417F"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Уәлиханов Ш.Ш. Көп томдық шығармалар жинағы. – Т. 1.  2-басылым. – Алматы: Толағай групп, 2010. – 376 б.</w:t>
      </w:r>
    </w:p>
    <w:p w14:paraId="7F04A629"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Шорманов С. Аушы / Жауапты ред. Е.М.Тұрғынбаев. – Алматы: Асыл кітап, 2017. – 56 б.</w:t>
      </w:r>
    </w:p>
    <w:p w14:paraId="70676B01"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Туркестанский край: опыт военно-статистического обозрения Туркестанского военного округа. Сост.полковник Генерального штаба Л.Ф.Костенко. Т.ІІІ. – СПб.: Типография товарищества «Общественная польза», 1880. – 312 с.</w:t>
      </w:r>
    </w:p>
    <w:p w14:paraId="4A80E5C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Народы России. Этнографические очерки.  – СПб.: Типография товарищества «Общественная польза», 1880. – 1177 с.</w:t>
      </w:r>
    </w:p>
    <w:p w14:paraId="4DFC9442"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Туземцы Закаспийской области и их жизнь. Этнографический очерк. Сост.капитан Ф.А.Михайлов. – Асхабад, 1900. – 79 с. </w:t>
      </w:r>
    </w:p>
    <w:p w14:paraId="6DD076F3"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Россия. Полное географическое описание нашего Отечества. Под ред. В.П.Семенова  Тянь-Шанского. – Т.ХІХ. – СПб.: Издание А.В.Девриена, 1913. – 861 с.</w:t>
      </w:r>
    </w:p>
    <w:p w14:paraId="71703359"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Материалы по киргизскому землепользованию, собранные и разработанные статистической партией Тургайско-Уральского переселенческого района. Тургайский уезд. – Т. 3. – Оренбург: Типография Ф.Я. Яковлева, 1911.</w:t>
      </w:r>
    </w:p>
    <w:p w14:paraId="786ECCE6"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Материалы по киргизскому землепользованию, собранные и разработанные статистической партией Тургайско-Уральского переселенческого района. Актюбинский уезд. – Оренбург: Типография Э. Яковлева, 1912.</w:t>
      </w:r>
    </w:p>
    <w:p w14:paraId="4DB77F3A"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lastRenderedPageBreak/>
        <w:t>ЦГА РК, ф. 4, д. 2845, л. 40. Переписка с Оренбургским и Самарским генерал-губернатором и других об отправке к императорскому двору дрессированных беркутов.</w:t>
      </w:r>
    </w:p>
    <w:p w14:paraId="1398AEA9"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ЦГА РК, ф. 44, д. 49038, л. 5. О правилах об охоте от 1 апреля 1915 года на казенных и государственных землях, утвержденных Туркестанским генерал-губернаторством.</w:t>
      </w:r>
    </w:p>
    <w:p w14:paraId="63715405"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ЦГА РК, ф. 44, д. 31664, л. 26. Дело о составлении правил об охоте в Степных областях. 1892. </w:t>
      </w:r>
    </w:p>
    <w:p w14:paraId="0DB140BA"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ЦГА РК, ф. 383, д. 22, л. 100. </w:t>
      </w:r>
      <w:r w:rsidRPr="003B0FAC">
        <w:rPr>
          <w:rFonts w:ascii="Times New Roman" w:hAnsi="Times New Roman" w:cs="Times New Roman"/>
          <w:sz w:val="28"/>
          <w:szCs w:val="28"/>
          <w:lang w:eastAsia="ko-KR"/>
        </w:rPr>
        <w:t>1853-1866-Управление Киргизами Сыр-Дарьинской линии Министерства иностранных дел форт Перовский Туркестанской области, 1853-1867</w:t>
      </w:r>
      <w:r w:rsidRPr="003B0FAC">
        <w:rPr>
          <w:rFonts w:ascii="Times New Roman" w:hAnsi="Times New Roman" w:cs="Times New Roman"/>
          <w:sz w:val="28"/>
          <w:szCs w:val="28"/>
          <w:lang w:val="kk-KZ" w:eastAsia="ko-KR"/>
        </w:rPr>
        <w:t xml:space="preserve"> </w:t>
      </w:r>
      <w:r w:rsidRPr="003B0FAC">
        <w:rPr>
          <w:rFonts w:ascii="Times New Roman" w:hAnsi="Times New Roman" w:cs="Times New Roman"/>
          <w:sz w:val="28"/>
          <w:szCs w:val="28"/>
          <w:lang w:eastAsia="ko-KR"/>
        </w:rPr>
        <w:t>(1870)</w:t>
      </w:r>
      <w:r w:rsidRPr="003B0FAC">
        <w:rPr>
          <w:rFonts w:ascii="Times New Roman" w:hAnsi="Times New Roman" w:cs="Times New Roman"/>
          <w:sz w:val="28"/>
          <w:szCs w:val="28"/>
          <w:lang w:val="kk-KZ" w:eastAsia="ko-KR"/>
        </w:rPr>
        <w:t>.</w:t>
      </w:r>
    </w:p>
    <w:p w14:paraId="640CCB2D"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Смирнов Е.Т. Карабутакский охотник // Охота. Ежемесячный иллюстрированный журнал. – 1884. – Апрель. –М.: Типография А.А. Карцева, 1884. – С. 24-29.</w:t>
      </w:r>
    </w:p>
    <w:p w14:paraId="59DB729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Богданов М. Тазы и киргизские борзые // Природа и охота. – 1878. – Т.ІІ. –СПб., 1878. – С. 45-49.</w:t>
      </w:r>
    </w:p>
    <w:p w14:paraId="52C8AEC6"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Дала фольклорының антологиясы: 10 томдық. – Т. 6: Ғұрыптық фольклор. – Алматы: Brand Book, 2020. – 221-222 бб.</w:t>
      </w:r>
    </w:p>
    <w:p w14:paraId="77E5D58A"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eastAsia="Arial" w:hAnsi="Times New Roman" w:cs="Times New Roman"/>
          <w:sz w:val="28"/>
          <w:szCs w:val="28"/>
          <w:lang w:val="kk-KZ"/>
        </w:rPr>
        <w:t>Бабалар сөзі: Жүзтомдық. – Т. 75: Батырлық ертегілер. – Астана: Фолиант, 2011. – 424 б</w:t>
      </w:r>
    </w:p>
    <w:p w14:paraId="473E19C0"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Қазақстан Республикасының Орталық мемлекеттік кино-фотоқұжаттар мен дыбыс жазбалар архиві. № 9-130. Самуил Лейбин. Типы охотников времен Абая.</w:t>
      </w:r>
    </w:p>
    <w:p w14:paraId="346EB617"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Қазақстан Республикасының Орталық мемлекеттік кино-фотоқұжаттар мен дыбыс жазбалар архиві. № 2-70409. Б. Тилекметов. Группа охотников с собаками.</w:t>
      </w:r>
    </w:p>
    <w:p w14:paraId="164C53F2"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Қазақстан Республикасының Орталық мемлекеттік кино-фотоқұжаттар мен дыбыс жазбалар архиві. № 2-70400. Б. Тилекметов. Охотники с беркутами.</w:t>
      </w:r>
    </w:p>
    <w:p w14:paraId="093D1840"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Қазақтар: тарих және мәдениет. – Алматы: «АБДИ Компани» АҚ, 2018. – 190-209 бб.</w:t>
      </w:r>
    </w:p>
    <w:p w14:paraId="07D7FE9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Каразин Н.Н. В степи. Отдых киргизов после охоты // Нива. – 1883. – № 5. – С.109-112.</w:t>
      </w:r>
    </w:p>
    <w:p w14:paraId="044F525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Зыков Ф.М. Традиционные орудия труда якутов (ХІХ-начало ХХ века). – Новосибирск: Наука, 1989. – 148 с.</w:t>
      </w:r>
    </w:p>
    <w:p w14:paraId="721742E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Сасаки С. Способы охоты и охотничьи снаряжения у народов Сибири и Дальнего Востока // </w:t>
      </w:r>
      <w:r w:rsidRPr="003B0FAC">
        <w:rPr>
          <w:rFonts w:ascii="Times New Roman" w:hAnsi="Times New Roman" w:cs="Times New Roman"/>
          <w:sz w:val="28"/>
          <w:szCs w:val="28"/>
          <w:lang w:val="en-US"/>
        </w:rPr>
        <w:t>Senri</w:t>
      </w:r>
      <w:r w:rsidRPr="003B0FAC">
        <w:rPr>
          <w:rFonts w:ascii="Times New Roman" w:hAnsi="Times New Roman" w:cs="Times New Roman"/>
          <w:sz w:val="28"/>
          <w:szCs w:val="28"/>
        </w:rPr>
        <w:t xml:space="preserve"> </w:t>
      </w:r>
      <w:r w:rsidRPr="003B0FAC">
        <w:rPr>
          <w:rFonts w:ascii="Times New Roman" w:hAnsi="Times New Roman" w:cs="Times New Roman"/>
          <w:sz w:val="28"/>
          <w:szCs w:val="28"/>
          <w:lang w:val="en-US"/>
        </w:rPr>
        <w:t>Ethnological</w:t>
      </w:r>
      <w:r w:rsidRPr="003B0FAC">
        <w:rPr>
          <w:rFonts w:ascii="Times New Roman" w:hAnsi="Times New Roman" w:cs="Times New Roman"/>
          <w:sz w:val="28"/>
          <w:szCs w:val="28"/>
        </w:rPr>
        <w:t xml:space="preserve"> </w:t>
      </w:r>
      <w:r w:rsidRPr="003B0FAC">
        <w:rPr>
          <w:rFonts w:ascii="Times New Roman" w:hAnsi="Times New Roman" w:cs="Times New Roman"/>
          <w:sz w:val="28"/>
          <w:szCs w:val="28"/>
          <w:lang w:val="en-US"/>
        </w:rPr>
        <w:t>Reports</w:t>
      </w:r>
      <w:r w:rsidRPr="003B0FAC">
        <w:rPr>
          <w:rFonts w:ascii="Times New Roman" w:hAnsi="Times New Roman" w:cs="Times New Roman"/>
          <w:sz w:val="28"/>
          <w:szCs w:val="28"/>
          <w:lang w:val="kk-KZ"/>
        </w:rPr>
        <w:t>. – 2015. – № 128. – С. 89-100.</w:t>
      </w:r>
    </w:p>
    <w:p w14:paraId="016F5E16"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Жамбалова С.Г. Традиционная охота бурят. Новосибирск: «Наука» Сибирское отделение, 1991. – 175 с.</w:t>
      </w:r>
    </w:p>
    <w:p w14:paraId="28791955"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Hindmoor A.</w:t>
      </w:r>
      <w:r w:rsidRPr="003B0FAC">
        <w:rPr>
          <w:rFonts w:ascii="Times New Roman" w:eastAsia="Calibri" w:hAnsi="Times New Roman" w:cs="Times New Roman"/>
          <w:sz w:val="28"/>
          <w:szCs w:val="28"/>
          <w:lang w:val="kk-KZ"/>
        </w:rPr>
        <w:t xml:space="preserve"> Rational Choice Theory</w:t>
      </w:r>
      <w:r w:rsidRPr="003B0FAC">
        <w:rPr>
          <w:rFonts w:ascii="Times New Roman" w:eastAsia="Calibri" w:hAnsi="Times New Roman" w:cs="Times New Roman"/>
          <w:sz w:val="28"/>
          <w:szCs w:val="28"/>
          <w:lang w:val="en-US"/>
        </w:rPr>
        <w:t xml:space="preserve"> // </w:t>
      </w:r>
      <w:r w:rsidRPr="003B0FAC">
        <w:rPr>
          <w:rFonts w:ascii="Times New Roman" w:eastAsia="Calibri" w:hAnsi="Times New Roman" w:cs="Times New Roman"/>
          <w:sz w:val="28"/>
          <w:szCs w:val="28"/>
          <w:lang w:val="kk-KZ"/>
        </w:rPr>
        <w:t xml:space="preserve">Theory and Methods in Political Science. Ed. by Marsh D., Stoker G. Houndmills et al. – </w:t>
      </w:r>
      <w:r w:rsidRPr="003B0FAC">
        <w:rPr>
          <w:rFonts w:ascii="Times New Roman" w:eastAsia="Calibri" w:hAnsi="Times New Roman" w:cs="Times New Roman"/>
          <w:sz w:val="28"/>
          <w:szCs w:val="28"/>
          <w:lang w:val="en-US"/>
        </w:rPr>
        <w:t>Palgrave, 2010</w:t>
      </w:r>
      <w:r w:rsidRPr="003B0FAC">
        <w:rPr>
          <w:rFonts w:ascii="Times New Roman" w:eastAsia="Calibri" w:hAnsi="Times New Roman" w:cs="Times New Roman"/>
          <w:lang w:val="en-US"/>
        </w:rPr>
        <w:t xml:space="preserve">. </w:t>
      </w:r>
      <w:r w:rsidRPr="003B0FAC">
        <w:rPr>
          <w:rFonts w:ascii="Times New Roman" w:eastAsia="Calibri" w:hAnsi="Times New Roman" w:cs="Times New Roman"/>
          <w:sz w:val="28"/>
          <w:szCs w:val="28"/>
          <w:lang w:val="kk-KZ"/>
        </w:rPr>
        <w:t xml:space="preserve">– 385 p. </w:t>
      </w:r>
    </w:p>
    <w:p w14:paraId="48CD9338"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eastAsia="Calibri" w:hAnsi="Times New Roman" w:cs="Times New Roman"/>
          <w:sz w:val="28"/>
          <w:szCs w:val="28"/>
          <w:lang w:val="kk-KZ"/>
        </w:rPr>
        <w:t>Ward H.</w:t>
      </w:r>
      <w:r w:rsidRPr="003B0FAC">
        <w:rPr>
          <w:rFonts w:ascii="Times New Roman" w:eastAsia="Calibri" w:hAnsi="Times New Roman" w:cs="Times New Roman"/>
          <w:sz w:val="28"/>
          <w:szCs w:val="28"/>
          <w:lang w:val="en-US"/>
        </w:rPr>
        <w:t xml:space="preserve"> </w:t>
      </w:r>
      <w:r w:rsidRPr="003B0FAC">
        <w:rPr>
          <w:rFonts w:ascii="Times New Roman" w:eastAsia="Calibri" w:hAnsi="Times New Roman" w:cs="Times New Roman"/>
          <w:sz w:val="28"/>
          <w:szCs w:val="28"/>
          <w:lang w:val="kk-KZ"/>
        </w:rPr>
        <w:t>Rational Choice Theory</w:t>
      </w:r>
      <w:r w:rsidRPr="003B0FAC">
        <w:rPr>
          <w:rFonts w:ascii="Times New Roman" w:eastAsia="Calibri" w:hAnsi="Times New Roman" w:cs="Times New Roman"/>
          <w:sz w:val="28"/>
          <w:szCs w:val="28"/>
          <w:lang w:val="en-US"/>
        </w:rPr>
        <w:t xml:space="preserve"> // </w:t>
      </w:r>
      <w:r w:rsidRPr="003B0FAC">
        <w:rPr>
          <w:rFonts w:ascii="Times New Roman" w:eastAsia="Calibri" w:hAnsi="Times New Roman" w:cs="Times New Roman"/>
          <w:sz w:val="28"/>
          <w:szCs w:val="28"/>
          <w:lang w:val="kk-KZ"/>
        </w:rPr>
        <w:t xml:space="preserve">Theory and Methods in Political Science. Ed. by Marsh D., Stoker G. Houndmills et al. – </w:t>
      </w:r>
      <w:r w:rsidRPr="003B0FAC">
        <w:rPr>
          <w:rFonts w:ascii="Times New Roman" w:eastAsia="Calibri" w:hAnsi="Times New Roman" w:cs="Times New Roman"/>
          <w:sz w:val="28"/>
          <w:szCs w:val="28"/>
          <w:lang w:val="en-US"/>
        </w:rPr>
        <w:t xml:space="preserve">Palgrave, 2002. – </w:t>
      </w:r>
      <w:r w:rsidRPr="003B0FAC">
        <w:rPr>
          <w:rFonts w:ascii="Times New Roman" w:eastAsia="Calibri" w:hAnsi="Times New Roman" w:cs="Times New Roman"/>
          <w:sz w:val="28"/>
          <w:szCs w:val="28"/>
          <w:lang w:val="kk-KZ"/>
        </w:rPr>
        <w:t>3</w:t>
      </w:r>
      <w:r w:rsidRPr="003B0FAC">
        <w:rPr>
          <w:rFonts w:ascii="Times New Roman" w:eastAsia="Calibri" w:hAnsi="Times New Roman" w:cs="Times New Roman"/>
          <w:sz w:val="28"/>
          <w:szCs w:val="28"/>
          <w:lang w:val="en-US"/>
        </w:rPr>
        <w:t>68</w:t>
      </w:r>
      <w:r w:rsidRPr="003B0FAC">
        <w:rPr>
          <w:rFonts w:ascii="Times New Roman" w:eastAsia="Calibri" w:hAnsi="Times New Roman" w:cs="Times New Roman"/>
          <w:sz w:val="28"/>
          <w:szCs w:val="28"/>
          <w:lang w:val="kk-KZ"/>
        </w:rPr>
        <w:t xml:space="preserve"> p.</w:t>
      </w:r>
    </w:p>
    <w:p w14:paraId="1195994F"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Алимбай Н., Муканов М.С., Аргынбаев Х. Традиционная культура жизнеобеспечения казахов. – Алматы: Ғылым, 1998. – 234 с.</w:t>
      </w:r>
      <w:r w:rsidRPr="003B0FAC">
        <w:rPr>
          <w:rFonts w:ascii="Times New Roman" w:hAnsi="Times New Roman" w:cs="Times New Roman"/>
          <w:sz w:val="28"/>
          <w:szCs w:val="28"/>
          <w:lang w:val="kk-KZ"/>
        </w:rPr>
        <w:softHyphen/>
      </w:r>
      <w:r w:rsidRPr="003B0FAC">
        <w:rPr>
          <w:rFonts w:ascii="Times New Roman" w:hAnsi="Times New Roman" w:cs="Times New Roman"/>
          <w:sz w:val="28"/>
          <w:szCs w:val="28"/>
          <w:lang w:val="kk-KZ"/>
        </w:rPr>
        <w:softHyphen/>
      </w:r>
    </w:p>
    <w:p w14:paraId="33273248"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lastRenderedPageBreak/>
        <w:t xml:space="preserve">Лурье С.В. Тарихи этнология. – Алматы: «Ұлттық аударма бюросы» қоғамдық қоры, 2020. – 500 б. </w:t>
      </w:r>
    </w:p>
    <w:p w14:paraId="01C0D20C"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Брушкова Л.А. Социология. – М.: Юрайт, 2018. – 362 с.</w:t>
      </w:r>
    </w:p>
    <w:p w14:paraId="5D46BA53"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Марғұлан Ә.Х. Ежелгі жыр, аңыздар: ғылыми-зерттеу мақалалар / Құраст. Р. Бердібаев. – Алматы: Жазушы, 1985. – 380 б.</w:t>
      </w:r>
    </w:p>
    <w:p w14:paraId="7D66E32F"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Бекмаханов Е.Б. Казахстан в 20-40 годы ХІХ века. – Алма-Ата: Қазақ университеті, 1992. – 400 с.</w:t>
      </w:r>
    </w:p>
    <w:p w14:paraId="6F267B88" w14:textId="77777777" w:rsidR="004F51B7" w:rsidRPr="003B0FAC" w:rsidRDefault="004F51B7" w:rsidP="004F51B7">
      <w:pPr>
        <w:pStyle w:val="a3"/>
        <w:numPr>
          <w:ilvl w:val="0"/>
          <w:numId w:val="9"/>
        </w:numPr>
        <w:spacing w:after="0" w:line="240" w:lineRule="auto"/>
        <w:ind w:left="0" w:firstLine="360"/>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Турсунов Е.Д. Древнетюркский фольклор: истоки и становление. – Алматы: Дайк-Пресс, 2001. – 167 с.</w:t>
      </w:r>
    </w:p>
    <w:p w14:paraId="325DFB2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Верещагин В.В. Листки из записной книжки. Листок 9-й. – М.: Типо-литография Т-ва И.Н.Кушнерев и К., 1898.  – 370 с.</w:t>
      </w:r>
    </w:p>
    <w:p w14:paraId="5A79E768"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Амальрик А.С., Монгайт А.Л. В поисках исчезнувших цивилизаций. Издание второе, дополненное. – М.: Наука, 1966. – 280 с.</w:t>
      </w:r>
    </w:p>
    <w:p w14:paraId="11AF5681"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Парфенов К. Охота (Очерки из истории охоты) / Под ред. Дивинтенданта М.С. Кузнецова. М.: 1941. – 80 с.</w:t>
      </w:r>
    </w:p>
    <w:p w14:paraId="0E963E8D"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Style w:val="a7"/>
          <w:rFonts w:ascii="Times New Roman" w:hAnsi="Times New Roman" w:cs="Times New Roman"/>
          <w:color w:val="auto"/>
          <w:sz w:val="28"/>
          <w:szCs w:val="28"/>
          <w:u w:val="none"/>
          <w:lang w:val="kk-KZ"/>
        </w:rPr>
        <w:t xml:space="preserve">Ишкалова Г.И. Аңшылықтың даму тарихынан // </w:t>
      </w:r>
      <w:r w:rsidRPr="003B0FAC">
        <w:rPr>
          <w:rFonts w:ascii="Times New Roman" w:hAnsi="Times New Roman" w:cs="Times New Roman"/>
          <w:sz w:val="28"/>
          <w:szCs w:val="28"/>
          <w:lang w:val="kk-KZ"/>
        </w:rPr>
        <w:t>«Ұлы дала кеңістігіндегі этноархеологиялық зерттеулер мен этносаралық қатынастар мәселесі» атты халықаралық ғылыми-әдістемелік конференция материалдары. – Алматы, 2020. – 4 маусым. – 316-320 бб.</w:t>
      </w:r>
    </w:p>
    <w:p w14:paraId="34EA56BA"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Садаев Д.Ч. История Древней Ассирии. – М.: Наука, 1979. – 247 с.: илл.</w:t>
      </w:r>
    </w:p>
    <w:p w14:paraId="1D0DFD8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Дементьев Г.П. Охота с ловчими птицами. – КОИЗ: Всесоюзное кооперативное объединение, 1935. – 96 с.</w:t>
      </w:r>
    </w:p>
    <w:p w14:paraId="3CC4FE36"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Қазақстан тарихы (көне заманнан бүгінге дейін) :бес томдық. – Т.1. – Алматы: Атамұра, 2010. – 544 б.</w:t>
      </w:r>
    </w:p>
    <w:p w14:paraId="6C593E59"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Самашев З., Толеубаев А., Джумабекова Г. Сокровища степных вождей. – Алматы: ОФ «Берел», 2004. – 176 с. С. 48.</w:t>
      </w:r>
    </w:p>
    <w:p w14:paraId="36B9C947"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Марғұлан Ә.Х. Шығармалары: 14 томдық. – Т.3. Сарыарқа петроглифтері. Бөрі тотемі бейнеленген жартас гравюралар; – Т.4. Ұлытау төңірегіндегі тас мүсіндер. – Алматы, Дайк-Пресс, 2003. – 50 б. + жапсырма 246 б.</w:t>
      </w:r>
    </w:p>
    <w:p w14:paraId="106B86D5"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Самашев З.С. Жетісу жартас суреттері. Баянжүрек. – Астана: Ә.Х. Марғұлан атындағы Археология институтының Астана өаласындағы филиалының баспа тобы, 2012. – 240 б.</w:t>
      </w:r>
    </w:p>
    <w:p w14:paraId="08204B49"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Максимова А.Г., Ермолаева А.С., Марьяшев А.Н. Наскальные изображения урочища Тамгалы. – Алма-Ата: Өнер, 1985. – 144 с.</w:t>
      </w:r>
    </w:p>
    <w:p w14:paraId="59F4E1F2"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История Казахстана: энциклопедический справочник / Гл.ред. К.Байгабулова. – Алматы, 2010. – 632 с.</w:t>
      </w:r>
    </w:p>
    <w:p w14:paraId="228CE41F"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shd w:val="clear" w:color="auto" w:fill="FFFFFF"/>
          <w:lang w:val="kk-KZ"/>
        </w:rPr>
        <w:t>Төлеубаев Ә.Т. Шілікті патша обалары және сақ проблемасының кейбір түйінді мәселелері // Каспий–Арал өңірінің тарихи-мәдени мұралары. Халықаралық ғылыми-практикалық конференция матиериалдары. 1-бөлім. – Ақтау, 2007. – 229-235 бб.</w:t>
      </w:r>
    </w:p>
    <w:p w14:paraId="12183F9F"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rPr>
        <w:t>Дробышев Ю. И. Человек и природа в кочевых обществах Центральной Азии (III в. до н.э. – XVI в. н.э.) / Отв. ред. Д. Д. Васильев. – М.: Институт востоковедения РАН, 2014. – 608 с.</w:t>
      </w:r>
    </w:p>
    <w:p w14:paraId="474D7FB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rPr>
        <w:lastRenderedPageBreak/>
        <w:t>Сыма Цянь. Исторические записки (Ши цзи). / Пер. Р.В. Вяткина и А.М. Карапетьянца</w:t>
      </w:r>
      <w:r w:rsidRPr="003B0FAC">
        <w:rPr>
          <w:rFonts w:ascii="Times New Roman" w:hAnsi="Times New Roman" w:cs="Times New Roman"/>
          <w:sz w:val="28"/>
          <w:szCs w:val="28"/>
          <w:lang w:val="kk-KZ"/>
        </w:rPr>
        <w:t xml:space="preserve">. – </w:t>
      </w:r>
      <w:r w:rsidRPr="003B0FAC">
        <w:rPr>
          <w:rFonts w:ascii="Times New Roman" w:hAnsi="Times New Roman" w:cs="Times New Roman"/>
          <w:sz w:val="28"/>
          <w:szCs w:val="28"/>
        </w:rPr>
        <w:t>Т. VIII.</w:t>
      </w:r>
      <w:r w:rsidRPr="003B0FAC">
        <w:rPr>
          <w:rFonts w:ascii="Times New Roman" w:hAnsi="Times New Roman" w:cs="Times New Roman"/>
          <w:sz w:val="28"/>
          <w:szCs w:val="28"/>
          <w:lang w:val="kk-KZ"/>
        </w:rPr>
        <w:t xml:space="preserve"> – </w:t>
      </w:r>
      <w:r w:rsidRPr="003B0FAC">
        <w:rPr>
          <w:rFonts w:ascii="Times New Roman" w:hAnsi="Times New Roman" w:cs="Times New Roman"/>
          <w:sz w:val="28"/>
          <w:szCs w:val="28"/>
        </w:rPr>
        <w:t>М.</w:t>
      </w:r>
      <w:r w:rsidRPr="003B0FAC">
        <w:rPr>
          <w:rFonts w:ascii="Times New Roman" w:hAnsi="Times New Roman" w:cs="Times New Roman"/>
          <w:sz w:val="28"/>
          <w:szCs w:val="28"/>
          <w:lang w:val="kk-KZ"/>
        </w:rPr>
        <w:t>: Восточная литература</w:t>
      </w:r>
      <w:r w:rsidRPr="003B0FAC">
        <w:rPr>
          <w:rFonts w:ascii="Times New Roman" w:hAnsi="Times New Roman" w:cs="Times New Roman"/>
          <w:sz w:val="28"/>
          <w:szCs w:val="28"/>
        </w:rPr>
        <w:t xml:space="preserve">, 2002. </w:t>
      </w:r>
      <w:r w:rsidRPr="003B0FAC">
        <w:rPr>
          <w:rFonts w:ascii="Times New Roman" w:hAnsi="Times New Roman" w:cs="Times New Roman"/>
          <w:sz w:val="28"/>
          <w:szCs w:val="28"/>
          <w:lang w:val="kk-KZ"/>
        </w:rPr>
        <w:t>– 553 с.</w:t>
      </w:r>
    </w:p>
    <w:p w14:paraId="032A72B8"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Самашев З. Петроглифы Казахстана. – Алматы, 2006. – 200 с.</w:t>
      </w:r>
    </w:p>
    <w:p w14:paraId="0E7FB664"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Феофилакт Симокатта. История // Пер. С.П. Кондратьева. – М.: Арктос,  1996. – 225 с.</w:t>
      </w:r>
    </w:p>
    <w:p w14:paraId="5484E0FD"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Шагирбаев М.С. О становлении археозоографии в Казахстане //  Археология Казахстана. – 2021. – № 4 (14). – С. 148-169. </w:t>
      </w:r>
    </w:p>
    <w:p w14:paraId="08B81F68"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Гумилев Л.Н. Көне түріктер: көпшілік оқырман қауымға арналған. – Алматы: Білім, 1994. – 480 б.</w:t>
      </w:r>
    </w:p>
    <w:p w14:paraId="1A9995ED"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iCs/>
          <w:sz w:val="28"/>
          <w:szCs w:val="28"/>
        </w:rPr>
        <w:t>Плано Карпини</w:t>
      </w:r>
      <w:r w:rsidRPr="003B0FAC">
        <w:rPr>
          <w:rFonts w:ascii="Times New Roman" w:hAnsi="Times New Roman" w:cs="Times New Roman"/>
          <w:sz w:val="28"/>
          <w:szCs w:val="28"/>
        </w:rPr>
        <w:t>. История мо</w:t>
      </w:r>
      <w:r w:rsidRPr="003B0FAC">
        <w:rPr>
          <w:rFonts w:ascii="Times New Roman" w:hAnsi="Times New Roman" w:cs="Times New Roman"/>
          <w:sz w:val="28"/>
          <w:szCs w:val="28"/>
          <w:lang w:val="kk-KZ"/>
        </w:rPr>
        <w:t>нгалов</w:t>
      </w:r>
      <w:r w:rsidRPr="003B0FAC">
        <w:rPr>
          <w:rFonts w:ascii="Times New Roman" w:hAnsi="Times New Roman" w:cs="Times New Roman"/>
          <w:sz w:val="28"/>
          <w:szCs w:val="28"/>
        </w:rPr>
        <w:t xml:space="preserve"> // Путешествия в восточные страны. </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М: Мысль,</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 xml:space="preserve">1997. </w:t>
      </w:r>
      <w:r w:rsidRPr="003B0FAC">
        <w:rPr>
          <w:rFonts w:ascii="Times New Roman" w:hAnsi="Times New Roman" w:cs="Times New Roman"/>
          <w:sz w:val="28"/>
          <w:szCs w:val="28"/>
          <w:lang w:val="kk-KZ"/>
        </w:rPr>
        <w:t>– 461 с.</w:t>
      </w:r>
    </w:p>
    <w:p w14:paraId="111960F8"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rPr>
        <w:t>Акымбек Е.Ш., Шагирбаев М.С. Обряд погребения собаки у древнего и средневекового населения Казахстана (по материалам средневекового городища Коскудык) // Turkic Studies Journal. – 2022. – Т. 4. – №3. – С. 17-43.</w:t>
      </w:r>
    </w:p>
    <w:p w14:paraId="15A9C298"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Левин М.Г. К проблеме исторического соотношения хозяйственно-культурных типов Северной Азии // Краткие сообщения Института этнографии АН СССР. М., 1947. – Т.2. – С. 84-86. </w:t>
      </w:r>
    </w:p>
    <w:p w14:paraId="2C9AF30C"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Чебоксаров Н.Н. Хозяйственно-культурные типы и историко-этнографичсекие области (к постановке проблемы) // СЭ. – 1955. – № 4. – С. 3-7.</w:t>
      </w:r>
    </w:p>
    <w:p w14:paraId="4F6AE52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Алексеев В.П. Становление человечества. – М.: Политиздат, 1984. – С. 374-444.</w:t>
      </w:r>
    </w:p>
    <w:p w14:paraId="52E6FD09"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Козлов В.И. Основные проблемы этнической экологии // Советская этнография. – 1983. – № 1. – С. 3-16.</w:t>
      </w:r>
    </w:p>
    <w:p w14:paraId="02862E9F"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Гумилев Л.Н. Этнос и ландшафт // Доклады Географического общества СССР. М.: – Редакция журнала Известия ВГО. – 1968. – Вып. 3. – С. 193-202.</w:t>
      </w:r>
    </w:p>
    <w:p w14:paraId="70B72FE6"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Вайнштейн С.И. Мир кочевников центра Азии. – М.: Наука, 1991. – 296 с.</w:t>
      </w:r>
    </w:p>
    <w:p w14:paraId="3EB575D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Масанов Н.Э. Кочевая цивилизация казахов: основы жизнедеятельности номадного общества. – Алматы «Социнвест» – Москва «Горизонт», 1995. – 320 с. </w:t>
      </w:r>
    </w:p>
    <w:p w14:paraId="5277214F"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Lowie R.H. Subsistence//Boas F. And others (ed.). </w:t>
      </w:r>
      <w:r w:rsidRPr="003B0FAC">
        <w:rPr>
          <w:rFonts w:ascii="Times New Roman" w:hAnsi="Times New Roman" w:cs="Times New Roman"/>
          <w:sz w:val="28"/>
          <w:szCs w:val="28"/>
          <w:lang w:val="en-US"/>
        </w:rPr>
        <w:t>General Anthropology. – Boston</w:t>
      </w:r>
      <w:r w:rsidRPr="003B0FAC">
        <w:rPr>
          <w:rFonts w:ascii="Times New Roman" w:hAnsi="Times New Roman" w:cs="Times New Roman"/>
          <w:sz w:val="28"/>
          <w:szCs w:val="28"/>
          <w:lang w:val="kk-KZ"/>
        </w:rPr>
        <w:t>: «</w:t>
      </w:r>
      <w:r w:rsidRPr="003B0FAC">
        <w:rPr>
          <w:rFonts w:ascii="Times New Roman" w:hAnsi="Times New Roman" w:cs="Times New Roman"/>
          <w:sz w:val="28"/>
          <w:szCs w:val="28"/>
          <w:lang w:val="en-US"/>
        </w:rPr>
        <w:t>D.S.</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lang w:val="en-US"/>
        </w:rPr>
        <w:t>Heath and company</w:t>
      </w:r>
      <w:r w:rsidRPr="003B0FAC">
        <w:rPr>
          <w:rFonts w:ascii="Times New Roman" w:hAnsi="Times New Roman" w:cs="Times New Roman"/>
          <w:sz w:val="28"/>
          <w:szCs w:val="28"/>
          <w:lang w:val="kk-KZ"/>
        </w:rPr>
        <w:t>»</w:t>
      </w:r>
      <w:r w:rsidRPr="003B0FAC">
        <w:rPr>
          <w:rFonts w:ascii="Times New Roman" w:hAnsi="Times New Roman" w:cs="Times New Roman"/>
          <w:sz w:val="28"/>
          <w:szCs w:val="28"/>
          <w:lang w:val="en-US"/>
        </w:rPr>
        <w:t>, 1938. –</w:t>
      </w:r>
      <w:r w:rsidRPr="003B0FAC">
        <w:rPr>
          <w:rFonts w:ascii="Times New Roman" w:hAnsi="Times New Roman" w:cs="Times New Roman"/>
          <w:sz w:val="28"/>
          <w:szCs w:val="28"/>
          <w:lang w:val="kk-KZ"/>
        </w:rPr>
        <w:t xml:space="preserve"> Р. </w:t>
      </w:r>
      <w:r w:rsidRPr="003B0FAC">
        <w:rPr>
          <w:rFonts w:ascii="Times New Roman" w:hAnsi="Times New Roman" w:cs="Times New Roman"/>
          <w:sz w:val="28"/>
          <w:szCs w:val="28"/>
          <w:lang w:val="en-US"/>
        </w:rPr>
        <w:t>282-326.</w:t>
      </w:r>
    </w:p>
    <w:p w14:paraId="3F45A9D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Культура жизнеобеспечения и этнос. Опыт этнокультурологического исследования (на материалах армянской сельской культуры). / Отв. ред. С.А.Арутюнов, Э.С.Маркарян Э.С. – Ереван: Изд-во АН АрмССР, 1983. – 319 с.</w:t>
      </w:r>
    </w:p>
    <w:p w14:paraId="6E927F24"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Арутюнов С.А., Мкртумян Ю.И. Проблемы типологического исследования механизмов жизнеобеспечения в этнической культуре // Типология осовных элементов традиционной культуры / Отв. ред.: М.В. Крюков, А.И.Кузнецов. – М.: Наука, 1984. – С. 21-24.</w:t>
      </w:r>
    </w:p>
    <w:p w14:paraId="05246B96"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Арутюнов С.А. Народы и культуры. Развитие и взаимодействие. – М.: Наука, 1989. –  247 с.</w:t>
      </w:r>
    </w:p>
    <w:p w14:paraId="6140155C"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Ямсков А.Н. История развития концепции этноэкосистемы в отечественной этноэкологии и характеристики ее структурных блоков // Экологии древних и современных обществ. – Тюмень, 2003. – Вып. 2. – С. 271-273.</w:t>
      </w:r>
    </w:p>
    <w:p w14:paraId="72804947"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lastRenderedPageBreak/>
        <w:t xml:space="preserve">Гавердовский Я.П. История Казахстана в русских источниках ХVІ-ХХ веков. – Т.5: Первые историко-этнографические описания казахских земель. </w:t>
      </w:r>
      <w:r w:rsidRPr="003B0FAC">
        <w:rPr>
          <w:rFonts w:ascii="Times New Roman" w:hAnsi="Times New Roman" w:cs="Times New Roman"/>
          <w:sz w:val="28"/>
          <w:szCs w:val="28"/>
        </w:rPr>
        <w:t>Первая половина ХІХ века / Сост. И.В.</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Ерофеева, Б.Т.</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Жанаев. Алматы: Дайк-Пресс, 2007.</w:t>
      </w:r>
      <w:r w:rsidRPr="003B0FAC">
        <w:rPr>
          <w:rFonts w:ascii="Times New Roman" w:hAnsi="Times New Roman" w:cs="Times New Roman"/>
          <w:sz w:val="28"/>
          <w:szCs w:val="28"/>
          <w:lang w:val="kk-KZ"/>
        </w:rPr>
        <w:t xml:space="preserve"> – </w:t>
      </w:r>
      <w:r w:rsidRPr="003B0FAC">
        <w:rPr>
          <w:rFonts w:ascii="Times New Roman" w:hAnsi="Times New Roman" w:cs="Times New Roman"/>
          <w:sz w:val="28"/>
          <w:szCs w:val="28"/>
        </w:rPr>
        <w:t>С. 283-495.</w:t>
      </w:r>
      <w:r w:rsidRPr="003B0FAC">
        <w:rPr>
          <w:rFonts w:ascii="Times New Roman" w:hAnsi="Times New Roman" w:cs="Times New Roman"/>
          <w:sz w:val="28"/>
          <w:szCs w:val="28"/>
          <w:lang w:val="kk-KZ"/>
        </w:rPr>
        <w:t xml:space="preserve"> </w:t>
      </w:r>
    </w:p>
    <w:p w14:paraId="3E882759"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Ишкалова Г.И. ХVІІІ-ХІХ ғғ. қазақ аңшылығының зерттелуі // ҚазҰУ Хабаршысы. Тарих Сериясы. – 2022. – № 3 (106). – 138-144 бб.</w:t>
      </w:r>
    </w:p>
    <w:p w14:paraId="085A533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Мейендорф Е.К. Путешествие из Оренбурга в Бухару. Предисл. Н.А. Халфина. – М.: Наука, 1975. – 180 с., карта.</w:t>
      </w:r>
    </w:p>
    <w:p w14:paraId="0C37C65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Эверсман Э.А. Естественная история Оренбургского края. – Ч.2. – Казань: Типография Императорского Казанского университета, 1850. – 295 с.</w:t>
      </w:r>
    </w:p>
    <w:p w14:paraId="52C1C602"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Мейер Л. </w:t>
      </w:r>
      <w:r w:rsidRPr="003B0FAC">
        <w:rPr>
          <w:rFonts w:ascii="Times New Roman" w:hAnsi="Times New Roman" w:cs="Times New Roman"/>
          <w:sz w:val="28"/>
          <w:szCs w:val="28"/>
        </w:rPr>
        <w:t>Киргизская степь Оренбургского ведомства</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 xml:space="preserve"> Материалы для географии и статистики России, собранные офицерами генерального штаба.</w:t>
      </w:r>
      <w:r w:rsidRPr="003B0FAC">
        <w:rPr>
          <w:rFonts w:ascii="Times New Roman" w:hAnsi="Times New Roman" w:cs="Times New Roman"/>
          <w:sz w:val="28"/>
          <w:szCs w:val="28"/>
          <w:lang w:val="kk-KZ"/>
        </w:rPr>
        <w:t xml:space="preserve"> – </w:t>
      </w:r>
      <w:r w:rsidRPr="003B0FAC">
        <w:rPr>
          <w:rFonts w:ascii="Times New Roman" w:hAnsi="Times New Roman" w:cs="Times New Roman"/>
          <w:sz w:val="28"/>
          <w:szCs w:val="28"/>
        </w:rPr>
        <w:t>СПб.</w:t>
      </w:r>
      <w:r w:rsidRPr="003B0FAC">
        <w:rPr>
          <w:rFonts w:ascii="Times New Roman" w:hAnsi="Times New Roman" w:cs="Times New Roman"/>
          <w:sz w:val="28"/>
          <w:szCs w:val="28"/>
          <w:lang w:val="kk-KZ"/>
        </w:rPr>
        <w:t>: Тип. Э. Веймара и Ф. Персона</w:t>
      </w:r>
      <w:r w:rsidRPr="003B0FAC">
        <w:rPr>
          <w:rFonts w:ascii="Times New Roman" w:hAnsi="Times New Roman" w:cs="Times New Roman"/>
          <w:sz w:val="28"/>
          <w:szCs w:val="28"/>
        </w:rPr>
        <w:t xml:space="preserve">, 1865. </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288 с. +12 л карта+табл.</w:t>
      </w:r>
    </w:p>
    <w:p w14:paraId="6ED62DF7"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Гейнс А.К. Киргизские очерки // Военный сборник. – 1866. – № 1. – С. 145-178.</w:t>
      </w:r>
    </w:p>
    <w:p w14:paraId="29AE4482"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eastAsia="Calibri" w:hAnsi="Times New Roman" w:cs="Times New Roman"/>
          <w:sz w:val="28"/>
          <w:szCs w:val="28"/>
          <w:lang w:val="kk-KZ"/>
        </w:rPr>
        <w:t>Евреинов А. Внутренняя или Букеевская киргиз-казачья орда // Современник. – Т. ХХІХ. – 1851. – С. 49-96.</w:t>
      </w:r>
    </w:p>
    <w:p w14:paraId="1D86F8BC"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Колмогоров Г. О промышленности и торговле в киргизских степях Сибирского ведомства / История и культура казахского народа </w:t>
      </w:r>
      <w:r w:rsidRPr="003B0FAC">
        <w:rPr>
          <w:rFonts w:ascii="Times New Roman" w:hAnsi="Times New Roman" w:cs="Times New Roman"/>
          <w:sz w:val="28"/>
          <w:szCs w:val="28"/>
          <w:lang w:val="en-US"/>
        </w:rPr>
        <w:t>XVIII</w:t>
      </w:r>
      <w:r w:rsidRPr="003B0FAC">
        <w:rPr>
          <w:rFonts w:ascii="Times New Roman" w:hAnsi="Times New Roman" w:cs="Times New Roman"/>
          <w:sz w:val="28"/>
          <w:szCs w:val="28"/>
        </w:rPr>
        <w:t>-</w:t>
      </w:r>
      <w:r w:rsidRPr="003B0FAC">
        <w:rPr>
          <w:rFonts w:ascii="Times New Roman" w:hAnsi="Times New Roman" w:cs="Times New Roman"/>
          <w:sz w:val="28"/>
          <w:szCs w:val="28"/>
          <w:lang w:val="kk-KZ"/>
        </w:rPr>
        <w:t xml:space="preserve"> начала </w:t>
      </w:r>
      <w:r w:rsidRPr="003B0FAC">
        <w:rPr>
          <w:rFonts w:ascii="Times New Roman" w:hAnsi="Times New Roman" w:cs="Times New Roman"/>
          <w:sz w:val="28"/>
          <w:szCs w:val="28"/>
          <w:lang w:val="en-US"/>
        </w:rPr>
        <w:t>XX</w:t>
      </w:r>
      <w:r w:rsidRPr="003B0FAC">
        <w:rPr>
          <w:rFonts w:ascii="Times New Roman" w:hAnsi="Times New Roman" w:cs="Times New Roman"/>
          <w:sz w:val="28"/>
          <w:szCs w:val="28"/>
          <w:lang w:val="kk-KZ"/>
        </w:rPr>
        <w:t xml:space="preserve"> вв. в русской периодтческой печати. – В 10-ти томах. – Т. 3. – Астана: Парасат-</w:t>
      </w:r>
      <w:r w:rsidRPr="003B0FAC">
        <w:rPr>
          <w:rFonts w:ascii="Times New Roman" w:hAnsi="Times New Roman" w:cs="Times New Roman"/>
          <w:sz w:val="28"/>
          <w:szCs w:val="28"/>
          <w:lang w:val="en-US"/>
        </w:rPr>
        <w:t>KZ</w:t>
      </w:r>
      <w:r w:rsidRPr="003B0FAC">
        <w:rPr>
          <w:rFonts w:ascii="Times New Roman" w:hAnsi="Times New Roman" w:cs="Times New Roman"/>
          <w:sz w:val="28"/>
          <w:szCs w:val="28"/>
          <w:lang w:val="kk-KZ"/>
        </w:rPr>
        <w:t>, 2010. – 400 с.</w:t>
      </w:r>
    </w:p>
    <w:p w14:paraId="5E00FF0A"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Пашино П.И. Туркестанский край. Путевые заметки. – СПб., 1868. – 181 с.</w:t>
      </w:r>
    </w:p>
    <w:p w14:paraId="67450C0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Смирнов А.П. Быт и нравы киргизов. Издание второе. – СПб.: Типография М. Акинфеева и И. Леонтьева, 1897. – 30 с.</w:t>
      </w:r>
    </w:p>
    <w:p w14:paraId="5EEC64BA"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Мәмет С. Ұлыдан қалған мұра бұл // Егемен Қазақстан. – 2018. – 6 қаңтар. – 4 б.</w:t>
      </w:r>
    </w:p>
    <w:p w14:paraId="2DE12623"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Қазақ тілінің түсіндірме сөздігі / Жалпы ред.басқарған Т. Жанұзақов. – Алматы: Дайк Пресс, 2008. – 968 б.</w:t>
      </w:r>
    </w:p>
    <w:p w14:paraId="3180DC24"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Ажигали С.Е. Архитектура кочевников – феномен истории и культуры Евразии (памятники Арало-Каспийского региона). – Алматы: Научно-издательский центр «Ғылым», 2002. – 654 с.</w:t>
      </w:r>
    </w:p>
    <w:p w14:paraId="378A193C"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Ишкалова Г.И. Қазақ халқының саятшылық өнерінің жаңғыруы // «Ұлы Дала түркі халықтарының ортақ мекені» атты халықаралық ғылыми-тәжірибелік online конференциясы. – А., 2019. – 12-желтоқсан. – </w:t>
      </w:r>
      <w:r w:rsidRPr="003B0FAC">
        <w:rPr>
          <w:rFonts w:ascii="Times New Roman" w:hAnsi="Times New Roman" w:cs="Times New Roman"/>
          <w:bCs/>
          <w:iCs/>
          <w:sz w:val="28"/>
          <w:szCs w:val="28"/>
          <w:lang w:val="kk-KZ"/>
        </w:rPr>
        <w:t>101-104 бб.</w:t>
      </w:r>
    </w:p>
    <w:p w14:paraId="47F6E990" w14:textId="77777777" w:rsidR="004F51B7" w:rsidRPr="003B0FAC" w:rsidRDefault="004F51B7" w:rsidP="004F51B7">
      <w:pPr>
        <w:pStyle w:val="a3"/>
        <w:numPr>
          <w:ilvl w:val="0"/>
          <w:numId w:val="9"/>
        </w:numPr>
        <w:tabs>
          <w:tab w:val="left" w:pos="426"/>
          <w:tab w:val="left" w:pos="851"/>
        </w:tabs>
        <w:spacing w:after="0" w:line="240" w:lineRule="auto"/>
        <w:ind w:left="0" w:firstLine="357"/>
        <w:jc w:val="both"/>
        <w:rPr>
          <w:rFonts w:ascii="Times New Roman" w:hAnsi="Times New Roman" w:cs="Times New Roman"/>
          <w:bCs/>
          <w:iCs/>
          <w:sz w:val="28"/>
          <w:szCs w:val="28"/>
          <w:lang w:val="kk-KZ"/>
        </w:rPr>
      </w:pPr>
      <w:r w:rsidRPr="003B0FAC">
        <w:rPr>
          <w:rFonts w:ascii="Times New Roman" w:hAnsi="Times New Roman" w:cs="Times New Roman"/>
          <w:sz w:val="28"/>
          <w:szCs w:val="28"/>
          <w:lang w:val="kk-KZ"/>
        </w:rPr>
        <w:t>Құсбегілік өнердің әлемдік интеграциядағы рөлі // Халықаралық ғылыми-тәжірибелік кеңес материалдары. – Алматы: «Тоғанай Т», 2013. – 96 б.</w:t>
      </w:r>
    </w:p>
    <w:p w14:paraId="666B2030" w14:textId="77777777" w:rsidR="004F51B7" w:rsidRPr="003B0FAC" w:rsidRDefault="004F51B7" w:rsidP="004F51B7">
      <w:pPr>
        <w:pStyle w:val="a3"/>
        <w:numPr>
          <w:ilvl w:val="0"/>
          <w:numId w:val="9"/>
        </w:numPr>
        <w:tabs>
          <w:tab w:val="left" w:pos="426"/>
          <w:tab w:val="left" w:pos="851"/>
        </w:tabs>
        <w:spacing w:after="0" w:line="240" w:lineRule="auto"/>
        <w:ind w:left="0" w:firstLine="357"/>
        <w:jc w:val="both"/>
        <w:rPr>
          <w:rFonts w:ascii="Times New Roman" w:hAnsi="Times New Roman" w:cs="Times New Roman"/>
          <w:bCs/>
          <w:iCs/>
          <w:sz w:val="28"/>
          <w:szCs w:val="28"/>
          <w:lang w:val="kk-KZ"/>
        </w:rPr>
      </w:pPr>
      <w:r w:rsidRPr="003B0FAC">
        <w:rPr>
          <w:rFonts w:ascii="Times New Roman" w:hAnsi="Times New Roman" w:cs="Times New Roman"/>
          <w:sz w:val="28"/>
          <w:szCs w:val="28"/>
          <w:lang w:val="kk-KZ"/>
        </w:rPr>
        <w:t>Қыран құстармен аң аулау: тарихы мен бүгіні // Халықаралық ғылыми-практикалық конференция материалдары. – Алматы, 2017. – 222 б.</w:t>
      </w:r>
    </w:p>
    <w:p w14:paraId="36BEBA57" w14:textId="77777777" w:rsidR="004F51B7" w:rsidRPr="003B0FAC" w:rsidRDefault="004F51B7" w:rsidP="004F51B7">
      <w:pPr>
        <w:pStyle w:val="a3"/>
        <w:numPr>
          <w:ilvl w:val="0"/>
          <w:numId w:val="9"/>
        </w:numPr>
        <w:tabs>
          <w:tab w:val="left" w:pos="426"/>
          <w:tab w:val="left" w:pos="851"/>
        </w:tabs>
        <w:spacing w:after="0" w:line="240" w:lineRule="auto"/>
        <w:ind w:left="0" w:firstLine="357"/>
        <w:jc w:val="both"/>
        <w:rPr>
          <w:rFonts w:ascii="Times New Roman" w:hAnsi="Times New Roman" w:cs="Times New Roman"/>
          <w:bCs/>
          <w:iCs/>
          <w:sz w:val="28"/>
          <w:szCs w:val="28"/>
          <w:lang w:val="kk-KZ"/>
        </w:rPr>
      </w:pPr>
      <w:r w:rsidRPr="003B0FAC">
        <w:rPr>
          <w:rFonts w:ascii="Times New Roman" w:hAnsi="Times New Roman" w:cs="Times New Roman"/>
          <w:sz w:val="28"/>
          <w:szCs w:val="28"/>
          <w:lang w:val="en-US"/>
        </w:rPr>
        <w:t>Ishkalova G.I</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lang w:val="en-US"/>
        </w:rPr>
        <w:t>The modern hunting art of the Kazakh people</w:t>
      </w:r>
      <w:r w:rsidRPr="003B0FAC">
        <w:rPr>
          <w:rFonts w:ascii="Times New Roman" w:hAnsi="Times New Roman" w:cs="Times New Roman"/>
          <w:sz w:val="28"/>
          <w:szCs w:val="28"/>
          <w:lang w:val="kk-KZ"/>
        </w:rPr>
        <w:t xml:space="preserve"> // Global science and innovations 2020: Central Asia. – № 3 (1). – </w:t>
      </w:r>
      <w:r w:rsidRPr="003B0FAC">
        <w:rPr>
          <w:rFonts w:ascii="Times New Roman" w:hAnsi="Times New Roman" w:cs="Times New Roman"/>
          <w:sz w:val="28"/>
          <w:szCs w:val="28"/>
          <w:lang w:val="en-US"/>
        </w:rPr>
        <w:t xml:space="preserve">Nur-Sultan, </w:t>
      </w:r>
      <w:r w:rsidRPr="003B0FAC">
        <w:rPr>
          <w:rFonts w:ascii="Times New Roman" w:hAnsi="Times New Roman" w:cs="Times New Roman"/>
          <w:sz w:val="28"/>
          <w:szCs w:val="28"/>
          <w:lang w:val="kk-KZ"/>
        </w:rPr>
        <w:t>2020.</w:t>
      </w:r>
      <w:r w:rsidRPr="003B0FAC">
        <w:rPr>
          <w:rFonts w:ascii="Times New Roman" w:hAnsi="Times New Roman" w:cs="Times New Roman"/>
          <w:sz w:val="28"/>
          <w:szCs w:val="28"/>
          <w:lang w:val="en-US"/>
        </w:rPr>
        <w:t xml:space="preserve"> February-March.</w:t>
      </w:r>
      <w:r w:rsidRPr="003B0FAC">
        <w:rPr>
          <w:rFonts w:ascii="Times New Roman" w:hAnsi="Times New Roman" w:cs="Times New Roman"/>
          <w:sz w:val="28"/>
          <w:szCs w:val="28"/>
          <w:lang w:val="kk-KZ"/>
        </w:rPr>
        <w:t xml:space="preserve">  – </w:t>
      </w:r>
      <w:r w:rsidRPr="003B0FAC">
        <w:rPr>
          <w:rFonts w:ascii="Times New Roman" w:hAnsi="Times New Roman" w:cs="Times New Roman"/>
          <w:sz w:val="28"/>
          <w:szCs w:val="28"/>
        </w:rPr>
        <w:t>Р</w:t>
      </w:r>
      <w:r w:rsidRPr="003B0FAC">
        <w:rPr>
          <w:rFonts w:ascii="Times New Roman" w:hAnsi="Times New Roman" w:cs="Times New Roman"/>
          <w:sz w:val="28"/>
          <w:szCs w:val="28"/>
          <w:lang w:val="en-US"/>
        </w:rPr>
        <w:t>. 14-18.</w:t>
      </w:r>
    </w:p>
    <w:p w14:paraId="4DFF5A78" w14:textId="77777777" w:rsidR="004F51B7" w:rsidRPr="003B0FAC" w:rsidRDefault="004F51B7" w:rsidP="004F51B7">
      <w:pPr>
        <w:pStyle w:val="a3"/>
        <w:numPr>
          <w:ilvl w:val="0"/>
          <w:numId w:val="9"/>
        </w:numPr>
        <w:tabs>
          <w:tab w:val="left" w:pos="426"/>
          <w:tab w:val="left" w:pos="851"/>
        </w:tabs>
        <w:spacing w:after="0" w:line="240" w:lineRule="auto"/>
        <w:ind w:left="0" w:firstLine="357"/>
        <w:jc w:val="both"/>
        <w:rPr>
          <w:rFonts w:ascii="Times New Roman" w:hAnsi="Times New Roman" w:cs="Times New Roman"/>
          <w:bCs/>
          <w:iCs/>
          <w:sz w:val="28"/>
          <w:szCs w:val="28"/>
          <w:lang w:val="kk-KZ"/>
        </w:rPr>
      </w:pPr>
      <w:r w:rsidRPr="003B0FAC">
        <w:rPr>
          <w:rFonts w:ascii="Times New Roman" w:hAnsi="Times New Roman" w:cs="Times New Roman"/>
          <w:sz w:val="28"/>
          <w:szCs w:val="28"/>
          <w:lang w:val="kk-KZ"/>
        </w:rPr>
        <w:lastRenderedPageBreak/>
        <w:t>Фальк И.П. Охота // Российские академические экспедиции Х</w:t>
      </w:r>
      <w:r w:rsidRPr="003B0FAC">
        <w:rPr>
          <w:rFonts w:ascii="Times New Roman" w:hAnsi="Times New Roman" w:cs="Times New Roman"/>
          <w:sz w:val="28"/>
          <w:szCs w:val="28"/>
          <w:lang w:val="en-US"/>
        </w:rPr>
        <w:t>V</w:t>
      </w:r>
      <w:r w:rsidRPr="003B0FAC">
        <w:rPr>
          <w:rFonts w:ascii="Times New Roman" w:hAnsi="Times New Roman" w:cs="Times New Roman"/>
          <w:sz w:val="28"/>
          <w:szCs w:val="28"/>
          <w:lang w:val="kk-KZ"/>
        </w:rPr>
        <w:t>ІІІ века об этнографии казахов. – 2-е издание, дополненное. – Астана: Алтын кітап, 2007. – 240 с.</w:t>
      </w:r>
      <w:bookmarkStart w:id="17" w:name="_Hlk116774335"/>
    </w:p>
    <w:p w14:paraId="583E96A4" w14:textId="77777777" w:rsidR="004F51B7" w:rsidRPr="003B0FAC" w:rsidRDefault="004F51B7" w:rsidP="004F51B7">
      <w:pPr>
        <w:pStyle w:val="a3"/>
        <w:numPr>
          <w:ilvl w:val="0"/>
          <w:numId w:val="9"/>
        </w:numPr>
        <w:tabs>
          <w:tab w:val="left" w:pos="426"/>
          <w:tab w:val="left" w:pos="851"/>
        </w:tabs>
        <w:spacing w:after="0" w:line="240" w:lineRule="auto"/>
        <w:ind w:left="0" w:firstLine="357"/>
        <w:jc w:val="both"/>
        <w:rPr>
          <w:rFonts w:ascii="Times New Roman" w:hAnsi="Times New Roman" w:cs="Times New Roman"/>
          <w:bCs/>
          <w:iCs/>
          <w:sz w:val="28"/>
          <w:szCs w:val="28"/>
          <w:lang w:val="kk-KZ"/>
        </w:rPr>
      </w:pPr>
      <w:r w:rsidRPr="003B0FAC">
        <w:rPr>
          <w:rFonts w:ascii="Times New Roman" w:hAnsi="Times New Roman" w:cs="Times New Roman"/>
          <w:sz w:val="28"/>
          <w:szCs w:val="28"/>
        </w:rPr>
        <w:t xml:space="preserve">Георги </w:t>
      </w:r>
      <w:r w:rsidRPr="003B0FAC">
        <w:rPr>
          <w:rFonts w:ascii="Times New Roman" w:hAnsi="Times New Roman" w:cs="Times New Roman"/>
          <w:sz w:val="28"/>
          <w:szCs w:val="28"/>
          <w:lang w:val="kk-KZ"/>
        </w:rPr>
        <w:t>И.Г</w:t>
      </w:r>
      <w:r w:rsidRPr="003B0FAC">
        <w:rPr>
          <w:rFonts w:ascii="Times New Roman" w:hAnsi="Times New Roman" w:cs="Times New Roman"/>
          <w:sz w:val="28"/>
          <w:szCs w:val="28"/>
        </w:rPr>
        <w:t>. Описание всех обитающих в Российском государстве народов: их житейских обрядов, обыкновений, одежд, жилищ, упражнений, забав, вероисповеданий и других достопамятностей</w:t>
      </w:r>
      <w:r w:rsidRPr="003B0FAC">
        <w:rPr>
          <w:rFonts w:ascii="Times New Roman" w:hAnsi="Times New Roman" w:cs="Times New Roman"/>
          <w:sz w:val="28"/>
          <w:szCs w:val="28"/>
          <w:lang w:val="kk-KZ"/>
        </w:rPr>
        <w:t xml:space="preserve"> / Пер. с нем.</w:t>
      </w:r>
      <w:r w:rsidRPr="003B0FAC">
        <w:rPr>
          <w:rFonts w:ascii="Times New Roman" w:hAnsi="Times New Roman" w:cs="Times New Roman"/>
          <w:sz w:val="28"/>
          <w:szCs w:val="28"/>
        </w:rPr>
        <w:t xml:space="preserve"> </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Ч.2.</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 xml:space="preserve">О народах татарского племени и других не решенного еще происхождения Северных Сибирских. </w:t>
      </w:r>
      <w:r w:rsidRPr="003B0FAC">
        <w:rPr>
          <w:rFonts w:ascii="Times New Roman" w:hAnsi="Times New Roman" w:cs="Times New Roman"/>
          <w:sz w:val="28"/>
          <w:szCs w:val="28"/>
          <w:lang w:val="kk-KZ"/>
        </w:rPr>
        <w:t>– СПб.,</w:t>
      </w:r>
      <w:r w:rsidRPr="003B0FAC">
        <w:rPr>
          <w:rFonts w:ascii="Times New Roman" w:hAnsi="Times New Roman" w:cs="Times New Roman"/>
          <w:sz w:val="28"/>
          <w:szCs w:val="28"/>
        </w:rPr>
        <w:t xml:space="preserve"> 17</w:t>
      </w:r>
      <w:r w:rsidRPr="003B0FAC">
        <w:rPr>
          <w:rFonts w:ascii="Times New Roman" w:hAnsi="Times New Roman" w:cs="Times New Roman"/>
          <w:sz w:val="28"/>
          <w:szCs w:val="28"/>
          <w:lang w:val="kk-KZ"/>
        </w:rPr>
        <w:t>99</w:t>
      </w:r>
      <w:r w:rsidRPr="003B0FAC">
        <w:rPr>
          <w:rFonts w:ascii="Times New Roman" w:hAnsi="Times New Roman" w:cs="Times New Roman"/>
          <w:sz w:val="28"/>
          <w:szCs w:val="28"/>
        </w:rPr>
        <w:t xml:space="preserve">. </w:t>
      </w:r>
      <w:r w:rsidRPr="003B0FAC">
        <w:rPr>
          <w:rFonts w:ascii="Times New Roman" w:hAnsi="Times New Roman" w:cs="Times New Roman"/>
          <w:sz w:val="28"/>
          <w:szCs w:val="28"/>
          <w:lang w:val="kk-KZ"/>
        </w:rPr>
        <w:t>–</w:t>
      </w:r>
      <w:r w:rsidRPr="003B0FAC">
        <w:rPr>
          <w:rFonts w:ascii="Times New Roman" w:hAnsi="Times New Roman" w:cs="Times New Roman"/>
          <w:sz w:val="28"/>
          <w:szCs w:val="28"/>
        </w:rPr>
        <w:t xml:space="preserve"> 178 с., 30 л. цв. ил.</w:t>
      </w:r>
      <w:r w:rsidRPr="003B0FAC">
        <w:rPr>
          <w:rFonts w:ascii="Times New Roman" w:hAnsi="Times New Roman" w:cs="Times New Roman"/>
          <w:sz w:val="28"/>
          <w:szCs w:val="28"/>
          <w:lang w:val="kk-KZ"/>
        </w:rPr>
        <w:t xml:space="preserve"> </w:t>
      </w:r>
      <w:bookmarkEnd w:id="17"/>
    </w:p>
    <w:p w14:paraId="742604BD" w14:textId="77777777" w:rsidR="004F51B7" w:rsidRPr="003B0FAC" w:rsidRDefault="004F51B7" w:rsidP="004F51B7">
      <w:pPr>
        <w:pStyle w:val="a3"/>
        <w:numPr>
          <w:ilvl w:val="0"/>
          <w:numId w:val="9"/>
        </w:numPr>
        <w:tabs>
          <w:tab w:val="left" w:pos="426"/>
          <w:tab w:val="left" w:pos="851"/>
        </w:tabs>
        <w:spacing w:after="0" w:line="240" w:lineRule="auto"/>
        <w:ind w:left="0" w:firstLine="357"/>
        <w:jc w:val="both"/>
        <w:rPr>
          <w:rFonts w:ascii="Times New Roman" w:hAnsi="Times New Roman" w:cs="Times New Roman"/>
          <w:bCs/>
          <w:iCs/>
          <w:sz w:val="28"/>
          <w:szCs w:val="28"/>
          <w:lang w:val="kk-KZ"/>
        </w:rPr>
      </w:pPr>
      <w:r w:rsidRPr="003B0FAC">
        <w:rPr>
          <w:rFonts w:ascii="Times New Roman" w:hAnsi="Times New Roman" w:cs="Times New Roman"/>
          <w:sz w:val="28"/>
          <w:szCs w:val="28"/>
          <w:lang w:val="kk-KZ"/>
        </w:rPr>
        <w:t xml:space="preserve">Спасский Г.И. Киргиз-кайсаки Большой, Средней и Малой Орды // Сибирский вестник. – СПб, 1820. – Ч. </w:t>
      </w:r>
      <w:r w:rsidRPr="003B0FAC">
        <w:rPr>
          <w:rFonts w:ascii="Times New Roman" w:hAnsi="Times New Roman" w:cs="Times New Roman"/>
          <w:sz w:val="28"/>
          <w:szCs w:val="28"/>
          <w:lang w:val="en-US"/>
        </w:rPr>
        <w:t>X</w:t>
      </w:r>
      <w:r w:rsidRPr="003B0FAC">
        <w:rPr>
          <w:rFonts w:ascii="Times New Roman" w:hAnsi="Times New Roman" w:cs="Times New Roman"/>
          <w:sz w:val="28"/>
          <w:szCs w:val="28"/>
          <w:lang w:val="kk-KZ"/>
        </w:rPr>
        <w:t>. – С. 183-185.</w:t>
      </w:r>
    </w:p>
    <w:p w14:paraId="7190CDD4" w14:textId="77777777" w:rsidR="004F51B7" w:rsidRPr="003B0FAC" w:rsidRDefault="004F51B7" w:rsidP="004F51B7">
      <w:pPr>
        <w:pStyle w:val="a3"/>
        <w:numPr>
          <w:ilvl w:val="0"/>
          <w:numId w:val="9"/>
        </w:numPr>
        <w:tabs>
          <w:tab w:val="left" w:pos="426"/>
          <w:tab w:val="left" w:pos="851"/>
        </w:tabs>
        <w:spacing w:after="0" w:line="240" w:lineRule="auto"/>
        <w:ind w:left="0" w:firstLine="357"/>
        <w:jc w:val="both"/>
        <w:rPr>
          <w:rFonts w:ascii="Times New Roman" w:hAnsi="Times New Roman" w:cs="Times New Roman"/>
          <w:bCs/>
          <w:iCs/>
          <w:sz w:val="28"/>
          <w:szCs w:val="28"/>
          <w:lang w:val="kk-KZ"/>
        </w:rPr>
      </w:pPr>
      <w:r w:rsidRPr="003B0FAC">
        <w:rPr>
          <w:rFonts w:ascii="Times New Roman" w:eastAsia="Calibri" w:hAnsi="Times New Roman" w:cs="Times New Roman"/>
          <w:sz w:val="28"/>
          <w:szCs w:val="28"/>
          <w:lang w:val="kk-KZ"/>
        </w:rPr>
        <w:t>Барданес Х. О животных, находящихся в киргиз-казацких степях // История Казахстана в русских источниках Х</w:t>
      </w:r>
      <w:r w:rsidRPr="003B0FAC">
        <w:rPr>
          <w:rFonts w:ascii="Times New Roman" w:eastAsia="Calibri" w:hAnsi="Times New Roman" w:cs="Times New Roman"/>
          <w:sz w:val="28"/>
          <w:szCs w:val="28"/>
          <w:lang w:val="en-US"/>
        </w:rPr>
        <w:t>V</w:t>
      </w:r>
      <w:r w:rsidRPr="003B0FAC">
        <w:rPr>
          <w:rFonts w:ascii="Times New Roman" w:eastAsia="Calibri" w:hAnsi="Times New Roman" w:cs="Times New Roman"/>
          <w:sz w:val="28"/>
          <w:szCs w:val="28"/>
          <w:lang w:val="kk-KZ"/>
        </w:rPr>
        <w:t>І-ХХ веков / Сост. И.В.Ерофеева. – Т. І</w:t>
      </w:r>
      <w:r w:rsidRPr="003B0FAC">
        <w:rPr>
          <w:rFonts w:ascii="Times New Roman" w:eastAsia="Calibri" w:hAnsi="Times New Roman" w:cs="Times New Roman"/>
          <w:sz w:val="28"/>
          <w:szCs w:val="28"/>
          <w:lang w:val="en-US"/>
        </w:rPr>
        <w:t>V</w:t>
      </w:r>
      <w:r w:rsidRPr="003B0FAC">
        <w:rPr>
          <w:rFonts w:ascii="Times New Roman" w:eastAsia="Calibri" w:hAnsi="Times New Roman" w:cs="Times New Roman"/>
          <w:sz w:val="28"/>
          <w:szCs w:val="28"/>
          <w:lang w:val="kk-KZ"/>
        </w:rPr>
        <w:t>. – Алматы: Дайк-Пресс, 2007. 368 с.+8 с.вкл.</w:t>
      </w:r>
    </w:p>
    <w:p w14:paraId="5B3531EE" w14:textId="77777777" w:rsidR="004F51B7" w:rsidRPr="003B0FAC" w:rsidRDefault="004F51B7" w:rsidP="004F51B7">
      <w:pPr>
        <w:pStyle w:val="a3"/>
        <w:numPr>
          <w:ilvl w:val="0"/>
          <w:numId w:val="9"/>
        </w:numPr>
        <w:tabs>
          <w:tab w:val="left" w:pos="426"/>
          <w:tab w:val="left" w:pos="851"/>
        </w:tabs>
        <w:spacing w:after="0" w:line="240" w:lineRule="auto"/>
        <w:ind w:left="0" w:firstLine="357"/>
        <w:jc w:val="both"/>
        <w:rPr>
          <w:rFonts w:ascii="Times New Roman" w:hAnsi="Times New Roman" w:cs="Times New Roman"/>
          <w:bCs/>
          <w:iCs/>
          <w:sz w:val="28"/>
          <w:szCs w:val="28"/>
          <w:lang w:val="kk-KZ"/>
        </w:rPr>
      </w:pPr>
      <w:r w:rsidRPr="003B0FAC">
        <w:rPr>
          <w:rFonts w:ascii="Times New Roman" w:hAnsi="Times New Roman" w:cs="Times New Roman"/>
          <w:sz w:val="28"/>
          <w:szCs w:val="28"/>
          <w:lang w:val="kk-KZ"/>
        </w:rPr>
        <w:t>Житков М. Н. Поездки в киргизскую степь. Статья 1-я. Два часа на речке Чингирлау // ОГВ. – 1849. – № 11.  – С.64-67; № 13. – С. 76-78.</w:t>
      </w:r>
    </w:p>
    <w:p w14:paraId="22C9514D" w14:textId="77777777" w:rsidR="004F51B7" w:rsidRPr="003B0FAC" w:rsidRDefault="004F51B7" w:rsidP="004F51B7">
      <w:pPr>
        <w:pStyle w:val="a3"/>
        <w:numPr>
          <w:ilvl w:val="0"/>
          <w:numId w:val="9"/>
        </w:numPr>
        <w:tabs>
          <w:tab w:val="left" w:pos="426"/>
          <w:tab w:val="left" w:pos="851"/>
        </w:tabs>
        <w:spacing w:after="0" w:line="240" w:lineRule="auto"/>
        <w:ind w:left="0" w:firstLine="357"/>
        <w:jc w:val="both"/>
        <w:rPr>
          <w:rFonts w:ascii="Times New Roman" w:hAnsi="Times New Roman" w:cs="Times New Roman"/>
          <w:bCs/>
          <w:iCs/>
          <w:sz w:val="28"/>
          <w:szCs w:val="28"/>
          <w:lang w:val="kk-KZ"/>
        </w:rPr>
      </w:pPr>
      <w:r w:rsidRPr="003B0FAC">
        <w:rPr>
          <w:rFonts w:ascii="Times New Roman" w:hAnsi="Times New Roman" w:cs="Times New Roman"/>
          <w:sz w:val="28"/>
          <w:szCs w:val="28"/>
          <w:lang w:val="kk-KZ"/>
        </w:rPr>
        <w:t xml:space="preserve">Рычков П.И. Топография Оренбургской губернии. 2-е изд. – Оренбург: Типография В. Бреслина, 1887. – 405 с. </w:t>
      </w:r>
    </w:p>
    <w:p w14:paraId="2040C8A6"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 xml:space="preserve">Паллас П.С. Путешествие по разным провинциям Российского государства. – Ч. 1. – СПб.: Имп. Акад. наук, 1773. – 657 с. </w:t>
      </w:r>
    </w:p>
    <w:p w14:paraId="705E3B54"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Паллас П.С. Охота / Российские академические экспедиции</w:t>
      </w:r>
      <w:r w:rsidRPr="003B0FAC">
        <w:rPr>
          <w:rFonts w:ascii="Times New Roman" w:hAnsi="Times New Roman" w:cs="Times New Roman"/>
          <w:sz w:val="28"/>
          <w:szCs w:val="28"/>
        </w:rPr>
        <w:t xml:space="preserve"> </w:t>
      </w:r>
      <w:r w:rsidRPr="003B0FAC">
        <w:rPr>
          <w:rFonts w:ascii="Times New Roman" w:hAnsi="Times New Roman" w:cs="Times New Roman"/>
          <w:sz w:val="28"/>
          <w:szCs w:val="28"/>
          <w:lang w:val="en-US"/>
        </w:rPr>
        <w:t>XVIII</w:t>
      </w:r>
      <w:r w:rsidRPr="003B0FAC">
        <w:rPr>
          <w:rFonts w:ascii="Times New Roman" w:hAnsi="Times New Roman" w:cs="Times New Roman"/>
          <w:sz w:val="28"/>
          <w:szCs w:val="28"/>
          <w:lang w:val="kk-KZ"/>
        </w:rPr>
        <w:t xml:space="preserve"> века об этнографии казахов. – 2-е издание, дополненное. – Астана: Алтын кітап, 2007. – 24 с. </w:t>
      </w:r>
    </w:p>
    <w:p w14:paraId="6A16FA1A"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Маев Н.А. Туркестанская выставка. 1890 г. Путеводитель по выставке и ее отделам. Ташкент, Типо-литография С.И. Лахтина, 1890. – 84 с.</w:t>
      </w:r>
    </w:p>
    <w:p w14:paraId="0E85A990"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Маев Н.А. Топографический очерк Туркестанского края // Русский Туркестан. Сборник, изданный по поводу Политехнической выставки. – СПб., 1872. – Вып. І. – С. 7-133.</w:t>
      </w:r>
    </w:p>
    <w:p w14:paraId="38C6C54A"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Фиельструп Ф.А. Из обрядовой жизни киргизов начала ХХ века. – М.: Наука, 2002. – 300 с.: илл. </w:t>
      </w:r>
    </w:p>
    <w:p w14:paraId="3C8B88C4"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Казахско-русские отношения в </w:t>
      </w:r>
      <w:r w:rsidRPr="003B0FAC">
        <w:rPr>
          <w:rFonts w:ascii="Times New Roman" w:eastAsia="Calibri" w:hAnsi="Times New Roman" w:cs="Times New Roman"/>
          <w:sz w:val="28"/>
          <w:szCs w:val="28"/>
          <w:lang w:val="kk-KZ"/>
        </w:rPr>
        <w:t>Х</w:t>
      </w:r>
      <w:r w:rsidRPr="003B0FAC">
        <w:rPr>
          <w:rFonts w:ascii="Times New Roman" w:eastAsia="Calibri" w:hAnsi="Times New Roman" w:cs="Times New Roman"/>
          <w:sz w:val="28"/>
          <w:szCs w:val="28"/>
          <w:lang w:val="en-US"/>
        </w:rPr>
        <w:t>V</w:t>
      </w:r>
      <w:r w:rsidRPr="003B0FAC">
        <w:rPr>
          <w:rFonts w:ascii="Times New Roman" w:eastAsia="Calibri" w:hAnsi="Times New Roman" w:cs="Times New Roman"/>
          <w:sz w:val="28"/>
          <w:szCs w:val="28"/>
          <w:lang w:val="kk-KZ"/>
        </w:rPr>
        <w:t>ІІ-ХІХ веках (1771-1867 годы). (Сборник документов и материалов). – Алма-Ата: Наука, 1964. – 575 с.</w:t>
      </w:r>
    </w:p>
    <w:p w14:paraId="500A9BB9"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Чакирбаева Н. Қазақ тарихын көркем туындыға айналдырған суретшілер. ІІ бөлім. </w:t>
      </w:r>
      <w:hyperlink r:id="rId66" w:history="1">
        <w:r w:rsidRPr="003B0FAC">
          <w:rPr>
            <w:rStyle w:val="a7"/>
            <w:rFonts w:ascii="Times New Roman" w:hAnsi="Times New Roman" w:cs="Times New Roman"/>
            <w:color w:val="auto"/>
            <w:sz w:val="24"/>
            <w:szCs w:val="24"/>
            <w:lang w:val="kk-KZ"/>
          </w:rPr>
          <w:t>https://el.kz/aza-_tarikhyn_k-rkem_tuyndy-a_aynaldyr-an_sheteldik_suretshiler_-ii_b-lim_40529/</w:t>
        </w:r>
      </w:hyperlink>
      <w:r w:rsidRPr="003B0FAC">
        <w:rPr>
          <w:rFonts w:ascii="Times New Roman" w:hAnsi="Times New Roman" w:cs="Times New Roman"/>
          <w:sz w:val="28"/>
          <w:szCs w:val="28"/>
          <w:lang w:val="kk-KZ"/>
        </w:rPr>
        <w:t xml:space="preserve"> сайты материалдарынан.</w:t>
      </w:r>
    </w:p>
    <w:p w14:paraId="4204DDDA"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eastAsia="Arial" w:hAnsi="Times New Roman" w:cs="Times New Roman"/>
          <w:sz w:val="28"/>
          <w:szCs w:val="28"/>
          <w:lang w:val="kk-KZ"/>
        </w:rPr>
        <w:t xml:space="preserve">Культура и быт казахов. Альбом рисунков В.Н. Плотникова  1857-1866 годов. Из собрания Российского этнографического музея. Алматы: Акционерное общество «АБДИ Компани», 2021. </w:t>
      </w:r>
      <w:r w:rsidRPr="003B0FAC">
        <w:rPr>
          <w:rFonts w:ascii="Times New Roman" w:eastAsia="Arial" w:hAnsi="Times New Roman" w:cs="Times New Roman"/>
          <w:sz w:val="28"/>
          <w:szCs w:val="28"/>
        </w:rPr>
        <w:t xml:space="preserve">254 </w:t>
      </w:r>
      <w:r w:rsidRPr="003B0FAC">
        <w:rPr>
          <w:rFonts w:ascii="Times New Roman" w:eastAsia="Arial" w:hAnsi="Times New Roman" w:cs="Times New Roman"/>
          <w:sz w:val="28"/>
          <w:szCs w:val="28"/>
          <w:lang w:val="en-US"/>
        </w:rPr>
        <w:t>c</w:t>
      </w:r>
      <w:r w:rsidRPr="003B0FAC">
        <w:rPr>
          <w:rFonts w:ascii="Times New Roman" w:eastAsia="Arial" w:hAnsi="Times New Roman" w:cs="Times New Roman"/>
          <w:sz w:val="28"/>
          <w:szCs w:val="28"/>
        </w:rPr>
        <w:t>.</w:t>
      </w:r>
    </w:p>
    <w:p w14:paraId="4FBFBF46"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Сейдімбеков А. Қазақ тілінің сөздігі. – Алматы: Санат, 1999. – 548 б.</w:t>
      </w:r>
    </w:p>
    <w:p w14:paraId="0A19BA6C"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Кенжеахметұлы С. Қазақтың салт-дәстүрлері мен әдет-ғұрыптары. – Алматы: Атамұра, 2013. – 384 б., суретті.</w:t>
      </w:r>
    </w:p>
    <w:p w14:paraId="18117A7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Толыбеков С.Е. Кочевое общество казахов в Х</w:t>
      </w:r>
      <w:r w:rsidRPr="003B0FAC">
        <w:rPr>
          <w:rFonts w:ascii="Times New Roman" w:hAnsi="Times New Roman" w:cs="Times New Roman"/>
          <w:sz w:val="28"/>
          <w:szCs w:val="28"/>
          <w:lang w:val="en-US"/>
        </w:rPr>
        <w:t>V</w:t>
      </w:r>
      <w:r w:rsidRPr="003B0FAC">
        <w:rPr>
          <w:rFonts w:ascii="Times New Roman" w:hAnsi="Times New Roman" w:cs="Times New Roman"/>
          <w:sz w:val="28"/>
          <w:szCs w:val="28"/>
          <w:lang w:val="kk-KZ"/>
        </w:rPr>
        <w:t xml:space="preserve">ІІ-начале ХХ века: политико-экономический анализ. – Алма-Ата: Наука АН Каз ССР, 1971. – 633 с. с илл. </w:t>
      </w:r>
    </w:p>
    <w:p w14:paraId="719491D4" w14:textId="77777777" w:rsidR="004F51B7" w:rsidRPr="003B0FAC" w:rsidRDefault="004F51B7" w:rsidP="004F51B7">
      <w:pPr>
        <w:pStyle w:val="a3"/>
        <w:numPr>
          <w:ilvl w:val="0"/>
          <w:numId w:val="9"/>
        </w:numPr>
        <w:tabs>
          <w:tab w:val="left" w:pos="851"/>
        </w:tabs>
        <w:spacing w:after="0" w:line="240" w:lineRule="auto"/>
        <w:ind w:left="0" w:firstLine="357"/>
        <w:jc w:val="both"/>
        <w:rPr>
          <w:rStyle w:val="a7"/>
          <w:rFonts w:ascii="Times New Roman" w:hAnsi="Times New Roman" w:cs="Times New Roman"/>
          <w:color w:val="auto"/>
          <w:sz w:val="28"/>
          <w:szCs w:val="28"/>
          <w:lang w:val="kk-KZ"/>
        </w:rPr>
      </w:pPr>
      <w:r w:rsidRPr="003B0FAC">
        <w:rPr>
          <w:rStyle w:val="a7"/>
          <w:rFonts w:ascii="Times New Roman" w:hAnsi="Times New Roman" w:cs="Times New Roman"/>
          <w:color w:val="auto"/>
          <w:sz w:val="28"/>
          <w:szCs w:val="28"/>
          <w:u w:val="none"/>
          <w:lang w:val="kk-KZ"/>
        </w:rPr>
        <w:lastRenderedPageBreak/>
        <w:t>Өтемісұлы Махамбет. Шығармаларының төрт томдық академиялық жинағы. – 1-том. – Алматы: Ғылым, 2003. – 448 б.</w:t>
      </w:r>
    </w:p>
    <w:p w14:paraId="6BAB675A"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en-US"/>
        </w:rPr>
        <w:t>The domestic dog: its evolution, behaviour and interactions with people. Edited by James Serpell. – Cambridge University press, 1995. – 268 p.</w:t>
      </w:r>
    </w:p>
    <w:p w14:paraId="29A8D2E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Добросмыслов А.И. Разведение и содержание киргизами собак и кошек // Тургайская газета. – 1898. – № 35. </w:t>
      </w:r>
    </w:p>
    <w:p w14:paraId="4CB05883"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Қызықанқызы Н. Қазақтың аңшылық құралдары мен амалдары // Мұра. – Шыңжаң, 1984. – № 3. – 32-37-бб.</w:t>
      </w:r>
    </w:p>
    <w:p w14:paraId="24407CF2" w14:textId="77777777" w:rsidR="004F51B7" w:rsidRPr="003B0FAC" w:rsidRDefault="004F51B7" w:rsidP="004F51B7">
      <w:pPr>
        <w:pStyle w:val="a3"/>
        <w:numPr>
          <w:ilvl w:val="0"/>
          <w:numId w:val="9"/>
        </w:numPr>
        <w:tabs>
          <w:tab w:val="left" w:pos="851"/>
        </w:tabs>
        <w:spacing w:after="0" w:line="240" w:lineRule="auto"/>
        <w:ind w:left="0" w:firstLine="357"/>
        <w:jc w:val="both"/>
        <w:rPr>
          <w:rStyle w:val="a7"/>
          <w:rFonts w:ascii="Times New Roman" w:hAnsi="Times New Roman" w:cs="Times New Roman"/>
          <w:color w:val="auto"/>
          <w:sz w:val="28"/>
          <w:szCs w:val="28"/>
          <w:u w:val="none"/>
          <w:lang w:val="kk-KZ"/>
        </w:rPr>
      </w:pPr>
      <w:r w:rsidRPr="003B0FAC">
        <w:rPr>
          <w:rFonts w:ascii="Times New Roman" w:hAnsi="Times New Roman" w:cs="Times New Roman"/>
          <w:sz w:val="28"/>
          <w:szCs w:val="28"/>
          <w:lang w:val="kk-KZ"/>
        </w:rPr>
        <w:t xml:space="preserve">Плахов К.Н., Плахова А.С. Сохранение, восстановление породы казахская тазы и формирование ее современного облика. – С. 318-320. </w:t>
      </w:r>
      <w:hyperlink r:id="rId67" w:history="1">
        <w:r w:rsidRPr="003B0FAC">
          <w:rPr>
            <w:rStyle w:val="a7"/>
            <w:rFonts w:ascii="Times New Roman" w:hAnsi="Times New Roman" w:cs="Times New Roman"/>
            <w:color w:val="auto"/>
            <w:sz w:val="28"/>
            <w:szCs w:val="28"/>
            <w:lang w:val="kk-KZ"/>
          </w:rPr>
          <w:t>https://cyberleninka.ru/article/n/sohranenie-vosstanovlenie-porody-kazahskaya-tazy-i-formirovanie-ee-sovremennogo-oblika</w:t>
        </w:r>
      </w:hyperlink>
      <w:r w:rsidRPr="003B0FAC">
        <w:rPr>
          <w:rStyle w:val="a7"/>
          <w:rFonts w:ascii="Times New Roman" w:hAnsi="Times New Roman" w:cs="Times New Roman"/>
          <w:color w:val="auto"/>
          <w:sz w:val="28"/>
          <w:szCs w:val="28"/>
          <w:lang w:val="kk-KZ"/>
        </w:rPr>
        <w:t xml:space="preserve">. </w:t>
      </w:r>
      <w:r w:rsidRPr="003B0FAC">
        <w:rPr>
          <w:rStyle w:val="a7"/>
          <w:rFonts w:ascii="Times New Roman" w:hAnsi="Times New Roman" w:cs="Times New Roman"/>
          <w:color w:val="auto"/>
          <w:sz w:val="24"/>
          <w:szCs w:val="24"/>
          <w:lang w:val="kk-KZ"/>
        </w:rPr>
        <w:t>Қаралған күні: 15.04.2023.</w:t>
      </w:r>
    </w:p>
    <w:p w14:paraId="59062435"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Қазақтың этнографиялық категориялар, ұғымдар мен атауларының дәстүрлі жүйесі / Энциклопедия. – Алматы: ТОО «Алем Даму Интеграция», – 2017. – 5-т. – 816 б. (иллюстрацияланған). </w:t>
      </w:r>
    </w:p>
    <w:p w14:paraId="5BA7EC5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rPr>
        <w:t>Дьяченко В.И. Охотник и дикий северный олень: поведение вовремя промысла. Электронная библиотека Музея антропологии и этнографии им. Петра Великого (Кунсткамера) РАН</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w:t>
      </w:r>
      <w:r w:rsidRPr="003B0FAC">
        <w:rPr>
          <w:rFonts w:ascii="Times New Roman" w:hAnsi="Times New Roman" w:cs="Times New Roman"/>
          <w:sz w:val="28"/>
          <w:szCs w:val="28"/>
          <w:lang w:val="kk-KZ"/>
        </w:rPr>
        <w:t xml:space="preserve">  </w:t>
      </w:r>
      <w:r w:rsidRPr="003B0FAC">
        <w:rPr>
          <w:rFonts w:ascii="Times New Roman" w:hAnsi="Times New Roman" w:cs="Times New Roman"/>
          <w:sz w:val="28"/>
          <w:szCs w:val="28"/>
        </w:rPr>
        <w:t>С. 693-701.</w:t>
      </w:r>
      <w:r w:rsidRPr="003B0FAC">
        <w:t xml:space="preserve"> </w:t>
      </w:r>
      <w:hyperlink r:id="rId68" w:history="1">
        <w:r w:rsidRPr="003B0FAC">
          <w:rPr>
            <w:rStyle w:val="a7"/>
            <w:rFonts w:ascii="Times New Roman" w:hAnsi="Times New Roman" w:cs="Times New Roman"/>
            <w:color w:val="auto"/>
            <w:sz w:val="28"/>
            <w:szCs w:val="28"/>
            <w:lang w:val="kk-KZ"/>
          </w:rPr>
          <w:t>http://www.kunstkamera.ru/lib/rubrikator/03/03_03/978-5-88431-260-9/</w:t>
        </w:r>
      </w:hyperlink>
      <w:r w:rsidRPr="003B0FAC">
        <w:rPr>
          <w:rFonts w:ascii="Times New Roman" w:hAnsi="Times New Roman" w:cs="Times New Roman"/>
          <w:sz w:val="28"/>
          <w:szCs w:val="28"/>
          <w:lang w:val="kk-KZ"/>
        </w:rPr>
        <w:t xml:space="preserve"> </w:t>
      </w:r>
    </w:p>
    <w:p w14:paraId="54233680" w14:textId="77777777" w:rsidR="004F51B7" w:rsidRPr="003B0FAC" w:rsidRDefault="004F51B7" w:rsidP="004F51B7">
      <w:pPr>
        <w:tabs>
          <w:tab w:val="left" w:pos="851"/>
        </w:tabs>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8"/>
          <w:szCs w:val="28"/>
          <w:lang w:val="kk-KZ"/>
        </w:rPr>
        <w:t>(</w:t>
      </w:r>
      <w:r w:rsidRPr="003B0FAC">
        <w:rPr>
          <w:rFonts w:ascii="Times New Roman" w:hAnsi="Times New Roman" w:cs="Times New Roman"/>
          <w:sz w:val="24"/>
          <w:szCs w:val="24"/>
          <w:lang w:val="kk-KZ"/>
        </w:rPr>
        <w:t>Дата обращения: 24. 02. 2022 г.).</w:t>
      </w:r>
    </w:p>
    <w:p w14:paraId="65EEA55D"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Тучков А.И. История и культура народов Сибири: Учебное пособие. – 3-е изд. – Томск: Изд-во Томского гос. пед. унив-та, 2015. – 248 с.</w:t>
      </w:r>
    </w:p>
    <w:p w14:paraId="0F4ACAF6"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Қазақтың этнографиялық категориялар, ұғымдар мен атауларының дәстүрлі жүйесі / Энциклопедия. – Алматы: ТОО «Алем Даму Интеграция», – 2017. – 1-т. – 856 б. (иллюстрацияланған). </w:t>
      </w:r>
    </w:p>
    <w:p w14:paraId="4359019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Қазақтың этнографиялық категориялар, ұғымдар мен атауларының дәстүрлі жүйесі / Энциклопедия. – Алматы: ТОО «Алем Даму Интеграция», – 2017. – 2-т. – 848 б. (иллюстрацияланған).</w:t>
      </w:r>
    </w:p>
    <w:p w14:paraId="489F60AA"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Қазақтың этнографиялық категориялар, ұғымдар мен атауларының дәстүрлі жүйесі / Энциклопедия. – Алматы: ТОО «Алем Даму Интеграция», – 2017. – 4-т. – 832 б. (иллюстрацияланған). </w:t>
      </w:r>
    </w:p>
    <w:p w14:paraId="254C2CE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Қазақ жерінен жойылып кеткен бес жануар. https://qazaly.kz/kogam/2557-aza-zhernen-zhoyylyp-ketken-5-zhanuar-foto.html сайты материалдарынан. </w:t>
      </w:r>
      <w:r w:rsidRPr="003B0FAC">
        <w:rPr>
          <w:rFonts w:ascii="Times New Roman" w:hAnsi="Times New Roman" w:cs="Times New Roman"/>
          <w:sz w:val="24"/>
          <w:szCs w:val="24"/>
          <w:lang w:val="kk-KZ"/>
        </w:rPr>
        <w:t>Қаралған күні: 30.03.2023.</w:t>
      </w:r>
    </w:p>
    <w:p w14:paraId="766471C3"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Залесский Б. Қазақ сахарасына саяхат. – Алматы: «Өнер» баспасы, 1991. – 132 б.</w:t>
      </w:r>
    </w:p>
    <w:p w14:paraId="066D34BD"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Смирнов Е.Т. Тигры в Чирчикской долине // Природа и охота. – 1883. – № 6. – С. 5-11.</w:t>
      </w:r>
    </w:p>
    <w:p w14:paraId="268CE38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Смирнов Е.Т. Охота на тигра в Сырдарье // Природа и охота. – 1887. – № 2. – С. 1-7.</w:t>
      </w:r>
    </w:p>
    <w:p w14:paraId="06021DC5"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Верещагин В.В. Листки из записной книжки. Листок 9-й. – М.: Типо-литография Т-ва И.Н.Кушнерев и К., 1898.  – 370 с.</w:t>
      </w:r>
    </w:p>
    <w:p w14:paraId="1A3CD2F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Қартаева Т.Е. Сыр өңірі қолөнершілерінің шаруашылық бұйымдар жасаудағы аймақтық ерекшеліктері // Қазақ халқының дәстүрлі этнографиялық мұрасы бойынша материалдар мен зерттеулер. Әл-Фараби атындағы ҚазҰУ </w:t>
      </w:r>
      <w:r w:rsidRPr="003B0FAC">
        <w:rPr>
          <w:rFonts w:ascii="Times New Roman" w:hAnsi="Times New Roman" w:cs="Times New Roman"/>
          <w:sz w:val="28"/>
          <w:szCs w:val="28"/>
          <w:lang w:val="kk-KZ"/>
        </w:rPr>
        <w:lastRenderedPageBreak/>
        <w:t>археология, этнология және музеология кафедрасының зерттеулері мен далалық материалдары. – І шығарылым. – Алматы: Қазақ университеті, 2012. – 49-74 бб.</w:t>
      </w:r>
    </w:p>
    <w:p w14:paraId="2A769471"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Слудский А.А. Охота на тигров // Тигр – владыка джунглей / Под ред. А.А.Слудского. – Алма-Ата: Наука, 1968.– 384 с.</w:t>
      </w:r>
    </w:p>
    <w:p w14:paraId="222981CD"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Ишкалова Г.И., Калыш А.Б. Традиционная охота казахов в трудах российских исследователей (ХІХ-начало ХХ вв.) // Былые годы. – 2022. – № 17 (1). – 287-297 с.</w:t>
      </w:r>
    </w:p>
    <w:p w14:paraId="2D656BA4"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Крупник И.И. Арктическая этноэкология: Модели традиционного природопользования морских охотников и оленеводов Северной Евразии. – М.: Наука, 1989. – 270 с.</w:t>
      </w:r>
    </w:p>
    <w:p w14:paraId="26DF4813"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Козлов В.И. Жизнеобеспечение этноса: Содержание понятия и его экологические аспекты // Этническая экология. Теория и практика. – М.: Наука, 1991. – С. 14-43.</w:t>
      </w:r>
    </w:p>
    <w:p w14:paraId="5EDCBE0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Белобродова И.Н. Традиционное природопользование русских Архангельского Севера: историко-этнологический подход к определению исследовательского поля // Вопросы истории и культуры северных стран и территорий. – 2008. – № 1. – С. </w:t>
      </w:r>
      <w:r w:rsidRPr="003B0FAC">
        <w:rPr>
          <w:rFonts w:ascii="Times New Roman" w:hAnsi="Times New Roman" w:cs="Times New Roman"/>
          <w:sz w:val="28"/>
          <w:szCs w:val="28"/>
        </w:rPr>
        <w:t>45-68</w:t>
      </w:r>
      <w:r w:rsidRPr="003B0FAC">
        <w:rPr>
          <w:rFonts w:ascii="Times New Roman" w:hAnsi="Times New Roman" w:cs="Times New Roman"/>
          <w:sz w:val="28"/>
          <w:szCs w:val="28"/>
          <w:lang w:val="kk-KZ"/>
        </w:rPr>
        <w:t>.</w:t>
      </w:r>
    </w:p>
    <w:p w14:paraId="55738E3A"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Головнев А.В. Говорящие культуры: традиции самодийцев и угров. – Екатеринбург: УрО РАН, 1995.  – 600 с.</w:t>
      </w:r>
    </w:p>
    <w:p w14:paraId="4D2425E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Томилов Н.А. Культура и ее структурные сферы // Культурологические исследования в Сибири. – 2000. – № 1. – С. 39-</w:t>
      </w:r>
      <w:r w:rsidRPr="003B0FAC">
        <w:rPr>
          <w:rFonts w:ascii="Times New Roman" w:hAnsi="Times New Roman" w:cs="Times New Roman"/>
          <w:sz w:val="28"/>
          <w:szCs w:val="28"/>
        </w:rPr>
        <w:t>43</w:t>
      </w:r>
      <w:r w:rsidRPr="003B0FAC">
        <w:rPr>
          <w:rFonts w:ascii="Times New Roman" w:hAnsi="Times New Roman" w:cs="Times New Roman"/>
          <w:sz w:val="28"/>
          <w:szCs w:val="28"/>
          <w:lang w:val="kk-KZ"/>
        </w:rPr>
        <w:t>.</w:t>
      </w:r>
    </w:p>
    <w:p w14:paraId="7ECFF3A6"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Трушкова И.Ю. Традиционная культура русского населения Вятского региона в ХІХ-начале ХХ в. (система жизнеобеспечения): Дисс. На соиск. док.ист.наук. – СПб., 2003.</w:t>
      </w:r>
    </w:p>
    <w:p w14:paraId="0AC31F7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Назаров И.И. Традиционное хозяйство и культура жизнеобеспечения кумандинцев во второй половине ХІХ-ХХ в.: Дисс. ... канд. ист. наук. – Омск, 2004. – 156 с.</w:t>
      </w:r>
    </w:p>
    <w:p w14:paraId="7A9BE5BC"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Ишкалова Г.И., Қалыш А.Б. Қазақ халқының тіршілікқамы жүйесіндегі аңшылықтың ролі (ХІХ-ХХғ. басы) // ҚазҰУ Хабаршысы Тарих сериясы. – 2022. – № 1. – 80-88 бб.</w:t>
      </w:r>
    </w:p>
    <w:p w14:paraId="49C949A5"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Гумилев Л.Н. Этногенез и биосфера Земли. – М.: ОНИКС, 2003. – 880 с.</w:t>
      </w:r>
    </w:p>
    <w:p w14:paraId="4A1B0B98"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Гумилев Л.Н. Ландшафт и этнос. – М.: ОНИКС, 2005. – 976 с.</w:t>
      </w:r>
    </w:p>
    <w:p w14:paraId="0A989918"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Нұрғалымқызы Н. Қазақ саятшылығының халық фольклорындағы көрінісі // Қыран құстармен аң аулау: тарихы мен бүгіні. Халықаралық ғылыми-практикалық конференцияның материалдары. – Алматы, 2017. –222 б.</w:t>
      </w:r>
    </w:p>
    <w:p w14:paraId="1B35DD27"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Артықбаев Ж.О. «Жеті жарғы» – мемлекет және құқық ескерткіші. – Алматы: Жеті жарғы, 2012. – 192 б.</w:t>
      </w:r>
    </w:p>
    <w:p w14:paraId="7C71D3D1"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Ишкалова Г.И. Қазақ дәстүрлі аңшылығының қазақ фольклорындағы көрінісі // Отан тарихы. – 2022. – № 2 (98).  – 244-254 бб.</w:t>
      </w:r>
    </w:p>
    <w:p w14:paraId="35D7F109"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Радлов В.В. Из Сибири. Страницы дневника. – М.: «Наука» Главная редакция восточной литературы», 1989. – 749 с.</w:t>
      </w:r>
    </w:p>
    <w:p w14:paraId="3846C6B4"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Диваев А. Казахское народное творчество. 2-е изд., доп-е. – Астана: Алтын кітап, 2007. – 318 с.</w:t>
      </w:r>
    </w:p>
    <w:p w14:paraId="0E41B877"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 xml:space="preserve">Турекулов Н. Современный казахский фольклор: Жанрово-структурный анализ. Под общ.ред. М.К. Каратаева. – Алма-Ата: Мектеп, 1982. – 192 с. </w:t>
      </w:r>
    </w:p>
    <w:p w14:paraId="0A4E753D"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Қасқабасов С. Ойөріс. – Алматы: Жібек Жолы, 2009. – 303 б.</w:t>
      </w:r>
    </w:p>
    <w:p w14:paraId="7EF46DFD"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Айтылған тарих. Оқу құралы / Қойгелдиев М.Қ., Нұртазина Н.Д., Жангуттин Б.О., Тілеубаев Ш.Б., Нұрман Ш.Т., Мырзатаева З.Б., Қалыбекова М.Ч., Болатхан Ә. / М.Қ.Қойгелдиевтің редакторлығымен. – Алматы: «Каратау КБ» ЖШС, «Дәстүр» баспасы, 2015. – 240 б.</w:t>
      </w:r>
    </w:p>
    <w:p w14:paraId="022C7208"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Ер Тарғын. – 2-бас. – Алматы: «Ұлттық аударма бюросы» ҚҚ,  2019. – 371 б.</w:t>
      </w:r>
    </w:p>
    <w:p w14:paraId="7E1F5EC4"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Ананьев Г. Караногайские народные исторические предания // Сборник материалов для описания местностей и племен Кавказа. Издание управления Кавказского учебного округа. – Вып. 27. – Отдел ІІІ. – Тифлис: Канцелярия Главноначальствующего гражданской частью по Кавказу, 1900. – С. 1-38.</w:t>
      </w:r>
    </w:p>
    <w:p w14:paraId="14837873"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Момышұлы Б. Айтылмаған ақиқат (көптомдық шығармалар жинағы). 1-кітап, 9-том. – Алматы: Өнер. 2009, 288 б.</w:t>
      </w:r>
    </w:p>
    <w:p w14:paraId="12B085E8"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Сәтімбеков Р.С. Тәуелсіздігіміздің ақиқат айғағым – киелі бүркіт // Қыран құстармен аң аулау: тарихы мен бүгіні. Халықаралық ғылыми-практикалық конференцияның материалдары. – Алматы, 2017. – 177-б.</w:t>
      </w:r>
    </w:p>
    <w:p w14:paraId="190DDC9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Шаханова Н.Ж. Мир традиционной культуры казахов (этнографические очерки). – Алматы: Қазақстан, 1998. – 184 с.</w:t>
      </w:r>
    </w:p>
    <w:p w14:paraId="43D549E1"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Диваев Ә. Тарту / Құраст. Ф. Оразаева. – Алматы: Ана тілі, 1992. – 145 б.</w:t>
      </w:r>
    </w:p>
    <w:p w14:paraId="68800438"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Арғынбаев Х. Қазақ отбасы: (қазақ отбасының кешегісі мен бүгінгісі жайындағы ғылыми зерттеу еңбек). – Алматы: Қайнар, 1996. – 288 б.</w:t>
      </w:r>
    </w:p>
    <w:p w14:paraId="122EBD20"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Фразеологиялық сөздік. – Алматы: «Арыс» баспасы, 2007. – 800 б.</w:t>
      </w:r>
    </w:p>
    <w:p w14:paraId="261A33DE"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Муканов М.С. О казахском устном творчестве: пословицах, айтыс в их отношении к трактовке интеллектуальной деятельности // Психология. Генетические и социальные проблемы интеллектуальной деятельности. – 1975. – Вып. 4. – С. 87-102.</w:t>
      </w:r>
    </w:p>
    <w:p w14:paraId="56448AD0"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Шетелдегі қазақ фольклоры. Жауапты ред. Б.У.Әзібаева. – Алматы: «Evo Press», 2014. – 452 б. 424-425 бб.</w:t>
      </w:r>
    </w:p>
    <w:p w14:paraId="1E8E2C20"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Қазақтың сал-серілері. Құраст. Қорабай С. – Алматы: «Айғаным», 2017. – 216 б.</w:t>
      </w:r>
    </w:p>
    <w:p w14:paraId="4F3F83F1"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Әлімқұлов Т. Таңдамалы. – Алматы: ҚАЗақпарат, 2015. – 1116 б.</w:t>
      </w:r>
    </w:p>
    <w:p w14:paraId="52B596D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Абай. Шығармаларының екі томдық жинағы. Бірінші том. Өлеңдер жинағы. – Алматы: ЖШС Лантар Трейд, 2020. – 364 б.   </w:t>
      </w:r>
    </w:p>
    <w:p w14:paraId="1B693564"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Әуезов М. Абай жолы. Роман-эпопея. Екінші кітап. – Алматы: Жазушы, 2007. – 432 б.</w:t>
      </w:r>
    </w:p>
    <w:p w14:paraId="2E31EB09"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Бегалин С. Қыран кегі. Алматы: Қазақтың мемлекеттік біріккен баспасы, 1944.</w:t>
      </w:r>
    </w:p>
    <w:p w14:paraId="4C128A77" w14:textId="77777777" w:rsidR="004F51B7" w:rsidRPr="003B0FAC" w:rsidRDefault="004F51B7" w:rsidP="004F51B7">
      <w:pPr>
        <w:pStyle w:val="a3"/>
        <w:numPr>
          <w:ilvl w:val="0"/>
          <w:numId w:val="9"/>
        </w:numPr>
        <w:tabs>
          <w:tab w:val="left" w:pos="851"/>
        </w:tabs>
        <w:spacing w:after="0" w:line="240" w:lineRule="auto"/>
        <w:ind w:left="0" w:firstLine="357"/>
        <w:jc w:val="both"/>
        <w:rPr>
          <w:rStyle w:val="a5"/>
          <w:rFonts w:ascii="Times New Roman" w:hAnsi="Times New Roman" w:cs="Times New Roman"/>
          <w:sz w:val="28"/>
          <w:szCs w:val="28"/>
          <w:lang w:val="kk-KZ"/>
        </w:rPr>
      </w:pPr>
      <w:r w:rsidRPr="003B0FAC">
        <w:rPr>
          <w:rFonts w:ascii="Times New Roman" w:hAnsi="Times New Roman" w:cs="Times New Roman"/>
          <w:sz w:val="28"/>
          <w:szCs w:val="28"/>
          <w:lang w:val="kk-KZ"/>
        </w:rPr>
        <w:t>Мағауин М. Шақан-Шері. Роман, хикаят, әңгімелер. – Алматы: Атамұра, 2005. – 288 б</w:t>
      </w:r>
      <w:r w:rsidRPr="003B0FAC">
        <w:rPr>
          <w:rStyle w:val="a5"/>
          <w:rFonts w:ascii="Times New Roman" w:hAnsi="Times New Roman" w:cs="Times New Roman"/>
          <w:sz w:val="24"/>
          <w:szCs w:val="24"/>
          <w:lang w:val="kk-KZ"/>
        </w:rPr>
        <w:t xml:space="preserve"> </w:t>
      </w:r>
    </w:p>
    <w:p w14:paraId="7E56DB08"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Әбілқасымұлы С. Ақиықтың ақырғы балапаны. – Алматы: Білім, 1997. – 304 б.).</w:t>
      </w:r>
    </w:p>
    <w:p w14:paraId="651DC002"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Әбутәліпұлы А. Алабас. – Көкшетау, 2007. – 104 б.</w:t>
      </w:r>
    </w:p>
    <w:p w14:paraId="415C018A"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lastRenderedPageBreak/>
        <w:t xml:space="preserve">Асқар Алтай. Казино. Абсурд әлем новеллалары. – Алматы: Атамұра, 2008. – 368 б. </w:t>
      </w:r>
    </w:p>
    <w:p w14:paraId="01B3EBC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Аюлы өтінің емдің қасиеттері. </w:t>
      </w:r>
      <w:hyperlink r:id="rId69" w:history="1">
        <w:r w:rsidRPr="003B0FAC">
          <w:rPr>
            <w:rStyle w:val="a7"/>
            <w:rFonts w:ascii="Times New Roman" w:hAnsi="Times New Roman" w:cs="Times New Roman"/>
            <w:color w:val="auto"/>
            <w:sz w:val="28"/>
            <w:szCs w:val="28"/>
            <w:lang w:val="kk-KZ"/>
          </w:rPr>
          <w:t>https://kk.inditics.com</w:t>
        </w:r>
      </w:hyperlink>
      <w:r w:rsidRPr="003B0FAC">
        <w:rPr>
          <w:rFonts w:ascii="Times New Roman" w:hAnsi="Times New Roman" w:cs="Times New Roman"/>
          <w:sz w:val="28"/>
          <w:szCs w:val="28"/>
          <w:lang w:val="kk-KZ"/>
        </w:rPr>
        <w:t xml:space="preserve"> сайты материалдарынан.</w:t>
      </w:r>
    </w:p>
    <w:p w14:paraId="6E698A5C"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Style w:val="a7"/>
          <w:rFonts w:ascii="Times New Roman" w:hAnsi="Times New Roman" w:cs="Times New Roman"/>
          <w:color w:val="auto"/>
          <w:sz w:val="28"/>
          <w:szCs w:val="28"/>
          <w:u w:val="none"/>
          <w:lang w:val="kk-KZ"/>
        </w:rPr>
        <w:t>Аң</w:t>
      </w:r>
      <w:r w:rsidRPr="003B0FAC">
        <w:rPr>
          <w:rFonts w:ascii="Times New Roman" w:hAnsi="Times New Roman" w:cs="Times New Roman"/>
          <w:sz w:val="28"/>
          <w:szCs w:val="28"/>
          <w:lang w:val="kk-KZ"/>
        </w:rPr>
        <w:t xml:space="preserve"> аулау қағидаларын бекіту туралы.</w:t>
      </w:r>
      <w:r w:rsidRPr="003B0FAC">
        <w:rPr>
          <w:lang w:val="kk-KZ"/>
        </w:rPr>
        <w:t xml:space="preserve"> </w:t>
      </w:r>
      <w:hyperlink r:id="rId70" w:history="1">
        <w:r w:rsidRPr="003B0FAC">
          <w:rPr>
            <w:rStyle w:val="a7"/>
            <w:rFonts w:ascii="Times New Roman" w:hAnsi="Times New Roman" w:cs="Times New Roman"/>
            <w:color w:val="auto"/>
            <w:sz w:val="28"/>
            <w:szCs w:val="28"/>
            <w:lang w:val="kk-KZ"/>
          </w:rPr>
          <w:t>https://adilet.zan.kz/kaz/docs/V1500011091</w:t>
        </w:r>
      </w:hyperlink>
      <w:r w:rsidRPr="003B0FAC">
        <w:rPr>
          <w:rFonts w:ascii="Times New Roman" w:hAnsi="Times New Roman" w:cs="Times New Roman"/>
          <w:sz w:val="28"/>
          <w:szCs w:val="28"/>
          <w:lang w:val="kk-KZ"/>
        </w:rPr>
        <w:t xml:space="preserve">. </w:t>
      </w:r>
      <w:r w:rsidRPr="003B0FAC">
        <w:rPr>
          <w:rFonts w:ascii="Times New Roman" w:hAnsi="Times New Roman" w:cs="Times New Roman"/>
          <w:sz w:val="24"/>
          <w:szCs w:val="24"/>
          <w:lang w:val="kk-KZ"/>
        </w:rPr>
        <w:t>Қаралған күні: 12.12.2021</w:t>
      </w:r>
      <w:r w:rsidRPr="003B0FAC">
        <w:rPr>
          <w:rFonts w:ascii="Times New Roman" w:hAnsi="Times New Roman" w:cs="Times New Roman"/>
          <w:sz w:val="28"/>
          <w:szCs w:val="28"/>
          <w:lang w:val="kk-KZ"/>
        </w:rPr>
        <w:t>.</w:t>
      </w:r>
    </w:p>
    <w:p w14:paraId="61EDCD6E" w14:textId="77777777" w:rsidR="004F51B7" w:rsidRPr="003B0FAC" w:rsidRDefault="004F51B7" w:rsidP="004F51B7">
      <w:pPr>
        <w:pStyle w:val="a3"/>
        <w:numPr>
          <w:ilvl w:val="0"/>
          <w:numId w:val="9"/>
        </w:numPr>
        <w:tabs>
          <w:tab w:val="left" w:pos="426"/>
          <w:tab w:val="left" w:pos="851"/>
        </w:tabs>
        <w:spacing w:after="0" w:line="240" w:lineRule="auto"/>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Маралдың мүйізі мен қаны қандай дертке ем.</w:t>
      </w:r>
    </w:p>
    <w:p w14:paraId="7AEED5FD" w14:textId="77777777" w:rsidR="004F51B7" w:rsidRPr="003B0FAC" w:rsidRDefault="00D27C5F" w:rsidP="004F51B7">
      <w:pPr>
        <w:pStyle w:val="a4"/>
        <w:tabs>
          <w:tab w:val="left" w:pos="426"/>
          <w:tab w:val="left" w:pos="851"/>
        </w:tabs>
        <w:jc w:val="both"/>
        <w:rPr>
          <w:rFonts w:ascii="Times New Roman" w:hAnsi="Times New Roman" w:cs="Times New Roman"/>
          <w:sz w:val="28"/>
          <w:szCs w:val="28"/>
          <w:lang w:val="kk-KZ"/>
        </w:rPr>
      </w:pPr>
      <w:hyperlink r:id="rId71" w:history="1">
        <w:r w:rsidR="004F51B7" w:rsidRPr="003B0FAC">
          <w:rPr>
            <w:rStyle w:val="a7"/>
            <w:rFonts w:ascii="Times New Roman" w:hAnsi="Times New Roman" w:cs="Times New Roman"/>
            <w:color w:val="auto"/>
            <w:sz w:val="28"/>
            <w:szCs w:val="28"/>
            <w:lang w:val="kk-KZ"/>
          </w:rPr>
          <w:t>https://informburo.kz/kaz/kogam/maraldyn-muiizi-men-qany-qandai-dertke-em-burabaidagy-bugy-saruasylygynan-fotoreportaz</w:t>
        </w:r>
      </w:hyperlink>
      <w:r w:rsidR="004F51B7" w:rsidRPr="003B0FAC">
        <w:rPr>
          <w:rFonts w:ascii="Times New Roman" w:hAnsi="Times New Roman" w:cs="Times New Roman"/>
          <w:sz w:val="28"/>
          <w:szCs w:val="28"/>
          <w:lang w:val="kk-KZ"/>
        </w:rPr>
        <w:t xml:space="preserve">. </w:t>
      </w:r>
      <w:r w:rsidR="004F51B7" w:rsidRPr="003B0FAC">
        <w:rPr>
          <w:rFonts w:ascii="Times New Roman" w:hAnsi="Times New Roman" w:cs="Times New Roman"/>
          <w:sz w:val="24"/>
          <w:szCs w:val="24"/>
          <w:lang w:val="kk-KZ"/>
        </w:rPr>
        <w:t>Қаралған күні: 12.04.2023</w:t>
      </w:r>
      <w:r w:rsidR="004F51B7" w:rsidRPr="003B0FAC">
        <w:rPr>
          <w:rFonts w:ascii="Times New Roman" w:hAnsi="Times New Roman" w:cs="Times New Roman"/>
          <w:sz w:val="28"/>
          <w:szCs w:val="28"/>
          <w:lang w:val="kk-KZ"/>
        </w:rPr>
        <w:t>.</w:t>
      </w:r>
    </w:p>
    <w:p w14:paraId="379453BB" w14:textId="77777777" w:rsidR="004F51B7" w:rsidRPr="003B0FAC" w:rsidRDefault="004F51B7" w:rsidP="004F51B7">
      <w:pPr>
        <w:pStyle w:val="a3"/>
        <w:numPr>
          <w:ilvl w:val="0"/>
          <w:numId w:val="9"/>
        </w:numPr>
        <w:tabs>
          <w:tab w:val="left" w:pos="851"/>
        </w:tabs>
        <w:spacing w:after="0" w:line="240" w:lineRule="auto"/>
        <w:ind w:left="0" w:firstLine="357"/>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Жануарлар дүниесін қорғау, өсімін молайту және пайдалану туралы Заң.</w:t>
      </w:r>
    </w:p>
    <w:p w14:paraId="505CFA7C" w14:textId="77777777" w:rsidR="004F51B7" w:rsidRPr="003B0FAC" w:rsidRDefault="00D27C5F" w:rsidP="004F51B7">
      <w:pPr>
        <w:pStyle w:val="a4"/>
        <w:tabs>
          <w:tab w:val="left" w:pos="426"/>
          <w:tab w:val="left" w:pos="851"/>
        </w:tabs>
        <w:jc w:val="both"/>
        <w:rPr>
          <w:rStyle w:val="a7"/>
          <w:rFonts w:ascii="Times New Roman" w:hAnsi="Times New Roman" w:cs="Times New Roman"/>
          <w:color w:val="auto"/>
          <w:sz w:val="28"/>
          <w:szCs w:val="28"/>
          <w:lang w:val="kk-KZ"/>
        </w:rPr>
      </w:pPr>
      <w:hyperlink r:id="rId72" w:history="1">
        <w:r w:rsidR="004F51B7" w:rsidRPr="003B0FAC">
          <w:rPr>
            <w:rStyle w:val="a7"/>
            <w:rFonts w:ascii="Times New Roman" w:hAnsi="Times New Roman" w:cs="Times New Roman"/>
            <w:color w:val="auto"/>
            <w:sz w:val="28"/>
            <w:szCs w:val="28"/>
            <w:lang w:val="kk-KZ"/>
          </w:rPr>
          <w:t>https://adilet.zan.kz/kaz/docs/Z040000593</w:t>
        </w:r>
      </w:hyperlink>
      <w:r w:rsidR="004F51B7" w:rsidRPr="003B0FAC">
        <w:rPr>
          <w:rStyle w:val="a7"/>
          <w:rFonts w:ascii="Times New Roman" w:hAnsi="Times New Roman" w:cs="Times New Roman"/>
          <w:color w:val="auto"/>
          <w:sz w:val="28"/>
          <w:szCs w:val="28"/>
          <w:lang w:val="kk-KZ"/>
        </w:rPr>
        <w:t xml:space="preserve">. </w:t>
      </w:r>
      <w:r w:rsidR="004F51B7" w:rsidRPr="003B0FAC">
        <w:rPr>
          <w:rFonts w:ascii="Times New Roman" w:hAnsi="Times New Roman" w:cs="Times New Roman"/>
          <w:sz w:val="24"/>
          <w:szCs w:val="24"/>
          <w:lang w:val="kk-KZ"/>
        </w:rPr>
        <w:t>Қаралған күні: 12.12.2021</w:t>
      </w:r>
      <w:r w:rsidR="004F51B7" w:rsidRPr="003B0FAC">
        <w:rPr>
          <w:rFonts w:ascii="Times New Roman" w:hAnsi="Times New Roman" w:cs="Times New Roman"/>
          <w:sz w:val="28"/>
          <w:szCs w:val="28"/>
          <w:lang w:val="kk-KZ"/>
        </w:rPr>
        <w:t>.</w:t>
      </w:r>
    </w:p>
    <w:p w14:paraId="637D3644" w14:textId="77777777" w:rsidR="004F51B7" w:rsidRPr="003B0FAC" w:rsidRDefault="004F51B7" w:rsidP="004F51B7">
      <w:pPr>
        <w:pStyle w:val="a3"/>
        <w:numPr>
          <w:ilvl w:val="0"/>
          <w:numId w:val="9"/>
        </w:numPr>
        <w:tabs>
          <w:tab w:val="left" w:pos="851"/>
        </w:tabs>
        <w:spacing w:after="0" w:line="240" w:lineRule="auto"/>
        <w:ind w:left="0" w:firstLine="357"/>
        <w:jc w:val="both"/>
        <w:rPr>
          <w:rStyle w:val="a7"/>
          <w:rFonts w:ascii="Times New Roman" w:hAnsi="Times New Roman" w:cs="Times New Roman"/>
          <w:color w:val="auto"/>
          <w:sz w:val="28"/>
          <w:szCs w:val="28"/>
          <w:lang w:val="kk-KZ"/>
        </w:rPr>
      </w:pPr>
      <w:r w:rsidRPr="003B0FAC">
        <w:rPr>
          <w:rStyle w:val="a7"/>
          <w:rFonts w:ascii="Times New Roman" w:hAnsi="Times New Roman" w:cs="Times New Roman"/>
          <w:color w:val="auto"/>
          <w:sz w:val="28"/>
          <w:szCs w:val="28"/>
          <w:u w:val="none"/>
          <w:lang w:val="kk-KZ"/>
        </w:rPr>
        <w:t xml:space="preserve">Как охраняется животный мир. </w:t>
      </w:r>
    </w:p>
    <w:p w14:paraId="5597AC36" w14:textId="77777777" w:rsidR="004F51B7" w:rsidRPr="003B0FAC" w:rsidRDefault="00D27C5F" w:rsidP="004F51B7">
      <w:pPr>
        <w:pStyle w:val="a4"/>
        <w:tabs>
          <w:tab w:val="left" w:pos="426"/>
          <w:tab w:val="left" w:pos="851"/>
        </w:tabs>
        <w:jc w:val="both"/>
        <w:rPr>
          <w:rStyle w:val="a7"/>
          <w:rFonts w:ascii="Times New Roman" w:hAnsi="Times New Roman" w:cs="Times New Roman"/>
          <w:color w:val="auto"/>
          <w:sz w:val="28"/>
          <w:szCs w:val="28"/>
          <w:lang w:val="kk-KZ"/>
        </w:rPr>
      </w:pPr>
      <w:hyperlink r:id="rId73" w:history="1">
        <w:r w:rsidR="004F51B7" w:rsidRPr="003B0FAC">
          <w:rPr>
            <w:rStyle w:val="a7"/>
            <w:rFonts w:ascii="Times New Roman" w:hAnsi="Times New Roman" w:cs="Times New Roman"/>
            <w:color w:val="auto"/>
            <w:sz w:val="28"/>
            <w:szCs w:val="28"/>
            <w:lang w:val="kk-KZ"/>
          </w:rPr>
          <w:t>https://el.kz/ru/sohranenie_bioraznoobraziya_kazahstana__ohotnich_i_hozyaistva_25678</w:t>
        </w:r>
      </w:hyperlink>
    </w:p>
    <w:p w14:paraId="36B687D5" w14:textId="77777777" w:rsidR="004F51B7" w:rsidRPr="003B0FAC" w:rsidRDefault="004F51B7" w:rsidP="004F51B7">
      <w:pPr>
        <w:pStyle w:val="a4"/>
        <w:tabs>
          <w:tab w:val="left" w:pos="426"/>
          <w:tab w:val="left" w:pos="851"/>
        </w:tabs>
        <w:jc w:val="both"/>
        <w:rPr>
          <w:rFonts w:ascii="Times New Roman" w:hAnsi="Times New Roman" w:cs="Times New Roman"/>
          <w:sz w:val="28"/>
          <w:szCs w:val="28"/>
          <w:lang w:val="kk-KZ"/>
        </w:rPr>
      </w:pPr>
      <w:r w:rsidRPr="003B0FAC">
        <w:rPr>
          <w:rStyle w:val="a7"/>
          <w:rFonts w:ascii="Times New Roman" w:hAnsi="Times New Roman" w:cs="Times New Roman"/>
          <w:color w:val="auto"/>
          <w:sz w:val="28"/>
          <w:szCs w:val="28"/>
          <w:u w:val="none"/>
          <w:lang w:val="kk-KZ"/>
        </w:rPr>
        <w:tab/>
        <w:t>221</w:t>
      </w:r>
      <w:hyperlink r:id="rId74" w:history="1">
        <w:r w:rsidRPr="003B0FAC">
          <w:rPr>
            <w:rStyle w:val="a7"/>
            <w:rFonts w:ascii="Times New Roman" w:hAnsi="Times New Roman" w:cs="Times New Roman"/>
            <w:color w:val="auto"/>
            <w:sz w:val="28"/>
            <w:szCs w:val="28"/>
            <w:u w:val="none"/>
            <w:lang w:val="kk-KZ"/>
          </w:rPr>
          <w:t>https://www.gov.kz/memleket/entities/forest/activities/19097?lang=kk&amp;parentId=3813</w:t>
        </w:r>
      </w:hyperlink>
      <w:r w:rsidRPr="003B0FAC">
        <w:rPr>
          <w:rFonts w:ascii="Times New Roman" w:hAnsi="Times New Roman" w:cs="Times New Roman"/>
          <w:sz w:val="28"/>
          <w:szCs w:val="28"/>
          <w:lang w:val="kk-KZ"/>
        </w:rPr>
        <w:t xml:space="preserve"> ҚР ЭТРМ сайты материалдарынан.</w:t>
      </w:r>
    </w:p>
    <w:p w14:paraId="1385C5A8" w14:textId="77777777" w:rsidR="004F51B7" w:rsidRPr="003B0FAC" w:rsidRDefault="004F51B7" w:rsidP="004F51B7">
      <w:pPr>
        <w:pStyle w:val="a4"/>
        <w:numPr>
          <w:ilvl w:val="0"/>
          <w:numId w:val="36"/>
        </w:numPr>
        <w:tabs>
          <w:tab w:val="left" w:pos="426"/>
        </w:tabs>
        <w:ind w:left="0" w:firstLine="426"/>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Ерекше қорғалатын табиғи аумақтар туралы Заң. </w:t>
      </w:r>
      <w:hyperlink r:id="rId75" w:anchor="!/doc/104451/kaz Қараған күні 14.03.2023" w:history="1">
        <w:r w:rsidRPr="003B0FAC">
          <w:rPr>
            <w:rStyle w:val="a7"/>
            <w:rFonts w:ascii="Times New Roman" w:hAnsi="Times New Roman" w:cs="Times New Roman"/>
            <w:color w:val="auto"/>
            <w:sz w:val="28"/>
            <w:szCs w:val="28"/>
            <w:lang w:val="kk-KZ"/>
          </w:rPr>
          <w:t>http://law.gov.kz/client/#!/doc/104451/kaz Қараған күні 14.03.2023</w:t>
        </w:r>
      </w:hyperlink>
    </w:p>
    <w:p w14:paraId="0DFC7841" w14:textId="77777777" w:rsidR="004F51B7" w:rsidRPr="003B0FAC" w:rsidRDefault="004F51B7" w:rsidP="004F51B7">
      <w:pPr>
        <w:pStyle w:val="a4"/>
        <w:numPr>
          <w:ilvl w:val="0"/>
          <w:numId w:val="36"/>
        </w:numPr>
        <w:tabs>
          <w:tab w:val="left" w:pos="426"/>
        </w:tabs>
        <w:ind w:left="0" w:firstLine="426"/>
        <w:jc w:val="both"/>
        <w:rPr>
          <w:rStyle w:val="a7"/>
          <w:rFonts w:ascii="Times New Roman" w:hAnsi="Times New Roman" w:cs="Times New Roman"/>
          <w:color w:val="auto"/>
          <w:sz w:val="28"/>
          <w:szCs w:val="28"/>
          <w:u w:val="none"/>
          <w:lang w:val="kk-KZ"/>
        </w:rPr>
      </w:pPr>
      <w:r w:rsidRPr="003B0FAC">
        <w:rPr>
          <w:rFonts w:ascii="Times New Roman" w:hAnsi="Times New Roman" w:cs="Times New Roman"/>
          <w:sz w:val="28"/>
          <w:szCs w:val="28"/>
          <w:lang w:val="en-US"/>
        </w:rPr>
        <w:t>Browse the Lists of Intangible Cultural Heritage and the Register of good safeguarding practices</w:t>
      </w:r>
      <w:r w:rsidRPr="003B0FAC">
        <w:rPr>
          <w:rFonts w:ascii="Times New Roman" w:hAnsi="Times New Roman" w:cs="Times New Roman"/>
          <w:sz w:val="28"/>
          <w:szCs w:val="28"/>
          <w:lang w:val="kk-KZ"/>
        </w:rPr>
        <w:t xml:space="preserve">/ </w:t>
      </w:r>
      <w:hyperlink r:id="rId76" w:history="1">
        <w:r w:rsidRPr="003B0FAC">
          <w:rPr>
            <w:rStyle w:val="a7"/>
            <w:rFonts w:ascii="Times New Roman" w:hAnsi="Times New Roman" w:cs="Times New Roman"/>
            <w:color w:val="auto"/>
            <w:sz w:val="28"/>
            <w:szCs w:val="28"/>
            <w:lang w:val="kk-KZ"/>
          </w:rPr>
          <w:t>https://ich.unesco.org/en/lists</w:t>
        </w:r>
      </w:hyperlink>
    </w:p>
    <w:p w14:paraId="299E0E43" w14:textId="77777777" w:rsidR="004F51B7" w:rsidRPr="003B0FAC" w:rsidRDefault="004F51B7" w:rsidP="004F51B7">
      <w:pPr>
        <w:pStyle w:val="a3"/>
        <w:numPr>
          <w:ilvl w:val="0"/>
          <w:numId w:val="36"/>
        </w:numPr>
        <w:spacing w:after="0" w:line="240" w:lineRule="auto"/>
        <w:jc w:val="both"/>
        <w:rPr>
          <w:rFonts w:ascii="Times New Roman" w:hAnsi="Times New Roman" w:cs="Times New Roman"/>
          <w:sz w:val="28"/>
          <w:szCs w:val="28"/>
          <w:u w:val="single"/>
          <w:lang w:val="kk-KZ"/>
        </w:rPr>
      </w:pPr>
      <w:r w:rsidRPr="003B0FAC">
        <w:rPr>
          <w:rFonts w:ascii="Times New Roman" w:hAnsi="Times New Roman" w:cs="Times New Roman"/>
          <w:sz w:val="28"/>
          <w:szCs w:val="28"/>
          <w:lang w:val="kk-KZ"/>
        </w:rPr>
        <w:t xml:space="preserve"> Мүптекеқызы Б. Жеке архиві материалдарынан.</w:t>
      </w:r>
    </w:p>
    <w:p w14:paraId="2F95E01B" w14:textId="77777777" w:rsidR="004F51B7" w:rsidRPr="003B0FAC" w:rsidRDefault="004F51B7" w:rsidP="004F51B7">
      <w:pPr>
        <w:pStyle w:val="a4"/>
        <w:numPr>
          <w:ilvl w:val="0"/>
          <w:numId w:val="36"/>
        </w:numPr>
        <w:tabs>
          <w:tab w:val="left" w:pos="851"/>
          <w:tab w:val="left" w:pos="993"/>
        </w:tabs>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Автордың сауалнамасы материалдары.</w:t>
      </w:r>
    </w:p>
    <w:p w14:paraId="23C33564" w14:textId="77777777" w:rsidR="004F51B7" w:rsidRPr="003B0FAC" w:rsidRDefault="004F51B7" w:rsidP="004F51B7">
      <w:pPr>
        <w:pStyle w:val="a4"/>
        <w:numPr>
          <w:ilvl w:val="0"/>
          <w:numId w:val="36"/>
        </w:numPr>
        <w:tabs>
          <w:tab w:val="left" w:pos="0"/>
          <w:tab w:val="left" w:pos="993"/>
        </w:tabs>
        <w:ind w:left="0" w:firstLine="426"/>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Цифровизация охотничьей отрасли – это историческое событие //</w:t>
      </w:r>
      <w:r w:rsidRPr="003B0FAC">
        <w:rPr>
          <w:rFonts w:ascii="Times New Roman" w:hAnsi="Times New Roman" w:cs="Times New Roman"/>
          <w:sz w:val="28"/>
          <w:szCs w:val="28"/>
          <w:lang w:val="en-US"/>
        </w:rPr>
        <w:t>Qansonar</w:t>
      </w:r>
      <w:r w:rsidRPr="003B0FAC">
        <w:rPr>
          <w:rFonts w:ascii="Times New Roman" w:hAnsi="Times New Roman" w:cs="Times New Roman"/>
          <w:sz w:val="28"/>
          <w:szCs w:val="28"/>
          <w:lang w:val="kk-KZ"/>
        </w:rPr>
        <w:t>. – 2021. – № 1 (29). – С. 43.</w:t>
      </w:r>
    </w:p>
    <w:p w14:paraId="12E3FF0B" w14:textId="77777777" w:rsidR="004F51B7" w:rsidRPr="003B0FAC" w:rsidRDefault="004F51B7" w:rsidP="004F51B7">
      <w:pPr>
        <w:pStyle w:val="a4"/>
        <w:numPr>
          <w:ilvl w:val="0"/>
          <w:numId w:val="36"/>
        </w:numPr>
        <w:tabs>
          <w:tab w:val="left" w:pos="0"/>
          <w:tab w:val="left" w:pos="993"/>
        </w:tabs>
        <w:ind w:left="0" w:firstLine="426"/>
        <w:jc w:val="both"/>
        <w:rPr>
          <w:rFonts w:ascii="Times New Roman" w:hAnsi="Times New Roman" w:cs="Times New Roman"/>
          <w:sz w:val="28"/>
          <w:szCs w:val="28"/>
          <w:lang w:val="kk-KZ"/>
        </w:rPr>
      </w:pPr>
      <w:r w:rsidRPr="003B0FAC">
        <w:rPr>
          <w:rFonts w:ascii="Times New Roman" w:hAnsi="Times New Roman" w:cs="Times New Roman"/>
          <w:sz w:val="28"/>
          <w:szCs w:val="28"/>
          <w:lang w:val="en-US"/>
        </w:rPr>
        <w:t>Neumann F. &amp; Seidel M. Hunters as Stewards for Wildlife Conservation</w:t>
      </w:r>
      <w:r w:rsidRPr="003B0FAC">
        <w:rPr>
          <w:rFonts w:ascii="Times New Roman" w:hAnsi="Times New Roman" w:cs="Times New Roman"/>
          <w:sz w:val="28"/>
          <w:szCs w:val="28"/>
          <w:lang w:val="kk-KZ"/>
        </w:rPr>
        <w:t>:</w:t>
      </w:r>
      <w:r w:rsidRPr="003B0FAC">
        <w:rPr>
          <w:rFonts w:ascii="Times New Roman" w:hAnsi="Times New Roman" w:cs="Times New Roman"/>
          <w:sz w:val="28"/>
          <w:szCs w:val="28"/>
          <w:lang w:val="en-US"/>
        </w:rPr>
        <w:t xml:space="preserve"> Evaluating the relationship between hunting and the protection of wildlife in North America based on social, ecological, and economic aspects. Greifswald Studies on the Economics of Landscape and Nature Conservation, No. 2. 21 pp.</w:t>
      </w:r>
    </w:p>
    <w:p w14:paraId="4FBC07EF" w14:textId="77777777" w:rsidR="004F51B7" w:rsidRPr="003B0FAC" w:rsidRDefault="004F51B7" w:rsidP="004F51B7">
      <w:pPr>
        <w:pStyle w:val="a4"/>
        <w:numPr>
          <w:ilvl w:val="0"/>
          <w:numId w:val="36"/>
        </w:numPr>
        <w:tabs>
          <w:tab w:val="left" w:pos="426"/>
          <w:tab w:val="left" w:pos="993"/>
        </w:tabs>
        <w:ind w:left="0" w:firstLine="426"/>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 </w:t>
      </w:r>
      <w:r w:rsidRPr="003B0FAC">
        <w:rPr>
          <w:rFonts w:ascii="Times New Roman" w:eastAsia="Times New Roman" w:hAnsi="Times New Roman" w:cs="Times New Roman"/>
          <w:sz w:val="28"/>
          <w:szCs w:val="28"/>
          <w:lang w:val="kk-KZ"/>
        </w:rPr>
        <w:t>Жетісу облысының табиғи ресурстар және табиғатты пайдалануды реттеу басқармасы мәліметі бойынша.</w:t>
      </w:r>
    </w:p>
    <w:p w14:paraId="7B894BD7" w14:textId="77777777" w:rsidR="004F51B7" w:rsidRPr="003B0FAC" w:rsidRDefault="004F51B7" w:rsidP="004F51B7">
      <w:pPr>
        <w:pStyle w:val="a4"/>
        <w:tabs>
          <w:tab w:val="left" w:pos="426"/>
          <w:tab w:val="left" w:pos="851"/>
        </w:tabs>
        <w:jc w:val="both"/>
        <w:rPr>
          <w:rFonts w:ascii="Times New Roman" w:hAnsi="Times New Roman" w:cs="Times New Roman"/>
          <w:bCs/>
          <w:iCs/>
          <w:sz w:val="28"/>
          <w:szCs w:val="28"/>
          <w:lang w:val="kk-KZ"/>
        </w:rPr>
      </w:pPr>
    </w:p>
    <w:p w14:paraId="5D2F6626" w14:textId="77777777" w:rsidR="004F51B7" w:rsidRPr="003B0FAC" w:rsidRDefault="004F51B7" w:rsidP="004F51B7">
      <w:pPr>
        <w:spacing w:after="0" w:line="240" w:lineRule="auto"/>
        <w:jc w:val="both"/>
        <w:rPr>
          <w:rFonts w:ascii="Times New Roman" w:hAnsi="Times New Roman" w:cs="Times New Roman"/>
          <w:sz w:val="28"/>
          <w:szCs w:val="28"/>
          <w:lang w:val="kk-KZ"/>
        </w:rPr>
      </w:pPr>
    </w:p>
    <w:p w14:paraId="7E6EA122" w14:textId="77777777" w:rsidR="004F51B7" w:rsidRPr="003B0FAC" w:rsidRDefault="004F51B7" w:rsidP="004F51B7">
      <w:pPr>
        <w:rPr>
          <w:lang w:val="kk-KZ"/>
        </w:rPr>
      </w:pPr>
    </w:p>
    <w:p w14:paraId="7C4A53E2" w14:textId="77777777" w:rsidR="004F51B7" w:rsidRPr="003B0FAC" w:rsidRDefault="004F51B7" w:rsidP="00C875AC">
      <w:pPr>
        <w:spacing w:after="0" w:line="240" w:lineRule="auto"/>
        <w:ind w:firstLine="709"/>
        <w:jc w:val="center"/>
        <w:rPr>
          <w:rFonts w:ascii="Times New Roman" w:hAnsi="Times New Roman" w:cs="Times New Roman"/>
          <w:b/>
          <w:bCs/>
          <w:sz w:val="28"/>
          <w:szCs w:val="28"/>
          <w:lang w:val="kk-KZ"/>
        </w:rPr>
      </w:pPr>
    </w:p>
    <w:p w14:paraId="1B5A31A1" w14:textId="77777777" w:rsidR="004F51B7" w:rsidRPr="003B0FAC" w:rsidRDefault="004F51B7" w:rsidP="00C875AC">
      <w:pPr>
        <w:spacing w:after="0" w:line="240" w:lineRule="auto"/>
        <w:ind w:firstLine="709"/>
        <w:jc w:val="center"/>
        <w:rPr>
          <w:rFonts w:ascii="Times New Roman" w:hAnsi="Times New Roman" w:cs="Times New Roman"/>
          <w:b/>
          <w:bCs/>
          <w:sz w:val="28"/>
          <w:szCs w:val="28"/>
          <w:lang w:val="kk-KZ"/>
        </w:rPr>
      </w:pPr>
    </w:p>
    <w:p w14:paraId="0D3E1CC7" w14:textId="77777777" w:rsidR="004F51B7" w:rsidRPr="003B0FAC" w:rsidRDefault="004F51B7" w:rsidP="00C875AC">
      <w:pPr>
        <w:spacing w:after="0" w:line="240" w:lineRule="auto"/>
        <w:ind w:firstLine="709"/>
        <w:jc w:val="center"/>
        <w:rPr>
          <w:rFonts w:ascii="Times New Roman" w:hAnsi="Times New Roman" w:cs="Times New Roman"/>
          <w:b/>
          <w:bCs/>
          <w:sz w:val="28"/>
          <w:szCs w:val="28"/>
          <w:lang w:val="kk-KZ"/>
        </w:rPr>
      </w:pPr>
    </w:p>
    <w:p w14:paraId="6E715CBC" w14:textId="77777777" w:rsidR="004F51B7" w:rsidRPr="003B0FAC" w:rsidRDefault="004F51B7" w:rsidP="00C875AC">
      <w:pPr>
        <w:spacing w:after="0" w:line="240" w:lineRule="auto"/>
        <w:ind w:firstLine="709"/>
        <w:jc w:val="center"/>
        <w:rPr>
          <w:rFonts w:ascii="Times New Roman" w:hAnsi="Times New Roman" w:cs="Times New Roman"/>
          <w:b/>
          <w:bCs/>
          <w:sz w:val="28"/>
          <w:szCs w:val="28"/>
          <w:lang w:val="kk-KZ"/>
        </w:rPr>
      </w:pPr>
    </w:p>
    <w:p w14:paraId="2025C849" w14:textId="77777777" w:rsidR="004F51B7" w:rsidRPr="003B0FAC" w:rsidRDefault="004F51B7" w:rsidP="00C875AC">
      <w:pPr>
        <w:spacing w:after="0" w:line="240" w:lineRule="auto"/>
        <w:ind w:firstLine="709"/>
        <w:jc w:val="center"/>
        <w:rPr>
          <w:rFonts w:ascii="Times New Roman" w:hAnsi="Times New Roman" w:cs="Times New Roman"/>
          <w:b/>
          <w:bCs/>
          <w:sz w:val="28"/>
          <w:szCs w:val="28"/>
          <w:lang w:val="kk-KZ"/>
        </w:rPr>
      </w:pPr>
    </w:p>
    <w:p w14:paraId="521EC6D9" w14:textId="77777777" w:rsidR="004F51B7" w:rsidRPr="003B0FAC" w:rsidRDefault="004F51B7" w:rsidP="00C875AC">
      <w:pPr>
        <w:spacing w:after="0" w:line="240" w:lineRule="auto"/>
        <w:ind w:firstLine="709"/>
        <w:jc w:val="center"/>
        <w:rPr>
          <w:rFonts w:ascii="Times New Roman" w:hAnsi="Times New Roman" w:cs="Times New Roman"/>
          <w:b/>
          <w:bCs/>
          <w:sz w:val="28"/>
          <w:szCs w:val="28"/>
          <w:lang w:val="kk-KZ"/>
        </w:rPr>
      </w:pPr>
    </w:p>
    <w:p w14:paraId="2312927A" w14:textId="77777777" w:rsidR="004F51B7" w:rsidRDefault="004F51B7" w:rsidP="00C875AC">
      <w:pPr>
        <w:spacing w:after="0" w:line="240" w:lineRule="auto"/>
        <w:ind w:firstLine="709"/>
        <w:jc w:val="center"/>
        <w:rPr>
          <w:rFonts w:ascii="Times New Roman" w:hAnsi="Times New Roman" w:cs="Times New Roman"/>
          <w:b/>
          <w:bCs/>
          <w:sz w:val="28"/>
          <w:szCs w:val="28"/>
          <w:lang w:val="kk-KZ"/>
        </w:rPr>
      </w:pPr>
    </w:p>
    <w:p w14:paraId="350D2249" w14:textId="77777777" w:rsidR="00AF1B4F" w:rsidRPr="003B0FAC" w:rsidRDefault="00AF1B4F" w:rsidP="00C875AC">
      <w:pPr>
        <w:spacing w:after="0" w:line="240" w:lineRule="auto"/>
        <w:ind w:firstLine="709"/>
        <w:jc w:val="center"/>
        <w:rPr>
          <w:rFonts w:ascii="Times New Roman" w:hAnsi="Times New Roman" w:cs="Times New Roman"/>
          <w:b/>
          <w:bCs/>
          <w:sz w:val="28"/>
          <w:szCs w:val="28"/>
          <w:lang w:val="kk-KZ"/>
        </w:rPr>
      </w:pPr>
    </w:p>
    <w:p w14:paraId="3F744499" w14:textId="77777777" w:rsidR="004F51B7" w:rsidRPr="003B0FAC" w:rsidRDefault="004F51B7" w:rsidP="00C875AC">
      <w:pPr>
        <w:spacing w:after="0" w:line="240" w:lineRule="auto"/>
        <w:ind w:firstLine="709"/>
        <w:jc w:val="center"/>
        <w:rPr>
          <w:rFonts w:ascii="Times New Roman" w:hAnsi="Times New Roman" w:cs="Times New Roman"/>
          <w:b/>
          <w:bCs/>
          <w:sz w:val="28"/>
          <w:szCs w:val="28"/>
          <w:lang w:val="kk-KZ"/>
        </w:rPr>
      </w:pPr>
    </w:p>
    <w:p w14:paraId="2C4EA275" w14:textId="77777777" w:rsidR="004F51B7" w:rsidRPr="003B0FAC" w:rsidRDefault="004F51B7" w:rsidP="00C875AC">
      <w:pPr>
        <w:spacing w:after="0" w:line="240" w:lineRule="auto"/>
        <w:ind w:firstLine="709"/>
        <w:jc w:val="center"/>
        <w:rPr>
          <w:rFonts w:ascii="Times New Roman" w:hAnsi="Times New Roman" w:cs="Times New Roman"/>
          <w:b/>
          <w:bCs/>
          <w:sz w:val="28"/>
          <w:szCs w:val="28"/>
          <w:lang w:val="kk-KZ"/>
        </w:rPr>
      </w:pPr>
    </w:p>
    <w:p w14:paraId="2BF899CC" w14:textId="77777777" w:rsidR="004F51B7" w:rsidRPr="003B0FAC" w:rsidRDefault="004F51B7" w:rsidP="00C875AC">
      <w:pPr>
        <w:spacing w:after="0" w:line="240" w:lineRule="auto"/>
        <w:ind w:firstLine="709"/>
        <w:jc w:val="center"/>
        <w:rPr>
          <w:rFonts w:ascii="Times New Roman" w:hAnsi="Times New Roman" w:cs="Times New Roman"/>
          <w:b/>
          <w:bCs/>
          <w:sz w:val="28"/>
          <w:szCs w:val="28"/>
          <w:lang w:val="kk-KZ"/>
        </w:rPr>
      </w:pPr>
    </w:p>
    <w:p w14:paraId="57A4130E" w14:textId="77777777" w:rsidR="004F51B7" w:rsidRPr="003B0FAC" w:rsidRDefault="004F51B7" w:rsidP="004F51B7">
      <w:pPr>
        <w:spacing w:after="0" w:line="240" w:lineRule="auto"/>
        <w:ind w:firstLine="709"/>
        <w:jc w:val="center"/>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ДЕРЕК БЕРУШІЛЕР ТІЗІМІ</w:t>
      </w:r>
    </w:p>
    <w:p w14:paraId="4C7BD847"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p>
    <w:p w14:paraId="4624ED9D"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І Бағдат Мүптекеқызы, 1956 ж.т., Алматы қаласы, 2019-2022 жж. Қазақстан Республикасы «Қыран» федерациясы қоғамдық қорының атқарушы директоры.</w:t>
      </w:r>
    </w:p>
    <w:p w14:paraId="11BC875D"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II Түсей Әбдікерім. 1964 ж.т. Жетісу облысы Талдықорған қ. 2022 ж. Құсбегі, шебер.</w:t>
      </w:r>
    </w:p>
    <w:p w14:paraId="08A1C0C6"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ІІI Нажитбан Маркс, 1970 ж.т., Шығыс Қазақстан облысы Ұлан ауданы Бозымбай ауылы, 2022 ж., аңшы.</w:t>
      </w:r>
    </w:p>
    <w:p w14:paraId="406D1212"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IV Бүркітбай Файзуллаұлы, 1952 ж.т., Жетісу облысы Текелі қ. 2021 ж. құсбегі.</w:t>
      </w:r>
    </w:p>
    <w:p w14:paraId="335B0179"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V Ошан Шакерман. 1972 ж.т., Шығыс Қазақстан облысы Ұлан ауданы Бозымбай ауылы, 2022 ж., шебер.</w:t>
      </w:r>
    </w:p>
    <w:p w14:paraId="45545CFE"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VI Елтай Мүптекеев. 1979 ж.т., Алматы облысы, Еңбекшңқазақ ауданы, Сөгеті ауылы. 2019 ж., құсбегі.</w:t>
      </w:r>
    </w:p>
    <w:p w14:paraId="5080548A"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VII Кемешев Дулат Жайлыбекұлы, 1979 ж.т. Ақтөбе облысы, Темір ауданы, Шұбарқұдық кенті, 2021 ж., аңшы.</w:t>
      </w:r>
    </w:p>
    <w:p w14:paraId="66380AEC"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VIIІ Мұхтаров Кенжебек, 1955 ж.т. Ақтөбе облысы Хромтау ауданы, Никельтау ст., 2021 ж., аңшы.</w:t>
      </w:r>
    </w:p>
    <w:p w14:paraId="0F07E2F1"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ІХ Әбдікәрімұлы Арман. 1994 ж.т. Алматы облысы Шамалған ауылы.</w:t>
      </w:r>
    </w:p>
    <w:p w14:paraId="3C99FDE9"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 Әкімбеков Жалғас,  1949 ж.т. Жамбыл облысы, Меркі ауданы, 2021 ж. Құсбегі.</w:t>
      </w:r>
    </w:p>
    <w:p w14:paraId="7AAE9C9F"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ХІ Бабажан Бақдәулет, 1994 ж.т. Жамбыл облысы, Меркі ауданы. 2021 ж. «Жамбыл облысы Меркі ауданы әкімдігінің дене шынықтыру және спорт бөлімі» коммуналдық мемлекеттік мекемесі жанындағы № 18 балалар-жасөспірімдер спорт мектебінің жаттықтырушысы, аңшы.</w:t>
      </w:r>
    </w:p>
    <w:p w14:paraId="17BB7CD2"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bookmarkStart w:id="18" w:name="_Hlk141323727"/>
      <w:r w:rsidRPr="003B0FAC">
        <w:rPr>
          <w:rFonts w:ascii="Times New Roman" w:hAnsi="Times New Roman" w:cs="Times New Roman"/>
          <w:sz w:val="28"/>
          <w:szCs w:val="28"/>
          <w:lang w:val="kk-KZ"/>
        </w:rPr>
        <w:t>ХІІ</w:t>
      </w:r>
      <w:bookmarkEnd w:id="18"/>
      <w:r w:rsidRPr="003B0FAC">
        <w:rPr>
          <w:rFonts w:ascii="Times New Roman" w:hAnsi="Times New Roman" w:cs="Times New Roman"/>
          <w:sz w:val="28"/>
          <w:szCs w:val="28"/>
          <w:lang w:val="kk-KZ"/>
        </w:rPr>
        <w:t xml:space="preserve"> Әуесхан Мажайқызы. 1950 ж.т. Жетісу облысы Талдықорған қаласы Еркін ауылы. Шебер.</w:t>
      </w:r>
    </w:p>
    <w:p w14:paraId="0EB03DEA"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ХІІІ Бегзат Ағияр. 1985 ж.т. Жетісу облысы, Талдықорған қ., Мүшелтой ш/а. 18-24. 2022 ж., кәсіби биші.</w:t>
      </w:r>
    </w:p>
    <w:p w14:paraId="1A43E146"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XIV Тюлькин Серік. 1956 ж.т. Павлодар облысы, Баянауыл ауданы, Баянауыл ауылы, 2021 ж., зейнеткер.</w:t>
      </w:r>
    </w:p>
    <w:p w14:paraId="3925F4CD"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XV Абуов Жасұлан. 1962 ж.т. Павлодар облысы, Ақсу ауданы, Сарышығанақ ауылы. 2021 ж., аңшы.</w:t>
      </w:r>
    </w:p>
    <w:p w14:paraId="002D230F"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bookmarkStart w:id="19" w:name="_Hlk121741660"/>
      <w:r w:rsidRPr="003B0FAC">
        <w:rPr>
          <w:rFonts w:ascii="Times New Roman" w:hAnsi="Times New Roman" w:cs="Times New Roman"/>
          <w:sz w:val="28"/>
          <w:szCs w:val="28"/>
          <w:lang w:val="kk-KZ"/>
        </w:rPr>
        <w:t>XVI Тоқтамұрат Көпен. 1947 ж.т., Жетісу облысы, Талдықорған қ. 2022 ж., емші.</w:t>
      </w:r>
    </w:p>
    <w:bookmarkEnd w:id="19"/>
    <w:p w14:paraId="5EA6ADF8"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XVII Бөпеш Мансұр. 1962 ж.т. Жетісу облысы, Талдықорған қ. 2022 ж., шебер. </w:t>
      </w:r>
    </w:p>
    <w:p w14:paraId="3B6CF3CA" w14:textId="77777777" w:rsidR="004F51B7" w:rsidRPr="003B0FAC" w:rsidRDefault="004F51B7" w:rsidP="004F51B7">
      <w:pPr>
        <w:spacing w:after="0" w:line="240" w:lineRule="auto"/>
        <w:ind w:firstLine="709"/>
        <w:jc w:val="both"/>
        <w:rPr>
          <w:rFonts w:ascii="Times New Roman" w:hAnsi="Times New Roman" w:cs="Times New Roman"/>
          <w:sz w:val="28"/>
          <w:szCs w:val="28"/>
          <w:lang w:val="kk-KZ"/>
        </w:rPr>
      </w:pPr>
      <w:r w:rsidRPr="003B0FAC">
        <w:rPr>
          <w:rFonts w:ascii="Times New Roman" w:hAnsi="Times New Roman" w:cs="Times New Roman"/>
          <w:sz w:val="28"/>
          <w:szCs w:val="28"/>
          <w:lang w:val="kk-KZ"/>
        </w:rPr>
        <w:t>XVІІІ Ысмаилов Серік Нұртазаұлы, 1954 ж.т. Солтүстік Қазақстан облысы, Петропавл қ., 2022 ж., аңшы.</w:t>
      </w:r>
    </w:p>
    <w:p w14:paraId="5DD15570" w14:textId="77777777" w:rsidR="004F51B7" w:rsidRPr="003B0FAC" w:rsidRDefault="004F51B7" w:rsidP="004F51B7">
      <w:pPr>
        <w:spacing w:after="0" w:line="240" w:lineRule="auto"/>
        <w:ind w:firstLine="709"/>
        <w:rPr>
          <w:rFonts w:ascii="Times New Roman" w:hAnsi="Times New Roman" w:cs="Times New Roman"/>
          <w:b/>
          <w:bCs/>
          <w:sz w:val="28"/>
          <w:szCs w:val="28"/>
          <w:lang w:val="kk-KZ"/>
        </w:rPr>
      </w:pPr>
    </w:p>
    <w:p w14:paraId="42C78759" w14:textId="77777777" w:rsidR="004F51B7" w:rsidRPr="003B0FAC" w:rsidRDefault="004F51B7" w:rsidP="004F51B7">
      <w:pPr>
        <w:spacing w:after="0" w:line="240" w:lineRule="auto"/>
        <w:ind w:firstLine="709"/>
        <w:rPr>
          <w:rFonts w:ascii="Times New Roman" w:hAnsi="Times New Roman" w:cs="Times New Roman"/>
          <w:b/>
          <w:bCs/>
          <w:sz w:val="28"/>
          <w:szCs w:val="28"/>
          <w:lang w:val="kk-KZ"/>
        </w:rPr>
      </w:pPr>
    </w:p>
    <w:p w14:paraId="7BA03D1E" w14:textId="77777777" w:rsidR="004F51B7" w:rsidRPr="003B0FAC" w:rsidRDefault="004F51B7" w:rsidP="004F51B7">
      <w:pPr>
        <w:spacing w:after="0" w:line="240" w:lineRule="auto"/>
        <w:jc w:val="center"/>
        <w:rPr>
          <w:rFonts w:ascii="Times New Roman" w:hAnsi="Times New Roman" w:cs="Times New Roman"/>
          <w:b/>
          <w:bCs/>
          <w:sz w:val="28"/>
          <w:szCs w:val="28"/>
          <w:lang w:val="kk-KZ"/>
        </w:rPr>
      </w:pPr>
    </w:p>
    <w:p w14:paraId="4D55954B" w14:textId="77777777" w:rsidR="004F51B7" w:rsidRPr="003B0FAC" w:rsidRDefault="004F51B7" w:rsidP="004F51B7">
      <w:pPr>
        <w:rPr>
          <w:lang w:val="kk-KZ"/>
        </w:rPr>
      </w:pPr>
    </w:p>
    <w:p w14:paraId="59166D53" w14:textId="77777777" w:rsidR="00C875AC" w:rsidRPr="003B0FAC" w:rsidRDefault="00C875AC" w:rsidP="00C875AC">
      <w:pPr>
        <w:spacing w:after="0" w:line="240" w:lineRule="auto"/>
        <w:ind w:firstLine="709"/>
        <w:rPr>
          <w:rFonts w:ascii="Times New Roman" w:hAnsi="Times New Roman" w:cs="Times New Roman"/>
          <w:b/>
          <w:bCs/>
          <w:sz w:val="28"/>
          <w:szCs w:val="28"/>
          <w:lang w:val="kk-KZ"/>
        </w:rPr>
      </w:pPr>
    </w:p>
    <w:bookmarkEnd w:id="16"/>
    <w:p w14:paraId="0A4E4BF1" w14:textId="78C411AC" w:rsidR="0075087E" w:rsidRPr="003B0FAC" w:rsidRDefault="0075087E" w:rsidP="0075087E">
      <w:pPr>
        <w:spacing w:after="0" w:line="240" w:lineRule="auto"/>
        <w:jc w:val="center"/>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ҚОСЫМША  А</w:t>
      </w:r>
    </w:p>
    <w:p w14:paraId="18F385C8" w14:textId="77777777" w:rsidR="00C875AC" w:rsidRPr="003B0FAC" w:rsidRDefault="00C875AC" w:rsidP="00C875AC">
      <w:pPr>
        <w:spacing w:after="0" w:line="240" w:lineRule="auto"/>
        <w:jc w:val="center"/>
        <w:rPr>
          <w:rFonts w:ascii="Times New Roman" w:hAnsi="Times New Roman" w:cs="Times New Roman"/>
          <w:b/>
          <w:bCs/>
          <w:sz w:val="28"/>
          <w:szCs w:val="28"/>
          <w:lang w:val="kk-KZ"/>
        </w:rPr>
      </w:pPr>
    </w:p>
    <w:p w14:paraId="3B1B40C9" w14:textId="4C3215B2" w:rsidR="0075087E" w:rsidRPr="003B0FAC" w:rsidRDefault="0075087E" w:rsidP="00C875AC">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38773DAF" wp14:editId="247BF215">
            <wp:extent cx="6138918" cy="8299450"/>
            <wp:effectExtent l="0" t="0" r="0" b="6350"/>
            <wp:docPr id="18724140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14086" name=""/>
                    <pic:cNvPicPr/>
                  </pic:nvPicPr>
                  <pic:blipFill>
                    <a:blip r:embed="rId77"/>
                    <a:stretch>
                      <a:fillRect/>
                    </a:stretch>
                  </pic:blipFill>
                  <pic:spPr>
                    <a:xfrm>
                      <a:off x="0" y="0"/>
                      <a:ext cx="6142785" cy="8304678"/>
                    </a:xfrm>
                    <a:prstGeom prst="rect">
                      <a:avLst/>
                    </a:prstGeom>
                  </pic:spPr>
                </pic:pic>
              </a:graphicData>
            </a:graphic>
          </wp:inline>
        </w:drawing>
      </w:r>
    </w:p>
    <w:p w14:paraId="41AC12FE" w14:textId="77777777" w:rsidR="0075087E" w:rsidRPr="003B0FAC" w:rsidRDefault="0075087E" w:rsidP="00F20163">
      <w:pPr>
        <w:spacing w:after="0" w:line="240" w:lineRule="auto"/>
        <w:jc w:val="center"/>
        <w:rPr>
          <w:rFonts w:ascii="Times New Roman" w:hAnsi="Times New Roman" w:cs="Times New Roman"/>
          <w:b/>
          <w:bCs/>
          <w:sz w:val="28"/>
          <w:szCs w:val="28"/>
          <w:lang w:val="kk-KZ"/>
        </w:rPr>
      </w:pPr>
    </w:p>
    <w:p w14:paraId="119C5AA0" w14:textId="16633A0D" w:rsidR="0075087E" w:rsidRPr="003B0FAC" w:rsidRDefault="0075087E" w:rsidP="0075087E">
      <w:pPr>
        <w:spacing w:after="0" w:line="240" w:lineRule="auto"/>
        <w:rPr>
          <w:rFonts w:ascii="Times New Roman" w:hAnsi="Times New Roman" w:cs="Times New Roman"/>
          <w:sz w:val="28"/>
          <w:szCs w:val="28"/>
          <w:lang w:val="kk-KZ"/>
        </w:rPr>
      </w:pPr>
      <w:r w:rsidRPr="003B0FAC">
        <w:rPr>
          <w:rFonts w:ascii="Times New Roman" w:hAnsi="Times New Roman" w:cs="Times New Roman"/>
          <w:sz w:val="28"/>
          <w:szCs w:val="28"/>
          <w:lang w:val="kk-KZ"/>
        </w:rPr>
        <w:t xml:space="preserve">Құжат </w:t>
      </w:r>
      <w:r w:rsidR="007424AA" w:rsidRPr="003B0FAC">
        <w:rPr>
          <w:rFonts w:ascii="Times New Roman" w:hAnsi="Times New Roman" w:cs="Times New Roman"/>
          <w:sz w:val="28"/>
          <w:szCs w:val="28"/>
          <w:lang w:val="kk-KZ"/>
        </w:rPr>
        <w:t xml:space="preserve">А </w:t>
      </w:r>
      <w:r w:rsidRPr="003B0FAC">
        <w:rPr>
          <w:rFonts w:ascii="Times New Roman" w:hAnsi="Times New Roman" w:cs="Times New Roman"/>
          <w:sz w:val="28"/>
          <w:szCs w:val="28"/>
          <w:lang w:val="kk-KZ"/>
        </w:rPr>
        <w:t>1</w:t>
      </w:r>
      <w:r w:rsidR="007424AA" w:rsidRPr="003B0FAC">
        <w:rPr>
          <w:rFonts w:ascii="Times New Roman" w:hAnsi="Times New Roman" w:cs="Times New Roman"/>
          <w:sz w:val="28"/>
          <w:szCs w:val="28"/>
          <w:lang w:val="kk-KZ"/>
        </w:rPr>
        <w:t>.</w:t>
      </w:r>
    </w:p>
    <w:p w14:paraId="0B7329CA" w14:textId="10B70F64" w:rsidR="007424AA" w:rsidRPr="003B0FAC" w:rsidRDefault="007424AA" w:rsidP="00F20163">
      <w:pPr>
        <w:spacing w:after="0" w:line="240" w:lineRule="auto"/>
        <w:jc w:val="center"/>
        <w:rPr>
          <w:rFonts w:ascii="Times New Roman" w:hAnsi="Times New Roman" w:cs="Times New Roman"/>
          <w:b/>
          <w:bCs/>
          <w:sz w:val="28"/>
          <w:szCs w:val="28"/>
          <w:lang w:val="kk-KZ"/>
        </w:rPr>
      </w:pPr>
      <w:r w:rsidRPr="003B0FAC">
        <w:rPr>
          <w:noProof/>
        </w:rPr>
        <w:lastRenderedPageBreak/>
        <w:drawing>
          <wp:inline distT="0" distB="0" distL="0" distR="0" wp14:anchorId="59D6383B" wp14:editId="7900E6B3">
            <wp:extent cx="6120130" cy="8620125"/>
            <wp:effectExtent l="0" t="0" r="0" b="9525"/>
            <wp:docPr id="9640445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44519" name=""/>
                    <pic:cNvPicPr/>
                  </pic:nvPicPr>
                  <pic:blipFill>
                    <a:blip r:embed="rId78"/>
                    <a:stretch>
                      <a:fillRect/>
                    </a:stretch>
                  </pic:blipFill>
                  <pic:spPr>
                    <a:xfrm>
                      <a:off x="0" y="0"/>
                      <a:ext cx="6120130" cy="8620125"/>
                    </a:xfrm>
                    <a:prstGeom prst="rect">
                      <a:avLst/>
                    </a:prstGeom>
                  </pic:spPr>
                </pic:pic>
              </a:graphicData>
            </a:graphic>
          </wp:inline>
        </w:drawing>
      </w:r>
    </w:p>
    <w:p w14:paraId="28FFD38F" w14:textId="77777777" w:rsidR="007424AA" w:rsidRPr="003B0FAC" w:rsidRDefault="007424AA" w:rsidP="00F20163">
      <w:pPr>
        <w:spacing w:after="0" w:line="240" w:lineRule="auto"/>
        <w:jc w:val="center"/>
        <w:rPr>
          <w:rFonts w:ascii="Times New Roman" w:hAnsi="Times New Roman" w:cs="Times New Roman"/>
          <w:b/>
          <w:bCs/>
          <w:sz w:val="28"/>
          <w:szCs w:val="28"/>
          <w:lang w:val="kk-KZ"/>
        </w:rPr>
      </w:pPr>
    </w:p>
    <w:p w14:paraId="0814C0D8" w14:textId="656BFB8F" w:rsidR="007424AA" w:rsidRPr="003B0FAC" w:rsidRDefault="007424AA" w:rsidP="007424AA">
      <w:pPr>
        <w:spacing w:after="0" w:line="240" w:lineRule="auto"/>
        <w:rPr>
          <w:rFonts w:ascii="Times New Roman" w:hAnsi="Times New Roman" w:cs="Times New Roman"/>
          <w:sz w:val="28"/>
          <w:szCs w:val="28"/>
          <w:lang w:val="kk-KZ"/>
        </w:rPr>
      </w:pPr>
      <w:r w:rsidRPr="003B0FAC">
        <w:rPr>
          <w:rFonts w:ascii="Times New Roman" w:hAnsi="Times New Roman" w:cs="Times New Roman"/>
          <w:sz w:val="28"/>
          <w:szCs w:val="28"/>
          <w:lang w:val="kk-KZ"/>
        </w:rPr>
        <w:t>Құжат А 2.</w:t>
      </w:r>
    </w:p>
    <w:p w14:paraId="2C6B131E" w14:textId="71F48D50" w:rsidR="007424AA" w:rsidRPr="003B0FAC" w:rsidRDefault="007424AA" w:rsidP="007424AA">
      <w:pPr>
        <w:spacing w:after="0" w:line="240" w:lineRule="auto"/>
        <w:rPr>
          <w:rFonts w:ascii="Times New Roman" w:hAnsi="Times New Roman" w:cs="Times New Roman"/>
          <w:sz w:val="28"/>
          <w:szCs w:val="28"/>
          <w:lang w:val="kk-KZ"/>
        </w:rPr>
      </w:pPr>
      <w:r w:rsidRPr="003B0FAC">
        <w:rPr>
          <w:noProof/>
        </w:rPr>
        <w:lastRenderedPageBreak/>
        <w:drawing>
          <wp:inline distT="0" distB="0" distL="0" distR="0" wp14:anchorId="4DDE3298" wp14:editId="54D92379">
            <wp:extent cx="6120130" cy="8777605"/>
            <wp:effectExtent l="0" t="0" r="0" b="4445"/>
            <wp:docPr id="19187085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08548" name=""/>
                    <pic:cNvPicPr/>
                  </pic:nvPicPr>
                  <pic:blipFill>
                    <a:blip r:embed="rId79"/>
                    <a:stretch>
                      <a:fillRect/>
                    </a:stretch>
                  </pic:blipFill>
                  <pic:spPr>
                    <a:xfrm>
                      <a:off x="0" y="0"/>
                      <a:ext cx="6120130" cy="8777605"/>
                    </a:xfrm>
                    <a:prstGeom prst="rect">
                      <a:avLst/>
                    </a:prstGeom>
                  </pic:spPr>
                </pic:pic>
              </a:graphicData>
            </a:graphic>
          </wp:inline>
        </w:drawing>
      </w:r>
    </w:p>
    <w:p w14:paraId="50C4C5EC" w14:textId="4E44E6A2" w:rsidR="007424AA" w:rsidRPr="003B0FAC" w:rsidRDefault="007424AA" w:rsidP="007424AA">
      <w:pPr>
        <w:spacing w:after="0" w:line="240" w:lineRule="auto"/>
        <w:rPr>
          <w:rFonts w:ascii="Times New Roman" w:hAnsi="Times New Roman" w:cs="Times New Roman"/>
          <w:sz w:val="28"/>
          <w:szCs w:val="28"/>
          <w:lang w:val="kk-KZ"/>
        </w:rPr>
      </w:pPr>
      <w:r w:rsidRPr="003B0FAC">
        <w:rPr>
          <w:rFonts w:ascii="Times New Roman" w:hAnsi="Times New Roman" w:cs="Times New Roman"/>
          <w:sz w:val="28"/>
          <w:szCs w:val="28"/>
          <w:lang w:val="kk-KZ"/>
        </w:rPr>
        <w:t>Құжат А 3.</w:t>
      </w:r>
    </w:p>
    <w:p w14:paraId="4527E05D" w14:textId="77777777" w:rsidR="00B25D6A" w:rsidRDefault="00B25D6A" w:rsidP="00B25D6A">
      <w:pPr>
        <w:spacing w:after="0" w:line="240" w:lineRule="auto"/>
        <w:jc w:val="center"/>
        <w:rPr>
          <w:rFonts w:ascii="Times New Roman" w:hAnsi="Times New Roman" w:cs="Times New Roman"/>
          <w:b/>
          <w:sz w:val="24"/>
          <w:szCs w:val="24"/>
          <w:lang w:val="kk-KZ"/>
        </w:rPr>
      </w:pPr>
    </w:p>
    <w:p w14:paraId="46123AFC" w14:textId="77777777" w:rsidR="00B25D6A" w:rsidRDefault="00B25D6A" w:rsidP="00B25D6A">
      <w:pPr>
        <w:spacing w:after="0" w:line="240" w:lineRule="auto"/>
        <w:rPr>
          <w:rFonts w:ascii="Times New Roman" w:hAnsi="Times New Roman" w:cs="Times New Roman"/>
          <w:b/>
          <w:bCs/>
          <w:sz w:val="28"/>
          <w:szCs w:val="28"/>
          <w:lang w:val="kk-KZ"/>
        </w:rPr>
        <w:sectPr w:rsidR="00B25D6A" w:rsidSect="00183C30">
          <w:pgSz w:w="11906" w:h="16838"/>
          <w:pgMar w:top="1134" w:right="567" w:bottom="1134" w:left="1701" w:header="709" w:footer="709" w:gutter="0"/>
          <w:pgNumType w:start="3"/>
          <w:cols w:space="708"/>
          <w:docGrid w:linePitch="360"/>
        </w:sectPr>
      </w:pPr>
    </w:p>
    <w:p w14:paraId="09E00613" w14:textId="77777777" w:rsidR="00183C30" w:rsidRPr="00D87493" w:rsidRDefault="00183C30" w:rsidP="00183C30">
      <w:pPr>
        <w:spacing w:after="0" w:line="240" w:lineRule="auto"/>
        <w:contextualSpacing/>
        <w:jc w:val="center"/>
        <w:rPr>
          <w:rFonts w:ascii="Times New Roman" w:hAnsi="Times New Roman" w:cs="Times New Roman"/>
          <w:b/>
          <w:sz w:val="24"/>
          <w:szCs w:val="24"/>
          <w:lang w:val="kk-KZ"/>
        </w:rPr>
      </w:pPr>
      <w:r w:rsidRPr="00D87493">
        <w:rPr>
          <w:rFonts w:ascii="Times New Roman" w:hAnsi="Times New Roman" w:cs="Times New Roman"/>
          <w:b/>
          <w:sz w:val="24"/>
          <w:szCs w:val="24"/>
          <w:lang w:val="kk-KZ"/>
        </w:rPr>
        <w:lastRenderedPageBreak/>
        <w:t xml:space="preserve">ҚОСЫМША </w:t>
      </w:r>
    </w:p>
    <w:p w14:paraId="7255C10B" w14:textId="77777777" w:rsidR="00183C30" w:rsidRPr="00D87493" w:rsidRDefault="00183C30" w:rsidP="00183C30">
      <w:pPr>
        <w:spacing w:after="0" w:line="240" w:lineRule="auto"/>
        <w:contextualSpacing/>
        <w:jc w:val="center"/>
        <w:rPr>
          <w:rFonts w:ascii="Times New Roman" w:hAnsi="Times New Roman" w:cs="Times New Roman"/>
          <w:b/>
          <w:sz w:val="24"/>
          <w:szCs w:val="24"/>
          <w:lang w:val="kk-KZ"/>
        </w:rPr>
      </w:pPr>
      <w:r w:rsidRPr="00D87493">
        <w:rPr>
          <w:rFonts w:ascii="Times New Roman" w:hAnsi="Times New Roman" w:cs="Times New Roman"/>
          <w:b/>
          <w:sz w:val="24"/>
          <w:szCs w:val="24"/>
          <w:lang w:val="kk-KZ"/>
        </w:rPr>
        <w:t xml:space="preserve">Жергілікті басқару органдарының жануарлар дүниесін пайдалануға берілген рұқсат бойынша Ақпарат </w:t>
      </w:r>
    </w:p>
    <w:p w14:paraId="5EDBC166" w14:textId="77777777" w:rsidR="00183C30" w:rsidRPr="00D87493" w:rsidRDefault="00183C30" w:rsidP="00183C30">
      <w:pPr>
        <w:spacing w:after="0" w:line="240" w:lineRule="auto"/>
        <w:contextualSpacing/>
        <w:jc w:val="center"/>
        <w:rPr>
          <w:rFonts w:ascii="Times New Roman" w:hAnsi="Times New Roman" w:cs="Times New Roman"/>
          <w:b/>
          <w:sz w:val="24"/>
          <w:szCs w:val="24"/>
          <w:lang w:val="kk-KZ"/>
        </w:rPr>
      </w:pPr>
      <w:r w:rsidRPr="00D87493">
        <w:rPr>
          <w:rFonts w:ascii="Times New Roman" w:hAnsi="Times New Roman" w:cs="Times New Roman"/>
          <w:b/>
          <w:sz w:val="24"/>
          <w:szCs w:val="24"/>
          <w:lang w:val="kk-KZ"/>
        </w:rPr>
        <w:t xml:space="preserve">(аңшылық шаруашылықтар есебінен) </w:t>
      </w:r>
    </w:p>
    <w:p w14:paraId="2F975061" w14:textId="77777777" w:rsidR="00183C30" w:rsidRPr="00D87493" w:rsidRDefault="00183C30" w:rsidP="00183C30">
      <w:pPr>
        <w:spacing w:after="0" w:line="240" w:lineRule="auto"/>
        <w:contextualSpacing/>
        <w:jc w:val="center"/>
        <w:rPr>
          <w:rFonts w:ascii="Times New Roman" w:hAnsi="Times New Roman" w:cs="Times New Roman"/>
          <w:b/>
          <w:sz w:val="24"/>
          <w:szCs w:val="24"/>
          <w:lang w:val="kk-KZ"/>
        </w:rPr>
      </w:pPr>
      <w:r w:rsidRPr="00D87493">
        <w:rPr>
          <w:rFonts w:ascii="Times New Roman" w:hAnsi="Times New Roman" w:cs="Times New Roman"/>
          <w:b/>
          <w:sz w:val="24"/>
          <w:szCs w:val="24"/>
          <w:lang w:val="kk-KZ"/>
        </w:rPr>
        <w:t xml:space="preserve">2022 жылда Жетісу облысында жабайы жануарларды аулау туралы мәлімет (тұяқты) </w:t>
      </w:r>
      <w:r>
        <w:rPr>
          <w:rFonts w:ascii="Times New Roman" w:hAnsi="Times New Roman" w:cs="Times New Roman"/>
          <w:sz w:val="28"/>
          <w:szCs w:val="28"/>
          <w:lang w:val="kk-KZ"/>
        </w:rPr>
        <w:t>[228]</w:t>
      </w:r>
    </w:p>
    <w:tbl>
      <w:tblPr>
        <w:tblW w:w="14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1350"/>
        <w:gridCol w:w="1595"/>
        <w:gridCol w:w="773"/>
        <w:gridCol w:w="767"/>
        <w:gridCol w:w="773"/>
        <w:gridCol w:w="696"/>
        <w:gridCol w:w="850"/>
        <w:gridCol w:w="1389"/>
        <w:gridCol w:w="1302"/>
        <w:gridCol w:w="1420"/>
        <w:gridCol w:w="709"/>
        <w:gridCol w:w="786"/>
      </w:tblGrid>
      <w:tr w:rsidR="007B1DE3" w:rsidRPr="007B1DE3" w14:paraId="04D5F425" w14:textId="77777777" w:rsidTr="007B1DE3">
        <w:trPr>
          <w:trHeight w:val="541"/>
        </w:trPr>
        <w:tc>
          <w:tcPr>
            <w:tcW w:w="1842" w:type="dxa"/>
            <w:vMerge w:val="restart"/>
            <w:shd w:val="clear" w:color="auto" w:fill="auto"/>
          </w:tcPr>
          <w:p w14:paraId="29604FA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Аңшылық пайдаланушы атауы</w:t>
            </w:r>
          </w:p>
        </w:tc>
        <w:tc>
          <w:tcPr>
            <w:tcW w:w="1350" w:type="dxa"/>
            <w:vMerge w:val="restart"/>
            <w:shd w:val="clear" w:color="auto" w:fill="auto"/>
          </w:tcPr>
          <w:p w14:paraId="6EDDB0D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Жануарлар түрлері</w:t>
            </w:r>
          </w:p>
        </w:tc>
        <w:tc>
          <w:tcPr>
            <w:tcW w:w="1595" w:type="dxa"/>
            <w:shd w:val="clear" w:color="auto" w:fill="auto"/>
          </w:tcPr>
          <w:p w14:paraId="49D5C76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lang w:val="kk-KZ"/>
              </w:rPr>
              <w:t>Бекітілген</w:t>
            </w:r>
            <w:r w:rsidRPr="007B1DE3">
              <w:rPr>
                <w:rFonts w:ascii="Times New Roman" w:hAnsi="Times New Roman" w:cs="Times New Roman"/>
                <w:bCs/>
                <w:sz w:val="18"/>
                <w:szCs w:val="18"/>
              </w:rPr>
              <w:t xml:space="preserve"> лимит</w:t>
            </w:r>
          </w:p>
          <w:p w14:paraId="295077B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(квота)</w:t>
            </w:r>
          </w:p>
        </w:tc>
        <w:tc>
          <w:tcPr>
            <w:tcW w:w="1540" w:type="dxa"/>
            <w:gridSpan w:val="2"/>
            <w:shd w:val="clear" w:color="auto" w:fill="auto"/>
          </w:tcPr>
          <w:p w14:paraId="0F0E710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Рұқсат берілді</w:t>
            </w:r>
          </w:p>
        </w:tc>
        <w:tc>
          <w:tcPr>
            <w:tcW w:w="1469" w:type="dxa"/>
            <w:gridSpan w:val="2"/>
            <w:shd w:val="clear" w:color="auto" w:fill="auto"/>
          </w:tcPr>
          <w:p w14:paraId="38127AC0" w14:textId="77777777" w:rsidR="007B1DE3" w:rsidRPr="007B1DE3" w:rsidRDefault="007B1DE3" w:rsidP="007B1DE3">
            <w:pPr>
              <w:widowControl w:val="0"/>
              <w:autoSpaceDE w:val="0"/>
              <w:autoSpaceDN w:val="0"/>
              <w:adjustRightInd w:val="0"/>
              <w:spacing w:after="0"/>
              <w:rPr>
                <w:rFonts w:ascii="Times New Roman" w:hAnsi="Times New Roman" w:cs="Times New Roman"/>
                <w:bCs/>
                <w:sz w:val="18"/>
                <w:szCs w:val="18"/>
                <w:lang w:val="kk-KZ"/>
              </w:rPr>
            </w:pPr>
            <w:r w:rsidRPr="007B1DE3">
              <w:rPr>
                <w:rFonts w:ascii="Times New Roman" w:hAnsi="Times New Roman" w:cs="Times New Roman"/>
                <w:bCs/>
                <w:sz w:val="18"/>
                <w:szCs w:val="18"/>
                <w:lang w:val="kk-KZ"/>
              </w:rPr>
              <w:t>Іс жүзінде ауланды</w:t>
            </w:r>
          </w:p>
        </w:tc>
        <w:tc>
          <w:tcPr>
            <w:tcW w:w="850" w:type="dxa"/>
            <w:shd w:val="clear" w:color="auto" w:fill="auto"/>
          </w:tcPr>
          <w:p w14:paraId="37FBD87D" w14:textId="08D95EDC"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Делдал фирм</w:t>
            </w:r>
            <w:r>
              <w:rPr>
                <w:rFonts w:ascii="Times New Roman" w:hAnsi="Times New Roman" w:cs="Times New Roman"/>
                <w:bCs/>
                <w:sz w:val="18"/>
                <w:szCs w:val="18"/>
                <w:lang w:val="kk-KZ"/>
              </w:rPr>
              <w:t>а</w:t>
            </w:r>
          </w:p>
        </w:tc>
        <w:tc>
          <w:tcPr>
            <w:tcW w:w="2691" w:type="dxa"/>
            <w:gridSpan w:val="2"/>
            <w:shd w:val="clear" w:color="auto" w:fill="auto"/>
          </w:tcPr>
          <w:p w14:paraId="53AD0AD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Бюджетке түсім</w:t>
            </w:r>
          </w:p>
        </w:tc>
        <w:tc>
          <w:tcPr>
            <w:tcW w:w="1420" w:type="dxa"/>
            <w:shd w:val="clear" w:color="auto" w:fill="auto"/>
          </w:tcPr>
          <w:p w14:paraId="3086261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Республикалық бюджетке жіберілді</w:t>
            </w:r>
          </w:p>
          <w:p w14:paraId="256EF7A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w:t>
            </w:r>
            <w:r w:rsidRPr="007B1DE3">
              <w:rPr>
                <w:rFonts w:ascii="Times New Roman" w:hAnsi="Times New Roman" w:cs="Times New Roman"/>
                <w:bCs/>
                <w:sz w:val="18"/>
                <w:szCs w:val="18"/>
                <w:lang w:val="kk-KZ"/>
              </w:rPr>
              <w:t>мың теңге</w:t>
            </w:r>
            <w:r w:rsidRPr="007B1DE3">
              <w:rPr>
                <w:rFonts w:ascii="Times New Roman" w:hAnsi="Times New Roman" w:cs="Times New Roman"/>
                <w:bCs/>
                <w:sz w:val="18"/>
                <w:szCs w:val="18"/>
              </w:rPr>
              <w:t>)</w:t>
            </w:r>
          </w:p>
        </w:tc>
        <w:tc>
          <w:tcPr>
            <w:tcW w:w="1495" w:type="dxa"/>
            <w:gridSpan w:val="2"/>
            <w:shd w:val="clear" w:color="auto" w:fill="auto"/>
          </w:tcPr>
          <w:p w14:paraId="2D1E775D" w14:textId="77777777" w:rsidR="007B1DE3" w:rsidRPr="007B1DE3" w:rsidRDefault="007B1DE3" w:rsidP="007B1DE3">
            <w:pPr>
              <w:widowControl w:val="0"/>
              <w:autoSpaceDE w:val="0"/>
              <w:autoSpaceDN w:val="0"/>
              <w:adjustRightInd w:val="0"/>
              <w:spacing w:after="0"/>
              <w:rPr>
                <w:rFonts w:ascii="Times New Roman" w:hAnsi="Times New Roman" w:cs="Times New Roman"/>
                <w:bCs/>
                <w:sz w:val="18"/>
                <w:szCs w:val="18"/>
                <w:lang w:val="kk-KZ"/>
              </w:rPr>
            </w:pPr>
            <w:r w:rsidRPr="007B1DE3">
              <w:rPr>
                <w:rFonts w:ascii="Times New Roman" w:hAnsi="Times New Roman" w:cs="Times New Roman"/>
                <w:bCs/>
                <w:sz w:val="18"/>
                <w:szCs w:val="18"/>
                <w:lang w:val="kk-KZ"/>
              </w:rPr>
              <w:t>Аңшылар</w:t>
            </w:r>
          </w:p>
        </w:tc>
      </w:tr>
      <w:tr w:rsidR="007B1DE3" w:rsidRPr="007B1DE3" w14:paraId="46073995" w14:textId="77777777" w:rsidTr="007B1DE3">
        <w:trPr>
          <w:trHeight w:val="553"/>
        </w:trPr>
        <w:tc>
          <w:tcPr>
            <w:tcW w:w="1842" w:type="dxa"/>
            <w:vMerge/>
            <w:shd w:val="clear" w:color="auto" w:fill="auto"/>
          </w:tcPr>
          <w:p w14:paraId="72254E8D" w14:textId="77777777" w:rsidR="007B1DE3" w:rsidRPr="007B1DE3" w:rsidRDefault="007B1DE3" w:rsidP="007B1DE3">
            <w:pPr>
              <w:spacing w:after="0"/>
              <w:jc w:val="center"/>
              <w:rPr>
                <w:rFonts w:ascii="Times New Roman" w:hAnsi="Times New Roman" w:cs="Times New Roman"/>
                <w:bCs/>
                <w:sz w:val="18"/>
                <w:szCs w:val="18"/>
                <w:lang w:val="kk-KZ"/>
              </w:rPr>
            </w:pPr>
          </w:p>
        </w:tc>
        <w:tc>
          <w:tcPr>
            <w:tcW w:w="1350" w:type="dxa"/>
            <w:vMerge/>
            <w:shd w:val="clear" w:color="auto" w:fill="auto"/>
          </w:tcPr>
          <w:p w14:paraId="1C43661E" w14:textId="77777777" w:rsidR="007B1DE3" w:rsidRPr="007B1DE3" w:rsidRDefault="007B1DE3" w:rsidP="007B1DE3">
            <w:pPr>
              <w:spacing w:after="0"/>
              <w:jc w:val="center"/>
              <w:rPr>
                <w:rFonts w:ascii="Times New Roman" w:hAnsi="Times New Roman" w:cs="Times New Roman"/>
                <w:bCs/>
                <w:sz w:val="18"/>
                <w:szCs w:val="18"/>
                <w:lang w:val="kk-KZ"/>
              </w:rPr>
            </w:pPr>
          </w:p>
        </w:tc>
        <w:tc>
          <w:tcPr>
            <w:tcW w:w="1595" w:type="dxa"/>
            <w:shd w:val="clear" w:color="auto" w:fill="auto"/>
          </w:tcPr>
          <w:p w14:paraId="60B16024" w14:textId="77777777" w:rsidR="007B1DE3" w:rsidRPr="007B1DE3" w:rsidRDefault="007B1DE3" w:rsidP="007B1DE3">
            <w:pPr>
              <w:spacing w:after="0"/>
              <w:jc w:val="center"/>
              <w:rPr>
                <w:rFonts w:ascii="Times New Roman" w:hAnsi="Times New Roman" w:cs="Times New Roman"/>
                <w:bCs/>
                <w:sz w:val="18"/>
                <w:szCs w:val="18"/>
                <w:lang w:val="kk-KZ"/>
              </w:rPr>
            </w:pPr>
          </w:p>
        </w:tc>
        <w:tc>
          <w:tcPr>
            <w:tcW w:w="773" w:type="dxa"/>
            <w:shd w:val="clear" w:color="auto" w:fill="auto"/>
          </w:tcPr>
          <w:p w14:paraId="0FC23DB7" w14:textId="77777777" w:rsidR="007B1DE3" w:rsidRPr="007B1DE3" w:rsidRDefault="007B1DE3" w:rsidP="007B1DE3">
            <w:pPr>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Түрлері бойынша барлығы</w:t>
            </w:r>
            <w:r w:rsidRPr="007B1DE3">
              <w:rPr>
                <w:rFonts w:ascii="Times New Roman" w:hAnsi="Times New Roman" w:cs="Times New Roman"/>
                <w:bCs/>
                <w:sz w:val="18"/>
                <w:szCs w:val="18"/>
              </w:rPr>
              <w:t xml:space="preserve"> </w:t>
            </w:r>
          </w:p>
        </w:tc>
        <w:tc>
          <w:tcPr>
            <w:tcW w:w="767" w:type="dxa"/>
            <w:shd w:val="clear" w:color="auto" w:fill="auto"/>
          </w:tcPr>
          <w:p w14:paraId="29C659E4" w14:textId="77777777" w:rsidR="007B1DE3" w:rsidRPr="007B1DE3" w:rsidRDefault="007B1DE3" w:rsidP="007B1DE3">
            <w:pPr>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Оның ішінде шетелдік</w:t>
            </w:r>
          </w:p>
        </w:tc>
        <w:tc>
          <w:tcPr>
            <w:tcW w:w="773" w:type="dxa"/>
            <w:shd w:val="clear" w:color="auto" w:fill="auto"/>
          </w:tcPr>
          <w:p w14:paraId="39735373" w14:textId="77777777" w:rsidR="007B1DE3" w:rsidRPr="007B1DE3" w:rsidRDefault="007B1DE3" w:rsidP="007B1DE3">
            <w:pPr>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Түрлері бойынша барлығы</w:t>
            </w:r>
            <w:r w:rsidRPr="007B1DE3">
              <w:rPr>
                <w:rFonts w:ascii="Times New Roman" w:hAnsi="Times New Roman" w:cs="Times New Roman"/>
                <w:bCs/>
                <w:sz w:val="18"/>
                <w:szCs w:val="18"/>
              </w:rPr>
              <w:t xml:space="preserve"> </w:t>
            </w:r>
          </w:p>
        </w:tc>
        <w:tc>
          <w:tcPr>
            <w:tcW w:w="696" w:type="dxa"/>
            <w:shd w:val="clear" w:color="auto" w:fill="auto"/>
          </w:tcPr>
          <w:p w14:paraId="18553188" w14:textId="77777777" w:rsidR="007B1DE3" w:rsidRPr="007B1DE3" w:rsidRDefault="007B1DE3" w:rsidP="007B1DE3">
            <w:pPr>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Оның ішінде шетелдік</w:t>
            </w:r>
          </w:p>
        </w:tc>
        <w:tc>
          <w:tcPr>
            <w:tcW w:w="850" w:type="dxa"/>
            <w:shd w:val="clear" w:color="auto" w:fill="auto"/>
          </w:tcPr>
          <w:p w14:paraId="1759DE37" w14:textId="77777777" w:rsidR="007B1DE3" w:rsidRPr="007B1DE3" w:rsidRDefault="007B1DE3" w:rsidP="007B1DE3">
            <w:pPr>
              <w:spacing w:after="0"/>
              <w:jc w:val="center"/>
              <w:rPr>
                <w:rFonts w:ascii="Times New Roman" w:hAnsi="Times New Roman" w:cs="Times New Roman"/>
                <w:bCs/>
                <w:sz w:val="18"/>
                <w:szCs w:val="18"/>
                <w:lang w:val="kk-KZ"/>
              </w:rPr>
            </w:pPr>
          </w:p>
        </w:tc>
        <w:tc>
          <w:tcPr>
            <w:tcW w:w="1389" w:type="dxa"/>
            <w:shd w:val="clear" w:color="auto" w:fill="auto"/>
          </w:tcPr>
          <w:p w14:paraId="6DAE931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Барлығы</w:t>
            </w:r>
          </w:p>
          <w:p w14:paraId="5D4E7CAD" w14:textId="77777777" w:rsidR="007B1DE3" w:rsidRPr="007B1DE3" w:rsidRDefault="007B1DE3" w:rsidP="007B1DE3">
            <w:pPr>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rPr>
              <w:t>(</w:t>
            </w:r>
            <w:r w:rsidRPr="007B1DE3">
              <w:rPr>
                <w:rFonts w:ascii="Times New Roman" w:hAnsi="Times New Roman" w:cs="Times New Roman"/>
                <w:bCs/>
                <w:sz w:val="18"/>
                <w:szCs w:val="18"/>
                <w:lang w:val="kk-KZ"/>
              </w:rPr>
              <w:t>мың теңге</w:t>
            </w:r>
            <w:r w:rsidRPr="007B1DE3">
              <w:rPr>
                <w:rFonts w:ascii="Times New Roman" w:hAnsi="Times New Roman" w:cs="Times New Roman"/>
                <w:bCs/>
                <w:sz w:val="18"/>
                <w:szCs w:val="18"/>
              </w:rPr>
              <w:t>)</w:t>
            </w:r>
          </w:p>
        </w:tc>
        <w:tc>
          <w:tcPr>
            <w:tcW w:w="1302" w:type="dxa"/>
            <w:shd w:val="clear" w:color="auto" w:fill="auto"/>
          </w:tcPr>
          <w:p w14:paraId="2711DB15" w14:textId="77777777" w:rsidR="007B1DE3" w:rsidRPr="007B1DE3" w:rsidRDefault="007B1DE3" w:rsidP="007B1DE3">
            <w:pPr>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Оның ішінде шетелдік</w:t>
            </w:r>
          </w:p>
        </w:tc>
        <w:tc>
          <w:tcPr>
            <w:tcW w:w="1420" w:type="dxa"/>
            <w:shd w:val="clear" w:color="auto" w:fill="auto"/>
          </w:tcPr>
          <w:p w14:paraId="730E6D1F" w14:textId="77777777" w:rsidR="007B1DE3" w:rsidRPr="007B1DE3" w:rsidRDefault="007B1DE3" w:rsidP="007B1DE3">
            <w:pPr>
              <w:spacing w:after="0"/>
              <w:jc w:val="center"/>
              <w:rPr>
                <w:rFonts w:ascii="Times New Roman" w:hAnsi="Times New Roman" w:cs="Times New Roman"/>
                <w:bCs/>
                <w:sz w:val="18"/>
                <w:szCs w:val="18"/>
                <w:lang w:val="kk-KZ"/>
              </w:rPr>
            </w:pPr>
          </w:p>
        </w:tc>
        <w:tc>
          <w:tcPr>
            <w:tcW w:w="709" w:type="dxa"/>
            <w:shd w:val="clear" w:color="auto" w:fill="auto"/>
          </w:tcPr>
          <w:p w14:paraId="0B7D3CD2" w14:textId="77777777" w:rsidR="007B1DE3" w:rsidRPr="007B1DE3" w:rsidRDefault="007B1DE3" w:rsidP="007B1DE3">
            <w:pPr>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ҚР азаматтары</w:t>
            </w:r>
          </w:p>
        </w:tc>
        <w:tc>
          <w:tcPr>
            <w:tcW w:w="786" w:type="dxa"/>
            <w:shd w:val="clear" w:color="auto" w:fill="auto"/>
          </w:tcPr>
          <w:p w14:paraId="5E92EFD2" w14:textId="77777777" w:rsidR="007B1DE3" w:rsidRPr="007B1DE3" w:rsidRDefault="007B1DE3" w:rsidP="007B1DE3">
            <w:pPr>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Шетелдік азаматтар</w:t>
            </w:r>
          </w:p>
        </w:tc>
      </w:tr>
      <w:tr w:rsidR="007B1DE3" w:rsidRPr="007B1DE3" w14:paraId="5BC93FEB" w14:textId="77777777" w:rsidTr="007B1DE3">
        <w:tc>
          <w:tcPr>
            <w:tcW w:w="1842" w:type="dxa"/>
            <w:vMerge w:val="restart"/>
            <w:shd w:val="clear" w:color="auto" w:fill="auto"/>
            <w:vAlign w:val="center"/>
          </w:tcPr>
          <w:p w14:paraId="098FFCF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Барлығы</w:t>
            </w:r>
          </w:p>
        </w:tc>
        <w:tc>
          <w:tcPr>
            <w:tcW w:w="1350" w:type="dxa"/>
            <w:vMerge w:val="restart"/>
            <w:shd w:val="clear" w:color="auto" w:fill="auto"/>
          </w:tcPr>
          <w:p w14:paraId="73E74499"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 xml:space="preserve">Марал </w:t>
            </w:r>
          </w:p>
        </w:tc>
        <w:tc>
          <w:tcPr>
            <w:tcW w:w="1595" w:type="dxa"/>
            <w:shd w:val="clear" w:color="auto" w:fill="auto"/>
          </w:tcPr>
          <w:p w14:paraId="0A3F9161" w14:textId="77777777" w:rsidR="007B1DE3" w:rsidRPr="007B1DE3" w:rsidRDefault="007B1DE3" w:rsidP="007B1DE3">
            <w:pPr>
              <w:widowControl w:val="0"/>
              <w:tabs>
                <w:tab w:val="center" w:pos="689"/>
              </w:tabs>
              <w:autoSpaceDE w:val="0"/>
              <w:autoSpaceDN w:val="0"/>
              <w:adjustRightInd w:val="0"/>
              <w:spacing w:after="0"/>
              <w:rPr>
                <w:rFonts w:ascii="Times New Roman" w:hAnsi="Times New Roman" w:cs="Times New Roman"/>
                <w:bCs/>
                <w:sz w:val="18"/>
                <w:szCs w:val="18"/>
                <w:lang w:val="kk-KZ"/>
              </w:rPr>
            </w:pPr>
            <w:r w:rsidRPr="007B1DE3">
              <w:rPr>
                <w:rFonts w:ascii="Times New Roman" w:hAnsi="Times New Roman" w:cs="Times New Roman"/>
                <w:bCs/>
                <w:sz w:val="18"/>
                <w:szCs w:val="18"/>
                <w:lang w:val="kk-KZ"/>
              </w:rPr>
              <w:tab/>
              <w:t>Аталығы</w:t>
            </w:r>
          </w:p>
        </w:tc>
        <w:tc>
          <w:tcPr>
            <w:tcW w:w="773" w:type="dxa"/>
            <w:shd w:val="clear" w:color="auto" w:fill="auto"/>
          </w:tcPr>
          <w:p w14:paraId="43B8EA0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83</w:t>
            </w:r>
          </w:p>
        </w:tc>
        <w:tc>
          <w:tcPr>
            <w:tcW w:w="767" w:type="dxa"/>
            <w:shd w:val="clear" w:color="auto" w:fill="auto"/>
          </w:tcPr>
          <w:p w14:paraId="27F662A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66</w:t>
            </w:r>
          </w:p>
        </w:tc>
        <w:tc>
          <w:tcPr>
            <w:tcW w:w="773" w:type="dxa"/>
            <w:shd w:val="clear" w:color="auto" w:fill="auto"/>
          </w:tcPr>
          <w:p w14:paraId="3232D01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83</w:t>
            </w:r>
          </w:p>
        </w:tc>
        <w:tc>
          <w:tcPr>
            <w:tcW w:w="696" w:type="dxa"/>
            <w:shd w:val="clear" w:color="auto" w:fill="auto"/>
          </w:tcPr>
          <w:p w14:paraId="626704F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66</w:t>
            </w:r>
          </w:p>
        </w:tc>
        <w:tc>
          <w:tcPr>
            <w:tcW w:w="850" w:type="dxa"/>
            <w:shd w:val="clear" w:color="auto" w:fill="auto"/>
          </w:tcPr>
          <w:p w14:paraId="25371B9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4E29C30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26957463</w:t>
            </w:r>
          </w:p>
        </w:tc>
        <w:tc>
          <w:tcPr>
            <w:tcW w:w="1302" w:type="dxa"/>
          </w:tcPr>
          <w:p w14:paraId="332C8BB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26280540</w:t>
            </w:r>
          </w:p>
        </w:tc>
        <w:tc>
          <w:tcPr>
            <w:tcW w:w="1420" w:type="dxa"/>
            <w:shd w:val="clear" w:color="auto" w:fill="auto"/>
          </w:tcPr>
          <w:p w14:paraId="4EF9861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26957463</w:t>
            </w:r>
          </w:p>
        </w:tc>
        <w:tc>
          <w:tcPr>
            <w:tcW w:w="709" w:type="dxa"/>
            <w:shd w:val="clear" w:color="auto" w:fill="auto"/>
          </w:tcPr>
          <w:p w14:paraId="559ABFB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17</w:t>
            </w:r>
          </w:p>
        </w:tc>
        <w:tc>
          <w:tcPr>
            <w:tcW w:w="786" w:type="dxa"/>
            <w:shd w:val="clear" w:color="auto" w:fill="auto"/>
          </w:tcPr>
          <w:p w14:paraId="2CB94CE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66</w:t>
            </w:r>
          </w:p>
        </w:tc>
      </w:tr>
      <w:tr w:rsidR="007B1DE3" w:rsidRPr="007B1DE3" w14:paraId="29E54439" w14:textId="77777777" w:rsidTr="007B1DE3">
        <w:tc>
          <w:tcPr>
            <w:tcW w:w="1842" w:type="dxa"/>
            <w:vMerge/>
            <w:shd w:val="clear" w:color="auto" w:fill="auto"/>
            <w:vAlign w:val="center"/>
          </w:tcPr>
          <w:p w14:paraId="461D5031"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6D9A3AA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50C9AE4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аналығы</w:t>
            </w:r>
          </w:p>
        </w:tc>
        <w:tc>
          <w:tcPr>
            <w:tcW w:w="773" w:type="dxa"/>
            <w:shd w:val="clear" w:color="auto" w:fill="auto"/>
          </w:tcPr>
          <w:p w14:paraId="642FB2E1"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10</w:t>
            </w:r>
          </w:p>
        </w:tc>
        <w:tc>
          <w:tcPr>
            <w:tcW w:w="767" w:type="dxa"/>
            <w:shd w:val="clear" w:color="auto" w:fill="auto"/>
          </w:tcPr>
          <w:p w14:paraId="14EE60D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773" w:type="dxa"/>
            <w:shd w:val="clear" w:color="auto" w:fill="auto"/>
          </w:tcPr>
          <w:p w14:paraId="18050E2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10</w:t>
            </w:r>
          </w:p>
        </w:tc>
        <w:tc>
          <w:tcPr>
            <w:tcW w:w="696" w:type="dxa"/>
            <w:shd w:val="clear" w:color="auto" w:fill="auto"/>
          </w:tcPr>
          <w:p w14:paraId="14FD2BB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850" w:type="dxa"/>
            <w:shd w:val="clear" w:color="auto" w:fill="auto"/>
          </w:tcPr>
          <w:p w14:paraId="4F83BA4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0B8D9CE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214410</w:t>
            </w:r>
          </w:p>
        </w:tc>
        <w:tc>
          <w:tcPr>
            <w:tcW w:w="1302" w:type="dxa"/>
          </w:tcPr>
          <w:p w14:paraId="52C9B18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420" w:type="dxa"/>
            <w:shd w:val="clear" w:color="auto" w:fill="auto"/>
          </w:tcPr>
          <w:p w14:paraId="1EAC267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214410</w:t>
            </w:r>
          </w:p>
        </w:tc>
        <w:tc>
          <w:tcPr>
            <w:tcW w:w="709" w:type="dxa"/>
            <w:shd w:val="clear" w:color="auto" w:fill="auto"/>
          </w:tcPr>
          <w:p w14:paraId="4D4C735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10</w:t>
            </w:r>
          </w:p>
        </w:tc>
        <w:tc>
          <w:tcPr>
            <w:tcW w:w="786" w:type="dxa"/>
            <w:shd w:val="clear" w:color="auto" w:fill="auto"/>
          </w:tcPr>
          <w:p w14:paraId="08F13E0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r>
      <w:tr w:rsidR="007B1DE3" w:rsidRPr="007B1DE3" w14:paraId="649889CB" w14:textId="77777777" w:rsidTr="007B1DE3">
        <w:tc>
          <w:tcPr>
            <w:tcW w:w="1842" w:type="dxa"/>
            <w:vMerge/>
            <w:shd w:val="clear" w:color="auto" w:fill="auto"/>
            <w:vAlign w:val="center"/>
          </w:tcPr>
          <w:p w14:paraId="7FAB4A6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6952FCD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2FBA4AE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биылғы төл</w:t>
            </w:r>
          </w:p>
        </w:tc>
        <w:tc>
          <w:tcPr>
            <w:tcW w:w="773" w:type="dxa"/>
            <w:shd w:val="clear" w:color="auto" w:fill="auto"/>
          </w:tcPr>
          <w:p w14:paraId="18D92DE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22</w:t>
            </w:r>
          </w:p>
        </w:tc>
        <w:tc>
          <w:tcPr>
            <w:tcW w:w="767" w:type="dxa"/>
            <w:shd w:val="clear" w:color="auto" w:fill="auto"/>
          </w:tcPr>
          <w:p w14:paraId="5EC1EB0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773" w:type="dxa"/>
            <w:shd w:val="clear" w:color="auto" w:fill="auto"/>
          </w:tcPr>
          <w:p w14:paraId="506240A9"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22</w:t>
            </w:r>
          </w:p>
        </w:tc>
        <w:tc>
          <w:tcPr>
            <w:tcW w:w="696" w:type="dxa"/>
            <w:shd w:val="clear" w:color="auto" w:fill="auto"/>
          </w:tcPr>
          <w:p w14:paraId="64577A6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850" w:type="dxa"/>
            <w:shd w:val="clear" w:color="auto" w:fill="auto"/>
          </w:tcPr>
          <w:p w14:paraId="0B0051B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264B69B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269544</w:t>
            </w:r>
          </w:p>
        </w:tc>
        <w:tc>
          <w:tcPr>
            <w:tcW w:w="1302" w:type="dxa"/>
          </w:tcPr>
          <w:p w14:paraId="3624617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420" w:type="dxa"/>
            <w:shd w:val="clear" w:color="auto" w:fill="auto"/>
          </w:tcPr>
          <w:p w14:paraId="2CBBB1A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269544</w:t>
            </w:r>
          </w:p>
        </w:tc>
        <w:tc>
          <w:tcPr>
            <w:tcW w:w="709" w:type="dxa"/>
            <w:shd w:val="clear" w:color="auto" w:fill="auto"/>
          </w:tcPr>
          <w:p w14:paraId="379A251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22</w:t>
            </w:r>
          </w:p>
        </w:tc>
        <w:tc>
          <w:tcPr>
            <w:tcW w:w="786" w:type="dxa"/>
            <w:shd w:val="clear" w:color="auto" w:fill="auto"/>
          </w:tcPr>
          <w:p w14:paraId="2F8D8E4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r>
      <w:tr w:rsidR="007B1DE3" w:rsidRPr="007B1DE3" w14:paraId="0E05B30A" w14:textId="77777777" w:rsidTr="007B1DE3">
        <w:tc>
          <w:tcPr>
            <w:tcW w:w="1842" w:type="dxa"/>
            <w:vMerge/>
            <w:shd w:val="clear" w:color="auto" w:fill="auto"/>
            <w:vAlign w:val="center"/>
          </w:tcPr>
          <w:p w14:paraId="375ADEA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341C3D8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3A7138D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Барлығы 199</w:t>
            </w:r>
          </w:p>
        </w:tc>
        <w:tc>
          <w:tcPr>
            <w:tcW w:w="773" w:type="dxa"/>
            <w:shd w:val="clear" w:color="auto" w:fill="auto"/>
          </w:tcPr>
          <w:p w14:paraId="249F4171"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115</w:t>
            </w:r>
          </w:p>
        </w:tc>
        <w:tc>
          <w:tcPr>
            <w:tcW w:w="767" w:type="dxa"/>
            <w:shd w:val="clear" w:color="auto" w:fill="auto"/>
          </w:tcPr>
          <w:p w14:paraId="0C9E46A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66</w:t>
            </w:r>
          </w:p>
        </w:tc>
        <w:tc>
          <w:tcPr>
            <w:tcW w:w="773" w:type="dxa"/>
            <w:shd w:val="clear" w:color="auto" w:fill="auto"/>
          </w:tcPr>
          <w:p w14:paraId="2F09036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115</w:t>
            </w:r>
          </w:p>
        </w:tc>
        <w:tc>
          <w:tcPr>
            <w:tcW w:w="696" w:type="dxa"/>
            <w:shd w:val="clear" w:color="auto" w:fill="auto"/>
          </w:tcPr>
          <w:p w14:paraId="07D5647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66</w:t>
            </w:r>
          </w:p>
        </w:tc>
        <w:tc>
          <w:tcPr>
            <w:tcW w:w="850" w:type="dxa"/>
            <w:shd w:val="clear" w:color="auto" w:fill="auto"/>
          </w:tcPr>
          <w:p w14:paraId="207CB48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6B2568F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27441417</w:t>
            </w:r>
          </w:p>
        </w:tc>
        <w:tc>
          <w:tcPr>
            <w:tcW w:w="1302" w:type="dxa"/>
          </w:tcPr>
          <w:p w14:paraId="1538BD1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26280540</w:t>
            </w:r>
          </w:p>
        </w:tc>
        <w:tc>
          <w:tcPr>
            <w:tcW w:w="1420" w:type="dxa"/>
            <w:shd w:val="clear" w:color="auto" w:fill="auto"/>
          </w:tcPr>
          <w:p w14:paraId="3CBB3B2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27441417</w:t>
            </w:r>
          </w:p>
        </w:tc>
        <w:tc>
          <w:tcPr>
            <w:tcW w:w="709" w:type="dxa"/>
            <w:shd w:val="clear" w:color="auto" w:fill="auto"/>
          </w:tcPr>
          <w:p w14:paraId="75DA180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49</w:t>
            </w:r>
          </w:p>
        </w:tc>
        <w:tc>
          <w:tcPr>
            <w:tcW w:w="786" w:type="dxa"/>
            <w:shd w:val="clear" w:color="auto" w:fill="auto"/>
          </w:tcPr>
          <w:p w14:paraId="4AD9510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66</w:t>
            </w:r>
          </w:p>
        </w:tc>
      </w:tr>
      <w:tr w:rsidR="007B1DE3" w:rsidRPr="007B1DE3" w14:paraId="58E87DC8" w14:textId="77777777" w:rsidTr="007B1DE3">
        <w:tc>
          <w:tcPr>
            <w:tcW w:w="1842" w:type="dxa"/>
            <w:vMerge/>
            <w:shd w:val="clear" w:color="auto" w:fill="auto"/>
            <w:vAlign w:val="center"/>
          </w:tcPr>
          <w:p w14:paraId="4FDC30C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val="restart"/>
            <w:shd w:val="clear" w:color="auto" w:fill="auto"/>
          </w:tcPr>
          <w:p w14:paraId="4D48FA9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lang w:val="kk-KZ"/>
              </w:rPr>
              <w:t>Сібір тауешкісі</w:t>
            </w:r>
            <w:r w:rsidRPr="007B1DE3">
              <w:rPr>
                <w:rFonts w:ascii="Times New Roman" w:hAnsi="Times New Roman" w:cs="Times New Roman"/>
                <w:bCs/>
                <w:sz w:val="18"/>
                <w:szCs w:val="18"/>
              </w:rPr>
              <w:t xml:space="preserve"> </w:t>
            </w:r>
          </w:p>
        </w:tc>
        <w:tc>
          <w:tcPr>
            <w:tcW w:w="1595" w:type="dxa"/>
            <w:shd w:val="clear" w:color="auto" w:fill="auto"/>
          </w:tcPr>
          <w:p w14:paraId="03C2760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Аталығы</w:t>
            </w:r>
          </w:p>
        </w:tc>
        <w:tc>
          <w:tcPr>
            <w:tcW w:w="773" w:type="dxa"/>
            <w:shd w:val="clear" w:color="auto" w:fill="auto"/>
          </w:tcPr>
          <w:p w14:paraId="5637D2F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179</w:t>
            </w:r>
          </w:p>
        </w:tc>
        <w:tc>
          <w:tcPr>
            <w:tcW w:w="767" w:type="dxa"/>
            <w:shd w:val="clear" w:color="auto" w:fill="auto"/>
          </w:tcPr>
          <w:p w14:paraId="36A4824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150</w:t>
            </w:r>
          </w:p>
        </w:tc>
        <w:tc>
          <w:tcPr>
            <w:tcW w:w="773" w:type="dxa"/>
            <w:shd w:val="clear" w:color="auto" w:fill="auto"/>
          </w:tcPr>
          <w:p w14:paraId="6026BB01"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179</w:t>
            </w:r>
          </w:p>
        </w:tc>
        <w:tc>
          <w:tcPr>
            <w:tcW w:w="696" w:type="dxa"/>
            <w:shd w:val="clear" w:color="auto" w:fill="auto"/>
          </w:tcPr>
          <w:p w14:paraId="48E0EDB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150</w:t>
            </w:r>
          </w:p>
        </w:tc>
        <w:tc>
          <w:tcPr>
            <w:tcW w:w="850" w:type="dxa"/>
            <w:shd w:val="clear" w:color="auto" w:fill="auto"/>
          </w:tcPr>
          <w:p w14:paraId="780BF22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7D557AE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18733308</w:t>
            </w:r>
          </w:p>
        </w:tc>
        <w:tc>
          <w:tcPr>
            <w:tcW w:w="1302" w:type="dxa"/>
          </w:tcPr>
          <w:p w14:paraId="535843A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18378000</w:t>
            </w:r>
          </w:p>
        </w:tc>
        <w:tc>
          <w:tcPr>
            <w:tcW w:w="1420" w:type="dxa"/>
            <w:shd w:val="clear" w:color="auto" w:fill="auto"/>
          </w:tcPr>
          <w:p w14:paraId="7C2790B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18733308</w:t>
            </w:r>
          </w:p>
        </w:tc>
        <w:tc>
          <w:tcPr>
            <w:tcW w:w="709" w:type="dxa"/>
            <w:shd w:val="clear" w:color="auto" w:fill="auto"/>
          </w:tcPr>
          <w:p w14:paraId="14E7A7C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29</w:t>
            </w:r>
          </w:p>
        </w:tc>
        <w:tc>
          <w:tcPr>
            <w:tcW w:w="786" w:type="dxa"/>
            <w:shd w:val="clear" w:color="auto" w:fill="auto"/>
          </w:tcPr>
          <w:p w14:paraId="161C5B5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150</w:t>
            </w:r>
          </w:p>
        </w:tc>
      </w:tr>
      <w:tr w:rsidR="007B1DE3" w:rsidRPr="007B1DE3" w14:paraId="41C5C2F9" w14:textId="77777777" w:rsidTr="007B1DE3">
        <w:tc>
          <w:tcPr>
            <w:tcW w:w="1842" w:type="dxa"/>
            <w:vMerge/>
            <w:shd w:val="clear" w:color="auto" w:fill="auto"/>
            <w:vAlign w:val="center"/>
          </w:tcPr>
          <w:p w14:paraId="0A850A9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2CF53C1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57103A3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аналығы</w:t>
            </w:r>
          </w:p>
        </w:tc>
        <w:tc>
          <w:tcPr>
            <w:tcW w:w="773" w:type="dxa"/>
            <w:shd w:val="clear" w:color="auto" w:fill="auto"/>
          </w:tcPr>
          <w:p w14:paraId="2497333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18</w:t>
            </w:r>
          </w:p>
        </w:tc>
        <w:tc>
          <w:tcPr>
            <w:tcW w:w="767" w:type="dxa"/>
            <w:shd w:val="clear" w:color="auto" w:fill="auto"/>
          </w:tcPr>
          <w:p w14:paraId="5794A4E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773" w:type="dxa"/>
            <w:shd w:val="clear" w:color="auto" w:fill="auto"/>
          </w:tcPr>
          <w:p w14:paraId="7C86857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18</w:t>
            </w:r>
          </w:p>
        </w:tc>
        <w:tc>
          <w:tcPr>
            <w:tcW w:w="696" w:type="dxa"/>
            <w:shd w:val="clear" w:color="auto" w:fill="auto"/>
          </w:tcPr>
          <w:p w14:paraId="4FBBCAE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850" w:type="dxa"/>
            <w:shd w:val="clear" w:color="auto" w:fill="auto"/>
          </w:tcPr>
          <w:p w14:paraId="7263C64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78BA5AC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192969</w:t>
            </w:r>
          </w:p>
        </w:tc>
        <w:tc>
          <w:tcPr>
            <w:tcW w:w="1302" w:type="dxa"/>
          </w:tcPr>
          <w:p w14:paraId="203934C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420" w:type="dxa"/>
            <w:shd w:val="clear" w:color="auto" w:fill="auto"/>
          </w:tcPr>
          <w:p w14:paraId="4DAA577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192969</w:t>
            </w:r>
          </w:p>
        </w:tc>
        <w:tc>
          <w:tcPr>
            <w:tcW w:w="709" w:type="dxa"/>
            <w:shd w:val="clear" w:color="auto" w:fill="auto"/>
          </w:tcPr>
          <w:p w14:paraId="1AEB1BC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18</w:t>
            </w:r>
          </w:p>
        </w:tc>
        <w:tc>
          <w:tcPr>
            <w:tcW w:w="786" w:type="dxa"/>
            <w:shd w:val="clear" w:color="auto" w:fill="auto"/>
          </w:tcPr>
          <w:p w14:paraId="48961C3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r>
      <w:tr w:rsidR="007B1DE3" w:rsidRPr="007B1DE3" w14:paraId="3A1F6546" w14:textId="77777777" w:rsidTr="007B1DE3">
        <w:tc>
          <w:tcPr>
            <w:tcW w:w="1842" w:type="dxa"/>
            <w:vMerge/>
            <w:shd w:val="clear" w:color="auto" w:fill="auto"/>
            <w:vAlign w:val="center"/>
          </w:tcPr>
          <w:p w14:paraId="513AC73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56F946C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341DD45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 xml:space="preserve">биылғы төл </w:t>
            </w:r>
          </w:p>
        </w:tc>
        <w:tc>
          <w:tcPr>
            <w:tcW w:w="773" w:type="dxa"/>
            <w:shd w:val="clear" w:color="auto" w:fill="auto"/>
          </w:tcPr>
          <w:p w14:paraId="77677AA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11</w:t>
            </w:r>
          </w:p>
        </w:tc>
        <w:tc>
          <w:tcPr>
            <w:tcW w:w="767" w:type="dxa"/>
            <w:shd w:val="clear" w:color="auto" w:fill="auto"/>
          </w:tcPr>
          <w:p w14:paraId="57D90DD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773" w:type="dxa"/>
            <w:shd w:val="clear" w:color="auto" w:fill="auto"/>
          </w:tcPr>
          <w:p w14:paraId="3CF5D64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11</w:t>
            </w:r>
          </w:p>
        </w:tc>
        <w:tc>
          <w:tcPr>
            <w:tcW w:w="696" w:type="dxa"/>
            <w:shd w:val="clear" w:color="auto" w:fill="auto"/>
          </w:tcPr>
          <w:p w14:paraId="3E2AAA2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850" w:type="dxa"/>
            <w:shd w:val="clear" w:color="auto" w:fill="auto"/>
          </w:tcPr>
          <w:p w14:paraId="05CE68C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5A9615C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117925,5</w:t>
            </w:r>
          </w:p>
        </w:tc>
        <w:tc>
          <w:tcPr>
            <w:tcW w:w="1302" w:type="dxa"/>
          </w:tcPr>
          <w:p w14:paraId="4ACF10D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420" w:type="dxa"/>
            <w:shd w:val="clear" w:color="auto" w:fill="auto"/>
          </w:tcPr>
          <w:p w14:paraId="04C6113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117925,5</w:t>
            </w:r>
          </w:p>
        </w:tc>
        <w:tc>
          <w:tcPr>
            <w:tcW w:w="709" w:type="dxa"/>
            <w:shd w:val="clear" w:color="auto" w:fill="auto"/>
          </w:tcPr>
          <w:p w14:paraId="3D8FA0F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11</w:t>
            </w:r>
          </w:p>
        </w:tc>
        <w:tc>
          <w:tcPr>
            <w:tcW w:w="786" w:type="dxa"/>
            <w:shd w:val="clear" w:color="auto" w:fill="auto"/>
          </w:tcPr>
          <w:p w14:paraId="4A1F9EE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r>
      <w:tr w:rsidR="007B1DE3" w:rsidRPr="007B1DE3" w14:paraId="220A293B" w14:textId="77777777" w:rsidTr="007B1DE3">
        <w:tc>
          <w:tcPr>
            <w:tcW w:w="1842" w:type="dxa"/>
            <w:vMerge/>
            <w:shd w:val="clear" w:color="auto" w:fill="auto"/>
            <w:vAlign w:val="center"/>
          </w:tcPr>
          <w:p w14:paraId="1306C40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059A5A5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0D889EB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Барлығы 364</w:t>
            </w:r>
          </w:p>
        </w:tc>
        <w:tc>
          <w:tcPr>
            <w:tcW w:w="773" w:type="dxa"/>
            <w:shd w:val="clear" w:color="auto" w:fill="auto"/>
          </w:tcPr>
          <w:p w14:paraId="4D3E780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208</w:t>
            </w:r>
          </w:p>
        </w:tc>
        <w:tc>
          <w:tcPr>
            <w:tcW w:w="767" w:type="dxa"/>
            <w:shd w:val="clear" w:color="auto" w:fill="auto"/>
          </w:tcPr>
          <w:p w14:paraId="709057D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150</w:t>
            </w:r>
          </w:p>
        </w:tc>
        <w:tc>
          <w:tcPr>
            <w:tcW w:w="773" w:type="dxa"/>
            <w:shd w:val="clear" w:color="auto" w:fill="auto"/>
          </w:tcPr>
          <w:p w14:paraId="6C860FF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208</w:t>
            </w:r>
          </w:p>
        </w:tc>
        <w:tc>
          <w:tcPr>
            <w:tcW w:w="696" w:type="dxa"/>
            <w:shd w:val="clear" w:color="auto" w:fill="auto"/>
          </w:tcPr>
          <w:p w14:paraId="6E1F808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150</w:t>
            </w:r>
          </w:p>
        </w:tc>
        <w:tc>
          <w:tcPr>
            <w:tcW w:w="850" w:type="dxa"/>
            <w:shd w:val="clear" w:color="auto" w:fill="auto"/>
          </w:tcPr>
          <w:p w14:paraId="4992700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11E0337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19044202,5</w:t>
            </w:r>
          </w:p>
        </w:tc>
        <w:tc>
          <w:tcPr>
            <w:tcW w:w="1302" w:type="dxa"/>
          </w:tcPr>
          <w:p w14:paraId="6123A9F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18378000</w:t>
            </w:r>
          </w:p>
        </w:tc>
        <w:tc>
          <w:tcPr>
            <w:tcW w:w="1420" w:type="dxa"/>
            <w:shd w:val="clear" w:color="auto" w:fill="auto"/>
          </w:tcPr>
          <w:p w14:paraId="303CFA2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19044202,5</w:t>
            </w:r>
          </w:p>
        </w:tc>
        <w:tc>
          <w:tcPr>
            <w:tcW w:w="709" w:type="dxa"/>
            <w:shd w:val="clear" w:color="auto" w:fill="auto"/>
          </w:tcPr>
          <w:p w14:paraId="2E552FD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58</w:t>
            </w:r>
          </w:p>
        </w:tc>
        <w:tc>
          <w:tcPr>
            <w:tcW w:w="786" w:type="dxa"/>
            <w:shd w:val="clear" w:color="auto" w:fill="auto"/>
          </w:tcPr>
          <w:p w14:paraId="151A03A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150</w:t>
            </w:r>
          </w:p>
        </w:tc>
      </w:tr>
      <w:tr w:rsidR="007B1DE3" w:rsidRPr="007B1DE3" w14:paraId="28515CA9" w14:textId="77777777" w:rsidTr="007B1DE3">
        <w:tc>
          <w:tcPr>
            <w:tcW w:w="1842" w:type="dxa"/>
            <w:vMerge/>
            <w:shd w:val="clear" w:color="auto" w:fill="auto"/>
            <w:vAlign w:val="center"/>
          </w:tcPr>
          <w:p w14:paraId="79F11EF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val="restart"/>
            <w:shd w:val="clear" w:color="auto" w:fill="auto"/>
          </w:tcPr>
          <w:p w14:paraId="323D22E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lang w:val="kk-KZ"/>
              </w:rPr>
              <w:t>қ</w:t>
            </w:r>
            <w:r w:rsidRPr="007B1DE3">
              <w:rPr>
                <w:rFonts w:ascii="Times New Roman" w:hAnsi="Times New Roman" w:cs="Times New Roman"/>
                <w:bCs/>
                <w:sz w:val="18"/>
                <w:szCs w:val="18"/>
              </w:rPr>
              <w:t>абан</w:t>
            </w:r>
          </w:p>
        </w:tc>
        <w:tc>
          <w:tcPr>
            <w:tcW w:w="1595" w:type="dxa"/>
            <w:shd w:val="clear" w:color="auto" w:fill="auto"/>
          </w:tcPr>
          <w:p w14:paraId="6E719F0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Аталығы</w:t>
            </w:r>
          </w:p>
        </w:tc>
        <w:tc>
          <w:tcPr>
            <w:tcW w:w="773" w:type="dxa"/>
            <w:shd w:val="clear" w:color="auto" w:fill="auto"/>
          </w:tcPr>
          <w:p w14:paraId="17EFEEC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73</w:t>
            </w:r>
          </w:p>
        </w:tc>
        <w:tc>
          <w:tcPr>
            <w:tcW w:w="767" w:type="dxa"/>
            <w:shd w:val="clear" w:color="auto" w:fill="auto"/>
          </w:tcPr>
          <w:p w14:paraId="6AA8D4C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773" w:type="dxa"/>
            <w:shd w:val="clear" w:color="auto" w:fill="auto"/>
          </w:tcPr>
          <w:p w14:paraId="69F70FB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73</w:t>
            </w:r>
          </w:p>
        </w:tc>
        <w:tc>
          <w:tcPr>
            <w:tcW w:w="696" w:type="dxa"/>
            <w:shd w:val="clear" w:color="auto" w:fill="auto"/>
          </w:tcPr>
          <w:p w14:paraId="46228EE9"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850" w:type="dxa"/>
            <w:shd w:val="clear" w:color="auto" w:fill="auto"/>
          </w:tcPr>
          <w:p w14:paraId="36D159A9"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18697A2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894396</w:t>
            </w:r>
          </w:p>
        </w:tc>
        <w:tc>
          <w:tcPr>
            <w:tcW w:w="1302" w:type="dxa"/>
          </w:tcPr>
          <w:p w14:paraId="217F977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420" w:type="dxa"/>
            <w:shd w:val="clear" w:color="auto" w:fill="auto"/>
          </w:tcPr>
          <w:p w14:paraId="36E16DC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894396</w:t>
            </w:r>
          </w:p>
        </w:tc>
        <w:tc>
          <w:tcPr>
            <w:tcW w:w="709" w:type="dxa"/>
            <w:shd w:val="clear" w:color="auto" w:fill="auto"/>
          </w:tcPr>
          <w:p w14:paraId="013DD0E1"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73</w:t>
            </w:r>
          </w:p>
        </w:tc>
        <w:tc>
          <w:tcPr>
            <w:tcW w:w="786" w:type="dxa"/>
            <w:shd w:val="clear" w:color="auto" w:fill="auto"/>
          </w:tcPr>
          <w:p w14:paraId="3B82E9D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r>
      <w:tr w:rsidR="007B1DE3" w:rsidRPr="007B1DE3" w14:paraId="257F5892" w14:textId="77777777" w:rsidTr="007B1DE3">
        <w:tc>
          <w:tcPr>
            <w:tcW w:w="1842" w:type="dxa"/>
            <w:vMerge/>
            <w:shd w:val="clear" w:color="auto" w:fill="auto"/>
            <w:vAlign w:val="center"/>
          </w:tcPr>
          <w:p w14:paraId="7AE338D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7A08A34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386C37A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аналығы</w:t>
            </w:r>
          </w:p>
        </w:tc>
        <w:tc>
          <w:tcPr>
            <w:tcW w:w="773" w:type="dxa"/>
            <w:shd w:val="clear" w:color="auto" w:fill="auto"/>
          </w:tcPr>
          <w:p w14:paraId="2A9FD451"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36</w:t>
            </w:r>
          </w:p>
        </w:tc>
        <w:tc>
          <w:tcPr>
            <w:tcW w:w="767" w:type="dxa"/>
            <w:shd w:val="clear" w:color="auto" w:fill="auto"/>
          </w:tcPr>
          <w:p w14:paraId="50A0E85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773" w:type="dxa"/>
            <w:shd w:val="clear" w:color="auto" w:fill="auto"/>
          </w:tcPr>
          <w:p w14:paraId="47FD2A71"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36</w:t>
            </w:r>
          </w:p>
        </w:tc>
        <w:tc>
          <w:tcPr>
            <w:tcW w:w="696" w:type="dxa"/>
            <w:shd w:val="clear" w:color="auto" w:fill="auto"/>
          </w:tcPr>
          <w:p w14:paraId="565201A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850" w:type="dxa"/>
            <w:shd w:val="clear" w:color="auto" w:fill="auto"/>
          </w:tcPr>
          <w:p w14:paraId="23170E69"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46908D5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330804</w:t>
            </w:r>
          </w:p>
        </w:tc>
        <w:tc>
          <w:tcPr>
            <w:tcW w:w="1302" w:type="dxa"/>
          </w:tcPr>
          <w:p w14:paraId="328B091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420" w:type="dxa"/>
            <w:shd w:val="clear" w:color="auto" w:fill="auto"/>
          </w:tcPr>
          <w:p w14:paraId="1AE9747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330804</w:t>
            </w:r>
          </w:p>
        </w:tc>
        <w:tc>
          <w:tcPr>
            <w:tcW w:w="709" w:type="dxa"/>
            <w:shd w:val="clear" w:color="auto" w:fill="auto"/>
          </w:tcPr>
          <w:p w14:paraId="0925549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36</w:t>
            </w:r>
          </w:p>
        </w:tc>
        <w:tc>
          <w:tcPr>
            <w:tcW w:w="786" w:type="dxa"/>
            <w:shd w:val="clear" w:color="auto" w:fill="auto"/>
          </w:tcPr>
          <w:p w14:paraId="782B058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r>
      <w:tr w:rsidR="007B1DE3" w:rsidRPr="007B1DE3" w14:paraId="35874F7B" w14:textId="77777777" w:rsidTr="007B1DE3">
        <w:tc>
          <w:tcPr>
            <w:tcW w:w="1842" w:type="dxa"/>
            <w:vMerge/>
            <w:shd w:val="clear" w:color="auto" w:fill="auto"/>
            <w:vAlign w:val="center"/>
          </w:tcPr>
          <w:p w14:paraId="36D8A76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309AD47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3ED6907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биылғы төл</w:t>
            </w:r>
          </w:p>
        </w:tc>
        <w:tc>
          <w:tcPr>
            <w:tcW w:w="773" w:type="dxa"/>
            <w:shd w:val="clear" w:color="auto" w:fill="auto"/>
          </w:tcPr>
          <w:p w14:paraId="4871AD0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55</w:t>
            </w:r>
          </w:p>
        </w:tc>
        <w:tc>
          <w:tcPr>
            <w:tcW w:w="767" w:type="dxa"/>
            <w:shd w:val="clear" w:color="auto" w:fill="auto"/>
          </w:tcPr>
          <w:p w14:paraId="4C08BAE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773" w:type="dxa"/>
            <w:shd w:val="clear" w:color="auto" w:fill="auto"/>
          </w:tcPr>
          <w:p w14:paraId="05F79221"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55</w:t>
            </w:r>
          </w:p>
        </w:tc>
        <w:tc>
          <w:tcPr>
            <w:tcW w:w="696" w:type="dxa"/>
            <w:shd w:val="clear" w:color="auto" w:fill="auto"/>
          </w:tcPr>
          <w:p w14:paraId="05ADBDC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850" w:type="dxa"/>
            <w:shd w:val="clear" w:color="auto" w:fill="auto"/>
          </w:tcPr>
          <w:p w14:paraId="7556413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09102D6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505395</w:t>
            </w:r>
          </w:p>
        </w:tc>
        <w:tc>
          <w:tcPr>
            <w:tcW w:w="1302" w:type="dxa"/>
          </w:tcPr>
          <w:p w14:paraId="4CAB77A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420" w:type="dxa"/>
            <w:shd w:val="clear" w:color="auto" w:fill="auto"/>
          </w:tcPr>
          <w:p w14:paraId="691A1F5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505395</w:t>
            </w:r>
          </w:p>
        </w:tc>
        <w:tc>
          <w:tcPr>
            <w:tcW w:w="709" w:type="dxa"/>
            <w:shd w:val="clear" w:color="auto" w:fill="auto"/>
          </w:tcPr>
          <w:p w14:paraId="2A30B54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55</w:t>
            </w:r>
          </w:p>
        </w:tc>
        <w:tc>
          <w:tcPr>
            <w:tcW w:w="786" w:type="dxa"/>
            <w:shd w:val="clear" w:color="auto" w:fill="auto"/>
          </w:tcPr>
          <w:p w14:paraId="29A8385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r>
      <w:tr w:rsidR="007B1DE3" w:rsidRPr="007B1DE3" w14:paraId="760042FC" w14:textId="77777777" w:rsidTr="007B1DE3">
        <w:tc>
          <w:tcPr>
            <w:tcW w:w="1842" w:type="dxa"/>
            <w:vMerge/>
            <w:shd w:val="clear" w:color="auto" w:fill="auto"/>
            <w:vAlign w:val="center"/>
          </w:tcPr>
          <w:p w14:paraId="7776389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0D659FD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0EB1002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Барлығы 299</w:t>
            </w:r>
          </w:p>
        </w:tc>
        <w:tc>
          <w:tcPr>
            <w:tcW w:w="773" w:type="dxa"/>
            <w:shd w:val="clear" w:color="auto" w:fill="auto"/>
          </w:tcPr>
          <w:p w14:paraId="375F88D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164</w:t>
            </w:r>
          </w:p>
        </w:tc>
        <w:tc>
          <w:tcPr>
            <w:tcW w:w="767" w:type="dxa"/>
            <w:shd w:val="clear" w:color="auto" w:fill="auto"/>
          </w:tcPr>
          <w:p w14:paraId="6712AF6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773" w:type="dxa"/>
            <w:shd w:val="clear" w:color="auto" w:fill="auto"/>
          </w:tcPr>
          <w:p w14:paraId="52DFB47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164</w:t>
            </w:r>
          </w:p>
        </w:tc>
        <w:tc>
          <w:tcPr>
            <w:tcW w:w="696" w:type="dxa"/>
            <w:shd w:val="clear" w:color="auto" w:fill="auto"/>
          </w:tcPr>
          <w:p w14:paraId="6B1B4651"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850" w:type="dxa"/>
            <w:shd w:val="clear" w:color="auto" w:fill="auto"/>
          </w:tcPr>
          <w:p w14:paraId="106592C1"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23BBBD5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1730595</w:t>
            </w:r>
          </w:p>
        </w:tc>
        <w:tc>
          <w:tcPr>
            <w:tcW w:w="1302" w:type="dxa"/>
          </w:tcPr>
          <w:p w14:paraId="745CB56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420" w:type="dxa"/>
            <w:shd w:val="clear" w:color="auto" w:fill="auto"/>
          </w:tcPr>
          <w:p w14:paraId="23A7629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1730595</w:t>
            </w:r>
          </w:p>
        </w:tc>
        <w:tc>
          <w:tcPr>
            <w:tcW w:w="709" w:type="dxa"/>
            <w:shd w:val="clear" w:color="auto" w:fill="auto"/>
          </w:tcPr>
          <w:p w14:paraId="677D392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164</w:t>
            </w:r>
          </w:p>
        </w:tc>
        <w:tc>
          <w:tcPr>
            <w:tcW w:w="786" w:type="dxa"/>
            <w:shd w:val="clear" w:color="auto" w:fill="auto"/>
          </w:tcPr>
          <w:p w14:paraId="4A067D4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r>
      <w:tr w:rsidR="007B1DE3" w:rsidRPr="007B1DE3" w14:paraId="3EB9A37A" w14:textId="77777777" w:rsidTr="007B1DE3">
        <w:tc>
          <w:tcPr>
            <w:tcW w:w="1842" w:type="dxa"/>
            <w:vMerge/>
            <w:shd w:val="clear" w:color="auto" w:fill="auto"/>
            <w:vAlign w:val="center"/>
          </w:tcPr>
          <w:p w14:paraId="1AF5DB0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val="restart"/>
            <w:shd w:val="clear" w:color="auto" w:fill="auto"/>
          </w:tcPr>
          <w:p w14:paraId="64DFD1A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елік</w:t>
            </w:r>
          </w:p>
        </w:tc>
        <w:tc>
          <w:tcPr>
            <w:tcW w:w="1595" w:type="dxa"/>
            <w:shd w:val="clear" w:color="auto" w:fill="auto"/>
          </w:tcPr>
          <w:p w14:paraId="797B53D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 xml:space="preserve">Аталығы </w:t>
            </w:r>
          </w:p>
        </w:tc>
        <w:tc>
          <w:tcPr>
            <w:tcW w:w="773" w:type="dxa"/>
            <w:shd w:val="clear" w:color="auto" w:fill="auto"/>
          </w:tcPr>
          <w:p w14:paraId="0B4CBE0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224</w:t>
            </w:r>
          </w:p>
        </w:tc>
        <w:tc>
          <w:tcPr>
            <w:tcW w:w="767" w:type="dxa"/>
            <w:shd w:val="clear" w:color="auto" w:fill="auto"/>
          </w:tcPr>
          <w:p w14:paraId="1A2287F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12</w:t>
            </w:r>
          </w:p>
        </w:tc>
        <w:tc>
          <w:tcPr>
            <w:tcW w:w="773" w:type="dxa"/>
            <w:shd w:val="clear" w:color="auto" w:fill="auto"/>
          </w:tcPr>
          <w:p w14:paraId="39C76A9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224</w:t>
            </w:r>
          </w:p>
        </w:tc>
        <w:tc>
          <w:tcPr>
            <w:tcW w:w="696" w:type="dxa"/>
            <w:shd w:val="clear" w:color="auto" w:fill="auto"/>
          </w:tcPr>
          <w:p w14:paraId="32503A5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12</w:t>
            </w:r>
          </w:p>
        </w:tc>
        <w:tc>
          <w:tcPr>
            <w:tcW w:w="850" w:type="dxa"/>
            <w:shd w:val="clear" w:color="auto" w:fill="auto"/>
          </w:tcPr>
          <w:p w14:paraId="4ADA99C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3F4B664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3050748</w:t>
            </w:r>
          </w:p>
        </w:tc>
        <w:tc>
          <w:tcPr>
            <w:tcW w:w="1302" w:type="dxa"/>
          </w:tcPr>
          <w:p w14:paraId="4A9E8D1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1102680</w:t>
            </w:r>
          </w:p>
        </w:tc>
        <w:tc>
          <w:tcPr>
            <w:tcW w:w="1420" w:type="dxa"/>
            <w:shd w:val="clear" w:color="auto" w:fill="auto"/>
          </w:tcPr>
          <w:p w14:paraId="3F97EED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3050748</w:t>
            </w:r>
          </w:p>
        </w:tc>
        <w:tc>
          <w:tcPr>
            <w:tcW w:w="709" w:type="dxa"/>
            <w:shd w:val="clear" w:color="auto" w:fill="auto"/>
          </w:tcPr>
          <w:p w14:paraId="42B2AA7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212</w:t>
            </w:r>
          </w:p>
        </w:tc>
        <w:tc>
          <w:tcPr>
            <w:tcW w:w="786" w:type="dxa"/>
            <w:shd w:val="clear" w:color="auto" w:fill="auto"/>
          </w:tcPr>
          <w:p w14:paraId="5B4344F7"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12</w:t>
            </w:r>
          </w:p>
        </w:tc>
      </w:tr>
      <w:tr w:rsidR="007B1DE3" w:rsidRPr="007B1DE3" w14:paraId="5B7C6E60" w14:textId="77777777" w:rsidTr="007B1DE3">
        <w:tc>
          <w:tcPr>
            <w:tcW w:w="1842" w:type="dxa"/>
            <w:vMerge/>
            <w:shd w:val="clear" w:color="auto" w:fill="auto"/>
            <w:vAlign w:val="center"/>
          </w:tcPr>
          <w:p w14:paraId="7FAB7E5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711C03E9"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5ACEF62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 xml:space="preserve">аналығы </w:t>
            </w:r>
          </w:p>
        </w:tc>
        <w:tc>
          <w:tcPr>
            <w:tcW w:w="773" w:type="dxa"/>
            <w:shd w:val="clear" w:color="auto" w:fill="auto"/>
          </w:tcPr>
          <w:p w14:paraId="50C647C1"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46</w:t>
            </w:r>
          </w:p>
        </w:tc>
        <w:tc>
          <w:tcPr>
            <w:tcW w:w="767" w:type="dxa"/>
            <w:shd w:val="clear" w:color="auto" w:fill="auto"/>
          </w:tcPr>
          <w:p w14:paraId="61BB8E2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773" w:type="dxa"/>
            <w:shd w:val="clear" w:color="auto" w:fill="auto"/>
          </w:tcPr>
          <w:p w14:paraId="734A571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46</w:t>
            </w:r>
          </w:p>
        </w:tc>
        <w:tc>
          <w:tcPr>
            <w:tcW w:w="696" w:type="dxa"/>
            <w:shd w:val="clear" w:color="auto" w:fill="auto"/>
          </w:tcPr>
          <w:p w14:paraId="05FC328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850" w:type="dxa"/>
            <w:shd w:val="clear" w:color="auto" w:fill="auto"/>
          </w:tcPr>
          <w:p w14:paraId="372A18D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6508B13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281796</w:t>
            </w:r>
          </w:p>
        </w:tc>
        <w:tc>
          <w:tcPr>
            <w:tcW w:w="1302" w:type="dxa"/>
          </w:tcPr>
          <w:p w14:paraId="1984AB5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420" w:type="dxa"/>
            <w:shd w:val="clear" w:color="auto" w:fill="auto"/>
          </w:tcPr>
          <w:p w14:paraId="11AEAA5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281796</w:t>
            </w:r>
          </w:p>
        </w:tc>
        <w:tc>
          <w:tcPr>
            <w:tcW w:w="709" w:type="dxa"/>
            <w:shd w:val="clear" w:color="auto" w:fill="auto"/>
          </w:tcPr>
          <w:p w14:paraId="74CA5F4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46</w:t>
            </w:r>
          </w:p>
        </w:tc>
        <w:tc>
          <w:tcPr>
            <w:tcW w:w="786" w:type="dxa"/>
            <w:shd w:val="clear" w:color="auto" w:fill="auto"/>
          </w:tcPr>
          <w:p w14:paraId="12B5975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r>
      <w:tr w:rsidR="007B1DE3" w:rsidRPr="007B1DE3" w14:paraId="26061342" w14:textId="77777777" w:rsidTr="007B1DE3">
        <w:tc>
          <w:tcPr>
            <w:tcW w:w="1842" w:type="dxa"/>
            <w:vMerge/>
            <w:shd w:val="clear" w:color="auto" w:fill="auto"/>
            <w:vAlign w:val="center"/>
          </w:tcPr>
          <w:p w14:paraId="447875A9"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5C469FE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1C71FE2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 xml:space="preserve">биылғы төл </w:t>
            </w:r>
          </w:p>
        </w:tc>
        <w:tc>
          <w:tcPr>
            <w:tcW w:w="773" w:type="dxa"/>
            <w:shd w:val="clear" w:color="auto" w:fill="auto"/>
          </w:tcPr>
          <w:p w14:paraId="5C30A4DD"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107</w:t>
            </w:r>
          </w:p>
        </w:tc>
        <w:tc>
          <w:tcPr>
            <w:tcW w:w="767" w:type="dxa"/>
            <w:shd w:val="clear" w:color="auto" w:fill="auto"/>
          </w:tcPr>
          <w:p w14:paraId="5131AC0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773" w:type="dxa"/>
            <w:shd w:val="clear" w:color="auto" w:fill="auto"/>
          </w:tcPr>
          <w:p w14:paraId="79A2023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107</w:t>
            </w:r>
          </w:p>
        </w:tc>
        <w:tc>
          <w:tcPr>
            <w:tcW w:w="696" w:type="dxa"/>
            <w:shd w:val="clear" w:color="auto" w:fill="auto"/>
          </w:tcPr>
          <w:p w14:paraId="573B676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850" w:type="dxa"/>
            <w:shd w:val="clear" w:color="auto" w:fill="auto"/>
          </w:tcPr>
          <w:p w14:paraId="1CFB6EA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74D1D7E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655482</w:t>
            </w:r>
          </w:p>
        </w:tc>
        <w:tc>
          <w:tcPr>
            <w:tcW w:w="1302" w:type="dxa"/>
          </w:tcPr>
          <w:p w14:paraId="3153EEA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420" w:type="dxa"/>
            <w:shd w:val="clear" w:color="auto" w:fill="auto"/>
          </w:tcPr>
          <w:p w14:paraId="7BF7C97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655482</w:t>
            </w:r>
          </w:p>
        </w:tc>
        <w:tc>
          <w:tcPr>
            <w:tcW w:w="709" w:type="dxa"/>
            <w:shd w:val="clear" w:color="auto" w:fill="auto"/>
          </w:tcPr>
          <w:p w14:paraId="6BF8048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107</w:t>
            </w:r>
          </w:p>
        </w:tc>
        <w:tc>
          <w:tcPr>
            <w:tcW w:w="786" w:type="dxa"/>
            <w:shd w:val="clear" w:color="auto" w:fill="auto"/>
          </w:tcPr>
          <w:p w14:paraId="24D1F739"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r>
      <w:tr w:rsidR="007B1DE3" w:rsidRPr="007B1DE3" w14:paraId="3B0FBD4A" w14:textId="77777777" w:rsidTr="007B1DE3">
        <w:tc>
          <w:tcPr>
            <w:tcW w:w="1842" w:type="dxa"/>
            <w:vMerge/>
            <w:shd w:val="clear" w:color="auto" w:fill="auto"/>
            <w:vAlign w:val="center"/>
          </w:tcPr>
          <w:p w14:paraId="5645D7B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50" w:type="dxa"/>
            <w:vMerge/>
            <w:shd w:val="clear" w:color="auto" w:fill="auto"/>
          </w:tcPr>
          <w:p w14:paraId="5071D81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3A7B6B7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Барлығы 504</w:t>
            </w:r>
          </w:p>
        </w:tc>
        <w:tc>
          <w:tcPr>
            <w:tcW w:w="773" w:type="dxa"/>
            <w:shd w:val="clear" w:color="auto" w:fill="auto"/>
          </w:tcPr>
          <w:p w14:paraId="2BD71CF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377</w:t>
            </w:r>
          </w:p>
        </w:tc>
        <w:tc>
          <w:tcPr>
            <w:tcW w:w="767" w:type="dxa"/>
            <w:shd w:val="clear" w:color="auto" w:fill="auto"/>
          </w:tcPr>
          <w:p w14:paraId="767EC39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12</w:t>
            </w:r>
          </w:p>
        </w:tc>
        <w:tc>
          <w:tcPr>
            <w:tcW w:w="773" w:type="dxa"/>
            <w:shd w:val="clear" w:color="auto" w:fill="auto"/>
          </w:tcPr>
          <w:p w14:paraId="7822308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377</w:t>
            </w:r>
          </w:p>
        </w:tc>
        <w:tc>
          <w:tcPr>
            <w:tcW w:w="696" w:type="dxa"/>
            <w:shd w:val="clear" w:color="auto" w:fill="auto"/>
          </w:tcPr>
          <w:p w14:paraId="52AB84A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12</w:t>
            </w:r>
          </w:p>
        </w:tc>
        <w:tc>
          <w:tcPr>
            <w:tcW w:w="850" w:type="dxa"/>
            <w:shd w:val="clear" w:color="auto" w:fill="auto"/>
          </w:tcPr>
          <w:p w14:paraId="190BDE2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389" w:type="dxa"/>
            <w:shd w:val="clear" w:color="auto" w:fill="auto"/>
          </w:tcPr>
          <w:p w14:paraId="7755FA1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3988026</w:t>
            </w:r>
          </w:p>
        </w:tc>
        <w:tc>
          <w:tcPr>
            <w:tcW w:w="1302" w:type="dxa"/>
          </w:tcPr>
          <w:p w14:paraId="3869587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1102680</w:t>
            </w:r>
          </w:p>
        </w:tc>
        <w:tc>
          <w:tcPr>
            <w:tcW w:w="1420" w:type="dxa"/>
            <w:shd w:val="clear" w:color="auto" w:fill="auto"/>
          </w:tcPr>
          <w:p w14:paraId="3C72D785"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3988026</w:t>
            </w:r>
          </w:p>
        </w:tc>
        <w:tc>
          <w:tcPr>
            <w:tcW w:w="709" w:type="dxa"/>
            <w:shd w:val="clear" w:color="auto" w:fill="auto"/>
          </w:tcPr>
          <w:p w14:paraId="1CC2D572"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lang w:val="kk-KZ"/>
              </w:rPr>
            </w:pPr>
            <w:r w:rsidRPr="007B1DE3">
              <w:rPr>
                <w:rFonts w:ascii="Times New Roman" w:hAnsi="Times New Roman" w:cs="Times New Roman"/>
                <w:bCs/>
                <w:sz w:val="18"/>
                <w:szCs w:val="18"/>
                <w:lang w:val="kk-KZ"/>
              </w:rPr>
              <w:t>365</w:t>
            </w:r>
          </w:p>
        </w:tc>
        <w:tc>
          <w:tcPr>
            <w:tcW w:w="786" w:type="dxa"/>
            <w:shd w:val="clear" w:color="auto" w:fill="auto"/>
          </w:tcPr>
          <w:p w14:paraId="79833ED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r w:rsidRPr="007B1DE3">
              <w:rPr>
                <w:rFonts w:ascii="Times New Roman" w:hAnsi="Times New Roman" w:cs="Times New Roman"/>
                <w:bCs/>
                <w:sz w:val="18"/>
                <w:szCs w:val="18"/>
              </w:rPr>
              <w:t>12</w:t>
            </w:r>
          </w:p>
        </w:tc>
      </w:tr>
      <w:tr w:rsidR="007B1DE3" w:rsidRPr="007B1DE3" w14:paraId="043F0E9F" w14:textId="77777777" w:rsidTr="007B1DE3">
        <w:tc>
          <w:tcPr>
            <w:tcW w:w="1842" w:type="dxa"/>
            <w:shd w:val="clear" w:color="auto" w:fill="auto"/>
            <w:vAlign w:val="center"/>
          </w:tcPr>
          <w:p w14:paraId="00E0A593"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rPr>
            </w:pPr>
            <w:r w:rsidRPr="007B1DE3">
              <w:rPr>
                <w:rFonts w:ascii="Times New Roman" w:hAnsi="Times New Roman" w:cs="Times New Roman"/>
                <w:b/>
                <w:sz w:val="18"/>
                <w:szCs w:val="18"/>
                <w:lang w:val="kk-KZ"/>
              </w:rPr>
              <w:t>Барлығы</w:t>
            </w:r>
          </w:p>
        </w:tc>
        <w:tc>
          <w:tcPr>
            <w:tcW w:w="1350" w:type="dxa"/>
            <w:shd w:val="clear" w:color="auto" w:fill="auto"/>
          </w:tcPr>
          <w:p w14:paraId="453CA0F0"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Cs/>
                <w:sz w:val="18"/>
                <w:szCs w:val="18"/>
              </w:rPr>
            </w:pPr>
          </w:p>
        </w:tc>
        <w:tc>
          <w:tcPr>
            <w:tcW w:w="1595" w:type="dxa"/>
            <w:shd w:val="clear" w:color="auto" w:fill="auto"/>
          </w:tcPr>
          <w:p w14:paraId="41F6FB4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lang w:val="kk-KZ"/>
              </w:rPr>
            </w:pPr>
            <w:r w:rsidRPr="007B1DE3">
              <w:rPr>
                <w:rFonts w:ascii="Times New Roman" w:hAnsi="Times New Roman" w:cs="Times New Roman"/>
                <w:b/>
                <w:sz w:val="18"/>
                <w:szCs w:val="18"/>
                <w:lang w:val="kk-KZ"/>
              </w:rPr>
              <w:t>1366</w:t>
            </w:r>
          </w:p>
        </w:tc>
        <w:tc>
          <w:tcPr>
            <w:tcW w:w="773" w:type="dxa"/>
            <w:shd w:val="clear" w:color="auto" w:fill="auto"/>
          </w:tcPr>
          <w:p w14:paraId="3B1344F6"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rPr>
            </w:pPr>
            <w:r w:rsidRPr="007B1DE3">
              <w:rPr>
                <w:rFonts w:ascii="Times New Roman" w:hAnsi="Times New Roman" w:cs="Times New Roman"/>
                <w:b/>
                <w:sz w:val="18"/>
                <w:szCs w:val="18"/>
              </w:rPr>
              <w:t>864</w:t>
            </w:r>
          </w:p>
        </w:tc>
        <w:tc>
          <w:tcPr>
            <w:tcW w:w="767" w:type="dxa"/>
            <w:shd w:val="clear" w:color="auto" w:fill="auto"/>
          </w:tcPr>
          <w:p w14:paraId="6D496D9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rPr>
            </w:pPr>
            <w:r w:rsidRPr="007B1DE3">
              <w:rPr>
                <w:rFonts w:ascii="Times New Roman" w:hAnsi="Times New Roman" w:cs="Times New Roman"/>
                <w:b/>
                <w:sz w:val="18"/>
                <w:szCs w:val="18"/>
              </w:rPr>
              <w:t>228</w:t>
            </w:r>
          </w:p>
        </w:tc>
        <w:tc>
          <w:tcPr>
            <w:tcW w:w="773" w:type="dxa"/>
            <w:shd w:val="clear" w:color="auto" w:fill="auto"/>
          </w:tcPr>
          <w:p w14:paraId="34FE9DC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rPr>
            </w:pPr>
            <w:r w:rsidRPr="007B1DE3">
              <w:rPr>
                <w:rFonts w:ascii="Times New Roman" w:hAnsi="Times New Roman" w:cs="Times New Roman"/>
                <w:b/>
                <w:sz w:val="18"/>
                <w:szCs w:val="18"/>
              </w:rPr>
              <w:t>864</w:t>
            </w:r>
          </w:p>
        </w:tc>
        <w:tc>
          <w:tcPr>
            <w:tcW w:w="696" w:type="dxa"/>
            <w:shd w:val="clear" w:color="auto" w:fill="auto"/>
          </w:tcPr>
          <w:p w14:paraId="26F81724"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rPr>
            </w:pPr>
            <w:r w:rsidRPr="007B1DE3">
              <w:rPr>
                <w:rFonts w:ascii="Times New Roman" w:hAnsi="Times New Roman" w:cs="Times New Roman"/>
                <w:b/>
                <w:sz w:val="18"/>
                <w:szCs w:val="18"/>
              </w:rPr>
              <w:t>228</w:t>
            </w:r>
          </w:p>
        </w:tc>
        <w:tc>
          <w:tcPr>
            <w:tcW w:w="850" w:type="dxa"/>
            <w:shd w:val="clear" w:color="auto" w:fill="auto"/>
          </w:tcPr>
          <w:p w14:paraId="169C81DE"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rPr>
            </w:pPr>
          </w:p>
        </w:tc>
        <w:tc>
          <w:tcPr>
            <w:tcW w:w="1389" w:type="dxa"/>
            <w:shd w:val="clear" w:color="auto" w:fill="auto"/>
          </w:tcPr>
          <w:p w14:paraId="0D2EE78F"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lang w:val="kk-KZ"/>
              </w:rPr>
            </w:pPr>
            <w:r w:rsidRPr="007B1DE3">
              <w:rPr>
                <w:rFonts w:ascii="Times New Roman" w:hAnsi="Times New Roman" w:cs="Times New Roman"/>
                <w:b/>
                <w:sz w:val="18"/>
                <w:szCs w:val="18"/>
                <w:lang w:val="kk-KZ"/>
              </w:rPr>
              <w:t xml:space="preserve">52204240,5 </w:t>
            </w:r>
          </w:p>
        </w:tc>
        <w:tc>
          <w:tcPr>
            <w:tcW w:w="1302" w:type="dxa"/>
          </w:tcPr>
          <w:p w14:paraId="5B761E7B"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rPr>
            </w:pPr>
            <w:r w:rsidRPr="007B1DE3">
              <w:rPr>
                <w:rFonts w:ascii="Times New Roman" w:hAnsi="Times New Roman" w:cs="Times New Roman"/>
                <w:b/>
                <w:sz w:val="18"/>
                <w:szCs w:val="18"/>
              </w:rPr>
              <w:t>45761220</w:t>
            </w:r>
          </w:p>
        </w:tc>
        <w:tc>
          <w:tcPr>
            <w:tcW w:w="1420" w:type="dxa"/>
            <w:shd w:val="clear" w:color="auto" w:fill="auto"/>
          </w:tcPr>
          <w:p w14:paraId="5D7C441A"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lang w:val="kk-KZ"/>
              </w:rPr>
            </w:pPr>
            <w:r w:rsidRPr="007B1DE3">
              <w:rPr>
                <w:rFonts w:ascii="Times New Roman" w:hAnsi="Times New Roman" w:cs="Times New Roman"/>
                <w:b/>
                <w:sz w:val="18"/>
                <w:szCs w:val="18"/>
                <w:lang w:val="kk-KZ"/>
              </w:rPr>
              <w:t xml:space="preserve">52204240,5 </w:t>
            </w:r>
          </w:p>
        </w:tc>
        <w:tc>
          <w:tcPr>
            <w:tcW w:w="709" w:type="dxa"/>
            <w:shd w:val="clear" w:color="auto" w:fill="auto"/>
          </w:tcPr>
          <w:p w14:paraId="034D771C"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rPr>
            </w:pPr>
            <w:r w:rsidRPr="007B1DE3">
              <w:rPr>
                <w:rFonts w:ascii="Times New Roman" w:hAnsi="Times New Roman" w:cs="Times New Roman"/>
                <w:b/>
                <w:sz w:val="18"/>
                <w:szCs w:val="18"/>
              </w:rPr>
              <w:t>636</w:t>
            </w:r>
          </w:p>
        </w:tc>
        <w:tc>
          <w:tcPr>
            <w:tcW w:w="786" w:type="dxa"/>
            <w:shd w:val="clear" w:color="auto" w:fill="auto"/>
          </w:tcPr>
          <w:p w14:paraId="4DDF2298" w14:textId="77777777" w:rsidR="007B1DE3" w:rsidRPr="007B1DE3" w:rsidRDefault="007B1DE3" w:rsidP="007B1DE3">
            <w:pPr>
              <w:widowControl w:val="0"/>
              <w:autoSpaceDE w:val="0"/>
              <w:autoSpaceDN w:val="0"/>
              <w:adjustRightInd w:val="0"/>
              <w:spacing w:after="0"/>
              <w:jc w:val="center"/>
              <w:rPr>
                <w:rFonts w:ascii="Times New Roman" w:hAnsi="Times New Roman" w:cs="Times New Roman"/>
                <w:b/>
                <w:sz w:val="18"/>
                <w:szCs w:val="18"/>
              </w:rPr>
            </w:pPr>
            <w:r w:rsidRPr="007B1DE3">
              <w:rPr>
                <w:rFonts w:ascii="Times New Roman" w:hAnsi="Times New Roman" w:cs="Times New Roman"/>
                <w:b/>
                <w:sz w:val="18"/>
                <w:szCs w:val="18"/>
              </w:rPr>
              <w:t>228</w:t>
            </w:r>
          </w:p>
        </w:tc>
      </w:tr>
    </w:tbl>
    <w:p w14:paraId="02209560" w14:textId="77777777" w:rsidR="00183C30" w:rsidRPr="007B1DE3" w:rsidRDefault="00183C30" w:rsidP="007B1DE3">
      <w:pPr>
        <w:widowControl w:val="0"/>
        <w:autoSpaceDE w:val="0"/>
        <w:autoSpaceDN w:val="0"/>
        <w:adjustRightInd w:val="0"/>
        <w:spacing w:after="0"/>
        <w:ind w:firstLine="708"/>
        <w:jc w:val="both"/>
        <w:rPr>
          <w:rFonts w:ascii="Times New Roman" w:hAnsi="Times New Roman" w:cs="Times New Roman"/>
          <w:bCs/>
          <w:sz w:val="18"/>
          <w:szCs w:val="18"/>
          <w:lang w:val="kk-KZ"/>
        </w:rPr>
      </w:pPr>
      <w:r w:rsidRPr="007B1DE3">
        <w:rPr>
          <w:rFonts w:ascii="Times New Roman" w:hAnsi="Times New Roman" w:cs="Times New Roman"/>
          <w:bCs/>
          <w:sz w:val="18"/>
          <w:szCs w:val="18"/>
          <w:lang w:val="kk-KZ"/>
        </w:rPr>
        <w:t>Тұяқты жануарлар бойынша игеру 63,3 % құрайды.</w:t>
      </w:r>
    </w:p>
    <w:p w14:paraId="37D63635" w14:textId="77777777" w:rsidR="00183C30" w:rsidRPr="007B1DE3" w:rsidRDefault="00183C30" w:rsidP="00183C30">
      <w:pPr>
        <w:rPr>
          <w:rFonts w:ascii="Times New Roman" w:hAnsi="Times New Roman" w:cs="Times New Roman"/>
          <w:bCs/>
          <w:sz w:val="28"/>
          <w:szCs w:val="28"/>
          <w:lang w:val="kk-KZ"/>
        </w:rPr>
      </w:pPr>
      <w:r w:rsidRPr="00530AE4">
        <w:rPr>
          <w:rFonts w:ascii="Times New Roman" w:hAnsi="Times New Roman" w:cs="Times New Roman"/>
          <w:bCs/>
          <w:sz w:val="28"/>
          <w:szCs w:val="28"/>
          <w:lang w:val="kk-KZ"/>
        </w:rPr>
        <w:t>Құжат А</w:t>
      </w:r>
      <w:r w:rsidRPr="007B1DE3">
        <w:rPr>
          <w:rFonts w:ascii="Times New Roman" w:hAnsi="Times New Roman" w:cs="Times New Roman"/>
          <w:bCs/>
          <w:sz w:val="28"/>
          <w:szCs w:val="28"/>
          <w:lang w:val="kk-KZ"/>
        </w:rPr>
        <w:t>5</w:t>
      </w:r>
    </w:p>
    <w:p w14:paraId="3430310B" w14:textId="77777777" w:rsidR="00183C30" w:rsidRPr="00D87493" w:rsidRDefault="00183C30" w:rsidP="00183C30">
      <w:pPr>
        <w:widowControl w:val="0"/>
        <w:autoSpaceDE w:val="0"/>
        <w:autoSpaceDN w:val="0"/>
        <w:adjustRightInd w:val="0"/>
        <w:ind w:firstLine="708"/>
        <w:jc w:val="both"/>
        <w:rPr>
          <w:rFonts w:ascii="Times New Roman" w:hAnsi="Times New Roman" w:cs="Times New Roman"/>
          <w:bCs/>
          <w:sz w:val="24"/>
          <w:szCs w:val="24"/>
          <w:lang w:val="kk-KZ"/>
        </w:rPr>
      </w:pPr>
    </w:p>
    <w:p w14:paraId="67503F1D" w14:textId="13275EAA" w:rsidR="00B25D6A" w:rsidRPr="00183C30" w:rsidRDefault="00B25D6A" w:rsidP="00B25D6A">
      <w:pPr>
        <w:spacing w:after="0" w:line="240" w:lineRule="auto"/>
        <w:jc w:val="center"/>
        <w:rPr>
          <w:rFonts w:ascii="Times New Roman" w:hAnsi="Times New Roman" w:cs="Times New Roman"/>
          <w:b/>
          <w:sz w:val="24"/>
          <w:szCs w:val="24"/>
          <w:lang w:val="kk-KZ"/>
        </w:rPr>
      </w:pPr>
      <w:r w:rsidRPr="00530AE4">
        <w:rPr>
          <w:rFonts w:ascii="Times New Roman" w:hAnsi="Times New Roman" w:cs="Times New Roman"/>
          <w:b/>
          <w:sz w:val="24"/>
          <w:szCs w:val="24"/>
          <w:lang w:val="kk-KZ"/>
        </w:rPr>
        <w:lastRenderedPageBreak/>
        <w:t>2022 жылғы Жетісу облысы аңшылық шаруашылықтарының тізімі</w:t>
      </w:r>
      <w:r w:rsidR="00183C30" w:rsidRPr="00183C30">
        <w:rPr>
          <w:rFonts w:ascii="Times New Roman" w:hAnsi="Times New Roman" w:cs="Times New Roman"/>
          <w:b/>
          <w:sz w:val="24"/>
          <w:szCs w:val="24"/>
          <w:lang w:val="kk-KZ"/>
        </w:rPr>
        <w:t xml:space="preserve"> </w:t>
      </w:r>
      <w:r w:rsidR="00183C30">
        <w:rPr>
          <w:rFonts w:ascii="Times New Roman" w:hAnsi="Times New Roman" w:cs="Times New Roman"/>
          <w:sz w:val="28"/>
          <w:szCs w:val="28"/>
          <w:lang w:val="kk-KZ"/>
        </w:rPr>
        <w:t>[228]</w:t>
      </w:r>
    </w:p>
    <w:p w14:paraId="07C9B040" w14:textId="77777777" w:rsidR="00183C30" w:rsidRPr="00530AE4" w:rsidRDefault="00183C30" w:rsidP="00B25D6A">
      <w:pPr>
        <w:spacing w:after="0" w:line="240" w:lineRule="auto"/>
        <w:jc w:val="center"/>
        <w:rPr>
          <w:rFonts w:ascii="Times New Roman" w:hAnsi="Times New Roman" w:cs="Times New Roman"/>
          <w:b/>
          <w:sz w:val="24"/>
          <w:szCs w:val="24"/>
          <w:lang w:val="kk-KZ"/>
        </w:rPr>
      </w:pPr>
    </w:p>
    <w:tbl>
      <w:tblPr>
        <w:tblW w:w="15763" w:type="dxa"/>
        <w:tblInd w:w="-459" w:type="dxa"/>
        <w:tblLayout w:type="fixed"/>
        <w:tblLook w:val="04A0" w:firstRow="1" w:lastRow="0" w:firstColumn="1" w:lastColumn="0" w:noHBand="0" w:noVBand="1"/>
      </w:tblPr>
      <w:tblGrid>
        <w:gridCol w:w="453"/>
        <w:gridCol w:w="710"/>
        <w:gridCol w:w="2806"/>
        <w:gridCol w:w="1843"/>
        <w:gridCol w:w="2554"/>
        <w:gridCol w:w="1276"/>
        <w:gridCol w:w="1275"/>
        <w:gridCol w:w="1985"/>
        <w:gridCol w:w="1843"/>
        <w:gridCol w:w="1018"/>
      </w:tblGrid>
      <w:tr w:rsidR="00B25D6A" w:rsidRPr="00530AE4" w14:paraId="59F9FB7A" w14:textId="77777777" w:rsidTr="00B25D6A">
        <w:trPr>
          <w:trHeight w:val="609"/>
        </w:trPr>
        <w:tc>
          <w:tcPr>
            <w:tcW w:w="453" w:type="dxa"/>
            <w:vMerge w:val="restart"/>
            <w:tcBorders>
              <w:top w:val="single" w:sz="4" w:space="0" w:color="auto"/>
              <w:left w:val="single" w:sz="4" w:space="0" w:color="auto"/>
              <w:bottom w:val="single" w:sz="4" w:space="0" w:color="auto"/>
              <w:right w:val="single" w:sz="4" w:space="0" w:color="auto"/>
            </w:tcBorders>
            <w:shd w:val="clear" w:color="auto" w:fill="auto"/>
            <w:textDirection w:val="btLr"/>
            <w:hideMark/>
          </w:tcPr>
          <w:p w14:paraId="0C9225DD" w14:textId="77777777" w:rsidR="00B25D6A" w:rsidRPr="00530AE4" w:rsidRDefault="00B25D6A" w:rsidP="00AB43CA">
            <w:pPr>
              <w:spacing w:after="0" w:line="240" w:lineRule="auto"/>
              <w:ind w:left="-93"/>
              <w:rPr>
                <w:rFonts w:ascii="Times New Roman" w:hAnsi="Times New Roman" w:cs="Times New Roman"/>
                <w:bCs/>
                <w:sz w:val="18"/>
                <w:szCs w:val="18"/>
                <w:lang w:val="kk-KZ"/>
              </w:rPr>
            </w:pPr>
            <w:r w:rsidRPr="00530AE4">
              <w:rPr>
                <w:rFonts w:ascii="Times New Roman" w:hAnsi="Times New Roman" w:cs="Times New Roman"/>
                <w:bCs/>
                <w:sz w:val="18"/>
                <w:szCs w:val="18"/>
                <w:lang w:val="kk-KZ"/>
              </w:rPr>
              <w:t xml:space="preserve">   </w:t>
            </w: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kk-KZ"/>
              </w:rPr>
              <w:t>Пайд</w:t>
            </w:r>
          </w:p>
        </w:tc>
        <w:tc>
          <w:tcPr>
            <w:tcW w:w="71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hideMark/>
          </w:tcPr>
          <w:p w14:paraId="5DC33918" w14:textId="77777777" w:rsidR="00B25D6A" w:rsidRPr="00530AE4" w:rsidRDefault="00B25D6A" w:rsidP="00AB43CA">
            <w:pPr>
              <w:spacing w:after="0" w:line="240" w:lineRule="auto"/>
              <w:ind w:left="-93"/>
              <w:rPr>
                <w:rFonts w:ascii="Times New Roman" w:hAnsi="Times New Roman" w:cs="Times New Roman"/>
                <w:bCs/>
                <w:sz w:val="18"/>
                <w:szCs w:val="18"/>
                <w:lang w:val="kk-KZ"/>
              </w:rPr>
            </w:pPr>
            <w:r w:rsidRPr="00530AE4">
              <w:rPr>
                <w:rFonts w:ascii="Times New Roman" w:hAnsi="Times New Roman" w:cs="Times New Roman"/>
                <w:bCs/>
                <w:sz w:val="18"/>
                <w:szCs w:val="18"/>
                <w:lang w:val="kk-KZ"/>
              </w:rPr>
              <w:t xml:space="preserve">   </w:t>
            </w: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kk-KZ"/>
              </w:rPr>
              <w:t>Аңш.шар</w:t>
            </w: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14:paraId="2572353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Аңшылық пайдаланушы атауы</w:t>
            </w:r>
          </w:p>
        </w:tc>
        <w:tc>
          <w:tcPr>
            <w:tcW w:w="1843" w:type="dxa"/>
            <w:vMerge w:val="restart"/>
            <w:tcBorders>
              <w:top w:val="single" w:sz="4" w:space="0" w:color="auto"/>
              <w:left w:val="nil"/>
              <w:right w:val="single" w:sz="4" w:space="0" w:color="auto"/>
            </w:tcBorders>
            <w:shd w:val="clear" w:color="auto" w:fill="auto"/>
            <w:hideMark/>
          </w:tcPr>
          <w:p w14:paraId="296F931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Аңшылық шаруашылық атауы</w:t>
            </w:r>
          </w:p>
          <w:p w14:paraId="386A774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2554" w:type="dxa"/>
            <w:vMerge w:val="restart"/>
            <w:tcBorders>
              <w:top w:val="single" w:sz="4" w:space="0" w:color="auto"/>
              <w:left w:val="nil"/>
              <w:right w:val="single" w:sz="4" w:space="0" w:color="auto"/>
            </w:tcBorders>
            <w:shd w:val="clear" w:color="auto" w:fill="auto"/>
            <w:hideMark/>
          </w:tcPr>
          <w:p w14:paraId="676DBE4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Шаруашылықтың орналасу ауданы</w:t>
            </w:r>
          </w:p>
          <w:p w14:paraId="782A409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1276" w:type="dxa"/>
            <w:vMerge w:val="restart"/>
            <w:tcBorders>
              <w:top w:val="single" w:sz="4" w:space="0" w:color="auto"/>
              <w:left w:val="nil"/>
              <w:right w:val="single" w:sz="4" w:space="0" w:color="auto"/>
            </w:tcBorders>
            <w:shd w:val="clear" w:color="auto" w:fill="auto"/>
            <w:hideMark/>
          </w:tcPr>
          <w:p w14:paraId="07FD295E"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Шаруашылық ауданы</w:t>
            </w:r>
          </w:p>
          <w:p w14:paraId="1628B153"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1275" w:type="dxa"/>
            <w:vMerge w:val="restart"/>
            <w:tcBorders>
              <w:top w:val="single" w:sz="4" w:space="0" w:color="auto"/>
              <w:left w:val="nil"/>
              <w:right w:val="single" w:sz="4" w:space="0" w:color="auto"/>
            </w:tcBorders>
            <w:shd w:val="clear" w:color="auto" w:fill="auto"/>
            <w:hideMark/>
          </w:tcPr>
          <w:p w14:paraId="32277D2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Конкурс уақыты</w:t>
            </w:r>
          </w:p>
          <w:p w14:paraId="2FF8AC9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1985" w:type="dxa"/>
            <w:vMerge w:val="restart"/>
            <w:tcBorders>
              <w:top w:val="single" w:sz="4" w:space="0" w:color="auto"/>
              <w:left w:val="nil"/>
              <w:right w:val="single" w:sz="4" w:space="0" w:color="auto"/>
            </w:tcBorders>
            <w:shd w:val="clear" w:color="auto" w:fill="auto"/>
            <w:hideMark/>
          </w:tcPr>
          <w:p w14:paraId="7200EC0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Облыс әкімінің шешімі</w:t>
            </w:r>
          </w:p>
          <w:p w14:paraId="286B889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1843" w:type="dxa"/>
            <w:vMerge w:val="restart"/>
            <w:tcBorders>
              <w:top w:val="single" w:sz="4" w:space="0" w:color="auto"/>
              <w:left w:val="nil"/>
              <w:right w:val="single" w:sz="4" w:space="0" w:color="auto"/>
            </w:tcBorders>
            <w:shd w:val="clear" w:color="auto" w:fill="auto"/>
            <w:hideMark/>
          </w:tcPr>
          <w:p w14:paraId="406487D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Келісім</w:t>
            </w: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kk-KZ"/>
              </w:rPr>
              <w:t xml:space="preserve">уақыты, </w:t>
            </w:r>
            <w:r w:rsidRPr="00530AE4">
              <w:rPr>
                <w:rFonts w:ascii="Times New Roman" w:hAnsi="Times New Roman" w:cs="Times New Roman"/>
                <w:bCs/>
                <w:sz w:val="18"/>
                <w:szCs w:val="18"/>
              </w:rPr>
              <w:t>№</w:t>
            </w:r>
          </w:p>
          <w:p w14:paraId="6BBBFB4D" w14:textId="77777777" w:rsidR="00B25D6A" w:rsidRPr="00530AE4" w:rsidRDefault="00B25D6A" w:rsidP="00AB43CA">
            <w:pPr>
              <w:spacing w:after="0" w:line="240" w:lineRule="auto"/>
              <w:rPr>
                <w:rFonts w:ascii="Times New Roman" w:hAnsi="Times New Roman" w:cs="Times New Roman"/>
                <w:bCs/>
                <w:sz w:val="18"/>
                <w:szCs w:val="18"/>
                <w:lang w:val="kk-KZ"/>
              </w:rPr>
            </w:pPr>
          </w:p>
          <w:p w14:paraId="25A49BA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1018" w:type="dxa"/>
            <w:vMerge w:val="restart"/>
            <w:tcBorders>
              <w:top w:val="single" w:sz="4" w:space="0" w:color="auto"/>
              <w:left w:val="nil"/>
              <w:right w:val="single" w:sz="4" w:space="0" w:color="auto"/>
            </w:tcBorders>
            <w:shd w:val="clear" w:color="auto" w:fill="auto"/>
            <w:hideMark/>
          </w:tcPr>
          <w:p w14:paraId="36F4380D"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Пайдалану мерзімі</w:t>
            </w:r>
          </w:p>
          <w:p w14:paraId="5217112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r>
      <w:tr w:rsidR="00B25D6A" w:rsidRPr="00530AE4" w14:paraId="227CC947" w14:textId="77777777" w:rsidTr="00D87493">
        <w:trPr>
          <w:trHeight w:val="504"/>
        </w:trPr>
        <w:tc>
          <w:tcPr>
            <w:tcW w:w="453" w:type="dxa"/>
            <w:vMerge/>
            <w:tcBorders>
              <w:top w:val="single" w:sz="4" w:space="0" w:color="auto"/>
              <w:left w:val="single" w:sz="4" w:space="0" w:color="auto"/>
              <w:bottom w:val="single" w:sz="4" w:space="0" w:color="auto"/>
              <w:right w:val="single" w:sz="4" w:space="0" w:color="auto"/>
            </w:tcBorders>
            <w:shd w:val="clear" w:color="auto" w:fill="auto"/>
            <w:hideMark/>
          </w:tcPr>
          <w:p w14:paraId="66317041" w14:textId="77777777" w:rsidR="00B25D6A" w:rsidRPr="00530AE4" w:rsidRDefault="00B25D6A" w:rsidP="00AB43CA">
            <w:pPr>
              <w:spacing w:after="0" w:line="240" w:lineRule="auto"/>
              <w:rPr>
                <w:rFonts w:ascii="Times New Roman" w:hAnsi="Times New Roman" w:cs="Times New Roman"/>
                <w:bCs/>
                <w:sz w:val="18"/>
                <w:szCs w:val="18"/>
              </w:rPr>
            </w:pPr>
          </w:p>
        </w:tc>
        <w:tc>
          <w:tcPr>
            <w:tcW w:w="710" w:type="dxa"/>
            <w:vMerge/>
            <w:tcBorders>
              <w:top w:val="single" w:sz="4" w:space="0" w:color="auto"/>
              <w:left w:val="single" w:sz="4" w:space="0" w:color="auto"/>
              <w:bottom w:val="single" w:sz="4" w:space="0" w:color="auto"/>
              <w:right w:val="single" w:sz="4" w:space="0" w:color="auto"/>
            </w:tcBorders>
            <w:shd w:val="clear" w:color="auto" w:fill="auto"/>
            <w:hideMark/>
          </w:tcPr>
          <w:p w14:paraId="11AC4DE6" w14:textId="77777777" w:rsidR="00B25D6A" w:rsidRPr="00530AE4" w:rsidRDefault="00B25D6A" w:rsidP="00AB43CA">
            <w:pPr>
              <w:spacing w:after="0" w:line="240" w:lineRule="auto"/>
              <w:rPr>
                <w:rFonts w:ascii="Times New Roman" w:hAnsi="Times New Roman" w:cs="Times New Roman"/>
                <w:bCs/>
                <w:sz w:val="18"/>
                <w:szCs w:val="18"/>
              </w:rPr>
            </w:pPr>
          </w:p>
        </w:tc>
        <w:tc>
          <w:tcPr>
            <w:tcW w:w="2806" w:type="dxa"/>
            <w:tcBorders>
              <w:top w:val="nil"/>
              <w:left w:val="nil"/>
              <w:bottom w:val="single" w:sz="4" w:space="0" w:color="auto"/>
              <w:right w:val="single" w:sz="4" w:space="0" w:color="auto"/>
            </w:tcBorders>
            <w:shd w:val="clear" w:color="auto" w:fill="auto"/>
            <w:hideMark/>
          </w:tcPr>
          <w:p w14:paraId="1A3533B1"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Аңшылық қауымдастықтар</w:t>
            </w:r>
          </w:p>
        </w:tc>
        <w:tc>
          <w:tcPr>
            <w:tcW w:w="1843" w:type="dxa"/>
            <w:vMerge/>
            <w:tcBorders>
              <w:left w:val="nil"/>
              <w:bottom w:val="single" w:sz="4" w:space="0" w:color="auto"/>
              <w:right w:val="single" w:sz="4" w:space="0" w:color="auto"/>
            </w:tcBorders>
            <w:shd w:val="clear" w:color="auto" w:fill="auto"/>
            <w:hideMark/>
          </w:tcPr>
          <w:p w14:paraId="060CDD8E" w14:textId="77777777" w:rsidR="00B25D6A" w:rsidRPr="00530AE4" w:rsidRDefault="00B25D6A" w:rsidP="00AB43CA">
            <w:pPr>
              <w:spacing w:after="0" w:line="240" w:lineRule="auto"/>
              <w:rPr>
                <w:rFonts w:ascii="Times New Roman" w:hAnsi="Times New Roman" w:cs="Times New Roman"/>
                <w:bCs/>
                <w:sz w:val="18"/>
                <w:szCs w:val="18"/>
              </w:rPr>
            </w:pPr>
          </w:p>
        </w:tc>
        <w:tc>
          <w:tcPr>
            <w:tcW w:w="2554" w:type="dxa"/>
            <w:vMerge/>
            <w:tcBorders>
              <w:left w:val="nil"/>
              <w:bottom w:val="single" w:sz="4" w:space="0" w:color="auto"/>
              <w:right w:val="single" w:sz="4" w:space="0" w:color="auto"/>
            </w:tcBorders>
            <w:shd w:val="clear" w:color="auto" w:fill="auto"/>
            <w:hideMark/>
          </w:tcPr>
          <w:p w14:paraId="369C324E" w14:textId="77777777" w:rsidR="00B25D6A" w:rsidRPr="00530AE4" w:rsidRDefault="00B25D6A" w:rsidP="00AB43CA">
            <w:pPr>
              <w:spacing w:after="0" w:line="240" w:lineRule="auto"/>
              <w:rPr>
                <w:rFonts w:ascii="Times New Roman" w:hAnsi="Times New Roman" w:cs="Times New Roman"/>
                <w:bCs/>
                <w:sz w:val="18"/>
                <w:szCs w:val="18"/>
              </w:rPr>
            </w:pPr>
          </w:p>
        </w:tc>
        <w:tc>
          <w:tcPr>
            <w:tcW w:w="1276" w:type="dxa"/>
            <w:vMerge/>
            <w:tcBorders>
              <w:left w:val="nil"/>
              <w:bottom w:val="single" w:sz="4" w:space="0" w:color="auto"/>
              <w:right w:val="single" w:sz="4" w:space="0" w:color="auto"/>
            </w:tcBorders>
            <w:shd w:val="clear" w:color="auto" w:fill="auto"/>
            <w:hideMark/>
          </w:tcPr>
          <w:p w14:paraId="2142AA23" w14:textId="77777777" w:rsidR="00B25D6A" w:rsidRPr="00530AE4" w:rsidRDefault="00B25D6A" w:rsidP="00AB43CA">
            <w:pPr>
              <w:spacing w:after="0" w:line="240" w:lineRule="auto"/>
              <w:rPr>
                <w:rFonts w:ascii="Times New Roman" w:hAnsi="Times New Roman" w:cs="Times New Roman"/>
                <w:bCs/>
                <w:sz w:val="18"/>
                <w:szCs w:val="18"/>
              </w:rPr>
            </w:pPr>
          </w:p>
        </w:tc>
        <w:tc>
          <w:tcPr>
            <w:tcW w:w="1275" w:type="dxa"/>
            <w:vMerge/>
            <w:tcBorders>
              <w:left w:val="nil"/>
              <w:bottom w:val="single" w:sz="4" w:space="0" w:color="auto"/>
              <w:right w:val="single" w:sz="4" w:space="0" w:color="auto"/>
            </w:tcBorders>
            <w:shd w:val="clear" w:color="auto" w:fill="auto"/>
            <w:hideMark/>
          </w:tcPr>
          <w:p w14:paraId="1585C55A" w14:textId="77777777" w:rsidR="00B25D6A" w:rsidRPr="00530AE4" w:rsidRDefault="00B25D6A" w:rsidP="00AB43CA">
            <w:pPr>
              <w:spacing w:after="0" w:line="240" w:lineRule="auto"/>
              <w:rPr>
                <w:rFonts w:ascii="Times New Roman" w:hAnsi="Times New Roman" w:cs="Times New Roman"/>
                <w:bCs/>
                <w:sz w:val="18"/>
                <w:szCs w:val="18"/>
              </w:rPr>
            </w:pPr>
          </w:p>
        </w:tc>
        <w:tc>
          <w:tcPr>
            <w:tcW w:w="1985" w:type="dxa"/>
            <w:vMerge/>
            <w:tcBorders>
              <w:left w:val="nil"/>
              <w:bottom w:val="single" w:sz="4" w:space="0" w:color="auto"/>
              <w:right w:val="single" w:sz="4" w:space="0" w:color="auto"/>
            </w:tcBorders>
            <w:shd w:val="clear" w:color="auto" w:fill="auto"/>
            <w:hideMark/>
          </w:tcPr>
          <w:p w14:paraId="47F0CFDB"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vMerge/>
            <w:tcBorders>
              <w:left w:val="nil"/>
              <w:bottom w:val="single" w:sz="4" w:space="0" w:color="auto"/>
              <w:right w:val="single" w:sz="4" w:space="0" w:color="auto"/>
            </w:tcBorders>
            <w:shd w:val="clear" w:color="auto" w:fill="auto"/>
            <w:hideMark/>
          </w:tcPr>
          <w:p w14:paraId="7C62ED4E" w14:textId="77777777" w:rsidR="00B25D6A" w:rsidRPr="00530AE4" w:rsidRDefault="00B25D6A" w:rsidP="00AB43CA">
            <w:pPr>
              <w:spacing w:after="0" w:line="240" w:lineRule="auto"/>
              <w:rPr>
                <w:rFonts w:ascii="Times New Roman" w:hAnsi="Times New Roman" w:cs="Times New Roman"/>
                <w:bCs/>
                <w:sz w:val="18"/>
                <w:szCs w:val="18"/>
              </w:rPr>
            </w:pPr>
          </w:p>
        </w:tc>
        <w:tc>
          <w:tcPr>
            <w:tcW w:w="1018" w:type="dxa"/>
            <w:vMerge/>
            <w:tcBorders>
              <w:left w:val="nil"/>
              <w:bottom w:val="single" w:sz="4" w:space="0" w:color="auto"/>
              <w:right w:val="single" w:sz="4" w:space="0" w:color="auto"/>
            </w:tcBorders>
            <w:shd w:val="clear" w:color="auto" w:fill="auto"/>
            <w:hideMark/>
          </w:tcPr>
          <w:p w14:paraId="7A36C6FD" w14:textId="77777777" w:rsidR="00B25D6A" w:rsidRPr="00530AE4" w:rsidRDefault="00B25D6A" w:rsidP="00AB43CA">
            <w:pPr>
              <w:spacing w:after="0" w:line="240" w:lineRule="auto"/>
              <w:rPr>
                <w:rFonts w:ascii="Times New Roman" w:hAnsi="Times New Roman" w:cs="Times New Roman"/>
                <w:bCs/>
                <w:sz w:val="18"/>
                <w:szCs w:val="18"/>
              </w:rPr>
            </w:pPr>
          </w:p>
        </w:tc>
      </w:tr>
      <w:tr w:rsidR="00B25D6A" w:rsidRPr="00530AE4" w14:paraId="59FF5B94" w14:textId="77777777" w:rsidTr="00B25D6A">
        <w:trPr>
          <w:trHeight w:val="363"/>
        </w:trPr>
        <w:tc>
          <w:tcPr>
            <w:tcW w:w="453" w:type="dxa"/>
            <w:tcBorders>
              <w:top w:val="nil"/>
              <w:left w:val="single" w:sz="4" w:space="0" w:color="auto"/>
              <w:bottom w:val="single" w:sz="4" w:space="0" w:color="auto"/>
              <w:right w:val="single" w:sz="4" w:space="0" w:color="auto"/>
            </w:tcBorders>
            <w:shd w:val="clear" w:color="auto" w:fill="auto"/>
          </w:tcPr>
          <w:p w14:paraId="28427BE4"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tcBorders>
              <w:top w:val="nil"/>
              <w:left w:val="nil"/>
              <w:bottom w:val="single" w:sz="4" w:space="0" w:color="auto"/>
              <w:right w:val="single" w:sz="4" w:space="0" w:color="auto"/>
            </w:tcBorders>
            <w:shd w:val="clear" w:color="auto" w:fill="auto"/>
          </w:tcPr>
          <w:p w14:paraId="19979E2A"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rPr>
            </w:pPr>
          </w:p>
        </w:tc>
        <w:tc>
          <w:tcPr>
            <w:tcW w:w="2806" w:type="dxa"/>
            <w:tcBorders>
              <w:top w:val="nil"/>
              <w:left w:val="nil"/>
              <w:right w:val="single" w:sz="4" w:space="0" w:color="auto"/>
            </w:tcBorders>
            <w:shd w:val="clear" w:color="auto" w:fill="auto"/>
            <w:hideMark/>
          </w:tcPr>
          <w:p w14:paraId="689B7DE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«Адал»  ОООиР</w:t>
            </w:r>
          </w:p>
          <w:p w14:paraId="303A2684"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tcPr>
          <w:p w14:paraId="41E46BB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Құ</w:t>
            </w:r>
            <w:r w:rsidRPr="00530AE4">
              <w:rPr>
                <w:rFonts w:ascii="Times New Roman" w:hAnsi="Times New Roman" w:cs="Times New Roman"/>
                <w:bCs/>
                <w:sz w:val="18"/>
                <w:szCs w:val="18"/>
              </w:rPr>
              <w:t>ндызды</w:t>
            </w:r>
          </w:p>
        </w:tc>
        <w:tc>
          <w:tcPr>
            <w:tcW w:w="2554" w:type="dxa"/>
            <w:tcBorders>
              <w:top w:val="nil"/>
              <w:left w:val="nil"/>
              <w:bottom w:val="single" w:sz="4" w:space="0" w:color="auto"/>
              <w:right w:val="single" w:sz="4" w:space="0" w:color="auto"/>
            </w:tcBorders>
            <w:shd w:val="clear" w:color="auto" w:fill="auto"/>
          </w:tcPr>
          <w:p w14:paraId="7306576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Панфилов</w:t>
            </w:r>
          </w:p>
        </w:tc>
        <w:tc>
          <w:tcPr>
            <w:tcW w:w="1276" w:type="dxa"/>
            <w:tcBorders>
              <w:top w:val="nil"/>
              <w:left w:val="nil"/>
              <w:bottom w:val="single" w:sz="4" w:space="0" w:color="auto"/>
              <w:right w:val="single" w:sz="4" w:space="0" w:color="auto"/>
            </w:tcBorders>
            <w:shd w:val="clear" w:color="auto" w:fill="auto"/>
          </w:tcPr>
          <w:p w14:paraId="5553DC2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24026,16</w:t>
            </w:r>
          </w:p>
        </w:tc>
        <w:tc>
          <w:tcPr>
            <w:tcW w:w="1275" w:type="dxa"/>
            <w:tcBorders>
              <w:top w:val="nil"/>
              <w:left w:val="nil"/>
              <w:bottom w:val="single" w:sz="4" w:space="0" w:color="auto"/>
              <w:right w:val="single" w:sz="4" w:space="0" w:color="auto"/>
            </w:tcBorders>
            <w:shd w:val="clear" w:color="auto" w:fill="auto"/>
          </w:tcPr>
          <w:p w14:paraId="0D3217B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27.06.2006</w:t>
            </w:r>
          </w:p>
        </w:tc>
        <w:tc>
          <w:tcPr>
            <w:tcW w:w="1985" w:type="dxa"/>
            <w:tcBorders>
              <w:top w:val="nil"/>
              <w:left w:val="nil"/>
              <w:bottom w:val="single" w:sz="4" w:space="0" w:color="auto"/>
              <w:right w:val="single" w:sz="4" w:space="0" w:color="auto"/>
            </w:tcBorders>
            <w:shd w:val="clear" w:color="auto" w:fill="auto"/>
          </w:tcPr>
          <w:p w14:paraId="55C3B25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07.07.2006  № 183</w:t>
            </w:r>
          </w:p>
        </w:tc>
        <w:tc>
          <w:tcPr>
            <w:tcW w:w="1843" w:type="dxa"/>
            <w:tcBorders>
              <w:top w:val="nil"/>
              <w:left w:val="nil"/>
              <w:bottom w:val="single" w:sz="4" w:space="0" w:color="auto"/>
              <w:right w:val="single" w:sz="4" w:space="0" w:color="auto"/>
            </w:tcBorders>
            <w:shd w:val="clear" w:color="auto" w:fill="auto"/>
          </w:tcPr>
          <w:p w14:paraId="4F9ED4E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13.07.2006 № 33</w:t>
            </w:r>
          </w:p>
        </w:tc>
        <w:tc>
          <w:tcPr>
            <w:tcW w:w="1018" w:type="dxa"/>
            <w:tcBorders>
              <w:top w:val="nil"/>
              <w:left w:val="nil"/>
              <w:bottom w:val="single" w:sz="4" w:space="0" w:color="auto"/>
              <w:right w:val="single" w:sz="4" w:space="0" w:color="auto"/>
            </w:tcBorders>
            <w:shd w:val="clear" w:color="auto" w:fill="auto"/>
          </w:tcPr>
          <w:p w14:paraId="1B59AAE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 xml:space="preserve">20 </w:t>
            </w:r>
            <w:r w:rsidRPr="00530AE4">
              <w:rPr>
                <w:rFonts w:ascii="Times New Roman" w:hAnsi="Times New Roman" w:cs="Times New Roman"/>
                <w:bCs/>
                <w:sz w:val="18"/>
                <w:szCs w:val="18"/>
                <w:lang w:val="kk-KZ"/>
              </w:rPr>
              <w:t>жыл</w:t>
            </w:r>
          </w:p>
        </w:tc>
      </w:tr>
      <w:tr w:rsidR="00B25D6A" w:rsidRPr="00530AE4" w14:paraId="148A1996" w14:textId="77777777" w:rsidTr="00B25D6A">
        <w:trPr>
          <w:trHeight w:val="186"/>
        </w:trPr>
        <w:tc>
          <w:tcPr>
            <w:tcW w:w="453" w:type="dxa"/>
            <w:tcBorders>
              <w:top w:val="nil"/>
              <w:left w:val="single" w:sz="4" w:space="0" w:color="auto"/>
              <w:bottom w:val="single" w:sz="4" w:space="0" w:color="auto"/>
              <w:right w:val="single" w:sz="4" w:space="0" w:color="auto"/>
            </w:tcBorders>
            <w:shd w:val="clear" w:color="auto" w:fill="auto"/>
          </w:tcPr>
          <w:p w14:paraId="346924EB"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tcBorders>
              <w:top w:val="nil"/>
              <w:left w:val="nil"/>
              <w:bottom w:val="single" w:sz="4" w:space="0" w:color="auto"/>
              <w:right w:val="single" w:sz="4" w:space="0" w:color="auto"/>
            </w:tcBorders>
            <w:shd w:val="clear" w:color="auto" w:fill="auto"/>
          </w:tcPr>
          <w:p w14:paraId="40BA1148"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rPr>
            </w:pPr>
          </w:p>
        </w:tc>
        <w:tc>
          <w:tcPr>
            <w:tcW w:w="2806" w:type="dxa"/>
            <w:tcBorders>
              <w:top w:val="nil"/>
              <w:left w:val="nil"/>
              <w:bottom w:val="single" w:sz="4" w:space="0" w:color="auto"/>
              <w:right w:val="single" w:sz="4" w:space="0" w:color="auto"/>
            </w:tcBorders>
            <w:shd w:val="clear" w:color="auto" w:fill="auto"/>
            <w:hideMark/>
          </w:tcPr>
          <w:p w14:paraId="3D35BCB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r w:rsidRPr="00530AE4">
              <w:rPr>
                <w:rFonts w:ascii="Times New Roman" w:hAnsi="Times New Roman" w:cs="Times New Roman"/>
                <w:bCs/>
                <w:sz w:val="18"/>
                <w:szCs w:val="18"/>
              </w:rPr>
              <w:t xml:space="preserve"> РОО и Р</w:t>
            </w:r>
          </w:p>
        </w:tc>
        <w:tc>
          <w:tcPr>
            <w:tcW w:w="1843" w:type="dxa"/>
            <w:tcBorders>
              <w:top w:val="nil"/>
              <w:left w:val="nil"/>
              <w:bottom w:val="single" w:sz="4" w:space="0" w:color="auto"/>
              <w:right w:val="single" w:sz="4" w:space="0" w:color="auto"/>
            </w:tcBorders>
            <w:shd w:val="clear" w:color="auto" w:fill="auto"/>
            <w:hideMark/>
          </w:tcPr>
          <w:p w14:paraId="51949B5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2554" w:type="dxa"/>
            <w:tcBorders>
              <w:top w:val="nil"/>
              <w:left w:val="nil"/>
              <w:bottom w:val="single" w:sz="4" w:space="0" w:color="auto"/>
              <w:right w:val="single" w:sz="4" w:space="0" w:color="auto"/>
            </w:tcBorders>
            <w:shd w:val="clear" w:color="auto" w:fill="auto"/>
            <w:hideMark/>
          </w:tcPr>
          <w:p w14:paraId="4D18CFB8"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4BE5A1A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33663,00</w:t>
            </w:r>
          </w:p>
        </w:tc>
        <w:tc>
          <w:tcPr>
            <w:tcW w:w="1275" w:type="dxa"/>
            <w:tcBorders>
              <w:top w:val="nil"/>
              <w:left w:val="nil"/>
              <w:bottom w:val="single" w:sz="4" w:space="0" w:color="auto"/>
              <w:right w:val="single" w:sz="4" w:space="0" w:color="auto"/>
            </w:tcBorders>
            <w:shd w:val="clear" w:color="auto" w:fill="auto"/>
            <w:hideMark/>
          </w:tcPr>
          <w:p w14:paraId="43768AE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07.08.2011</w:t>
            </w:r>
          </w:p>
        </w:tc>
        <w:tc>
          <w:tcPr>
            <w:tcW w:w="1985" w:type="dxa"/>
            <w:tcBorders>
              <w:top w:val="nil"/>
              <w:left w:val="nil"/>
              <w:bottom w:val="single" w:sz="4" w:space="0" w:color="auto"/>
              <w:right w:val="single" w:sz="4" w:space="0" w:color="auto"/>
            </w:tcBorders>
            <w:shd w:val="clear" w:color="auto" w:fill="auto"/>
            <w:hideMark/>
          </w:tcPr>
          <w:p w14:paraId="35BAE16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04.09.2011  № 148</w:t>
            </w:r>
          </w:p>
        </w:tc>
        <w:tc>
          <w:tcPr>
            <w:tcW w:w="1843" w:type="dxa"/>
            <w:tcBorders>
              <w:top w:val="nil"/>
              <w:left w:val="nil"/>
              <w:bottom w:val="single" w:sz="4" w:space="0" w:color="auto"/>
              <w:right w:val="single" w:sz="4" w:space="0" w:color="auto"/>
            </w:tcBorders>
            <w:shd w:val="clear" w:color="auto" w:fill="auto"/>
            <w:hideMark/>
          </w:tcPr>
          <w:p w14:paraId="5D67374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11.09.2011 № 95</w:t>
            </w:r>
          </w:p>
        </w:tc>
        <w:tc>
          <w:tcPr>
            <w:tcW w:w="1018" w:type="dxa"/>
            <w:tcBorders>
              <w:top w:val="nil"/>
              <w:left w:val="nil"/>
              <w:bottom w:val="single" w:sz="4" w:space="0" w:color="auto"/>
              <w:right w:val="single" w:sz="4" w:space="0" w:color="auto"/>
            </w:tcBorders>
            <w:shd w:val="clear" w:color="auto" w:fill="auto"/>
            <w:hideMark/>
          </w:tcPr>
          <w:p w14:paraId="5BC0F52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20 </w:t>
            </w:r>
            <w:r w:rsidRPr="00530AE4">
              <w:rPr>
                <w:rFonts w:ascii="Times New Roman" w:hAnsi="Times New Roman" w:cs="Times New Roman"/>
                <w:bCs/>
                <w:sz w:val="18"/>
                <w:szCs w:val="18"/>
                <w:lang w:val="kk-KZ"/>
              </w:rPr>
              <w:t>жыл</w:t>
            </w:r>
          </w:p>
        </w:tc>
      </w:tr>
      <w:tr w:rsidR="00B25D6A" w:rsidRPr="00530AE4" w14:paraId="237A009A" w14:textId="77777777" w:rsidTr="00B25D6A">
        <w:trPr>
          <w:trHeight w:val="237"/>
        </w:trPr>
        <w:tc>
          <w:tcPr>
            <w:tcW w:w="453" w:type="dxa"/>
            <w:vMerge w:val="restart"/>
            <w:tcBorders>
              <w:top w:val="single" w:sz="4" w:space="0" w:color="auto"/>
              <w:left w:val="single" w:sz="4" w:space="0" w:color="auto"/>
              <w:right w:val="single" w:sz="4" w:space="0" w:color="auto"/>
            </w:tcBorders>
            <w:shd w:val="clear" w:color="auto" w:fill="auto"/>
          </w:tcPr>
          <w:p w14:paraId="1104545B"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tcBorders>
              <w:top w:val="nil"/>
              <w:left w:val="nil"/>
              <w:bottom w:val="single" w:sz="4" w:space="0" w:color="auto"/>
              <w:right w:val="single" w:sz="4" w:space="0" w:color="auto"/>
            </w:tcBorders>
            <w:shd w:val="clear" w:color="auto" w:fill="auto"/>
          </w:tcPr>
          <w:p w14:paraId="6E24D7C2"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rPr>
            </w:pPr>
          </w:p>
        </w:tc>
        <w:tc>
          <w:tcPr>
            <w:tcW w:w="2806" w:type="dxa"/>
            <w:vMerge w:val="restart"/>
            <w:tcBorders>
              <w:top w:val="nil"/>
              <w:left w:val="nil"/>
              <w:right w:val="single" w:sz="4" w:space="0" w:color="auto"/>
            </w:tcBorders>
            <w:shd w:val="clear" w:color="auto" w:fill="auto"/>
            <w:hideMark/>
          </w:tcPr>
          <w:p w14:paraId="1676303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Талды</w:t>
            </w:r>
            <w:r w:rsidRPr="00530AE4">
              <w:rPr>
                <w:rFonts w:ascii="Times New Roman" w:hAnsi="Times New Roman" w:cs="Times New Roman"/>
                <w:bCs/>
                <w:sz w:val="18"/>
                <w:szCs w:val="18"/>
                <w:lang w:val="kk-KZ"/>
              </w:rPr>
              <w:t xml:space="preserve">қорған </w:t>
            </w:r>
            <w:r w:rsidRPr="00530AE4">
              <w:rPr>
                <w:rFonts w:ascii="Times New Roman" w:hAnsi="Times New Roman" w:cs="Times New Roman"/>
                <w:bCs/>
                <w:sz w:val="18"/>
                <w:szCs w:val="18"/>
              </w:rPr>
              <w:t>МРООиР</w:t>
            </w:r>
          </w:p>
          <w:p w14:paraId="4F24F98F"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hideMark/>
          </w:tcPr>
          <w:p w14:paraId="5886D0A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аратал</w:t>
            </w:r>
          </w:p>
        </w:tc>
        <w:tc>
          <w:tcPr>
            <w:tcW w:w="2554" w:type="dxa"/>
            <w:tcBorders>
              <w:top w:val="nil"/>
              <w:left w:val="nil"/>
              <w:bottom w:val="single" w:sz="4" w:space="0" w:color="auto"/>
              <w:right w:val="single" w:sz="4" w:space="0" w:color="auto"/>
            </w:tcBorders>
            <w:shd w:val="clear" w:color="auto" w:fill="auto"/>
            <w:hideMark/>
          </w:tcPr>
          <w:p w14:paraId="46FF20C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аратал</w:t>
            </w:r>
          </w:p>
        </w:tc>
        <w:tc>
          <w:tcPr>
            <w:tcW w:w="1276" w:type="dxa"/>
            <w:tcBorders>
              <w:top w:val="nil"/>
              <w:left w:val="nil"/>
              <w:bottom w:val="single" w:sz="4" w:space="0" w:color="auto"/>
              <w:right w:val="single" w:sz="4" w:space="0" w:color="auto"/>
            </w:tcBorders>
            <w:shd w:val="clear" w:color="auto" w:fill="auto"/>
            <w:hideMark/>
          </w:tcPr>
          <w:p w14:paraId="4499868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41101,95</w:t>
            </w:r>
          </w:p>
        </w:tc>
        <w:tc>
          <w:tcPr>
            <w:tcW w:w="1275" w:type="dxa"/>
            <w:tcBorders>
              <w:top w:val="nil"/>
              <w:left w:val="nil"/>
              <w:bottom w:val="single" w:sz="4" w:space="0" w:color="auto"/>
              <w:right w:val="single" w:sz="4" w:space="0" w:color="auto"/>
            </w:tcBorders>
            <w:shd w:val="clear" w:color="auto" w:fill="auto"/>
            <w:hideMark/>
          </w:tcPr>
          <w:p w14:paraId="50C9C14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27.06.2006</w:t>
            </w:r>
          </w:p>
        </w:tc>
        <w:tc>
          <w:tcPr>
            <w:tcW w:w="1985" w:type="dxa"/>
            <w:tcBorders>
              <w:top w:val="nil"/>
              <w:left w:val="nil"/>
              <w:bottom w:val="single" w:sz="4" w:space="0" w:color="auto"/>
              <w:right w:val="single" w:sz="4" w:space="0" w:color="auto"/>
            </w:tcBorders>
            <w:shd w:val="clear" w:color="auto" w:fill="auto"/>
            <w:hideMark/>
          </w:tcPr>
          <w:p w14:paraId="6708A66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07.07.2006  № 183</w:t>
            </w:r>
          </w:p>
        </w:tc>
        <w:tc>
          <w:tcPr>
            <w:tcW w:w="1843" w:type="dxa"/>
            <w:tcBorders>
              <w:top w:val="nil"/>
              <w:left w:val="nil"/>
              <w:bottom w:val="single" w:sz="4" w:space="0" w:color="auto"/>
              <w:right w:val="single" w:sz="4" w:space="0" w:color="auto"/>
            </w:tcBorders>
            <w:shd w:val="clear" w:color="auto" w:fill="auto"/>
            <w:hideMark/>
          </w:tcPr>
          <w:p w14:paraId="51E4563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14.07.2006 №45</w:t>
            </w:r>
          </w:p>
        </w:tc>
        <w:tc>
          <w:tcPr>
            <w:tcW w:w="1018" w:type="dxa"/>
            <w:tcBorders>
              <w:top w:val="nil"/>
              <w:left w:val="nil"/>
              <w:bottom w:val="single" w:sz="4" w:space="0" w:color="auto"/>
              <w:right w:val="single" w:sz="4" w:space="0" w:color="auto"/>
            </w:tcBorders>
            <w:shd w:val="clear" w:color="auto" w:fill="auto"/>
            <w:hideMark/>
          </w:tcPr>
          <w:p w14:paraId="3FCC80E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5B4E64B8" w14:textId="77777777" w:rsidTr="00B25D6A">
        <w:trPr>
          <w:trHeight w:val="270"/>
        </w:trPr>
        <w:tc>
          <w:tcPr>
            <w:tcW w:w="453" w:type="dxa"/>
            <w:vMerge/>
            <w:tcBorders>
              <w:left w:val="single" w:sz="4" w:space="0" w:color="auto"/>
              <w:right w:val="single" w:sz="4" w:space="0" w:color="auto"/>
            </w:tcBorders>
            <w:shd w:val="clear" w:color="auto" w:fill="auto"/>
          </w:tcPr>
          <w:p w14:paraId="1A75CFE4"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tcBorders>
              <w:top w:val="nil"/>
              <w:left w:val="nil"/>
              <w:bottom w:val="single" w:sz="4" w:space="0" w:color="auto"/>
              <w:right w:val="single" w:sz="4" w:space="0" w:color="auto"/>
            </w:tcBorders>
            <w:shd w:val="clear" w:color="auto" w:fill="auto"/>
          </w:tcPr>
          <w:p w14:paraId="34B51D4B"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en-US"/>
              </w:rPr>
            </w:pPr>
          </w:p>
        </w:tc>
        <w:tc>
          <w:tcPr>
            <w:tcW w:w="2806" w:type="dxa"/>
            <w:vMerge/>
            <w:tcBorders>
              <w:left w:val="nil"/>
              <w:right w:val="single" w:sz="4" w:space="0" w:color="auto"/>
            </w:tcBorders>
            <w:shd w:val="clear" w:color="auto" w:fill="auto"/>
            <w:hideMark/>
          </w:tcPr>
          <w:p w14:paraId="23319A51"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hideMark/>
          </w:tcPr>
          <w:p w14:paraId="40F9E79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С</w:t>
            </w:r>
            <w:r w:rsidRPr="00530AE4">
              <w:rPr>
                <w:rFonts w:ascii="Times New Roman" w:hAnsi="Times New Roman" w:cs="Times New Roman"/>
                <w:bCs/>
                <w:sz w:val="18"/>
                <w:szCs w:val="18"/>
                <w:lang w:val="kk-KZ"/>
              </w:rPr>
              <w:t>ү</w:t>
            </w:r>
            <w:r w:rsidRPr="00530AE4">
              <w:rPr>
                <w:rFonts w:ascii="Times New Roman" w:hAnsi="Times New Roman" w:cs="Times New Roman"/>
                <w:bCs/>
                <w:sz w:val="18"/>
                <w:szCs w:val="18"/>
              </w:rPr>
              <w:t>тт</w:t>
            </w:r>
            <w:r w:rsidRPr="00530AE4">
              <w:rPr>
                <w:rFonts w:ascii="Times New Roman" w:hAnsi="Times New Roman" w:cs="Times New Roman"/>
                <w:bCs/>
                <w:sz w:val="18"/>
                <w:szCs w:val="18"/>
                <w:lang w:val="kk-KZ"/>
              </w:rPr>
              <w:t>і</w:t>
            </w:r>
            <w:r w:rsidRPr="00530AE4">
              <w:rPr>
                <w:rFonts w:ascii="Times New Roman" w:hAnsi="Times New Roman" w:cs="Times New Roman"/>
                <w:bCs/>
                <w:sz w:val="18"/>
                <w:szCs w:val="18"/>
              </w:rPr>
              <w:t>ген</w:t>
            </w:r>
          </w:p>
        </w:tc>
        <w:tc>
          <w:tcPr>
            <w:tcW w:w="2554" w:type="dxa"/>
            <w:tcBorders>
              <w:top w:val="nil"/>
              <w:left w:val="nil"/>
              <w:bottom w:val="single" w:sz="4" w:space="0" w:color="auto"/>
              <w:right w:val="single" w:sz="4" w:space="0" w:color="auto"/>
            </w:tcBorders>
            <w:shd w:val="clear" w:color="auto" w:fill="auto"/>
            <w:hideMark/>
          </w:tcPr>
          <w:p w14:paraId="4E37A29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су</w:t>
            </w:r>
          </w:p>
        </w:tc>
        <w:tc>
          <w:tcPr>
            <w:tcW w:w="1276" w:type="dxa"/>
            <w:tcBorders>
              <w:top w:val="nil"/>
              <w:left w:val="nil"/>
              <w:bottom w:val="single" w:sz="4" w:space="0" w:color="auto"/>
              <w:right w:val="single" w:sz="4" w:space="0" w:color="auto"/>
            </w:tcBorders>
            <w:shd w:val="clear" w:color="auto" w:fill="auto"/>
            <w:hideMark/>
          </w:tcPr>
          <w:p w14:paraId="47646C6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77290,0</w:t>
            </w:r>
          </w:p>
        </w:tc>
        <w:tc>
          <w:tcPr>
            <w:tcW w:w="1275" w:type="dxa"/>
            <w:tcBorders>
              <w:top w:val="nil"/>
              <w:left w:val="nil"/>
              <w:bottom w:val="single" w:sz="4" w:space="0" w:color="auto"/>
              <w:right w:val="single" w:sz="4" w:space="0" w:color="auto"/>
            </w:tcBorders>
            <w:shd w:val="clear" w:color="auto" w:fill="auto"/>
            <w:hideMark/>
          </w:tcPr>
          <w:p w14:paraId="72A0133E"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20.05.2016</w:t>
            </w:r>
          </w:p>
        </w:tc>
        <w:tc>
          <w:tcPr>
            <w:tcW w:w="1985" w:type="dxa"/>
            <w:tcBorders>
              <w:top w:val="nil"/>
              <w:left w:val="nil"/>
              <w:bottom w:val="single" w:sz="4" w:space="0" w:color="auto"/>
              <w:right w:val="single" w:sz="4" w:space="0" w:color="auto"/>
            </w:tcBorders>
            <w:shd w:val="clear" w:color="auto" w:fill="auto"/>
            <w:hideMark/>
          </w:tcPr>
          <w:p w14:paraId="020F3194"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21.06.2016  № 322</w:t>
            </w:r>
          </w:p>
        </w:tc>
        <w:tc>
          <w:tcPr>
            <w:tcW w:w="1843" w:type="dxa"/>
            <w:tcBorders>
              <w:top w:val="nil"/>
              <w:left w:val="nil"/>
              <w:bottom w:val="single" w:sz="4" w:space="0" w:color="auto"/>
              <w:right w:val="single" w:sz="4" w:space="0" w:color="auto"/>
            </w:tcBorders>
            <w:shd w:val="clear" w:color="auto" w:fill="auto"/>
            <w:hideMark/>
          </w:tcPr>
          <w:p w14:paraId="1BEDBE94"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30.06.2016</w:t>
            </w:r>
          </w:p>
        </w:tc>
        <w:tc>
          <w:tcPr>
            <w:tcW w:w="1018" w:type="dxa"/>
            <w:tcBorders>
              <w:top w:val="nil"/>
              <w:left w:val="nil"/>
              <w:bottom w:val="single" w:sz="4" w:space="0" w:color="auto"/>
              <w:right w:val="single" w:sz="4" w:space="0" w:color="auto"/>
            </w:tcBorders>
            <w:shd w:val="clear" w:color="auto" w:fill="auto"/>
            <w:hideMark/>
          </w:tcPr>
          <w:p w14:paraId="0AB4F60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55F02990" w14:textId="77777777" w:rsidTr="00B25D6A">
        <w:trPr>
          <w:trHeight w:val="273"/>
        </w:trPr>
        <w:tc>
          <w:tcPr>
            <w:tcW w:w="453" w:type="dxa"/>
            <w:vMerge/>
            <w:tcBorders>
              <w:left w:val="single" w:sz="4" w:space="0" w:color="auto"/>
              <w:right w:val="single" w:sz="4" w:space="0" w:color="auto"/>
            </w:tcBorders>
            <w:shd w:val="clear" w:color="auto" w:fill="auto"/>
          </w:tcPr>
          <w:p w14:paraId="697AD74F"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tcBorders>
              <w:top w:val="nil"/>
              <w:left w:val="nil"/>
              <w:bottom w:val="single" w:sz="4" w:space="0" w:color="auto"/>
              <w:right w:val="single" w:sz="4" w:space="0" w:color="auto"/>
            </w:tcBorders>
            <w:shd w:val="clear" w:color="auto" w:fill="auto"/>
          </w:tcPr>
          <w:p w14:paraId="28A2E431"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en-US"/>
              </w:rPr>
            </w:pPr>
          </w:p>
        </w:tc>
        <w:tc>
          <w:tcPr>
            <w:tcW w:w="2806" w:type="dxa"/>
            <w:vMerge/>
            <w:tcBorders>
              <w:left w:val="nil"/>
              <w:right w:val="single" w:sz="4" w:space="0" w:color="auto"/>
            </w:tcBorders>
            <w:shd w:val="clear" w:color="auto" w:fill="auto"/>
            <w:hideMark/>
          </w:tcPr>
          <w:p w14:paraId="0C18F443"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hideMark/>
          </w:tcPr>
          <w:p w14:paraId="345F5441"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Сар</w:t>
            </w:r>
            <w:r w:rsidRPr="00530AE4">
              <w:rPr>
                <w:rFonts w:ascii="Times New Roman" w:hAnsi="Times New Roman" w:cs="Times New Roman"/>
                <w:bCs/>
                <w:sz w:val="18"/>
                <w:szCs w:val="18"/>
                <w:lang w:val="kk-KZ"/>
              </w:rPr>
              <w:t>қан</w:t>
            </w:r>
          </w:p>
        </w:tc>
        <w:tc>
          <w:tcPr>
            <w:tcW w:w="2554" w:type="dxa"/>
            <w:tcBorders>
              <w:top w:val="nil"/>
              <w:left w:val="nil"/>
              <w:bottom w:val="single" w:sz="4" w:space="0" w:color="auto"/>
              <w:right w:val="single" w:sz="4" w:space="0" w:color="auto"/>
            </w:tcBorders>
            <w:shd w:val="clear" w:color="auto" w:fill="auto"/>
            <w:hideMark/>
          </w:tcPr>
          <w:p w14:paraId="4830180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Сар</w:t>
            </w:r>
            <w:r w:rsidRPr="00530AE4">
              <w:rPr>
                <w:rFonts w:ascii="Times New Roman" w:hAnsi="Times New Roman" w:cs="Times New Roman"/>
                <w:bCs/>
                <w:sz w:val="18"/>
                <w:szCs w:val="18"/>
                <w:lang w:val="kk-KZ"/>
              </w:rPr>
              <w:t xml:space="preserve">қан, </w:t>
            </w: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7815C8C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33946,00</w:t>
            </w:r>
          </w:p>
        </w:tc>
        <w:tc>
          <w:tcPr>
            <w:tcW w:w="1275" w:type="dxa"/>
            <w:tcBorders>
              <w:top w:val="nil"/>
              <w:left w:val="nil"/>
              <w:bottom w:val="single" w:sz="4" w:space="0" w:color="auto"/>
              <w:right w:val="single" w:sz="4" w:space="0" w:color="auto"/>
            </w:tcBorders>
            <w:shd w:val="clear" w:color="auto" w:fill="auto"/>
            <w:hideMark/>
          </w:tcPr>
          <w:p w14:paraId="76C3B7F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26.06.2007</w:t>
            </w:r>
          </w:p>
        </w:tc>
        <w:tc>
          <w:tcPr>
            <w:tcW w:w="1985" w:type="dxa"/>
            <w:tcBorders>
              <w:top w:val="nil"/>
              <w:left w:val="nil"/>
              <w:bottom w:val="single" w:sz="4" w:space="0" w:color="auto"/>
              <w:right w:val="single" w:sz="4" w:space="0" w:color="auto"/>
            </w:tcBorders>
            <w:shd w:val="clear" w:color="auto" w:fill="auto"/>
            <w:hideMark/>
          </w:tcPr>
          <w:p w14:paraId="4D75FB9D"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18.07.2007  № 140</w:t>
            </w:r>
          </w:p>
        </w:tc>
        <w:tc>
          <w:tcPr>
            <w:tcW w:w="1843" w:type="dxa"/>
            <w:tcBorders>
              <w:top w:val="nil"/>
              <w:left w:val="nil"/>
              <w:bottom w:val="single" w:sz="4" w:space="0" w:color="auto"/>
              <w:right w:val="single" w:sz="4" w:space="0" w:color="auto"/>
            </w:tcBorders>
            <w:shd w:val="clear" w:color="auto" w:fill="auto"/>
            <w:hideMark/>
          </w:tcPr>
          <w:p w14:paraId="4242915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24.07.2007 №73</w:t>
            </w:r>
          </w:p>
        </w:tc>
        <w:tc>
          <w:tcPr>
            <w:tcW w:w="1018" w:type="dxa"/>
            <w:tcBorders>
              <w:top w:val="nil"/>
              <w:left w:val="nil"/>
              <w:bottom w:val="single" w:sz="4" w:space="0" w:color="auto"/>
              <w:right w:val="single" w:sz="4" w:space="0" w:color="auto"/>
            </w:tcBorders>
            <w:shd w:val="clear" w:color="auto" w:fill="auto"/>
            <w:hideMark/>
          </w:tcPr>
          <w:p w14:paraId="0ECFD37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20 </w:t>
            </w:r>
            <w:r w:rsidRPr="00530AE4">
              <w:rPr>
                <w:rFonts w:ascii="Times New Roman" w:hAnsi="Times New Roman" w:cs="Times New Roman"/>
                <w:bCs/>
                <w:sz w:val="18"/>
                <w:szCs w:val="18"/>
                <w:lang w:val="kk-KZ"/>
              </w:rPr>
              <w:t>жыл</w:t>
            </w:r>
          </w:p>
        </w:tc>
      </w:tr>
      <w:tr w:rsidR="00B25D6A" w:rsidRPr="00530AE4" w14:paraId="30AFB596" w14:textId="77777777" w:rsidTr="00B25D6A">
        <w:trPr>
          <w:trHeight w:val="169"/>
        </w:trPr>
        <w:tc>
          <w:tcPr>
            <w:tcW w:w="453" w:type="dxa"/>
            <w:vMerge/>
            <w:tcBorders>
              <w:left w:val="single" w:sz="4" w:space="0" w:color="auto"/>
              <w:right w:val="single" w:sz="4" w:space="0" w:color="auto"/>
            </w:tcBorders>
            <w:shd w:val="clear" w:color="auto" w:fill="auto"/>
          </w:tcPr>
          <w:p w14:paraId="79774F07"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tcBorders>
              <w:top w:val="nil"/>
              <w:left w:val="nil"/>
              <w:bottom w:val="single" w:sz="4" w:space="0" w:color="auto"/>
              <w:right w:val="single" w:sz="4" w:space="0" w:color="auto"/>
            </w:tcBorders>
            <w:shd w:val="clear" w:color="auto" w:fill="auto"/>
          </w:tcPr>
          <w:p w14:paraId="711FB7F3"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tcBorders>
              <w:left w:val="nil"/>
              <w:right w:val="single" w:sz="4" w:space="0" w:color="auto"/>
            </w:tcBorders>
            <w:shd w:val="clear" w:color="auto" w:fill="auto"/>
            <w:hideMark/>
          </w:tcPr>
          <w:p w14:paraId="68E0E195"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hideMark/>
          </w:tcPr>
          <w:p w14:paraId="163AF82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Кызылта</w:t>
            </w:r>
            <w:r w:rsidRPr="00530AE4">
              <w:rPr>
                <w:rFonts w:ascii="Times New Roman" w:hAnsi="Times New Roman" w:cs="Times New Roman"/>
                <w:bCs/>
                <w:sz w:val="18"/>
                <w:szCs w:val="18"/>
                <w:lang w:val="kk-KZ"/>
              </w:rPr>
              <w:t>ң</w:t>
            </w:r>
            <w:r w:rsidRPr="00530AE4">
              <w:rPr>
                <w:rFonts w:ascii="Times New Roman" w:hAnsi="Times New Roman" w:cs="Times New Roman"/>
                <w:bCs/>
                <w:sz w:val="18"/>
                <w:szCs w:val="18"/>
              </w:rPr>
              <w:t xml:space="preserve"> </w:t>
            </w:r>
          </w:p>
        </w:tc>
        <w:tc>
          <w:tcPr>
            <w:tcW w:w="2554" w:type="dxa"/>
            <w:tcBorders>
              <w:top w:val="nil"/>
              <w:left w:val="nil"/>
              <w:bottom w:val="single" w:sz="4" w:space="0" w:color="auto"/>
              <w:right w:val="single" w:sz="4" w:space="0" w:color="auto"/>
            </w:tcBorders>
            <w:shd w:val="clear" w:color="auto" w:fill="auto"/>
            <w:hideMark/>
          </w:tcPr>
          <w:p w14:paraId="6F4EE700" w14:textId="77777777" w:rsidR="00B25D6A" w:rsidRPr="00530AE4" w:rsidRDefault="00B25D6A" w:rsidP="00AB43CA">
            <w:pPr>
              <w:spacing w:after="0" w:line="240" w:lineRule="auto"/>
              <w:rPr>
                <w:rFonts w:ascii="Times New Roman" w:hAnsi="Times New Roman" w:cs="Times New Roman"/>
                <w:bCs/>
                <w:sz w:val="18"/>
                <w:szCs w:val="18"/>
              </w:rPr>
            </w:pPr>
          </w:p>
        </w:tc>
        <w:tc>
          <w:tcPr>
            <w:tcW w:w="1276" w:type="dxa"/>
            <w:tcBorders>
              <w:top w:val="nil"/>
              <w:left w:val="nil"/>
              <w:bottom w:val="single" w:sz="4" w:space="0" w:color="auto"/>
              <w:right w:val="single" w:sz="4" w:space="0" w:color="auto"/>
            </w:tcBorders>
            <w:shd w:val="clear" w:color="auto" w:fill="auto"/>
            <w:hideMark/>
          </w:tcPr>
          <w:p w14:paraId="4100EE5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35556,0</w:t>
            </w:r>
          </w:p>
        </w:tc>
        <w:tc>
          <w:tcPr>
            <w:tcW w:w="1275" w:type="dxa"/>
            <w:tcBorders>
              <w:top w:val="nil"/>
              <w:left w:val="nil"/>
              <w:bottom w:val="single" w:sz="4" w:space="0" w:color="auto"/>
              <w:right w:val="single" w:sz="4" w:space="0" w:color="auto"/>
            </w:tcBorders>
            <w:shd w:val="clear" w:color="auto" w:fill="auto"/>
            <w:hideMark/>
          </w:tcPr>
          <w:p w14:paraId="5BC4B634"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20.05.2016</w:t>
            </w:r>
          </w:p>
        </w:tc>
        <w:tc>
          <w:tcPr>
            <w:tcW w:w="1985" w:type="dxa"/>
            <w:tcBorders>
              <w:top w:val="nil"/>
              <w:left w:val="nil"/>
              <w:bottom w:val="single" w:sz="4" w:space="0" w:color="auto"/>
              <w:right w:val="single" w:sz="4" w:space="0" w:color="auto"/>
            </w:tcBorders>
            <w:shd w:val="clear" w:color="auto" w:fill="auto"/>
            <w:hideMark/>
          </w:tcPr>
          <w:p w14:paraId="248EDBF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21.06.2016  № 322</w:t>
            </w:r>
          </w:p>
        </w:tc>
        <w:tc>
          <w:tcPr>
            <w:tcW w:w="1843" w:type="dxa"/>
            <w:tcBorders>
              <w:top w:val="nil"/>
              <w:left w:val="nil"/>
              <w:bottom w:val="single" w:sz="4" w:space="0" w:color="auto"/>
              <w:right w:val="single" w:sz="4" w:space="0" w:color="auto"/>
            </w:tcBorders>
            <w:shd w:val="clear" w:color="auto" w:fill="auto"/>
            <w:hideMark/>
          </w:tcPr>
          <w:p w14:paraId="179A060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30.06.2016</w:t>
            </w:r>
          </w:p>
        </w:tc>
        <w:tc>
          <w:tcPr>
            <w:tcW w:w="1018" w:type="dxa"/>
            <w:tcBorders>
              <w:top w:val="nil"/>
              <w:left w:val="nil"/>
              <w:bottom w:val="single" w:sz="4" w:space="0" w:color="auto"/>
              <w:right w:val="single" w:sz="4" w:space="0" w:color="auto"/>
            </w:tcBorders>
            <w:shd w:val="clear" w:color="auto" w:fill="auto"/>
            <w:hideMark/>
          </w:tcPr>
          <w:p w14:paraId="0AE5E5D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0E2795E8" w14:textId="77777777" w:rsidTr="00B25D6A">
        <w:trPr>
          <w:trHeight w:val="266"/>
        </w:trPr>
        <w:tc>
          <w:tcPr>
            <w:tcW w:w="453" w:type="dxa"/>
            <w:vMerge/>
            <w:tcBorders>
              <w:left w:val="single" w:sz="4" w:space="0" w:color="auto"/>
              <w:right w:val="single" w:sz="4" w:space="0" w:color="auto"/>
            </w:tcBorders>
            <w:shd w:val="clear" w:color="auto" w:fill="auto"/>
          </w:tcPr>
          <w:p w14:paraId="5FD609B7"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vMerge w:val="restart"/>
            <w:tcBorders>
              <w:top w:val="nil"/>
              <w:left w:val="nil"/>
              <w:right w:val="single" w:sz="4" w:space="0" w:color="auto"/>
            </w:tcBorders>
            <w:shd w:val="clear" w:color="auto" w:fill="auto"/>
          </w:tcPr>
          <w:p w14:paraId="313FA399"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tcBorders>
              <w:left w:val="nil"/>
              <w:right w:val="single" w:sz="4" w:space="0" w:color="auto"/>
            </w:tcBorders>
            <w:shd w:val="clear" w:color="auto" w:fill="auto"/>
            <w:hideMark/>
          </w:tcPr>
          <w:p w14:paraId="7173F08E"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vMerge w:val="restart"/>
            <w:tcBorders>
              <w:top w:val="nil"/>
              <w:left w:val="nil"/>
              <w:right w:val="single" w:sz="4" w:space="0" w:color="auto"/>
            </w:tcBorders>
            <w:shd w:val="clear" w:color="auto" w:fill="auto"/>
            <w:hideMark/>
          </w:tcPr>
          <w:p w14:paraId="07E07ED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Рисовые чеки</w:t>
            </w:r>
          </w:p>
        </w:tc>
        <w:tc>
          <w:tcPr>
            <w:tcW w:w="2554" w:type="dxa"/>
            <w:tcBorders>
              <w:top w:val="nil"/>
              <w:left w:val="nil"/>
              <w:bottom w:val="single" w:sz="4" w:space="0" w:color="auto"/>
              <w:right w:val="single" w:sz="4" w:space="0" w:color="auto"/>
            </w:tcBorders>
            <w:shd w:val="clear" w:color="auto" w:fill="auto"/>
            <w:hideMark/>
          </w:tcPr>
          <w:p w14:paraId="4A6E85F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аратал</w:t>
            </w:r>
          </w:p>
        </w:tc>
        <w:tc>
          <w:tcPr>
            <w:tcW w:w="1276" w:type="dxa"/>
            <w:tcBorders>
              <w:top w:val="nil"/>
              <w:left w:val="nil"/>
              <w:bottom w:val="single" w:sz="4" w:space="0" w:color="auto"/>
              <w:right w:val="single" w:sz="4" w:space="0" w:color="auto"/>
            </w:tcBorders>
            <w:shd w:val="clear" w:color="auto" w:fill="auto"/>
            <w:hideMark/>
          </w:tcPr>
          <w:p w14:paraId="0D167E1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63815,00</w:t>
            </w:r>
          </w:p>
        </w:tc>
        <w:tc>
          <w:tcPr>
            <w:tcW w:w="1275" w:type="dxa"/>
            <w:tcBorders>
              <w:top w:val="nil"/>
              <w:left w:val="nil"/>
              <w:bottom w:val="single" w:sz="4" w:space="0" w:color="auto"/>
              <w:right w:val="single" w:sz="4" w:space="0" w:color="auto"/>
            </w:tcBorders>
            <w:shd w:val="clear" w:color="auto" w:fill="auto"/>
            <w:hideMark/>
          </w:tcPr>
          <w:p w14:paraId="32EF3F7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28.11.2006</w:t>
            </w:r>
          </w:p>
        </w:tc>
        <w:tc>
          <w:tcPr>
            <w:tcW w:w="1985" w:type="dxa"/>
            <w:tcBorders>
              <w:top w:val="nil"/>
              <w:left w:val="nil"/>
              <w:bottom w:val="single" w:sz="4" w:space="0" w:color="auto"/>
              <w:right w:val="single" w:sz="4" w:space="0" w:color="auto"/>
            </w:tcBorders>
            <w:shd w:val="clear" w:color="auto" w:fill="auto"/>
            <w:hideMark/>
          </w:tcPr>
          <w:p w14:paraId="1F63C58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14.12.2006  № 294</w:t>
            </w:r>
          </w:p>
        </w:tc>
        <w:tc>
          <w:tcPr>
            <w:tcW w:w="1843" w:type="dxa"/>
            <w:tcBorders>
              <w:top w:val="nil"/>
              <w:left w:val="nil"/>
              <w:bottom w:val="single" w:sz="4" w:space="0" w:color="auto"/>
              <w:right w:val="single" w:sz="4" w:space="0" w:color="auto"/>
            </w:tcBorders>
            <w:shd w:val="clear" w:color="auto" w:fill="auto"/>
            <w:hideMark/>
          </w:tcPr>
          <w:p w14:paraId="519C9B9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21.12.2006 №64</w:t>
            </w:r>
          </w:p>
        </w:tc>
        <w:tc>
          <w:tcPr>
            <w:tcW w:w="1018" w:type="dxa"/>
            <w:tcBorders>
              <w:top w:val="nil"/>
              <w:left w:val="nil"/>
              <w:bottom w:val="single" w:sz="4" w:space="0" w:color="auto"/>
              <w:right w:val="single" w:sz="4" w:space="0" w:color="auto"/>
            </w:tcBorders>
            <w:shd w:val="clear" w:color="auto" w:fill="auto"/>
            <w:hideMark/>
          </w:tcPr>
          <w:p w14:paraId="0009AC6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10 </w:t>
            </w:r>
            <w:r w:rsidRPr="00530AE4">
              <w:rPr>
                <w:rFonts w:ascii="Times New Roman" w:hAnsi="Times New Roman" w:cs="Times New Roman"/>
                <w:bCs/>
                <w:sz w:val="18"/>
                <w:szCs w:val="18"/>
                <w:lang w:val="kk-KZ"/>
              </w:rPr>
              <w:t>жыл</w:t>
            </w:r>
          </w:p>
        </w:tc>
      </w:tr>
      <w:tr w:rsidR="00B25D6A" w:rsidRPr="00530AE4" w14:paraId="57DEC3D9" w14:textId="77777777" w:rsidTr="00B25D6A">
        <w:trPr>
          <w:trHeight w:val="230"/>
        </w:trPr>
        <w:tc>
          <w:tcPr>
            <w:tcW w:w="453" w:type="dxa"/>
            <w:vMerge/>
            <w:tcBorders>
              <w:left w:val="single" w:sz="4" w:space="0" w:color="auto"/>
              <w:bottom w:val="single" w:sz="4" w:space="0" w:color="auto"/>
              <w:right w:val="single" w:sz="4" w:space="0" w:color="auto"/>
            </w:tcBorders>
            <w:shd w:val="clear" w:color="auto" w:fill="auto"/>
          </w:tcPr>
          <w:p w14:paraId="1FAE9863"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vMerge/>
            <w:tcBorders>
              <w:left w:val="nil"/>
              <w:bottom w:val="single" w:sz="4" w:space="0" w:color="auto"/>
              <w:right w:val="single" w:sz="4" w:space="0" w:color="auto"/>
            </w:tcBorders>
            <w:shd w:val="clear" w:color="auto" w:fill="auto"/>
          </w:tcPr>
          <w:p w14:paraId="0818CA74"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en-US"/>
              </w:rPr>
            </w:pPr>
          </w:p>
        </w:tc>
        <w:tc>
          <w:tcPr>
            <w:tcW w:w="2806" w:type="dxa"/>
            <w:vMerge/>
            <w:tcBorders>
              <w:left w:val="nil"/>
              <w:bottom w:val="single" w:sz="4" w:space="0" w:color="auto"/>
              <w:right w:val="single" w:sz="4" w:space="0" w:color="auto"/>
            </w:tcBorders>
            <w:shd w:val="clear" w:color="auto" w:fill="auto"/>
            <w:hideMark/>
          </w:tcPr>
          <w:p w14:paraId="3A1B8627"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vMerge/>
            <w:tcBorders>
              <w:left w:val="nil"/>
              <w:bottom w:val="single" w:sz="4" w:space="0" w:color="auto"/>
              <w:right w:val="single" w:sz="4" w:space="0" w:color="auto"/>
            </w:tcBorders>
            <w:shd w:val="clear" w:color="auto" w:fill="auto"/>
            <w:hideMark/>
          </w:tcPr>
          <w:p w14:paraId="4CF660FB" w14:textId="77777777" w:rsidR="00B25D6A" w:rsidRPr="00530AE4" w:rsidRDefault="00B25D6A" w:rsidP="00AB43CA">
            <w:pPr>
              <w:spacing w:after="0" w:line="240" w:lineRule="auto"/>
              <w:rPr>
                <w:rFonts w:ascii="Times New Roman" w:hAnsi="Times New Roman" w:cs="Times New Roman"/>
                <w:bCs/>
                <w:sz w:val="18"/>
                <w:szCs w:val="18"/>
              </w:rPr>
            </w:pPr>
          </w:p>
        </w:tc>
        <w:tc>
          <w:tcPr>
            <w:tcW w:w="2554" w:type="dxa"/>
            <w:tcBorders>
              <w:top w:val="nil"/>
              <w:left w:val="nil"/>
              <w:bottom w:val="single" w:sz="4" w:space="0" w:color="auto"/>
              <w:right w:val="single" w:sz="4" w:space="0" w:color="auto"/>
            </w:tcBorders>
            <w:shd w:val="clear" w:color="auto" w:fill="auto"/>
            <w:hideMark/>
          </w:tcPr>
          <w:p w14:paraId="22F35CB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Ескел</w:t>
            </w:r>
            <w:r w:rsidRPr="00530AE4">
              <w:rPr>
                <w:rFonts w:ascii="Times New Roman" w:hAnsi="Times New Roman" w:cs="Times New Roman"/>
                <w:bCs/>
                <w:sz w:val="18"/>
                <w:szCs w:val="18"/>
                <w:lang w:val="kk-KZ"/>
              </w:rPr>
              <w:t>ді</w:t>
            </w:r>
          </w:p>
        </w:tc>
        <w:tc>
          <w:tcPr>
            <w:tcW w:w="1276" w:type="dxa"/>
            <w:tcBorders>
              <w:top w:val="nil"/>
              <w:left w:val="nil"/>
              <w:bottom w:val="single" w:sz="4" w:space="0" w:color="auto"/>
              <w:right w:val="single" w:sz="4" w:space="0" w:color="auto"/>
            </w:tcBorders>
            <w:shd w:val="clear" w:color="auto" w:fill="auto"/>
            <w:hideMark/>
          </w:tcPr>
          <w:p w14:paraId="6D38C90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43905,00</w:t>
            </w:r>
          </w:p>
        </w:tc>
        <w:tc>
          <w:tcPr>
            <w:tcW w:w="1275" w:type="dxa"/>
            <w:tcBorders>
              <w:top w:val="nil"/>
              <w:left w:val="nil"/>
              <w:bottom w:val="single" w:sz="4" w:space="0" w:color="auto"/>
              <w:right w:val="single" w:sz="4" w:space="0" w:color="auto"/>
            </w:tcBorders>
            <w:shd w:val="clear" w:color="auto" w:fill="auto"/>
            <w:hideMark/>
          </w:tcPr>
          <w:p w14:paraId="3684BE4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26.06.2007</w:t>
            </w:r>
          </w:p>
        </w:tc>
        <w:tc>
          <w:tcPr>
            <w:tcW w:w="1985" w:type="dxa"/>
            <w:tcBorders>
              <w:top w:val="nil"/>
              <w:left w:val="nil"/>
              <w:bottom w:val="single" w:sz="4" w:space="0" w:color="auto"/>
              <w:right w:val="single" w:sz="4" w:space="0" w:color="auto"/>
            </w:tcBorders>
            <w:shd w:val="clear" w:color="auto" w:fill="auto"/>
            <w:hideMark/>
          </w:tcPr>
          <w:p w14:paraId="1D846E34"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18.07.2007  № 140</w:t>
            </w:r>
          </w:p>
        </w:tc>
        <w:tc>
          <w:tcPr>
            <w:tcW w:w="1843" w:type="dxa"/>
            <w:tcBorders>
              <w:top w:val="nil"/>
              <w:left w:val="nil"/>
              <w:bottom w:val="single" w:sz="4" w:space="0" w:color="auto"/>
              <w:right w:val="single" w:sz="4" w:space="0" w:color="auto"/>
            </w:tcBorders>
            <w:shd w:val="clear" w:color="auto" w:fill="auto"/>
            <w:hideMark/>
          </w:tcPr>
          <w:p w14:paraId="7C84948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24.07.2007 №75</w:t>
            </w:r>
          </w:p>
        </w:tc>
        <w:tc>
          <w:tcPr>
            <w:tcW w:w="1018" w:type="dxa"/>
            <w:tcBorders>
              <w:top w:val="nil"/>
              <w:left w:val="nil"/>
              <w:bottom w:val="single" w:sz="4" w:space="0" w:color="auto"/>
              <w:right w:val="single" w:sz="4" w:space="0" w:color="auto"/>
            </w:tcBorders>
            <w:shd w:val="clear" w:color="auto" w:fill="auto"/>
            <w:hideMark/>
          </w:tcPr>
          <w:p w14:paraId="0542345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20 </w:t>
            </w:r>
            <w:r w:rsidRPr="00530AE4">
              <w:rPr>
                <w:rFonts w:ascii="Times New Roman" w:hAnsi="Times New Roman" w:cs="Times New Roman"/>
                <w:bCs/>
                <w:sz w:val="18"/>
                <w:szCs w:val="18"/>
                <w:lang w:val="kk-KZ"/>
              </w:rPr>
              <w:t>жыл</w:t>
            </w:r>
          </w:p>
        </w:tc>
      </w:tr>
      <w:tr w:rsidR="00B25D6A" w:rsidRPr="00530AE4" w14:paraId="7EBCBD98" w14:textId="77777777" w:rsidTr="00B25D6A">
        <w:trPr>
          <w:trHeight w:val="227"/>
        </w:trPr>
        <w:tc>
          <w:tcPr>
            <w:tcW w:w="453" w:type="dxa"/>
            <w:tcBorders>
              <w:top w:val="single" w:sz="4" w:space="0" w:color="auto"/>
              <w:left w:val="single" w:sz="4" w:space="0" w:color="auto"/>
              <w:bottom w:val="single" w:sz="4" w:space="0" w:color="auto"/>
              <w:right w:val="single" w:sz="4" w:space="0" w:color="auto"/>
            </w:tcBorders>
            <w:shd w:val="clear" w:color="auto" w:fill="auto"/>
          </w:tcPr>
          <w:p w14:paraId="180C384C" w14:textId="77777777" w:rsidR="00B25D6A" w:rsidRPr="00530AE4" w:rsidRDefault="00B25D6A" w:rsidP="00AB43CA">
            <w:pPr>
              <w:pStyle w:val="a3"/>
              <w:spacing w:after="0" w:line="240" w:lineRule="auto"/>
              <w:ind w:left="346"/>
              <w:rPr>
                <w:rFonts w:ascii="Times New Roman" w:hAnsi="Times New Roman" w:cs="Times New Roman"/>
                <w:bCs/>
                <w:sz w:val="18"/>
                <w:szCs w:val="18"/>
              </w:rPr>
            </w:pPr>
          </w:p>
        </w:tc>
        <w:tc>
          <w:tcPr>
            <w:tcW w:w="710" w:type="dxa"/>
            <w:tcBorders>
              <w:top w:val="nil"/>
              <w:left w:val="single" w:sz="4" w:space="0" w:color="auto"/>
              <w:bottom w:val="single" w:sz="4" w:space="0" w:color="auto"/>
              <w:right w:val="single" w:sz="4" w:space="0" w:color="auto"/>
            </w:tcBorders>
            <w:shd w:val="clear" w:color="auto" w:fill="auto"/>
          </w:tcPr>
          <w:p w14:paraId="27D874A2" w14:textId="77777777" w:rsidR="00B25D6A" w:rsidRPr="00530AE4" w:rsidRDefault="00B25D6A" w:rsidP="00AB43CA">
            <w:pPr>
              <w:pStyle w:val="a3"/>
              <w:spacing w:after="0" w:line="240" w:lineRule="auto"/>
              <w:ind w:left="487"/>
              <w:rPr>
                <w:rFonts w:ascii="Times New Roman" w:hAnsi="Times New Roman" w:cs="Times New Roman"/>
                <w:bCs/>
                <w:sz w:val="18"/>
                <w:szCs w:val="18"/>
                <w:lang w:val="en-US"/>
              </w:rPr>
            </w:pPr>
          </w:p>
        </w:tc>
        <w:tc>
          <w:tcPr>
            <w:tcW w:w="2806" w:type="dxa"/>
            <w:tcBorders>
              <w:top w:val="nil"/>
              <w:left w:val="single" w:sz="4" w:space="0" w:color="auto"/>
              <w:bottom w:val="single" w:sz="4" w:space="0" w:color="auto"/>
              <w:right w:val="single" w:sz="4" w:space="0" w:color="auto"/>
            </w:tcBorders>
            <w:shd w:val="clear" w:color="auto" w:fill="auto"/>
            <w:hideMark/>
          </w:tcPr>
          <w:p w14:paraId="35FF2718" w14:textId="77777777" w:rsidR="00B25D6A" w:rsidRPr="00530AE4" w:rsidRDefault="00B25D6A" w:rsidP="00AB43CA">
            <w:pPr>
              <w:spacing w:after="0" w:line="240" w:lineRule="auto"/>
              <w:rPr>
                <w:rFonts w:ascii="Times New Roman" w:hAnsi="Times New Roman" w:cs="Times New Roman"/>
                <w:b/>
                <w:sz w:val="18"/>
                <w:szCs w:val="18"/>
                <w:lang w:val="kk-KZ"/>
              </w:rPr>
            </w:pPr>
            <w:r w:rsidRPr="00530AE4">
              <w:rPr>
                <w:rFonts w:ascii="Times New Roman" w:hAnsi="Times New Roman" w:cs="Times New Roman"/>
                <w:b/>
                <w:sz w:val="18"/>
                <w:szCs w:val="18"/>
                <w:lang w:val="kk-KZ"/>
              </w:rPr>
              <w:t>Барлығы</w:t>
            </w:r>
          </w:p>
        </w:tc>
        <w:tc>
          <w:tcPr>
            <w:tcW w:w="1843" w:type="dxa"/>
            <w:tcBorders>
              <w:top w:val="nil"/>
              <w:left w:val="single" w:sz="4" w:space="0" w:color="auto"/>
              <w:bottom w:val="single" w:sz="4" w:space="0" w:color="auto"/>
              <w:right w:val="single" w:sz="4" w:space="0" w:color="auto"/>
            </w:tcBorders>
            <w:shd w:val="clear" w:color="auto" w:fill="auto"/>
            <w:hideMark/>
          </w:tcPr>
          <w:p w14:paraId="188B9F0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2554" w:type="dxa"/>
            <w:tcBorders>
              <w:top w:val="nil"/>
              <w:left w:val="nil"/>
              <w:bottom w:val="single" w:sz="4" w:space="0" w:color="auto"/>
              <w:right w:val="single" w:sz="4" w:space="0" w:color="auto"/>
            </w:tcBorders>
            <w:shd w:val="clear" w:color="auto" w:fill="auto"/>
            <w:hideMark/>
          </w:tcPr>
          <w:p w14:paraId="3F61C60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1276" w:type="dxa"/>
            <w:tcBorders>
              <w:top w:val="nil"/>
              <w:left w:val="nil"/>
              <w:bottom w:val="single" w:sz="4" w:space="0" w:color="auto"/>
              <w:right w:val="single" w:sz="4" w:space="0" w:color="auto"/>
            </w:tcBorders>
            <w:shd w:val="clear" w:color="auto" w:fill="auto"/>
          </w:tcPr>
          <w:p w14:paraId="24F71AF7" w14:textId="77777777" w:rsidR="00B25D6A" w:rsidRPr="00530AE4" w:rsidRDefault="00B25D6A" w:rsidP="00AB43CA">
            <w:pPr>
              <w:rPr>
                <w:rFonts w:ascii="Times New Roman" w:eastAsia="Times New Roman" w:hAnsi="Times New Roman" w:cs="Times New Roman"/>
                <w:b/>
                <w:sz w:val="18"/>
                <w:szCs w:val="18"/>
              </w:rPr>
            </w:pPr>
            <w:r w:rsidRPr="00530AE4">
              <w:rPr>
                <w:rFonts w:ascii="Times New Roman" w:hAnsi="Times New Roman" w:cs="Times New Roman"/>
                <w:b/>
                <w:sz w:val="18"/>
                <w:szCs w:val="18"/>
                <w:lang w:val="en-US"/>
              </w:rPr>
              <w:t>353</w:t>
            </w:r>
            <w:r w:rsidRPr="00530AE4">
              <w:rPr>
                <w:rFonts w:ascii="Times New Roman" w:hAnsi="Times New Roman" w:cs="Times New Roman"/>
                <w:b/>
                <w:sz w:val="18"/>
                <w:szCs w:val="18"/>
                <w:lang w:val="kk-KZ"/>
              </w:rPr>
              <w:t xml:space="preserve"> </w:t>
            </w:r>
            <w:r w:rsidRPr="00530AE4">
              <w:rPr>
                <w:rFonts w:ascii="Times New Roman" w:hAnsi="Times New Roman" w:cs="Times New Roman"/>
                <w:b/>
                <w:sz w:val="18"/>
                <w:szCs w:val="18"/>
                <w:lang w:val="en-US"/>
              </w:rPr>
              <w:t>303,11</w:t>
            </w:r>
          </w:p>
        </w:tc>
        <w:tc>
          <w:tcPr>
            <w:tcW w:w="1275" w:type="dxa"/>
            <w:tcBorders>
              <w:top w:val="nil"/>
              <w:left w:val="single" w:sz="4" w:space="0" w:color="auto"/>
              <w:bottom w:val="single" w:sz="4" w:space="0" w:color="auto"/>
              <w:right w:val="single" w:sz="4" w:space="0" w:color="auto"/>
            </w:tcBorders>
            <w:shd w:val="clear" w:color="auto" w:fill="auto"/>
            <w:hideMark/>
          </w:tcPr>
          <w:p w14:paraId="36D24B73" w14:textId="77777777" w:rsidR="00B25D6A" w:rsidRPr="00530AE4" w:rsidRDefault="00B25D6A" w:rsidP="00AB43CA">
            <w:pPr>
              <w:spacing w:after="0" w:line="240" w:lineRule="auto"/>
              <w:rPr>
                <w:rFonts w:ascii="Times New Roman" w:hAnsi="Times New Roman" w:cs="Times New Roman"/>
                <w:bCs/>
                <w:sz w:val="18"/>
                <w:szCs w:val="18"/>
              </w:rPr>
            </w:pPr>
          </w:p>
        </w:tc>
        <w:tc>
          <w:tcPr>
            <w:tcW w:w="1985" w:type="dxa"/>
            <w:tcBorders>
              <w:top w:val="nil"/>
              <w:left w:val="single" w:sz="4" w:space="0" w:color="auto"/>
              <w:bottom w:val="single" w:sz="4" w:space="0" w:color="auto"/>
              <w:right w:val="single" w:sz="4" w:space="0" w:color="auto"/>
            </w:tcBorders>
            <w:shd w:val="clear" w:color="auto" w:fill="auto"/>
            <w:hideMark/>
          </w:tcPr>
          <w:p w14:paraId="3CA54CD3"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single" w:sz="4" w:space="0" w:color="auto"/>
              <w:bottom w:val="single" w:sz="4" w:space="0" w:color="auto"/>
              <w:right w:val="single" w:sz="4" w:space="0" w:color="auto"/>
            </w:tcBorders>
            <w:shd w:val="clear" w:color="auto" w:fill="auto"/>
            <w:hideMark/>
          </w:tcPr>
          <w:p w14:paraId="2C811086" w14:textId="77777777" w:rsidR="00B25D6A" w:rsidRPr="00530AE4" w:rsidRDefault="00B25D6A" w:rsidP="00AB43CA">
            <w:pPr>
              <w:spacing w:after="0" w:line="240" w:lineRule="auto"/>
              <w:rPr>
                <w:rFonts w:ascii="Times New Roman" w:hAnsi="Times New Roman" w:cs="Times New Roman"/>
                <w:bCs/>
                <w:sz w:val="18"/>
                <w:szCs w:val="18"/>
              </w:rPr>
            </w:pPr>
          </w:p>
        </w:tc>
        <w:tc>
          <w:tcPr>
            <w:tcW w:w="1018" w:type="dxa"/>
            <w:tcBorders>
              <w:top w:val="nil"/>
              <w:left w:val="single" w:sz="4" w:space="0" w:color="auto"/>
              <w:bottom w:val="single" w:sz="4" w:space="0" w:color="auto"/>
              <w:right w:val="single" w:sz="4" w:space="0" w:color="auto"/>
            </w:tcBorders>
            <w:shd w:val="clear" w:color="auto" w:fill="auto"/>
            <w:hideMark/>
          </w:tcPr>
          <w:p w14:paraId="6E639E4C" w14:textId="77777777" w:rsidR="00B25D6A" w:rsidRPr="00530AE4" w:rsidRDefault="00B25D6A" w:rsidP="00AB43CA">
            <w:pPr>
              <w:spacing w:after="0" w:line="240" w:lineRule="auto"/>
              <w:rPr>
                <w:rFonts w:ascii="Times New Roman" w:hAnsi="Times New Roman" w:cs="Times New Roman"/>
                <w:bCs/>
                <w:sz w:val="18"/>
                <w:szCs w:val="18"/>
              </w:rPr>
            </w:pPr>
          </w:p>
        </w:tc>
      </w:tr>
      <w:tr w:rsidR="00B25D6A" w:rsidRPr="00530AE4" w14:paraId="65850A41" w14:textId="77777777" w:rsidTr="00B25D6A">
        <w:trPr>
          <w:trHeight w:val="261"/>
        </w:trPr>
        <w:tc>
          <w:tcPr>
            <w:tcW w:w="453" w:type="dxa"/>
            <w:tcBorders>
              <w:top w:val="single" w:sz="4" w:space="0" w:color="auto"/>
              <w:left w:val="single" w:sz="4" w:space="0" w:color="auto"/>
              <w:bottom w:val="single" w:sz="4" w:space="0" w:color="auto"/>
              <w:right w:val="single" w:sz="4" w:space="0" w:color="auto"/>
            </w:tcBorders>
            <w:shd w:val="clear" w:color="auto" w:fill="auto"/>
          </w:tcPr>
          <w:p w14:paraId="29C27751" w14:textId="77777777" w:rsidR="00B25D6A" w:rsidRPr="00530AE4" w:rsidRDefault="00B25D6A" w:rsidP="00AB43CA">
            <w:pPr>
              <w:pStyle w:val="a3"/>
              <w:spacing w:after="0" w:line="240" w:lineRule="auto"/>
              <w:ind w:left="346"/>
              <w:rPr>
                <w:rFonts w:ascii="Times New Roman" w:hAnsi="Times New Roman" w:cs="Times New Roman"/>
                <w:bCs/>
                <w:sz w:val="18"/>
                <w:szCs w:val="18"/>
                <w:lang w:val="en-US"/>
              </w:rPr>
            </w:pPr>
          </w:p>
        </w:tc>
        <w:tc>
          <w:tcPr>
            <w:tcW w:w="710" w:type="dxa"/>
            <w:tcBorders>
              <w:top w:val="single" w:sz="4" w:space="0" w:color="auto"/>
              <w:left w:val="nil"/>
              <w:bottom w:val="single" w:sz="4" w:space="0" w:color="auto"/>
              <w:right w:val="single" w:sz="4" w:space="0" w:color="auto"/>
            </w:tcBorders>
            <w:shd w:val="clear" w:color="auto" w:fill="auto"/>
          </w:tcPr>
          <w:p w14:paraId="24682516" w14:textId="77777777" w:rsidR="00B25D6A" w:rsidRPr="00530AE4" w:rsidRDefault="00B25D6A" w:rsidP="00AB43CA">
            <w:pPr>
              <w:pStyle w:val="a3"/>
              <w:spacing w:after="0" w:line="240" w:lineRule="auto"/>
              <w:ind w:left="487"/>
              <w:rPr>
                <w:rFonts w:ascii="Times New Roman" w:hAnsi="Times New Roman" w:cs="Times New Roman"/>
                <w:bCs/>
                <w:sz w:val="18"/>
                <w:szCs w:val="18"/>
                <w:lang w:val="en-US"/>
              </w:rPr>
            </w:pPr>
          </w:p>
        </w:tc>
        <w:tc>
          <w:tcPr>
            <w:tcW w:w="14600" w:type="dxa"/>
            <w:gridSpan w:val="8"/>
            <w:tcBorders>
              <w:top w:val="single" w:sz="4" w:space="0" w:color="auto"/>
              <w:left w:val="nil"/>
              <w:bottom w:val="single" w:sz="4" w:space="0" w:color="auto"/>
              <w:right w:val="single" w:sz="4" w:space="0" w:color="auto"/>
            </w:tcBorders>
            <w:shd w:val="clear" w:color="auto" w:fill="auto"/>
            <w:hideMark/>
          </w:tcPr>
          <w:p w14:paraId="4A637B7B" w14:textId="77777777" w:rsidR="00B25D6A" w:rsidRPr="00530AE4" w:rsidRDefault="00B25D6A" w:rsidP="00AB43CA">
            <w:pPr>
              <w:spacing w:after="0" w:line="240" w:lineRule="auto"/>
              <w:jc w:val="center"/>
              <w:rPr>
                <w:rFonts w:ascii="Times New Roman" w:hAnsi="Times New Roman" w:cs="Times New Roman"/>
                <w:bCs/>
                <w:sz w:val="18"/>
                <w:szCs w:val="18"/>
              </w:rPr>
            </w:pPr>
            <w:r w:rsidRPr="00530AE4">
              <w:rPr>
                <w:rFonts w:ascii="Times New Roman" w:hAnsi="Times New Roman" w:cs="Times New Roman"/>
                <w:bCs/>
                <w:sz w:val="18"/>
                <w:szCs w:val="18"/>
                <w:lang w:val="kk-KZ"/>
              </w:rPr>
              <w:t>ЖШС бар СЕРІКТЕСТІКТЕР</w:t>
            </w:r>
          </w:p>
        </w:tc>
      </w:tr>
      <w:tr w:rsidR="00B25D6A" w:rsidRPr="00530AE4" w14:paraId="70C5EC67" w14:textId="77777777" w:rsidTr="00B25D6A">
        <w:trPr>
          <w:trHeight w:val="286"/>
        </w:trPr>
        <w:tc>
          <w:tcPr>
            <w:tcW w:w="453" w:type="dxa"/>
            <w:tcBorders>
              <w:top w:val="nil"/>
              <w:left w:val="single" w:sz="4" w:space="0" w:color="auto"/>
              <w:bottom w:val="single" w:sz="4" w:space="0" w:color="auto"/>
              <w:right w:val="single" w:sz="4" w:space="0" w:color="auto"/>
            </w:tcBorders>
            <w:shd w:val="clear" w:color="auto" w:fill="auto"/>
          </w:tcPr>
          <w:p w14:paraId="3BE74105"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en-US"/>
              </w:rPr>
            </w:pPr>
          </w:p>
        </w:tc>
        <w:tc>
          <w:tcPr>
            <w:tcW w:w="710" w:type="dxa"/>
            <w:tcBorders>
              <w:top w:val="nil"/>
              <w:left w:val="single" w:sz="4" w:space="0" w:color="auto"/>
              <w:bottom w:val="single" w:sz="4" w:space="0" w:color="auto"/>
              <w:right w:val="single" w:sz="4" w:space="0" w:color="auto"/>
            </w:tcBorders>
            <w:shd w:val="clear" w:color="auto" w:fill="auto"/>
          </w:tcPr>
          <w:p w14:paraId="31B63BC0"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single" w:sz="4" w:space="0" w:color="auto"/>
              <w:bottom w:val="single" w:sz="4" w:space="0" w:color="auto"/>
              <w:right w:val="single" w:sz="4" w:space="0" w:color="auto"/>
            </w:tcBorders>
            <w:shd w:val="clear" w:color="auto" w:fill="auto"/>
            <w:hideMark/>
          </w:tcPr>
          <w:p w14:paraId="371F13E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«KOLASU INTER»</w:t>
            </w:r>
          </w:p>
        </w:tc>
        <w:tc>
          <w:tcPr>
            <w:tcW w:w="1843" w:type="dxa"/>
            <w:tcBorders>
              <w:top w:val="nil"/>
              <w:left w:val="single" w:sz="4" w:space="0" w:color="auto"/>
              <w:bottom w:val="single" w:sz="4" w:space="0" w:color="auto"/>
              <w:right w:val="single" w:sz="4" w:space="0" w:color="auto"/>
            </w:tcBorders>
            <w:shd w:val="clear" w:color="auto" w:fill="auto"/>
            <w:hideMark/>
          </w:tcPr>
          <w:p w14:paraId="3E4B9F5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К</w:t>
            </w:r>
            <w:r w:rsidRPr="00530AE4">
              <w:rPr>
                <w:rFonts w:ascii="Times New Roman" w:hAnsi="Times New Roman" w:cs="Times New Roman"/>
                <w:bCs/>
                <w:sz w:val="18"/>
                <w:szCs w:val="18"/>
                <w:lang w:val="kk-KZ"/>
              </w:rPr>
              <w:t>ү</w:t>
            </w:r>
            <w:r w:rsidRPr="00530AE4">
              <w:rPr>
                <w:rFonts w:ascii="Times New Roman" w:hAnsi="Times New Roman" w:cs="Times New Roman"/>
                <w:bCs/>
                <w:sz w:val="18"/>
                <w:szCs w:val="18"/>
              </w:rPr>
              <w:t>нгей</w:t>
            </w:r>
          </w:p>
        </w:tc>
        <w:tc>
          <w:tcPr>
            <w:tcW w:w="2554" w:type="dxa"/>
            <w:tcBorders>
              <w:top w:val="nil"/>
              <w:left w:val="single" w:sz="4" w:space="0" w:color="auto"/>
              <w:bottom w:val="single" w:sz="4" w:space="0" w:color="auto"/>
              <w:right w:val="single" w:sz="4" w:space="0" w:color="auto"/>
            </w:tcBorders>
            <w:shd w:val="clear" w:color="auto" w:fill="auto"/>
            <w:hideMark/>
          </w:tcPr>
          <w:p w14:paraId="762CDAA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single" w:sz="4" w:space="0" w:color="auto"/>
              <w:bottom w:val="single" w:sz="4" w:space="0" w:color="auto"/>
              <w:right w:val="single" w:sz="4" w:space="0" w:color="auto"/>
            </w:tcBorders>
            <w:shd w:val="clear" w:color="auto" w:fill="auto"/>
            <w:noWrap/>
            <w:hideMark/>
          </w:tcPr>
          <w:p w14:paraId="31CDBAF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75815,00</w:t>
            </w:r>
          </w:p>
        </w:tc>
        <w:tc>
          <w:tcPr>
            <w:tcW w:w="1275" w:type="dxa"/>
            <w:tcBorders>
              <w:top w:val="nil"/>
              <w:left w:val="single" w:sz="4" w:space="0" w:color="auto"/>
              <w:bottom w:val="single" w:sz="4" w:space="0" w:color="auto"/>
              <w:right w:val="single" w:sz="4" w:space="0" w:color="auto"/>
            </w:tcBorders>
            <w:shd w:val="clear" w:color="auto" w:fill="auto"/>
            <w:hideMark/>
          </w:tcPr>
          <w:p w14:paraId="3C89B44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24.04.2006</w:t>
            </w:r>
          </w:p>
        </w:tc>
        <w:tc>
          <w:tcPr>
            <w:tcW w:w="1985" w:type="dxa"/>
            <w:tcBorders>
              <w:top w:val="nil"/>
              <w:left w:val="single" w:sz="4" w:space="0" w:color="auto"/>
              <w:bottom w:val="single" w:sz="4" w:space="0" w:color="auto"/>
              <w:right w:val="single" w:sz="4" w:space="0" w:color="auto"/>
            </w:tcBorders>
            <w:shd w:val="clear" w:color="auto" w:fill="auto"/>
            <w:hideMark/>
          </w:tcPr>
          <w:p w14:paraId="09D4C90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10.05.2006  № 132</w:t>
            </w:r>
          </w:p>
        </w:tc>
        <w:tc>
          <w:tcPr>
            <w:tcW w:w="1843" w:type="dxa"/>
            <w:tcBorders>
              <w:top w:val="nil"/>
              <w:left w:val="single" w:sz="4" w:space="0" w:color="auto"/>
              <w:bottom w:val="single" w:sz="4" w:space="0" w:color="auto"/>
              <w:right w:val="single" w:sz="4" w:space="0" w:color="auto"/>
            </w:tcBorders>
            <w:shd w:val="clear" w:color="auto" w:fill="auto"/>
            <w:hideMark/>
          </w:tcPr>
          <w:p w14:paraId="4330D9D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11.05.2006  № 3</w:t>
            </w:r>
          </w:p>
        </w:tc>
        <w:tc>
          <w:tcPr>
            <w:tcW w:w="1018" w:type="dxa"/>
            <w:tcBorders>
              <w:top w:val="nil"/>
              <w:left w:val="single" w:sz="4" w:space="0" w:color="auto"/>
              <w:bottom w:val="single" w:sz="4" w:space="0" w:color="auto"/>
              <w:right w:val="single" w:sz="4" w:space="0" w:color="auto"/>
            </w:tcBorders>
            <w:shd w:val="clear" w:color="auto" w:fill="auto"/>
            <w:hideMark/>
          </w:tcPr>
          <w:p w14:paraId="44223E8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6B094427" w14:textId="77777777" w:rsidTr="00B25D6A">
        <w:trPr>
          <w:trHeight w:val="231"/>
        </w:trPr>
        <w:tc>
          <w:tcPr>
            <w:tcW w:w="453" w:type="dxa"/>
            <w:tcBorders>
              <w:top w:val="single" w:sz="4" w:space="0" w:color="auto"/>
              <w:left w:val="single" w:sz="4" w:space="0" w:color="auto"/>
              <w:bottom w:val="single" w:sz="4" w:space="0" w:color="auto"/>
              <w:right w:val="single" w:sz="4" w:space="0" w:color="auto"/>
            </w:tcBorders>
            <w:shd w:val="clear" w:color="auto" w:fill="auto"/>
          </w:tcPr>
          <w:p w14:paraId="740B1510"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en-US"/>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68340B82"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14:paraId="2FAA6E7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«Аршалы Тур»</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385BB453"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Терект</w:t>
            </w:r>
            <w:r w:rsidRPr="00530AE4">
              <w:rPr>
                <w:rFonts w:ascii="Times New Roman" w:hAnsi="Times New Roman" w:cs="Times New Roman"/>
                <w:bCs/>
                <w:sz w:val="18"/>
                <w:szCs w:val="18"/>
                <w:lang w:val="kk-KZ"/>
              </w:rPr>
              <w:t>і</w:t>
            </w:r>
          </w:p>
        </w:tc>
        <w:tc>
          <w:tcPr>
            <w:tcW w:w="2554" w:type="dxa"/>
            <w:tcBorders>
              <w:top w:val="single" w:sz="4" w:space="0" w:color="auto"/>
              <w:left w:val="single" w:sz="4" w:space="0" w:color="auto"/>
              <w:bottom w:val="single" w:sz="4" w:space="0" w:color="auto"/>
              <w:right w:val="single" w:sz="4" w:space="0" w:color="auto"/>
            </w:tcBorders>
            <w:shd w:val="clear" w:color="auto" w:fill="auto"/>
            <w:hideMark/>
          </w:tcPr>
          <w:p w14:paraId="3121B4B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су</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751F6F4E"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16923,98</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14:paraId="51FDE97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27.06.2006</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4F243E3"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07.07.2006  № 183</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2D23242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12.07.2006  №26</w:t>
            </w:r>
          </w:p>
        </w:tc>
        <w:tc>
          <w:tcPr>
            <w:tcW w:w="1018" w:type="dxa"/>
            <w:tcBorders>
              <w:top w:val="single" w:sz="4" w:space="0" w:color="auto"/>
              <w:left w:val="single" w:sz="4" w:space="0" w:color="auto"/>
              <w:bottom w:val="single" w:sz="4" w:space="0" w:color="auto"/>
              <w:right w:val="single" w:sz="4" w:space="0" w:color="auto"/>
            </w:tcBorders>
            <w:shd w:val="clear" w:color="auto" w:fill="auto"/>
            <w:hideMark/>
          </w:tcPr>
          <w:p w14:paraId="382E80A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40 </w:t>
            </w:r>
            <w:r w:rsidRPr="00530AE4">
              <w:rPr>
                <w:rFonts w:ascii="Times New Roman" w:hAnsi="Times New Roman" w:cs="Times New Roman"/>
                <w:bCs/>
                <w:sz w:val="18"/>
                <w:szCs w:val="18"/>
                <w:lang w:val="kk-KZ"/>
              </w:rPr>
              <w:t>жыл</w:t>
            </w:r>
          </w:p>
        </w:tc>
      </w:tr>
      <w:tr w:rsidR="00B25D6A" w:rsidRPr="00530AE4" w14:paraId="5BF88CBB" w14:textId="77777777" w:rsidTr="00B25D6A">
        <w:trPr>
          <w:trHeight w:val="278"/>
        </w:trPr>
        <w:tc>
          <w:tcPr>
            <w:tcW w:w="453" w:type="dxa"/>
            <w:vMerge w:val="restart"/>
            <w:tcBorders>
              <w:top w:val="single" w:sz="4" w:space="0" w:color="auto"/>
              <w:left w:val="single" w:sz="4" w:space="0" w:color="auto"/>
              <w:bottom w:val="single" w:sz="4" w:space="0" w:color="auto"/>
              <w:right w:val="single" w:sz="4" w:space="0" w:color="auto"/>
            </w:tcBorders>
            <w:shd w:val="clear" w:color="auto" w:fill="auto"/>
          </w:tcPr>
          <w:p w14:paraId="5D8877B0"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vMerge w:val="restart"/>
            <w:tcBorders>
              <w:top w:val="single" w:sz="4" w:space="0" w:color="auto"/>
              <w:left w:val="nil"/>
              <w:bottom w:val="single" w:sz="4" w:space="0" w:color="auto"/>
              <w:right w:val="single" w:sz="4" w:space="0" w:color="auto"/>
            </w:tcBorders>
            <w:shd w:val="clear" w:color="auto" w:fill="auto"/>
          </w:tcPr>
          <w:p w14:paraId="57648DF4"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val="restart"/>
            <w:tcBorders>
              <w:top w:val="single" w:sz="4" w:space="0" w:color="auto"/>
              <w:left w:val="nil"/>
              <w:bottom w:val="single" w:sz="4" w:space="0" w:color="auto"/>
              <w:right w:val="single" w:sz="4" w:space="0" w:color="auto"/>
            </w:tcBorders>
            <w:shd w:val="clear" w:color="auto" w:fill="auto"/>
            <w:hideMark/>
          </w:tcPr>
          <w:p w14:paraId="47A69C83"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«Добров. пожар. общество Алматы и Алматинской области»</w:t>
            </w:r>
          </w:p>
        </w:tc>
        <w:tc>
          <w:tcPr>
            <w:tcW w:w="1843" w:type="dxa"/>
            <w:vMerge w:val="restart"/>
            <w:tcBorders>
              <w:top w:val="single" w:sz="4" w:space="0" w:color="auto"/>
              <w:left w:val="nil"/>
              <w:bottom w:val="single" w:sz="4" w:space="0" w:color="auto"/>
              <w:right w:val="single" w:sz="4" w:space="0" w:color="auto"/>
            </w:tcBorders>
            <w:shd w:val="clear" w:color="auto" w:fill="auto"/>
            <w:hideMark/>
          </w:tcPr>
          <w:p w14:paraId="5DCF236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w:t>
            </w:r>
            <w:r w:rsidRPr="00530AE4">
              <w:rPr>
                <w:rFonts w:ascii="Times New Roman" w:hAnsi="Times New Roman" w:cs="Times New Roman"/>
                <w:bCs/>
                <w:sz w:val="18"/>
                <w:szCs w:val="18"/>
                <w:lang w:val="kk-KZ"/>
              </w:rPr>
              <w:t>Құ</w:t>
            </w:r>
            <w:r w:rsidRPr="00530AE4">
              <w:rPr>
                <w:rFonts w:ascii="Times New Roman" w:hAnsi="Times New Roman" w:cs="Times New Roman"/>
                <w:bCs/>
                <w:sz w:val="18"/>
                <w:szCs w:val="18"/>
              </w:rPr>
              <w:t>ра</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су»</w:t>
            </w:r>
          </w:p>
        </w:tc>
        <w:tc>
          <w:tcPr>
            <w:tcW w:w="2554" w:type="dxa"/>
            <w:tcBorders>
              <w:top w:val="single" w:sz="4" w:space="0" w:color="auto"/>
              <w:left w:val="nil"/>
              <w:bottom w:val="single" w:sz="4" w:space="0" w:color="auto"/>
              <w:right w:val="single" w:sz="4" w:space="0" w:color="auto"/>
            </w:tcBorders>
            <w:shd w:val="clear" w:color="auto" w:fill="auto"/>
            <w:hideMark/>
          </w:tcPr>
          <w:p w14:paraId="6E8D3F9D"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су</w:t>
            </w:r>
          </w:p>
        </w:tc>
        <w:tc>
          <w:tcPr>
            <w:tcW w:w="1276" w:type="dxa"/>
            <w:tcBorders>
              <w:top w:val="single" w:sz="4" w:space="0" w:color="auto"/>
              <w:left w:val="nil"/>
              <w:bottom w:val="single" w:sz="4" w:space="0" w:color="auto"/>
              <w:right w:val="single" w:sz="4" w:space="0" w:color="auto"/>
            </w:tcBorders>
            <w:shd w:val="clear" w:color="auto" w:fill="auto"/>
            <w:hideMark/>
          </w:tcPr>
          <w:p w14:paraId="3BCE622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5902,00</w:t>
            </w:r>
          </w:p>
        </w:tc>
        <w:tc>
          <w:tcPr>
            <w:tcW w:w="1275" w:type="dxa"/>
            <w:tcBorders>
              <w:top w:val="single" w:sz="4" w:space="0" w:color="auto"/>
              <w:left w:val="nil"/>
              <w:bottom w:val="single" w:sz="4" w:space="0" w:color="auto"/>
              <w:right w:val="single" w:sz="4" w:space="0" w:color="auto"/>
            </w:tcBorders>
            <w:shd w:val="clear" w:color="auto" w:fill="auto"/>
            <w:hideMark/>
          </w:tcPr>
          <w:p w14:paraId="779805D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26.06.2007</w:t>
            </w:r>
          </w:p>
        </w:tc>
        <w:tc>
          <w:tcPr>
            <w:tcW w:w="1985" w:type="dxa"/>
            <w:tcBorders>
              <w:top w:val="single" w:sz="4" w:space="0" w:color="auto"/>
              <w:left w:val="nil"/>
              <w:bottom w:val="single" w:sz="4" w:space="0" w:color="auto"/>
              <w:right w:val="single" w:sz="4" w:space="0" w:color="auto"/>
            </w:tcBorders>
            <w:shd w:val="clear" w:color="auto" w:fill="auto"/>
            <w:hideMark/>
          </w:tcPr>
          <w:p w14:paraId="1E263373"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18.07.2007  №140</w:t>
            </w:r>
          </w:p>
        </w:tc>
        <w:tc>
          <w:tcPr>
            <w:tcW w:w="1843" w:type="dxa"/>
            <w:tcBorders>
              <w:top w:val="single" w:sz="4" w:space="0" w:color="auto"/>
              <w:left w:val="nil"/>
              <w:bottom w:val="single" w:sz="4" w:space="0" w:color="auto"/>
              <w:right w:val="single" w:sz="4" w:space="0" w:color="auto"/>
            </w:tcBorders>
            <w:shd w:val="clear" w:color="auto" w:fill="auto"/>
            <w:hideMark/>
          </w:tcPr>
          <w:p w14:paraId="3A908AE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24.07.2007 № 76</w:t>
            </w:r>
          </w:p>
        </w:tc>
        <w:tc>
          <w:tcPr>
            <w:tcW w:w="1018" w:type="dxa"/>
            <w:tcBorders>
              <w:top w:val="single" w:sz="4" w:space="0" w:color="auto"/>
              <w:left w:val="nil"/>
              <w:bottom w:val="single" w:sz="4" w:space="0" w:color="auto"/>
              <w:right w:val="single" w:sz="4" w:space="0" w:color="auto"/>
            </w:tcBorders>
            <w:shd w:val="clear" w:color="auto" w:fill="auto"/>
            <w:hideMark/>
          </w:tcPr>
          <w:p w14:paraId="562EC99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768A6D0A" w14:textId="77777777" w:rsidTr="00B25D6A">
        <w:trPr>
          <w:trHeight w:val="262"/>
        </w:trPr>
        <w:tc>
          <w:tcPr>
            <w:tcW w:w="453" w:type="dxa"/>
            <w:vMerge/>
            <w:tcBorders>
              <w:top w:val="single" w:sz="4" w:space="0" w:color="auto"/>
              <w:left w:val="single" w:sz="4" w:space="0" w:color="auto"/>
              <w:bottom w:val="single" w:sz="4" w:space="0" w:color="auto"/>
              <w:right w:val="single" w:sz="4" w:space="0" w:color="auto"/>
            </w:tcBorders>
            <w:shd w:val="clear" w:color="auto" w:fill="auto"/>
          </w:tcPr>
          <w:p w14:paraId="693BCAD5"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vMerge/>
            <w:tcBorders>
              <w:top w:val="single" w:sz="4" w:space="0" w:color="auto"/>
              <w:left w:val="nil"/>
              <w:bottom w:val="single" w:sz="4" w:space="0" w:color="auto"/>
              <w:right w:val="single" w:sz="4" w:space="0" w:color="auto"/>
            </w:tcBorders>
            <w:shd w:val="clear" w:color="auto" w:fill="auto"/>
          </w:tcPr>
          <w:p w14:paraId="35E1329C"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tcBorders>
              <w:top w:val="single" w:sz="4" w:space="0" w:color="auto"/>
              <w:left w:val="nil"/>
              <w:bottom w:val="single" w:sz="4" w:space="0" w:color="auto"/>
              <w:right w:val="single" w:sz="4" w:space="0" w:color="auto"/>
            </w:tcBorders>
            <w:shd w:val="clear" w:color="auto" w:fill="auto"/>
            <w:hideMark/>
          </w:tcPr>
          <w:p w14:paraId="1B5F4D5C"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vMerge/>
            <w:tcBorders>
              <w:top w:val="single" w:sz="4" w:space="0" w:color="auto"/>
              <w:left w:val="nil"/>
              <w:bottom w:val="single" w:sz="4" w:space="0" w:color="auto"/>
              <w:right w:val="single" w:sz="4" w:space="0" w:color="auto"/>
            </w:tcBorders>
            <w:shd w:val="clear" w:color="auto" w:fill="auto"/>
            <w:hideMark/>
          </w:tcPr>
          <w:p w14:paraId="32278F39" w14:textId="77777777" w:rsidR="00B25D6A" w:rsidRPr="00530AE4" w:rsidRDefault="00B25D6A" w:rsidP="00AB43CA">
            <w:pPr>
              <w:spacing w:after="0" w:line="240" w:lineRule="auto"/>
              <w:rPr>
                <w:rFonts w:ascii="Times New Roman" w:hAnsi="Times New Roman" w:cs="Times New Roman"/>
                <w:bCs/>
                <w:sz w:val="18"/>
                <w:szCs w:val="18"/>
              </w:rPr>
            </w:pPr>
          </w:p>
        </w:tc>
        <w:tc>
          <w:tcPr>
            <w:tcW w:w="2554" w:type="dxa"/>
            <w:tcBorders>
              <w:top w:val="single" w:sz="4" w:space="0" w:color="auto"/>
              <w:left w:val="nil"/>
              <w:bottom w:val="single" w:sz="4" w:space="0" w:color="auto"/>
              <w:right w:val="single" w:sz="4" w:space="0" w:color="auto"/>
            </w:tcBorders>
            <w:shd w:val="clear" w:color="auto" w:fill="auto"/>
            <w:hideMark/>
          </w:tcPr>
          <w:p w14:paraId="32AE5E84"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Сар</w:t>
            </w:r>
            <w:r w:rsidRPr="00530AE4">
              <w:rPr>
                <w:rFonts w:ascii="Times New Roman" w:hAnsi="Times New Roman" w:cs="Times New Roman"/>
                <w:bCs/>
                <w:sz w:val="18"/>
                <w:szCs w:val="18"/>
                <w:lang w:val="kk-KZ"/>
              </w:rPr>
              <w:t>қан</w:t>
            </w:r>
          </w:p>
        </w:tc>
        <w:tc>
          <w:tcPr>
            <w:tcW w:w="1276" w:type="dxa"/>
            <w:tcBorders>
              <w:top w:val="single" w:sz="4" w:space="0" w:color="auto"/>
              <w:left w:val="nil"/>
              <w:bottom w:val="single" w:sz="4" w:space="0" w:color="auto"/>
              <w:right w:val="single" w:sz="4" w:space="0" w:color="auto"/>
            </w:tcBorders>
            <w:shd w:val="clear" w:color="auto" w:fill="auto"/>
            <w:hideMark/>
          </w:tcPr>
          <w:p w14:paraId="666CBB8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19404,00</w:t>
            </w:r>
          </w:p>
        </w:tc>
        <w:tc>
          <w:tcPr>
            <w:tcW w:w="1275" w:type="dxa"/>
            <w:tcBorders>
              <w:top w:val="single" w:sz="4" w:space="0" w:color="auto"/>
              <w:left w:val="nil"/>
              <w:bottom w:val="single" w:sz="4" w:space="0" w:color="auto"/>
              <w:right w:val="single" w:sz="4" w:space="0" w:color="auto"/>
            </w:tcBorders>
            <w:shd w:val="clear" w:color="auto" w:fill="auto"/>
            <w:hideMark/>
          </w:tcPr>
          <w:p w14:paraId="74621DA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26.06.2007</w:t>
            </w:r>
          </w:p>
        </w:tc>
        <w:tc>
          <w:tcPr>
            <w:tcW w:w="1985" w:type="dxa"/>
            <w:tcBorders>
              <w:top w:val="single" w:sz="4" w:space="0" w:color="auto"/>
              <w:left w:val="nil"/>
              <w:bottom w:val="single" w:sz="4" w:space="0" w:color="auto"/>
              <w:right w:val="single" w:sz="4" w:space="0" w:color="auto"/>
            </w:tcBorders>
            <w:shd w:val="clear" w:color="auto" w:fill="auto"/>
            <w:hideMark/>
          </w:tcPr>
          <w:p w14:paraId="7317743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18.07.2007  №140</w:t>
            </w:r>
          </w:p>
        </w:tc>
        <w:tc>
          <w:tcPr>
            <w:tcW w:w="1843" w:type="dxa"/>
            <w:tcBorders>
              <w:top w:val="single" w:sz="4" w:space="0" w:color="auto"/>
              <w:left w:val="nil"/>
              <w:bottom w:val="single" w:sz="4" w:space="0" w:color="auto"/>
              <w:right w:val="single" w:sz="4" w:space="0" w:color="auto"/>
            </w:tcBorders>
            <w:shd w:val="clear" w:color="auto" w:fill="auto"/>
            <w:hideMark/>
          </w:tcPr>
          <w:p w14:paraId="65D1596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24.07.2007 № 76</w:t>
            </w:r>
          </w:p>
        </w:tc>
        <w:tc>
          <w:tcPr>
            <w:tcW w:w="1018" w:type="dxa"/>
            <w:tcBorders>
              <w:top w:val="single" w:sz="4" w:space="0" w:color="auto"/>
              <w:left w:val="nil"/>
              <w:bottom w:val="single" w:sz="4" w:space="0" w:color="auto"/>
              <w:right w:val="single" w:sz="4" w:space="0" w:color="auto"/>
            </w:tcBorders>
            <w:shd w:val="clear" w:color="auto" w:fill="auto"/>
            <w:hideMark/>
          </w:tcPr>
          <w:p w14:paraId="2B5EFFD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576EBB38" w14:textId="77777777" w:rsidTr="00B25D6A">
        <w:trPr>
          <w:trHeight w:val="271"/>
        </w:trPr>
        <w:tc>
          <w:tcPr>
            <w:tcW w:w="453" w:type="dxa"/>
            <w:tcBorders>
              <w:top w:val="single" w:sz="4" w:space="0" w:color="auto"/>
              <w:left w:val="single" w:sz="4" w:space="0" w:color="auto"/>
              <w:bottom w:val="single" w:sz="4" w:space="0" w:color="auto"/>
              <w:right w:val="single" w:sz="4" w:space="0" w:color="auto"/>
            </w:tcBorders>
            <w:shd w:val="clear" w:color="auto" w:fill="auto"/>
          </w:tcPr>
          <w:p w14:paraId="37861BD5"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2EE69651"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5F21766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«Казанколь»</w:t>
            </w:r>
          </w:p>
        </w:tc>
        <w:tc>
          <w:tcPr>
            <w:tcW w:w="1843" w:type="dxa"/>
            <w:tcBorders>
              <w:top w:val="nil"/>
              <w:left w:val="nil"/>
              <w:bottom w:val="single" w:sz="4" w:space="0" w:color="auto"/>
              <w:right w:val="single" w:sz="4" w:space="0" w:color="auto"/>
            </w:tcBorders>
            <w:shd w:val="clear" w:color="auto" w:fill="auto"/>
            <w:hideMark/>
          </w:tcPr>
          <w:p w14:paraId="21C7D9C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ояндытау</w:t>
            </w:r>
          </w:p>
        </w:tc>
        <w:tc>
          <w:tcPr>
            <w:tcW w:w="2554" w:type="dxa"/>
            <w:tcBorders>
              <w:top w:val="nil"/>
              <w:left w:val="nil"/>
              <w:bottom w:val="single" w:sz="4" w:space="0" w:color="auto"/>
              <w:right w:val="single" w:sz="4" w:space="0" w:color="auto"/>
            </w:tcBorders>
            <w:shd w:val="clear" w:color="auto" w:fill="auto"/>
            <w:hideMark/>
          </w:tcPr>
          <w:p w14:paraId="0AFAA66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Керб</w:t>
            </w:r>
            <w:r w:rsidRPr="00530AE4">
              <w:rPr>
                <w:rFonts w:ascii="Times New Roman" w:hAnsi="Times New Roman" w:cs="Times New Roman"/>
                <w:bCs/>
                <w:sz w:val="18"/>
                <w:szCs w:val="18"/>
                <w:lang w:val="kk-KZ"/>
              </w:rPr>
              <w:t>ұлақ</w:t>
            </w:r>
          </w:p>
        </w:tc>
        <w:tc>
          <w:tcPr>
            <w:tcW w:w="1276" w:type="dxa"/>
            <w:tcBorders>
              <w:top w:val="nil"/>
              <w:left w:val="nil"/>
              <w:bottom w:val="single" w:sz="4" w:space="0" w:color="auto"/>
              <w:right w:val="single" w:sz="4" w:space="0" w:color="auto"/>
            </w:tcBorders>
            <w:shd w:val="clear" w:color="auto" w:fill="auto"/>
            <w:hideMark/>
          </w:tcPr>
          <w:p w14:paraId="4CCD66B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95762,00</w:t>
            </w:r>
          </w:p>
        </w:tc>
        <w:tc>
          <w:tcPr>
            <w:tcW w:w="1275" w:type="dxa"/>
            <w:tcBorders>
              <w:top w:val="nil"/>
              <w:left w:val="nil"/>
              <w:bottom w:val="single" w:sz="4" w:space="0" w:color="auto"/>
              <w:right w:val="single" w:sz="4" w:space="0" w:color="auto"/>
            </w:tcBorders>
            <w:shd w:val="clear" w:color="auto" w:fill="auto"/>
            <w:hideMark/>
          </w:tcPr>
          <w:p w14:paraId="7EEB9E3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07.08.2011</w:t>
            </w:r>
          </w:p>
        </w:tc>
        <w:tc>
          <w:tcPr>
            <w:tcW w:w="1985" w:type="dxa"/>
            <w:tcBorders>
              <w:top w:val="nil"/>
              <w:left w:val="nil"/>
              <w:bottom w:val="single" w:sz="4" w:space="0" w:color="auto"/>
              <w:right w:val="single" w:sz="4" w:space="0" w:color="auto"/>
            </w:tcBorders>
            <w:shd w:val="clear" w:color="auto" w:fill="auto"/>
            <w:hideMark/>
          </w:tcPr>
          <w:p w14:paraId="3022060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04.09.2011  № 148</w:t>
            </w:r>
          </w:p>
        </w:tc>
        <w:tc>
          <w:tcPr>
            <w:tcW w:w="1843" w:type="dxa"/>
            <w:tcBorders>
              <w:top w:val="nil"/>
              <w:left w:val="nil"/>
              <w:bottom w:val="single" w:sz="4" w:space="0" w:color="auto"/>
              <w:right w:val="single" w:sz="4" w:space="0" w:color="auto"/>
            </w:tcBorders>
            <w:shd w:val="clear" w:color="auto" w:fill="auto"/>
            <w:hideMark/>
          </w:tcPr>
          <w:p w14:paraId="244E87E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10.09.2011 № 97</w:t>
            </w:r>
          </w:p>
        </w:tc>
        <w:tc>
          <w:tcPr>
            <w:tcW w:w="1018" w:type="dxa"/>
            <w:tcBorders>
              <w:top w:val="nil"/>
              <w:left w:val="nil"/>
              <w:bottom w:val="single" w:sz="4" w:space="0" w:color="auto"/>
              <w:right w:val="single" w:sz="4" w:space="0" w:color="auto"/>
            </w:tcBorders>
            <w:shd w:val="clear" w:color="auto" w:fill="auto"/>
            <w:hideMark/>
          </w:tcPr>
          <w:p w14:paraId="73C13DD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5F0F16F2" w14:textId="77777777" w:rsidTr="00B25D6A">
        <w:trPr>
          <w:trHeight w:val="425"/>
        </w:trPr>
        <w:tc>
          <w:tcPr>
            <w:tcW w:w="453" w:type="dxa"/>
            <w:tcBorders>
              <w:top w:val="single" w:sz="4" w:space="0" w:color="auto"/>
              <w:left w:val="single" w:sz="4" w:space="0" w:color="auto"/>
              <w:bottom w:val="single" w:sz="4" w:space="0" w:color="auto"/>
              <w:right w:val="single" w:sz="4" w:space="0" w:color="auto"/>
            </w:tcBorders>
            <w:shd w:val="clear" w:color="auto" w:fill="auto"/>
          </w:tcPr>
          <w:p w14:paraId="4E114A41"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085A8392"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1376375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kk-KZ"/>
              </w:rPr>
              <w:t>Акбастау 2006</w:t>
            </w:r>
            <w:r w:rsidRPr="00530AE4">
              <w:rPr>
                <w:rFonts w:ascii="Times New Roman" w:hAnsi="Times New Roman" w:cs="Times New Roman"/>
                <w:bCs/>
                <w:sz w:val="18"/>
                <w:szCs w:val="18"/>
              </w:rPr>
              <w:t>»</w:t>
            </w:r>
          </w:p>
        </w:tc>
        <w:tc>
          <w:tcPr>
            <w:tcW w:w="1843" w:type="dxa"/>
            <w:tcBorders>
              <w:top w:val="nil"/>
              <w:left w:val="nil"/>
              <w:bottom w:val="single" w:sz="4" w:space="0" w:color="auto"/>
              <w:right w:val="single" w:sz="4" w:space="0" w:color="auto"/>
            </w:tcBorders>
            <w:shd w:val="clear" w:color="auto" w:fill="auto"/>
            <w:hideMark/>
          </w:tcPr>
          <w:p w14:paraId="3936643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Шғган</w:t>
            </w:r>
          </w:p>
        </w:tc>
        <w:tc>
          <w:tcPr>
            <w:tcW w:w="2554" w:type="dxa"/>
            <w:tcBorders>
              <w:top w:val="nil"/>
              <w:left w:val="nil"/>
              <w:bottom w:val="single" w:sz="4" w:space="0" w:color="auto"/>
              <w:right w:val="single" w:sz="4" w:space="0" w:color="auto"/>
            </w:tcBorders>
            <w:shd w:val="clear" w:color="auto" w:fill="auto"/>
            <w:hideMark/>
          </w:tcPr>
          <w:p w14:paraId="76AE863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Керб</w:t>
            </w:r>
            <w:r w:rsidRPr="00530AE4">
              <w:rPr>
                <w:rFonts w:ascii="Times New Roman" w:hAnsi="Times New Roman" w:cs="Times New Roman"/>
                <w:bCs/>
                <w:sz w:val="18"/>
                <w:szCs w:val="18"/>
                <w:lang w:val="kk-KZ"/>
              </w:rPr>
              <w:t>ұлақ,</w:t>
            </w:r>
          </w:p>
          <w:p w14:paraId="2060B53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Көксу</w:t>
            </w:r>
          </w:p>
        </w:tc>
        <w:tc>
          <w:tcPr>
            <w:tcW w:w="1276" w:type="dxa"/>
            <w:tcBorders>
              <w:top w:val="nil"/>
              <w:left w:val="nil"/>
              <w:bottom w:val="single" w:sz="4" w:space="0" w:color="auto"/>
              <w:right w:val="single" w:sz="4" w:space="0" w:color="auto"/>
            </w:tcBorders>
            <w:shd w:val="clear" w:color="auto" w:fill="auto"/>
            <w:hideMark/>
          </w:tcPr>
          <w:p w14:paraId="3914DDE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46715,00</w:t>
            </w:r>
          </w:p>
        </w:tc>
        <w:tc>
          <w:tcPr>
            <w:tcW w:w="1275" w:type="dxa"/>
            <w:tcBorders>
              <w:top w:val="nil"/>
              <w:left w:val="nil"/>
              <w:bottom w:val="single" w:sz="4" w:space="0" w:color="auto"/>
              <w:right w:val="single" w:sz="4" w:space="0" w:color="auto"/>
            </w:tcBorders>
            <w:shd w:val="clear" w:color="auto" w:fill="auto"/>
            <w:hideMark/>
          </w:tcPr>
          <w:p w14:paraId="7092392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х</w:t>
            </w:r>
          </w:p>
        </w:tc>
        <w:tc>
          <w:tcPr>
            <w:tcW w:w="1985" w:type="dxa"/>
            <w:tcBorders>
              <w:top w:val="nil"/>
              <w:left w:val="nil"/>
              <w:bottom w:val="single" w:sz="4" w:space="0" w:color="auto"/>
              <w:right w:val="single" w:sz="4" w:space="0" w:color="auto"/>
            </w:tcBorders>
            <w:shd w:val="clear" w:color="auto" w:fill="auto"/>
            <w:hideMark/>
          </w:tcPr>
          <w:p w14:paraId="34A7F453"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21.06.2016  № 322</w:t>
            </w:r>
          </w:p>
        </w:tc>
        <w:tc>
          <w:tcPr>
            <w:tcW w:w="1843" w:type="dxa"/>
            <w:tcBorders>
              <w:top w:val="nil"/>
              <w:left w:val="nil"/>
              <w:bottom w:val="single" w:sz="4" w:space="0" w:color="auto"/>
              <w:right w:val="single" w:sz="4" w:space="0" w:color="auto"/>
            </w:tcBorders>
            <w:shd w:val="clear" w:color="auto" w:fill="auto"/>
            <w:hideMark/>
          </w:tcPr>
          <w:p w14:paraId="2A54D59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 xml:space="preserve">30.06.2016 </w:t>
            </w:r>
          </w:p>
        </w:tc>
        <w:tc>
          <w:tcPr>
            <w:tcW w:w="1018" w:type="dxa"/>
            <w:tcBorders>
              <w:top w:val="nil"/>
              <w:left w:val="nil"/>
              <w:bottom w:val="single" w:sz="4" w:space="0" w:color="auto"/>
              <w:right w:val="single" w:sz="4" w:space="0" w:color="auto"/>
            </w:tcBorders>
            <w:shd w:val="clear" w:color="auto" w:fill="auto"/>
            <w:hideMark/>
          </w:tcPr>
          <w:p w14:paraId="1391E51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3</w:t>
            </w:r>
            <w:r w:rsidRPr="00530AE4">
              <w:rPr>
                <w:rFonts w:ascii="Times New Roman" w:hAnsi="Times New Roman" w:cs="Times New Roman"/>
                <w:bCs/>
                <w:sz w:val="18"/>
                <w:szCs w:val="18"/>
              </w:rPr>
              <w:t xml:space="preserve">0 </w:t>
            </w:r>
            <w:r w:rsidRPr="00530AE4">
              <w:rPr>
                <w:rFonts w:ascii="Times New Roman" w:hAnsi="Times New Roman" w:cs="Times New Roman"/>
                <w:bCs/>
                <w:sz w:val="18"/>
                <w:szCs w:val="18"/>
                <w:lang w:val="kk-KZ"/>
              </w:rPr>
              <w:t>жыл</w:t>
            </w:r>
          </w:p>
        </w:tc>
      </w:tr>
      <w:tr w:rsidR="00B25D6A" w:rsidRPr="00530AE4" w14:paraId="3BE410C4" w14:textId="77777777" w:rsidTr="00B25D6A">
        <w:trPr>
          <w:trHeight w:val="271"/>
        </w:trPr>
        <w:tc>
          <w:tcPr>
            <w:tcW w:w="453" w:type="dxa"/>
            <w:tcBorders>
              <w:left w:val="single" w:sz="4" w:space="0" w:color="auto"/>
              <w:bottom w:val="single" w:sz="4" w:space="0" w:color="auto"/>
              <w:right w:val="single" w:sz="4" w:space="0" w:color="auto"/>
            </w:tcBorders>
            <w:shd w:val="clear" w:color="auto" w:fill="auto"/>
          </w:tcPr>
          <w:p w14:paraId="60F02F75"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79598AC5"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7B2D9DA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«Корпорация DANAKE»</w:t>
            </w:r>
          </w:p>
        </w:tc>
        <w:tc>
          <w:tcPr>
            <w:tcW w:w="1843" w:type="dxa"/>
            <w:tcBorders>
              <w:top w:val="nil"/>
              <w:left w:val="nil"/>
              <w:bottom w:val="single" w:sz="4" w:space="0" w:color="auto"/>
              <w:right w:val="single" w:sz="4" w:space="0" w:color="auto"/>
            </w:tcBorders>
            <w:shd w:val="clear" w:color="auto" w:fill="auto"/>
            <w:hideMark/>
          </w:tcPr>
          <w:p w14:paraId="2005F3B3"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азанк</w:t>
            </w:r>
            <w:r w:rsidRPr="00530AE4">
              <w:rPr>
                <w:rFonts w:ascii="Times New Roman" w:hAnsi="Times New Roman" w:cs="Times New Roman"/>
                <w:bCs/>
                <w:sz w:val="18"/>
                <w:szCs w:val="18"/>
                <w:lang w:val="kk-KZ"/>
              </w:rPr>
              <w:t>өл</w:t>
            </w:r>
          </w:p>
        </w:tc>
        <w:tc>
          <w:tcPr>
            <w:tcW w:w="2554" w:type="dxa"/>
            <w:tcBorders>
              <w:top w:val="nil"/>
              <w:left w:val="nil"/>
              <w:bottom w:val="single" w:sz="4" w:space="0" w:color="auto"/>
              <w:right w:val="single" w:sz="4" w:space="0" w:color="auto"/>
            </w:tcBorders>
            <w:shd w:val="clear" w:color="auto" w:fill="auto"/>
            <w:hideMark/>
          </w:tcPr>
          <w:p w14:paraId="1F62E063"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Панфилов</w:t>
            </w:r>
          </w:p>
        </w:tc>
        <w:tc>
          <w:tcPr>
            <w:tcW w:w="1276" w:type="dxa"/>
            <w:tcBorders>
              <w:top w:val="nil"/>
              <w:left w:val="nil"/>
              <w:bottom w:val="single" w:sz="4" w:space="0" w:color="auto"/>
              <w:right w:val="single" w:sz="4" w:space="0" w:color="auto"/>
            </w:tcBorders>
            <w:shd w:val="clear" w:color="auto" w:fill="auto"/>
            <w:hideMark/>
          </w:tcPr>
          <w:p w14:paraId="2F46FEF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75025,00</w:t>
            </w:r>
          </w:p>
        </w:tc>
        <w:tc>
          <w:tcPr>
            <w:tcW w:w="1275" w:type="dxa"/>
            <w:tcBorders>
              <w:top w:val="nil"/>
              <w:left w:val="nil"/>
              <w:bottom w:val="single" w:sz="4" w:space="0" w:color="auto"/>
              <w:right w:val="single" w:sz="4" w:space="0" w:color="auto"/>
            </w:tcBorders>
            <w:shd w:val="clear" w:color="auto" w:fill="auto"/>
            <w:hideMark/>
          </w:tcPr>
          <w:p w14:paraId="51AF609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26.12.2007</w:t>
            </w:r>
          </w:p>
        </w:tc>
        <w:tc>
          <w:tcPr>
            <w:tcW w:w="1985" w:type="dxa"/>
            <w:tcBorders>
              <w:top w:val="nil"/>
              <w:left w:val="nil"/>
              <w:bottom w:val="single" w:sz="4" w:space="0" w:color="auto"/>
              <w:right w:val="single" w:sz="4" w:space="0" w:color="auto"/>
            </w:tcBorders>
            <w:shd w:val="clear" w:color="auto" w:fill="auto"/>
            <w:hideMark/>
          </w:tcPr>
          <w:p w14:paraId="5019FA3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16.01.2008  №7</w:t>
            </w:r>
          </w:p>
        </w:tc>
        <w:tc>
          <w:tcPr>
            <w:tcW w:w="1843" w:type="dxa"/>
            <w:tcBorders>
              <w:top w:val="nil"/>
              <w:left w:val="nil"/>
              <w:bottom w:val="single" w:sz="4" w:space="0" w:color="auto"/>
              <w:right w:val="single" w:sz="4" w:space="0" w:color="auto"/>
            </w:tcBorders>
            <w:shd w:val="clear" w:color="auto" w:fill="auto"/>
            <w:hideMark/>
          </w:tcPr>
          <w:p w14:paraId="0FA0FD0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23.01.2008 №81</w:t>
            </w:r>
          </w:p>
        </w:tc>
        <w:tc>
          <w:tcPr>
            <w:tcW w:w="1018" w:type="dxa"/>
            <w:tcBorders>
              <w:top w:val="nil"/>
              <w:left w:val="nil"/>
              <w:bottom w:val="single" w:sz="4" w:space="0" w:color="auto"/>
              <w:right w:val="single" w:sz="4" w:space="0" w:color="auto"/>
            </w:tcBorders>
            <w:shd w:val="clear" w:color="auto" w:fill="auto"/>
            <w:hideMark/>
          </w:tcPr>
          <w:p w14:paraId="2E16CDD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40 </w:t>
            </w:r>
            <w:r w:rsidRPr="00530AE4">
              <w:rPr>
                <w:rFonts w:ascii="Times New Roman" w:hAnsi="Times New Roman" w:cs="Times New Roman"/>
                <w:bCs/>
                <w:sz w:val="18"/>
                <w:szCs w:val="18"/>
                <w:lang w:val="kk-KZ"/>
              </w:rPr>
              <w:t>жыл</w:t>
            </w:r>
          </w:p>
        </w:tc>
      </w:tr>
      <w:tr w:rsidR="00B25D6A" w:rsidRPr="00530AE4" w14:paraId="3C0A8EF8" w14:textId="77777777" w:rsidTr="00B25D6A">
        <w:trPr>
          <w:trHeight w:val="207"/>
        </w:trPr>
        <w:tc>
          <w:tcPr>
            <w:tcW w:w="453" w:type="dxa"/>
            <w:vMerge w:val="restart"/>
            <w:tcBorders>
              <w:left w:val="single" w:sz="4" w:space="0" w:color="auto"/>
              <w:right w:val="single" w:sz="4" w:space="0" w:color="auto"/>
            </w:tcBorders>
            <w:shd w:val="clear" w:color="auto" w:fill="auto"/>
          </w:tcPr>
          <w:p w14:paraId="3764109C"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single" w:sz="4" w:space="0" w:color="auto"/>
              <w:left w:val="nil"/>
              <w:bottom w:val="single" w:sz="4" w:space="0" w:color="auto"/>
              <w:right w:val="single" w:sz="4" w:space="0" w:color="auto"/>
            </w:tcBorders>
            <w:shd w:val="clear" w:color="auto" w:fill="auto"/>
          </w:tcPr>
          <w:p w14:paraId="14DE0F9C"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val="restart"/>
            <w:tcBorders>
              <w:left w:val="nil"/>
              <w:right w:val="single" w:sz="4" w:space="0" w:color="auto"/>
            </w:tcBorders>
            <w:shd w:val="clear" w:color="auto" w:fill="auto"/>
            <w:hideMark/>
          </w:tcPr>
          <w:p w14:paraId="26098C7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«Охота-Тур-ЕвроАзия»</w:t>
            </w:r>
          </w:p>
        </w:tc>
        <w:tc>
          <w:tcPr>
            <w:tcW w:w="1843" w:type="dxa"/>
            <w:tcBorders>
              <w:top w:val="single" w:sz="4" w:space="0" w:color="auto"/>
              <w:left w:val="nil"/>
              <w:bottom w:val="single" w:sz="4" w:space="0" w:color="auto"/>
              <w:right w:val="single" w:sz="4" w:space="0" w:color="auto"/>
            </w:tcBorders>
            <w:shd w:val="clear" w:color="auto" w:fill="auto"/>
            <w:hideMark/>
          </w:tcPr>
          <w:p w14:paraId="575EA54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Мар</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атау</w:t>
            </w:r>
          </w:p>
        </w:tc>
        <w:tc>
          <w:tcPr>
            <w:tcW w:w="2554" w:type="dxa"/>
            <w:tcBorders>
              <w:top w:val="single" w:sz="4" w:space="0" w:color="auto"/>
              <w:left w:val="nil"/>
              <w:bottom w:val="single" w:sz="4" w:space="0" w:color="auto"/>
              <w:right w:val="single" w:sz="4" w:space="0" w:color="auto"/>
            </w:tcBorders>
            <w:shd w:val="clear" w:color="auto" w:fill="auto"/>
            <w:hideMark/>
          </w:tcPr>
          <w:p w14:paraId="64F815F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Сар</w:t>
            </w:r>
            <w:r w:rsidRPr="00530AE4">
              <w:rPr>
                <w:rFonts w:ascii="Times New Roman" w:hAnsi="Times New Roman" w:cs="Times New Roman"/>
                <w:bCs/>
                <w:sz w:val="18"/>
                <w:szCs w:val="18"/>
                <w:lang w:val="kk-KZ"/>
              </w:rPr>
              <w:t>қан</w:t>
            </w:r>
          </w:p>
        </w:tc>
        <w:tc>
          <w:tcPr>
            <w:tcW w:w="1276" w:type="dxa"/>
            <w:tcBorders>
              <w:top w:val="single" w:sz="4" w:space="0" w:color="auto"/>
              <w:left w:val="nil"/>
              <w:bottom w:val="single" w:sz="4" w:space="0" w:color="auto"/>
              <w:right w:val="single" w:sz="4" w:space="0" w:color="auto"/>
            </w:tcBorders>
            <w:shd w:val="clear" w:color="auto" w:fill="auto"/>
            <w:hideMark/>
          </w:tcPr>
          <w:p w14:paraId="1C6ECDBE"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55551,35</w:t>
            </w:r>
          </w:p>
        </w:tc>
        <w:tc>
          <w:tcPr>
            <w:tcW w:w="1275" w:type="dxa"/>
            <w:tcBorders>
              <w:top w:val="single" w:sz="4" w:space="0" w:color="auto"/>
              <w:left w:val="nil"/>
              <w:bottom w:val="single" w:sz="4" w:space="0" w:color="auto"/>
              <w:right w:val="single" w:sz="4" w:space="0" w:color="auto"/>
            </w:tcBorders>
            <w:shd w:val="clear" w:color="auto" w:fill="auto"/>
            <w:hideMark/>
          </w:tcPr>
          <w:p w14:paraId="61D7A9E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27.06.2006</w:t>
            </w:r>
          </w:p>
        </w:tc>
        <w:tc>
          <w:tcPr>
            <w:tcW w:w="1985" w:type="dxa"/>
            <w:tcBorders>
              <w:top w:val="single" w:sz="4" w:space="0" w:color="auto"/>
              <w:left w:val="nil"/>
              <w:bottom w:val="single" w:sz="4" w:space="0" w:color="auto"/>
              <w:right w:val="single" w:sz="4" w:space="0" w:color="auto"/>
            </w:tcBorders>
            <w:shd w:val="clear" w:color="auto" w:fill="auto"/>
            <w:hideMark/>
          </w:tcPr>
          <w:p w14:paraId="299E898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07.07.2006  № 183</w:t>
            </w:r>
          </w:p>
        </w:tc>
        <w:tc>
          <w:tcPr>
            <w:tcW w:w="1843" w:type="dxa"/>
            <w:tcBorders>
              <w:top w:val="single" w:sz="4" w:space="0" w:color="auto"/>
              <w:left w:val="nil"/>
              <w:bottom w:val="single" w:sz="4" w:space="0" w:color="auto"/>
              <w:right w:val="single" w:sz="4" w:space="0" w:color="auto"/>
            </w:tcBorders>
            <w:shd w:val="clear" w:color="auto" w:fill="auto"/>
            <w:hideMark/>
          </w:tcPr>
          <w:p w14:paraId="420F65E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13.07.2006 №44</w:t>
            </w:r>
          </w:p>
        </w:tc>
        <w:tc>
          <w:tcPr>
            <w:tcW w:w="1018" w:type="dxa"/>
            <w:tcBorders>
              <w:top w:val="single" w:sz="4" w:space="0" w:color="auto"/>
              <w:left w:val="nil"/>
              <w:bottom w:val="single" w:sz="4" w:space="0" w:color="auto"/>
              <w:right w:val="single" w:sz="4" w:space="0" w:color="auto"/>
            </w:tcBorders>
            <w:shd w:val="clear" w:color="auto" w:fill="auto"/>
            <w:hideMark/>
          </w:tcPr>
          <w:p w14:paraId="63C5F31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20 </w:t>
            </w:r>
            <w:r w:rsidRPr="00530AE4">
              <w:rPr>
                <w:rFonts w:ascii="Times New Roman" w:hAnsi="Times New Roman" w:cs="Times New Roman"/>
                <w:bCs/>
                <w:sz w:val="18"/>
                <w:szCs w:val="18"/>
                <w:lang w:val="kk-KZ"/>
              </w:rPr>
              <w:t>жыл</w:t>
            </w:r>
          </w:p>
        </w:tc>
      </w:tr>
      <w:tr w:rsidR="00B25D6A" w:rsidRPr="00530AE4" w14:paraId="4334FC1A" w14:textId="77777777" w:rsidTr="00B25D6A">
        <w:trPr>
          <w:trHeight w:val="225"/>
        </w:trPr>
        <w:tc>
          <w:tcPr>
            <w:tcW w:w="453" w:type="dxa"/>
            <w:vMerge/>
            <w:tcBorders>
              <w:left w:val="single" w:sz="4" w:space="0" w:color="auto"/>
              <w:bottom w:val="single" w:sz="4" w:space="0" w:color="auto"/>
              <w:right w:val="single" w:sz="4" w:space="0" w:color="auto"/>
            </w:tcBorders>
            <w:shd w:val="clear" w:color="auto" w:fill="auto"/>
          </w:tcPr>
          <w:p w14:paraId="7C1B97FB"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tcBorders>
              <w:top w:val="nil"/>
              <w:left w:val="nil"/>
              <w:bottom w:val="single" w:sz="4" w:space="0" w:color="auto"/>
              <w:right w:val="single" w:sz="4" w:space="0" w:color="auto"/>
            </w:tcBorders>
            <w:shd w:val="clear" w:color="auto" w:fill="auto"/>
          </w:tcPr>
          <w:p w14:paraId="49A27ADC"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tcBorders>
              <w:left w:val="nil"/>
              <w:bottom w:val="single" w:sz="4" w:space="0" w:color="auto"/>
              <w:right w:val="single" w:sz="4" w:space="0" w:color="auto"/>
            </w:tcBorders>
            <w:shd w:val="clear" w:color="auto" w:fill="auto"/>
            <w:hideMark/>
          </w:tcPr>
          <w:p w14:paraId="79501B5E"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hideMark/>
          </w:tcPr>
          <w:p w14:paraId="1136D00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Рай</w:t>
            </w:r>
            <w:r w:rsidRPr="00530AE4">
              <w:rPr>
                <w:rFonts w:ascii="Times New Roman" w:hAnsi="Times New Roman" w:cs="Times New Roman"/>
                <w:bCs/>
                <w:sz w:val="18"/>
                <w:szCs w:val="18"/>
                <w:lang w:val="kk-KZ"/>
              </w:rPr>
              <w:t xml:space="preserve"> көлдері</w:t>
            </w:r>
          </w:p>
        </w:tc>
        <w:tc>
          <w:tcPr>
            <w:tcW w:w="2554" w:type="dxa"/>
            <w:tcBorders>
              <w:top w:val="nil"/>
              <w:left w:val="nil"/>
              <w:bottom w:val="single" w:sz="4" w:space="0" w:color="auto"/>
              <w:right w:val="single" w:sz="4" w:space="0" w:color="auto"/>
            </w:tcBorders>
            <w:shd w:val="clear" w:color="auto" w:fill="auto"/>
            <w:hideMark/>
          </w:tcPr>
          <w:p w14:paraId="7ED6445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w:t>
            </w:r>
            <w:r w:rsidRPr="00530AE4">
              <w:rPr>
                <w:rFonts w:ascii="Times New Roman" w:hAnsi="Times New Roman" w:cs="Times New Roman"/>
                <w:bCs/>
                <w:sz w:val="18"/>
                <w:szCs w:val="18"/>
                <w:lang w:val="kk-KZ"/>
              </w:rPr>
              <w:t>қсу</w:t>
            </w:r>
          </w:p>
        </w:tc>
        <w:tc>
          <w:tcPr>
            <w:tcW w:w="1276" w:type="dxa"/>
            <w:tcBorders>
              <w:top w:val="nil"/>
              <w:left w:val="nil"/>
              <w:bottom w:val="single" w:sz="4" w:space="0" w:color="auto"/>
              <w:right w:val="single" w:sz="4" w:space="0" w:color="auto"/>
            </w:tcBorders>
            <w:shd w:val="clear" w:color="auto" w:fill="auto"/>
            <w:hideMark/>
          </w:tcPr>
          <w:p w14:paraId="7D09EF7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11821,00</w:t>
            </w:r>
          </w:p>
        </w:tc>
        <w:tc>
          <w:tcPr>
            <w:tcW w:w="1275" w:type="dxa"/>
            <w:tcBorders>
              <w:top w:val="nil"/>
              <w:left w:val="nil"/>
              <w:bottom w:val="single" w:sz="4" w:space="0" w:color="auto"/>
              <w:right w:val="single" w:sz="4" w:space="0" w:color="auto"/>
            </w:tcBorders>
            <w:shd w:val="clear" w:color="auto" w:fill="auto"/>
            <w:hideMark/>
          </w:tcPr>
          <w:p w14:paraId="0133908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26.06.2007</w:t>
            </w:r>
          </w:p>
        </w:tc>
        <w:tc>
          <w:tcPr>
            <w:tcW w:w="1985" w:type="dxa"/>
            <w:tcBorders>
              <w:top w:val="nil"/>
              <w:left w:val="nil"/>
              <w:bottom w:val="single" w:sz="4" w:space="0" w:color="auto"/>
              <w:right w:val="single" w:sz="4" w:space="0" w:color="auto"/>
            </w:tcBorders>
            <w:shd w:val="clear" w:color="auto" w:fill="auto"/>
            <w:hideMark/>
          </w:tcPr>
          <w:p w14:paraId="323B5F3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18.07.2007  № 140</w:t>
            </w:r>
          </w:p>
        </w:tc>
        <w:tc>
          <w:tcPr>
            <w:tcW w:w="1843" w:type="dxa"/>
            <w:tcBorders>
              <w:top w:val="nil"/>
              <w:left w:val="nil"/>
              <w:bottom w:val="single" w:sz="4" w:space="0" w:color="auto"/>
              <w:right w:val="single" w:sz="4" w:space="0" w:color="auto"/>
            </w:tcBorders>
            <w:shd w:val="clear" w:color="auto" w:fill="auto"/>
            <w:hideMark/>
          </w:tcPr>
          <w:p w14:paraId="2AC1476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25.07.2007 № 74</w:t>
            </w:r>
          </w:p>
        </w:tc>
        <w:tc>
          <w:tcPr>
            <w:tcW w:w="1018" w:type="dxa"/>
            <w:tcBorders>
              <w:top w:val="nil"/>
              <w:left w:val="nil"/>
              <w:bottom w:val="single" w:sz="4" w:space="0" w:color="auto"/>
              <w:right w:val="single" w:sz="4" w:space="0" w:color="auto"/>
            </w:tcBorders>
            <w:shd w:val="clear" w:color="auto" w:fill="auto"/>
            <w:hideMark/>
          </w:tcPr>
          <w:p w14:paraId="53DC3DA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49 </w:t>
            </w:r>
            <w:r w:rsidRPr="00530AE4">
              <w:rPr>
                <w:rFonts w:ascii="Times New Roman" w:hAnsi="Times New Roman" w:cs="Times New Roman"/>
                <w:bCs/>
                <w:sz w:val="18"/>
                <w:szCs w:val="18"/>
                <w:lang w:val="kk-KZ"/>
              </w:rPr>
              <w:t>жыл</w:t>
            </w:r>
          </w:p>
        </w:tc>
      </w:tr>
      <w:tr w:rsidR="00B25D6A" w:rsidRPr="00530AE4" w14:paraId="2A66976C" w14:textId="77777777" w:rsidTr="00B25D6A">
        <w:trPr>
          <w:trHeight w:val="279"/>
        </w:trPr>
        <w:tc>
          <w:tcPr>
            <w:tcW w:w="453" w:type="dxa"/>
            <w:tcBorders>
              <w:top w:val="single" w:sz="4" w:space="0" w:color="auto"/>
              <w:left w:val="single" w:sz="4" w:space="0" w:color="auto"/>
              <w:bottom w:val="single" w:sz="4" w:space="0" w:color="auto"/>
              <w:right w:val="single" w:sz="4" w:space="0" w:color="auto"/>
            </w:tcBorders>
            <w:shd w:val="clear" w:color="auto" w:fill="auto"/>
          </w:tcPr>
          <w:p w14:paraId="62B852DA"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single" w:sz="4" w:space="0" w:color="auto"/>
              <w:left w:val="nil"/>
              <w:bottom w:val="single" w:sz="4" w:space="0" w:color="auto"/>
              <w:right w:val="single" w:sz="4" w:space="0" w:color="auto"/>
            </w:tcBorders>
            <w:shd w:val="clear" w:color="auto" w:fill="auto"/>
          </w:tcPr>
          <w:p w14:paraId="544F5421"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single" w:sz="4" w:space="0" w:color="auto"/>
              <w:left w:val="nil"/>
              <w:bottom w:val="single" w:sz="4" w:space="0" w:color="auto"/>
              <w:right w:val="single" w:sz="4" w:space="0" w:color="auto"/>
            </w:tcBorders>
            <w:shd w:val="clear" w:color="auto" w:fill="auto"/>
            <w:hideMark/>
          </w:tcPr>
          <w:p w14:paraId="025B552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ЖШС «Бурля»</w:t>
            </w:r>
          </w:p>
        </w:tc>
        <w:tc>
          <w:tcPr>
            <w:tcW w:w="1843" w:type="dxa"/>
            <w:tcBorders>
              <w:top w:val="single" w:sz="4" w:space="0" w:color="auto"/>
              <w:left w:val="nil"/>
              <w:bottom w:val="single" w:sz="4" w:space="0" w:color="auto"/>
              <w:right w:val="single" w:sz="4" w:space="0" w:color="auto"/>
            </w:tcBorders>
            <w:shd w:val="clear" w:color="auto" w:fill="auto"/>
            <w:hideMark/>
          </w:tcPr>
          <w:p w14:paraId="04DE608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Бөрлі</w:t>
            </w:r>
          </w:p>
        </w:tc>
        <w:tc>
          <w:tcPr>
            <w:tcW w:w="2554" w:type="dxa"/>
            <w:tcBorders>
              <w:top w:val="single" w:sz="4" w:space="0" w:color="auto"/>
              <w:left w:val="nil"/>
              <w:bottom w:val="single" w:sz="4" w:space="0" w:color="auto"/>
              <w:right w:val="single" w:sz="4" w:space="0" w:color="auto"/>
            </w:tcBorders>
            <w:shd w:val="clear" w:color="auto" w:fill="auto"/>
            <w:hideMark/>
          </w:tcPr>
          <w:p w14:paraId="62291C91"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Сар</w:t>
            </w:r>
            <w:r w:rsidRPr="00530AE4">
              <w:rPr>
                <w:rFonts w:ascii="Times New Roman" w:hAnsi="Times New Roman" w:cs="Times New Roman"/>
                <w:bCs/>
                <w:sz w:val="18"/>
                <w:szCs w:val="18"/>
                <w:lang w:val="kk-KZ"/>
              </w:rPr>
              <w:t>қан</w:t>
            </w:r>
          </w:p>
        </w:tc>
        <w:tc>
          <w:tcPr>
            <w:tcW w:w="1276" w:type="dxa"/>
            <w:tcBorders>
              <w:top w:val="single" w:sz="4" w:space="0" w:color="auto"/>
              <w:left w:val="nil"/>
              <w:bottom w:val="single" w:sz="4" w:space="0" w:color="auto"/>
              <w:right w:val="single" w:sz="4" w:space="0" w:color="auto"/>
            </w:tcBorders>
            <w:shd w:val="clear" w:color="auto" w:fill="auto"/>
            <w:hideMark/>
          </w:tcPr>
          <w:p w14:paraId="5E39C021"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42449,0</w:t>
            </w:r>
          </w:p>
        </w:tc>
        <w:tc>
          <w:tcPr>
            <w:tcW w:w="1275" w:type="dxa"/>
            <w:tcBorders>
              <w:top w:val="single" w:sz="4" w:space="0" w:color="auto"/>
              <w:left w:val="nil"/>
              <w:bottom w:val="single" w:sz="4" w:space="0" w:color="auto"/>
              <w:right w:val="single" w:sz="4" w:space="0" w:color="auto"/>
            </w:tcBorders>
            <w:shd w:val="clear" w:color="auto" w:fill="auto"/>
            <w:hideMark/>
          </w:tcPr>
          <w:p w14:paraId="688C9E4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20.07.2016</w:t>
            </w:r>
          </w:p>
        </w:tc>
        <w:tc>
          <w:tcPr>
            <w:tcW w:w="1985" w:type="dxa"/>
            <w:tcBorders>
              <w:top w:val="single" w:sz="4" w:space="0" w:color="auto"/>
              <w:left w:val="nil"/>
              <w:bottom w:val="single" w:sz="4" w:space="0" w:color="auto"/>
              <w:right w:val="single" w:sz="4" w:space="0" w:color="auto"/>
            </w:tcBorders>
            <w:shd w:val="clear" w:color="auto" w:fill="auto"/>
            <w:hideMark/>
          </w:tcPr>
          <w:p w14:paraId="75A035D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05.09.2016  № 423</w:t>
            </w:r>
          </w:p>
        </w:tc>
        <w:tc>
          <w:tcPr>
            <w:tcW w:w="1843" w:type="dxa"/>
            <w:tcBorders>
              <w:top w:val="single" w:sz="4" w:space="0" w:color="auto"/>
              <w:left w:val="nil"/>
              <w:bottom w:val="single" w:sz="4" w:space="0" w:color="auto"/>
              <w:right w:val="single" w:sz="4" w:space="0" w:color="auto"/>
            </w:tcBorders>
            <w:shd w:val="clear" w:color="auto" w:fill="auto"/>
            <w:hideMark/>
          </w:tcPr>
          <w:p w14:paraId="1E3F9B6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09.08.2016</w:t>
            </w:r>
          </w:p>
        </w:tc>
        <w:tc>
          <w:tcPr>
            <w:tcW w:w="1018" w:type="dxa"/>
            <w:tcBorders>
              <w:top w:val="single" w:sz="4" w:space="0" w:color="auto"/>
              <w:left w:val="nil"/>
              <w:bottom w:val="single" w:sz="4" w:space="0" w:color="auto"/>
              <w:right w:val="single" w:sz="4" w:space="0" w:color="auto"/>
            </w:tcBorders>
            <w:shd w:val="clear" w:color="auto" w:fill="auto"/>
            <w:hideMark/>
          </w:tcPr>
          <w:p w14:paraId="093AA8B3"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20 жыл</w:t>
            </w:r>
          </w:p>
        </w:tc>
      </w:tr>
      <w:tr w:rsidR="00B25D6A" w:rsidRPr="00530AE4" w14:paraId="6B5D15AE" w14:textId="77777777" w:rsidTr="00B25D6A">
        <w:trPr>
          <w:trHeight w:val="243"/>
        </w:trPr>
        <w:tc>
          <w:tcPr>
            <w:tcW w:w="453" w:type="dxa"/>
            <w:vMerge w:val="restart"/>
            <w:tcBorders>
              <w:top w:val="single" w:sz="4" w:space="0" w:color="auto"/>
              <w:left w:val="single" w:sz="4" w:space="0" w:color="auto"/>
              <w:bottom w:val="single" w:sz="4" w:space="0" w:color="auto"/>
              <w:right w:val="single" w:sz="4" w:space="0" w:color="auto"/>
            </w:tcBorders>
            <w:shd w:val="clear" w:color="auto" w:fill="auto"/>
          </w:tcPr>
          <w:p w14:paraId="3CCBCD25"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tcBorders>
              <w:top w:val="single" w:sz="4" w:space="0" w:color="auto"/>
              <w:left w:val="nil"/>
              <w:bottom w:val="single" w:sz="4" w:space="0" w:color="auto"/>
              <w:right w:val="single" w:sz="4" w:space="0" w:color="auto"/>
            </w:tcBorders>
            <w:shd w:val="clear" w:color="auto" w:fill="auto"/>
          </w:tcPr>
          <w:p w14:paraId="7189E625"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val="restart"/>
            <w:tcBorders>
              <w:top w:val="single" w:sz="4" w:space="0" w:color="auto"/>
              <w:left w:val="nil"/>
              <w:bottom w:val="single" w:sz="4" w:space="0" w:color="auto"/>
              <w:right w:val="single" w:sz="4" w:space="0" w:color="auto"/>
            </w:tcBorders>
            <w:shd w:val="clear" w:color="auto" w:fill="auto"/>
            <w:hideMark/>
          </w:tcPr>
          <w:p w14:paraId="524F144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«Тас Тау S»</w:t>
            </w:r>
          </w:p>
          <w:p w14:paraId="3EC8AA00"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single" w:sz="4" w:space="0" w:color="auto"/>
              <w:left w:val="nil"/>
              <w:bottom w:val="single" w:sz="4" w:space="0" w:color="auto"/>
              <w:right w:val="single" w:sz="4" w:space="0" w:color="auto"/>
            </w:tcBorders>
            <w:shd w:val="clear" w:color="auto" w:fill="auto"/>
            <w:hideMark/>
          </w:tcPr>
          <w:p w14:paraId="332E982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Кенд</w:t>
            </w:r>
            <w:r w:rsidRPr="00530AE4">
              <w:rPr>
                <w:rFonts w:ascii="Times New Roman" w:hAnsi="Times New Roman" w:cs="Times New Roman"/>
                <w:bCs/>
                <w:sz w:val="18"/>
                <w:szCs w:val="18"/>
                <w:lang w:val="kk-KZ"/>
              </w:rPr>
              <w:t>і</w:t>
            </w:r>
            <w:r w:rsidRPr="00530AE4">
              <w:rPr>
                <w:rFonts w:ascii="Times New Roman" w:hAnsi="Times New Roman" w:cs="Times New Roman"/>
                <w:bCs/>
                <w:sz w:val="18"/>
                <w:szCs w:val="18"/>
              </w:rPr>
              <w:t>рса</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ал</w:t>
            </w:r>
          </w:p>
        </w:tc>
        <w:tc>
          <w:tcPr>
            <w:tcW w:w="2554" w:type="dxa"/>
            <w:tcBorders>
              <w:top w:val="single" w:sz="4" w:space="0" w:color="auto"/>
              <w:left w:val="nil"/>
              <w:bottom w:val="single" w:sz="4" w:space="0" w:color="auto"/>
              <w:right w:val="single" w:sz="4" w:space="0" w:color="auto"/>
            </w:tcBorders>
            <w:shd w:val="clear" w:color="auto" w:fill="auto"/>
            <w:hideMark/>
          </w:tcPr>
          <w:p w14:paraId="1D907F1E"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single" w:sz="4" w:space="0" w:color="auto"/>
              <w:left w:val="nil"/>
              <w:bottom w:val="single" w:sz="4" w:space="0" w:color="auto"/>
              <w:right w:val="single" w:sz="4" w:space="0" w:color="auto"/>
            </w:tcBorders>
            <w:shd w:val="clear" w:color="auto" w:fill="auto"/>
            <w:hideMark/>
          </w:tcPr>
          <w:p w14:paraId="4B695F0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7872,57</w:t>
            </w:r>
          </w:p>
        </w:tc>
        <w:tc>
          <w:tcPr>
            <w:tcW w:w="1275" w:type="dxa"/>
            <w:tcBorders>
              <w:top w:val="single" w:sz="4" w:space="0" w:color="auto"/>
              <w:left w:val="nil"/>
              <w:bottom w:val="single" w:sz="4" w:space="0" w:color="auto"/>
              <w:right w:val="single" w:sz="4" w:space="0" w:color="auto"/>
            </w:tcBorders>
            <w:shd w:val="clear" w:color="auto" w:fill="auto"/>
            <w:hideMark/>
          </w:tcPr>
          <w:p w14:paraId="246FE4DE"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24.04.2006</w:t>
            </w:r>
          </w:p>
        </w:tc>
        <w:tc>
          <w:tcPr>
            <w:tcW w:w="1985" w:type="dxa"/>
            <w:tcBorders>
              <w:top w:val="single" w:sz="4" w:space="0" w:color="auto"/>
              <w:left w:val="nil"/>
              <w:bottom w:val="single" w:sz="4" w:space="0" w:color="auto"/>
              <w:right w:val="single" w:sz="4" w:space="0" w:color="auto"/>
            </w:tcBorders>
            <w:shd w:val="clear" w:color="auto" w:fill="auto"/>
            <w:hideMark/>
          </w:tcPr>
          <w:p w14:paraId="73ABD124"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10.05.2006  № 132</w:t>
            </w:r>
          </w:p>
        </w:tc>
        <w:tc>
          <w:tcPr>
            <w:tcW w:w="1843" w:type="dxa"/>
            <w:tcBorders>
              <w:top w:val="single" w:sz="4" w:space="0" w:color="auto"/>
              <w:left w:val="nil"/>
              <w:bottom w:val="single" w:sz="4" w:space="0" w:color="auto"/>
              <w:right w:val="single" w:sz="4" w:space="0" w:color="auto"/>
            </w:tcBorders>
            <w:shd w:val="clear" w:color="auto" w:fill="auto"/>
            <w:hideMark/>
          </w:tcPr>
          <w:p w14:paraId="218350A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11.05.2006 № 4</w:t>
            </w:r>
          </w:p>
        </w:tc>
        <w:tc>
          <w:tcPr>
            <w:tcW w:w="1018" w:type="dxa"/>
            <w:tcBorders>
              <w:top w:val="single" w:sz="4" w:space="0" w:color="auto"/>
              <w:left w:val="nil"/>
              <w:bottom w:val="single" w:sz="4" w:space="0" w:color="auto"/>
              <w:right w:val="single" w:sz="4" w:space="0" w:color="auto"/>
            </w:tcBorders>
            <w:shd w:val="clear" w:color="auto" w:fill="auto"/>
            <w:hideMark/>
          </w:tcPr>
          <w:p w14:paraId="45B928C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20 </w:t>
            </w:r>
            <w:r w:rsidRPr="00530AE4">
              <w:rPr>
                <w:rFonts w:ascii="Times New Roman" w:hAnsi="Times New Roman" w:cs="Times New Roman"/>
                <w:bCs/>
                <w:sz w:val="18"/>
                <w:szCs w:val="18"/>
                <w:lang w:val="kk-KZ"/>
              </w:rPr>
              <w:t>жыл</w:t>
            </w:r>
          </w:p>
        </w:tc>
      </w:tr>
      <w:tr w:rsidR="00B25D6A" w:rsidRPr="00530AE4" w14:paraId="20D4058C" w14:textId="77777777" w:rsidTr="00B25D6A">
        <w:trPr>
          <w:trHeight w:val="276"/>
        </w:trPr>
        <w:tc>
          <w:tcPr>
            <w:tcW w:w="453" w:type="dxa"/>
            <w:vMerge/>
            <w:tcBorders>
              <w:top w:val="single" w:sz="4" w:space="0" w:color="auto"/>
              <w:left w:val="single" w:sz="4" w:space="0" w:color="auto"/>
              <w:bottom w:val="single" w:sz="4" w:space="0" w:color="auto"/>
              <w:right w:val="single" w:sz="4" w:space="0" w:color="auto"/>
            </w:tcBorders>
            <w:shd w:val="clear" w:color="auto" w:fill="auto"/>
          </w:tcPr>
          <w:p w14:paraId="6D159C6F"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tcBorders>
              <w:top w:val="single" w:sz="4" w:space="0" w:color="auto"/>
              <w:left w:val="nil"/>
              <w:bottom w:val="single" w:sz="4" w:space="0" w:color="auto"/>
              <w:right w:val="single" w:sz="4" w:space="0" w:color="auto"/>
            </w:tcBorders>
            <w:shd w:val="clear" w:color="auto" w:fill="auto"/>
          </w:tcPr>
          <w:p w14:paraId="711F41A3"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tcBorders>
              <w:top w:val="single" w:sz="4" w:space="0" w:color="auto"/>
              <w:left w:val="nil"/>
              <w:bottom w:val="single" w:sz="4" w:space="0" w:color="auto"/>
              <w:right w:val="single" w:sz="4" w:space="0" w:color="auto"/>
            </w:tcBorders>
            <w:shd w:val="clear" w:color="auto" w:fill="auto"/>
            <w:hideMark/>
          </w:tcPr>
          <w:p w14:paraId="5725F908"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single" w:sz="4" w:space="0" w:color="auto"/>
              <w:left w:val="nil"/>
              <w:bottom w:val="single" w:sz="4" w:space="0" w:color="auto"/>
              <w:right w:val="single" w:sz="4" w:space="0" w:color="auto"/>
            </w:tcBorders>
            <w:shd w:val="clear" w:color="auto" w:fill="auto"/>
            <w:hideMark/>
          </w:tcPr>
          <w:p w14:paraId="66CF9A9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Тастау</w:t>
            </w:r>
          </w:p>
        </w:tc>
        <w:tc>
          <w:tcPr>
            <w:tcW w:w="2554" w:type="dxa"/>
            <w:tcBorders>
              <w:top w:val="single" w:sz="4" w:space="0" w:color="auto"/>
              <w:left w:val="nil"/>
              <w:bottom w:val="single" w:sz="4" w:space="0" w:color="auto"/>
              <w:right w:val="single" w:sz="4" w:space="0" w:color="auto"/>
            </w:tcBorders>
            <w:shd w:val="clear" w:color="auto" w:fill="auto"/>
            <w:hideMark/>
          </w:tcPr>
          <w:p w14:paraId="456BA31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single" w:sz="4" w:space="0" w:color="auto"/>
              <w:left w:val="nil"/>
              <w:bottom w:val="single" w:sz="4" w:space="0" w:color="auto"/>
              <w:right w:val="single" w:sz="4" w:space="0" w:color="auto"/>
            </w:tcBorders>
            <w:shd w:val="clear" w:color="auto" w:fill="auto"/>
            <w:hideMark/>
          </w:tcPr>
          <w:p w14:paraId="4D5DC28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31278,12</w:t>
            </w:r>
          </w:p>
        </w:tc>
        <w:tc>
          <w:tcPr>
            <w:tcW w:w="1275" w:type="dxa"/>
            <w:tcBorders>
              <w:top w:val="single" w:sz="4" w:space="0" w:color="auto"/>
              <w:left w:val="nil"/>
              <w:bottom w:val="single" w:sz="4" w:space="0" w:color="auto"/>
              <w:right w:val="single" w:sz="4" w:space="0" w:color="auto"/>
            </w:tcBorders>
            <w:shd w:val="clear" w:color="auto" w:fill="auto"/>
            <w:hideMark/>
          </w:tcPr>
          <w:p w14:paraId="20FCFFA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27.06.2006</w:t>
            </w:r>
          </w:p>
        </w:tc>
        <w:tc>
          <w:tcPr>
            <w:tcW w:w="1985" w:type="dxa"/>
            <w:tcBorders>
              <w:top w:val="single" w:sz="4" w:space="0" w:color="auto"/>
              <w:left w:val="nil"/>
              <w:bottom w:val="single" w:sz="4" w:space="0" w:color="auto"/>
              <w:right w:val="single" w:sz="4" w:space="0" w:color="auto"/>
            </w:tcBorders>
            <w:shd w:val="clear" w:color="auto" w:fill="auto"/>
            <w:hideMark/>
          </w:tcPr>
          <w:p w14:paraId="24E86324"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07.07.2006  № 183</w:t>
            </w:r>
          </w:p>
        </w:tc>
        <w:tc>
          <w:tcPr>
            <w:tcW w:w="1843" w:type="dxa"/>
            <w:tcBorders>
              <w:top w:val="single" w:sz="4" w:space="0" w:color="auto"/>
              <w:left w:val="nil"/>
              <w:bottom w:val="single" w:sz="4" w:space="0" w:color="auto"/>
              <w:right w:val="single" w:sz="4" w:space="0" w:color="auto"/>
            </w:tcBorders>
            <w:shd w:val="clear" w:color="auto" w:fill="auto"/>
            <w:hideMark/>
          </w:tcPr>
          <w:p w14:paraId="02301BC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12.07.2006 №25</w:t>
            </w:r>
          </w:p>
        </w:tc>
        <w:tc>
          <w:tcPr>
            <w:tcW w:w="1018" w:type="dxa"/>
            <w:tcBorders>
              <w:top w:val="single" w:sz="4" w:space="0" w:color="auto"/>
              <w:left w:val="nil"/>
              <w:bottom w:val="single" w:sz="4" w:space="0" w:color="auto"/>
              <w:right w:val="single" w:sz="4" w:space="0" w:color="auto"/>
            </w:tcBorders>
            <w:shd w:val="clear" w:color="auto" w:fill="auto"/>
            <w:hideMark/>
          </w:tcPr>
          <w:p w14:paraId="0AA6172E"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7E585782" w14:textId="77777777" w:rsidTr="00B25D6A">
        <w:trPr>
          <w:trHeight w:val="244"/>
        </w:trPr>
        <w:tc>
          <w:tcPr>
            <w:tcW w:w="453" w:type="dxa"/>
            <w:tcBorders>
              <w:top w:val="single" w:sz="4" w:space="0" w:color="auto"/>
              <w:left w:val="single" w:sz="4" w:space="0" w:color="auto"/>
              <w:bottom w:val="single" w:sz="4" w:space="0" w:color="auto"/>
              <w:right w:val="single" w:sz="4" w:space="0" w:color="auto"/>
            </w:tcBorders>
            <w:shd w:val="clear" w:color="auto" w:fill="auto"/>
          </w:tcPr>
          <w:p w14:paraId="00E5A16C"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046E611A"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198FC86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«Уйгентас -АА»</w:t>
            </w:r>
          </w:p>
        </w:tc>
        <w:tc>
          <w:tcPr>
            <w:tcW w:w="1843" w:type="dxa"/>
            <w:tcBorders>
              <w:top w:val="nil"/>
              <w:left w:val="nil"/>
              <w:bottom w:val="single" w:sz="4" w:space="0" w:color="auto"/>
              <w:right w:val="single" w:sz="4" w:space="0" w:color="auto"/>
            </w:tcBorders>
            <w:shd w:val="clear" w:color="auto" w:fill="auto"/>
            <w:hideMark/>
          </w:tcPr>
          <w:p w14:paraId="3C07C33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То</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жайлау</w:t>
            </w:r>
          </w:p>
        </w:tc>
        <w:tc>
          <w:tcPr>
            <w:tcW w:w="2554" w:type="dxa"/>
            <w:tcBorders>
              <w:top w:val="nil"/>
              <w:left w:val="nil"/>
              <w:bottom w:val="single" w:sz="4" w:space="0" w:color="auto"/>
              <w:right w:val="single" w:sz="4" w:space="0" w:color="auto"/>
            </w:tcBorders>
            <w:shd w:val="clear" w:color="auto" w:fill="auto"/>
            <w:hideMark/>
          </w:tcPr>
          <w:p w14:paraId="10DA241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1BA6822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20520,00</w:t>
            </w:r>
          </w:p>
        </w:tc>
        <w:tc>
          <w:tcPr>
            <w:tcW w:w="1275" w:type="dxa"/>
            <w:tcBorders>
              <w:top w:val="nil"/>
              <w:left w:val="nil"/>
              <w:bottom w:val="single" w:sz="4" w:space="0" w:color="auto"/>
              <w:right w:val="single" w:sz="4" w:space="0" w:color="auto"/>
            </w:tcBorders>
            <w:shd w:val="clear" w:color="auto" w:fill="auto"/>
            <w:hideMark/>
          </w:tcPr>
          <w:p w14:paraId="5DDD0F0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28.11.2006</w:t>
            </w:r>
          </w:p>
        </w:tc>
        <w:tc>
          <w:tcPr>
            <w:tcW w:w="1985" w:type="dxa"/>
            <w:tcBorders>
              <w:top w:val="nil"/>
              <w:left w:val="nil"/>
              <w:bottom w:val="single" w:sz="4" w:space="0" w:color="auto"/>
              <w:right w:val="single" w:sz="4" w:space="0" w:color="auto"/>
            </w:tcBorders>
            <w:shd w:val="clear" w:color="auto" w:fill="auto"/>
            <w:hideMark/>
          </w:tcPr>
          <w:p w14:paraId="0496641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14.12.2006  № 294</w:t>
            </w:r>
          </w:p>
        </w:tc>
        <w:tc>
          <w:tcPr>
            <w:tcW w:w="1843" w:type="dxa"/>
            <w:tcBorders>
              <w:top w:val="nil"/>
              <w:left w:val="nil"/>
              <w:bottom w:val="single" w:sz="4" w:space="0" w:color="auto"/>
              <w:right w:val="single" w:sz="4" w:space="0" w:color="auto"/>
            </w:tcBorders>
            <w:shd w:val="clear" w:color="auto" w:fill="auto"/>
            <w:hideMark/>
          </w:tcPr>
          <w:p w14:paraId="188AE3C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21.12.2006 №65</w:t>
            </w:r>
          </w:p>
        </w:tc>
        <w:tc>
          <w:tcPr>
            <w:tcW w:w="1018" w:type="dxa"/>
            <w:tcBorders>
              <w:top w:val="nil"/>
              <w:left w:val="nil"/>
              <w:bottom w:val="single" w:sz="4" w:space="0" w:color="auto"/>
              <w:right w:val="single" w:sz="4" w:space="0" w:color="auto"/>
            </w:tcBorders>
            <w:shd w:val="clear" w:color="auto" w:fill="auto"/>
            <w:hideMark/>
          </w:tcPr>
          <w:p w14:paraId="23513B3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1E63F284" w14:textId="77777777" w:rsidTr="00B25D6A">
        <w:trPr>
          <w:trHeight w:val="266"/>
        </w:trPr>
        <w:tc>
          <w:tcPr>
            <w:tcW w:w="453" w:type="dxa"/>
            <w:tcBorders>
              <w:top w:val="single" w:sz="4" w:space="0" w:color="auto"/>
              <w:left w:val="single" w:sz="4" w:space="0" w:color="auto"/>
              <w:right w:val="single" w:sz="4" w:space="0" w:color="auto"/>
            </w:tcBorders>
            <w:shd w:val="clear" w:color="auto" w:fill="auto"/>
          </w:tcPr>
          <w:p w14:paraId="1E220379"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19EC0C81"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right w:val="single" w:sz="4" w:space="0" w:color="auto"/>
            </w:tcBorders>
            <w:shd w:val="clear" w:color="auto" w:fill="auto"/>
            <w:hideMark/>
          </w:tcPr>
          <w:p w14:paraId="0FA878A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«ЦС  военно-ОО»</w:t>
            </w:r>
          </w:p>
          <w:p w14:paraId="4D292C3B"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hideMark/>
          </w:tcPr>
          <w:p w14:paraId="3F92A88D"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ора</w:t>
            </w:r>
          </w:p>
        </w:tc>
        <w:tc>
          <w:tcPr>
            <w:tcW w:w="2554" w:type="dxa"/>
            <w:tcBorders>
              <w:top w:val="nil"/>
              <w:left w:val="nil"/>
              <w:bottom w:val="single" w:sz="4" w:space="0" w:color="auto"/>
              <w:right w:val="single" w:sz="4" w:space="0" w:color="auto"/>
            </w:tcBorders>
            <w:shd w:val="clear" w:color="auto" w:fill="auto"/>
            <w:hideMark/>
          </w:tcPr>
          <w:p w14:paraId="7859103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Ескел</w:t>
            </w:r>
            <w:r w:rsidRPr="00530AE4">
              <w:rPr>
                <w:rFonts w:ascii="Times New Roman" w:hAnsi="Times New Roman" w:cs="Times New Roman"/>
                <w:bCs/>
                <w:sz w:val="18"/>
                <w:szCs w:val="18"/>
                <w:lang w:val="kk-KZ"/>
              </w:rPr>
              <w:t>ді</w:t>
            </w:r>
          </w:p>
        </w:tc>
        <w:tc>
          <w:tcPr>
            <w:tcW w:w="1276" w:type="dxa"/>
            <w:tcBorders>
              <w:top w:val="nil"/>
              <w:left w:val="nil"/>
              <w:bottom w:val="single" w:sz="4" w:space="0" w:color="auto"/>
              <w:right w:val="single" w:sz="4" w:space="0" w:color="auto"/>
            </w:tcBorders>
            <w:shd w:val="clear" w:color="auto" w:fill="auto"/>
            <w:hideMark/>
          </w:tcPr>
          <w:p w14:paraId="0BD137B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98344,09</w:t>
            </w:r>
          </w:p>
        </w:tc>
        <w:tc>
          <w:tcPr>
            <w:tcW w:w="1275" w:type="dxa"/>
            <w:tcBorders>
              <w:top w:val="nil"/>
              <w:left w:val="nil"/>
              <w:bottom w:val="single" w:sz="4" w:space="0" w:color="auto"/>
              <w:right w:val="single" w:sz="4" w:space="0" w:color="auto"/>
            </w:tcBorders>
            <w:shd w:val="clear" w:color="auto" w:fill="auto"/>
            <w:hideMark/>
          </w:tcPr>
          <w:p w14:paraId="7453915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27.06.2006</w:t>
            </w:r>
          </w:p>
        </w:tc>
        <w:tc>
          <w:tcPr>
            <w:tcW w:w="1985" w:type="dxa"/>
            <w:tcBorders>
              <w:top w:val="nil"/>
              <w:left w:val="nil"/>
              <w:bottom w:val="single" w:sz="4" w:space="0" w:color="auto"/>
              <w:right w:val="single" w:sz="4" w:space="0" w:color="auto"/>
            </w:tcBorders>
            <w:shd w:val="clear" w:color="auto" w:fill="auto"/>
            <w:hideMark/>
          </w:tcPr>
          <w:p w14:paraId="44FBAE5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07.07.2006  № 183</w:t>
            </w:r>
          </w:p>
        </w:tc>
        <w:tc>
          <w:tcPr>
            <w:tcW w:w="1843" w:type="dxa"/>
            <w:tcBorders>
              <w:top w:val="nil"/>
              <w:left w:val="nil"/>
              <w:bottom w:val="single" w:sz="4" w:space="0" w:color="auto"/>
              <w:right w:val="single" w:sz="4" w:space="0" w:color="auto"/>
            </w:tcBorders>
            <w:shd w:val="clear" w:color="auto" w:fill="auto"/>
            <w:hideMark/>
          </w:tcPr>
          <w:p w14:paraId="065C23A3"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13.07.2006 №40</w:t>
            </w:r>
          </w:p>
        </w:tc>
        <w:tc>
          <w:tcPr>
            <w:tcW w:w="1018" w:type="dxa"/>
            <w:tcBorders>
              <w:top w:val="nil"/>
              <w:left w:val="nil"/>
              <w:bottom w:val="single" w:sz="4" w:space="0" w:color="auto"/>
              <w:right w:val="single" w:sz="4" w:space="0" w:color="auto"/>
            </w:tcBorders>
            <w:shd w:val="clear" w:color="auto" w:fill="auto"/>
            <w:hideMark/>
          </w:tcPr>
          <w:p w14:paraId="17CFEA8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72BF66C0" w14:textId="77777777" w:rsidTr="00B25D6A">
        <w:trPr>
          <w:trHeight w:val="274"/>
        </w:trPr>
        <w:tc>
          <w:tcPr>
            <w:tcW w:w="453" w:type="dxa"/>
            <w:tcBorders>
              <w:left w:val="single" w:sz="4" w:space="0" w:color="auto"/>
              <w:bottom w:val="single" w:sz="4" w:space="0" w:color="auto"/>
              <w:right w:val="single" w:sz="4" w:space="0" w:color="auto"/>
            </w:tcBorders>
            <w:shd w:val="clear" w:color="auto" w:fill="auto"/>
          </w:tcPr>
          <w:p w14:paraId="7B5B6666"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tcBorders>
              <w:top w:val="nil"/>
              <w:left w:val="nil"/>
              <w:bottom w:val="single" w:sz="4" w:space="0" w:color="auto"/>
              <w:right w:val="single" w:sz="4" w:space="0" w:color="auto"/>
            </w:tcBorders>
            <w:shd w:val="clear" w:color="auto" w:fill="auto"/>
          </w:tcPr>
          <w:p w14:paraId="7C745CF3"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left w:val="nil"/>
              <w:bottom w:val="single" w:sz="4" w:space="0" w:color="auto"/>
              <w:right w:val="single" w:sz="4" w:space="0" w:color="auto"/>
            </w:tcBorders>
            <w:shd w:val="clear" w:color="auto" w:fill="auto"/>
            <w:hideMark/>
          </w:tcPr>
          <w:p w14:paraId="171EC6E6"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hideMark/>
          </w:tcPr>
          <w:p w14:paraId="12C1195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Айдарлы</w:t>
            </w:r>
          </w:p>
        </w:tc>
        <w:tc>
          <w:tcPr>
            <w:tcW w:w="2554" w:type="dxa"/>
            <w:tcBorders>
              <w:top w:val="nil"/>
              <w:left w:val="nil"/>
              <w:bottom w:val="single" w:sz="4" w:space="0" w:color="auto"/>
              <w:right w:val="single" w:sz="4" w:space="0" w:color="auto"/>
            </w:tcBorders>
            <w:shd w:val="clear" w:color="auto" w:fill="auto"/>
            <w:hideMark/>
          </w:tcPr>
          <w:p w14:paraId="14F5991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Панфилов</w:t>
            </w:r>
          </w:p>
        </w:tc>
        <w:tc>
          <w:tcPr>
            <w:tcW w:w="1276" w:type="dxa"/>
            <w:tcBorders>
              <w:top w:val="nil"/>
              <w:left w:val="nil"/>
              <w:bottom w:val="single" w:sz="4" w:space="0" w:color="auto"/>
              <w:right w:val="single" w:sz="4" w:space="0" w:color="auto"/>
            </w:tcBorders>
            <w:shd w:val="clear" w:color="auto" w:fill="auto"/>
            <w:hideMark/>
          </w:tcPr>
          <w:p w14:paraId="2CFDC3B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10350,00</w:t>
            </w:r>
          </w:p>
        </w:tc>
        <w:tc>
          <w:tcPr>
            <w:tcW w:w="1275" w:type="dxa"/>
            <w:tcBorders>
              <w:top w:val="nil"/>
              <w:left w:val="nil"/>
              <w:bottom w:val="single" w:sz="4" w:space="0" w:color="auto"/>
              <w:right w:val="single" w:sz="4" w:space="0" w:color="auto"/>
            </w:tcBorders>
            <w:shd w:val="clear" w:color="auto" w:fill="auto"/>
            <w:hideMark/>
          </w:tcPr>
          <w:p w14:paraId="1E4A399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28.11.2006</w:t>
            </w:r>
          </w:p>
        </w:tc>
        <w:tc>
          <w:tcPr>
            <w:tcW w:w="1985" w:type="dxa"/>
            <w:tcBorders>
              <w:top w:val="nil"/>
              <w:left w:val="nil"/>
              <w:bottom w:val="single" w:sz="4" w:space="0" w:color="auto"/>
              <w:right w:val="single" w:sz="4" w:space="0" w:color="auto"/>
            </w:tcBorders>
            <w:shd w:val="clear" w:color="auto" w:fill="auto"/>
            <w:hideMark/>
          </w:tcPr>
          <w:p w14:paraId="208F53B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14.12.2006  № 294</w:t>
            </w:r>
          </w:p>
        </w:tc>
        <w:tc>
          <w:tcPr>
            <w:tcW w:w="1843" w:type="dxa"/>
            <w:tcBorders>
              <w:top w:val="nil"/>
              <w:left w:val="nil"/>
              <w:bottom w:val="single" w:sz="4" w:space="0" w:color="auto"/>
              <w:right w:val="single" w:sz="4" w:space="0" w:color="auto"/>
            </w:tcBorders>
            <w:shd w:val="clear" w:color="auto" w:fill="auto"/>
            <w:hideMark/>
          </w:tcPr>
          <w:p w14:paraId="358B0D0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21.12.2006 №55</w:t>
            </w:r>
          </w:p>
        </w:tc>
        <w:tc>
          <w:tcPr>
            <w:tcW w:w="1018" w:type="dxa"/>
            <w:tcBorders>
              <w:top w:val="nil"/>
              <w:left w:val="nil"/>
              <w:bottom w:val="single" w:sz="4" w:space="0" w:color="auto"/>
              <w:right w:val="single" w:sz="4" w:space="0" w:color="auto"/>
            </w:tcBorders>
            <w:shd w:val="clear" w:color="auto" w:fill="auto"/>
            <w:hideMark/>
          </w:tcPr>
          <w:p w14:paraId="327FFAA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10 </w:t>
            </w:r>
            <w:r w:rsidRPr="00530AE4">
              <w:rPr>
                <w:rFonts w:ascii="Times New Roman" w:hAnsi="Times New Roman" w:cs="Times New Roman"/>
                <w:bCs/>
                <w:sz w:val="18"/>
                <w:szCs w:val="18"/>
                <w:lang w:val="kk-KZ"/>
              </w:rPr>
              <w:t>жыл</w:t>
            </w:r>
          </w:p>
        </w:tc>
      </w:tr>
      <w:tr w:rsidR="00B25D6A" w:rsidRPr="00530AE4" w14:paraId="2A1AAF44" w14:textId="77777777" w:rsidTr="00B25D6A">
        <w:trPr>
          <w:trHeight w:val="297"/>
        </w:trPr>
        <w:tc>
          <w:tcPr>
            <w:tcW w:w="453" w:type="dxa"/>
            <w:tcBorders>
              <w:top w:val="single" w:sz="4" w:space="0" w:color="auto"/>
              <w:left w:val="single" w:sz="4" w:space="0" w:color="auto"/>
              <w:bottom w:val="single" w:sz="4" w:space="0" w:color="auto"/>
              <w:right w:val="single" w:sz="4" w:space="0" w:color="auto"/>
            </w:tcBorders>
            <w:shd w:val="clear" w:color="auto" w:fill="auto"/>
          </w:tcPr>
          <w:p w14:paraId="33D5D9A6"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2E0B7F8F"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0A296B0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lang w:val="en-US"/>
              </w:rPr>
              <w:t xml:space="preserve"> «Altun Dala Agro Zhetysu»</w:t>
            </w:r>
            <w:r w:rsidRPr="00530AE4">
              <w:rPr>
                <w:rFonts w:ascii="Times New Roman" w:hAnsi="Times New Roman" w:cs="Times New Roman"/>
                <w:bCs/>
                <w:sz w:val="18"/>
                <w:szCs w:val="18"/>
                <w:lang w:val="kk-KZ"/>
              </w:rPr>
              <w:t xml:space="preserve"> </w:t>
            </w:r>
          </w:p>
        </w:tc>
        <w:tc>
          <w:tcPr>
            <w:tcW w:w="1843" w:type="dxa"/>
            <w:tcBorders>
              <w:top w:val="nil"/>
              <w:left w:val="nil"/>
              <w:bottom w:val="single" w:sz="4" w:space="0" w:color="auto"/>
              <w:right w:val="single" w:sz="4" w:space="0" w:color="auto"/>
            </w:tcBorders>
            <w:shd w:val="clear" w:color="auto" w:fill="auto"/>
            <w:hideMark/>
          </w:tcPr>
          <w:p w14:paraId="71FB38A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Баянж</w:t>
            </w:r>
            <w:r w:rsidRPr="00530AE4">
              <w:rPr>
                <w:rFonts w:ascii="Times New Roman" w:hAnsi="Times New Roman" w:cs="Times New Roman"/>
                <w:bCs/>
                <w:sz w:val="18"/>
                <w:szCs w:val="18"/>
                <w:lang w:val="kk-KZ"/>
              </w:rPr>
              <w:t>ү</w:t>
            </w:r>
            <w:r w:rsidRPr="00530AE4">
              <w:rPr>
                <w:rFonts w:ascii="Times New Roman" w:hAnsi="Times New Roman" w:cs="Times New Roman"/>
                <w:bCs/>
                <w:sz w:val="18"/>
                <w:szCs w:val="18"/>
              </w:rPr>
              <w:t>рек</w:t>
            </w:r>
          </w:p>
        </w:tc>
        <w:tc>
          <w:tcPr>
            <w:tcW w:w="2554" w:type="dxa"/>
            <w:tcBorders>
              <w:top w:val="nil"/>
              <w:left w:val="nil"/>
              <w:bottom w:val="single" w:sz="4" w:space="0" w:color="auto"/>
              <w:right w:val="single" w:sz="4" w:space="0" w:color="auto"/>
            </w:tcBorders>
            <w:shd w:val="clear" w:color="auto" w:fill="auto"/>
            <w:hideMark/>
          </w:tcPr>
          <w:p w14:paraId="4DB9C52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су</w:t>
            </w:r>
          </w:p>
        </w:tc>
        <w:tc>
          <w:tcPr>
            <w:tcW w:w="1276" w:type="dxa"/>
            <w:tcBorders>
              <w:top w:val="nil"/>
              <w:left w:val="nil"/>
              <w:bottom w:val="single" w:sz="4" w:space="0" w:color="auto"/>
              <w:right w:val="single" w:sz="4" w:space="0" w:color="auto"/>
            </w:tcBorders>
            <w:shd w:val="clear" w:color="auto" w:fill="auto"/>
            <w:hideMark/>
          </w:tcPr>
          <w:p w14:paraId="6ACD122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24715,00</w:t>
            </w:r>
          </w:p>
        </w:tc>
        <w:tc>
          <w:tcPr>
            <w:tcW w:w="1275" w:type="dxa"/>
            <w:tcBorders>
              <w:top w:val="nil"/>
              <w:left w:val="nil"/>
              <w:bottom w:val="single" w:sz="4" w:space="0" w:color="auto"/>
              <w:right w:val="single" w:sz="4" w:space="0" w:color="auto"/>
            </w:tcBorders>
            <w:shd w:val="clear" w:color="auto" w:fill="auto"/>
            <w:hideMark/>
          </w:tcPr>
          <w:p w14:paraId="583E49B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12.08.2011</w:t>
            </w:r>
          </w:p>
        </w:tc>
        <w:tc>
          <w:tcPr>
            <w:tcW w:w="1985" w:type="dxa"/>
            <w:tcBorders>
              <w:top w:val="nil"/>
              <w:left w:val="nil"/>
              <w:bottom w:val="single" w:sz="4" w:space="0" w:color="auto"/>
              <w:right w:val="single" w:sz="4" w:space="0" w:color="auto"/>
            </w:tcBorders>
            <w:shd w:val="clear" w:color="auto" w:fill="auto"/>
            <w:hideMark/>
          </w:tcPr>
          <w:p w14:paraId="689EF2E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23.08.2011  № 121</w:t>
            </w:r>
          </w:p>
        </w:tc>
        <w:tc>
          <w:tcPr>
            <w:tcW w:w="1843" w:type="dxa"/>
            <w:tcBorders>
              <w:top w:val="nil"/>
              <w:left w:val="nil"/>
              <w:bottom w:val="single" w:sz="4" w:space="0" w:color="auto"/>
              <w:right w:val="single" w:sz="4" w:space="0" w:color="auto"/>
            </w:tcBorders>
            <w:shd w:val="clear" w:color="auto" w:fill="auto"/>
            <w:hideMark/>
          </w:tcPr>
          <w:p w14:paraId="34D8962E"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31.08.2011 №105</w:t>
            </w:r>
          </w:p>
        </w:tc>
        <w:tc>
          <w:tcPr>
            <w:tcW w:w="1018" w:type="dxa"/>
            <w:tcBorders>
              <w:top w:val="nil"/>
              <w:left w:val="nil"/>
              <w:bottom w:val="single" w:sz="4" w:space="0" w:color="auto"/>
              <w:right w:val="single" w:sz="4" w:space="0" w:color="auto"/>
            </w:tcBorders>
            <w:shd w:val="clear" w:color="auto" w:fill="auto"/>
            <w:hideMark/>
          </w:tcPr>
          <w:p w14:paraId="7406208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49 </w:t>
            </w:r>
            <w:r w:rsidRPr="00530AE4">
              <w:rPr>
                <w:rFonts w:ascii="Times New Roman" w:hAnsi="Times New Roman" w:cs="Times New Roman"/>
                <w:bCs/>
                <w:sz w:val="18"/>
                <w:szCs w:val="18"/>
                <w:lang w:val="kk-KZ"/>
              </w:rPr>
              <w:t>жыл</w:t>
            </w:r>
          </w:p>
        </w:tc>
      </w:tr>
      <w:tr w:rsidR="00B25D6A" w:rsidRPr="00530AE4" w14:paraId="04FC5B6D" w14:textId="77777777" w:rsidTr="00B25D6A">
        <w:trPr>
          <w:trHeight w:val="247"/>
        </w:trPr>
        <w:tc>
          <w:tcPr>
            <w:tcW w:w="453" w:type="dxa"/>
            <w:tcBorders>
              <w:top w:val="single" w:sz="4" w:space="0" w:color="auto"/>
              <w:left w:val="single" w:sz="4" w:space="0" w:color="auto"/>
              <w:bottom w:val="single" w:sz="4" w:space="0" w:color="auto"/>
              <w:right w:val="single" w:sz="4" w:space="0" w:color="auto"/>
            </w:tcBorders>
            <w:shd w:val="clear" w:color="auto" w:fill="auto"/>
          </w:tcPr>
          <w:p w14:paraId="5CC27D79"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single" w:sz="4" w:space="0" w:color="auto"/>
              <w:left w:val="nil"/>
              <w:bottom w:val="single" w:sz="4" w:space="0" w:color="auto"/>
              <w:right w:val="single" w:sz="4" w:space="0" w:color="auto"/>
            </w:tcBorders>
            <w:shd w:val="clear" w:color="auto" w:fill="auto"/>
          </w:tcPr>
          <w:p w14:paraId="2C546685"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single" w:sz="4" w:space="0" w:color="auto"/>
              <w:left w:val="nil"/>
              <w:bottom w:val="single" w:sz="4" w:space="0" w:color="auto"/>
              <w:right w:val="single" w:sz="4" w:space="0" w:color="auto"/>
            </w:tcBorders>
            <w:shd w:val="clear" w:color="auto" w:fill="auto"/>
            <w:hideMark/>
          </w:tcPr>
          <w:p w14:paraId="3CEDD4C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«Алдафарт»</w:t>
            </w:r>
          </w:p>
        </w:tc>
        <w:tc>
          <w:tcPr>
            <w:tcW w:w="1843" w:type="dxa"/>
            <w:tcBorders>
              <w:top w:val="single" w:sz="4" w:space="0" w:color="auto"/>
              <w:left w:val="nil"/>
              <w:bottom w:val="single" w:sz="4" w:space="0" w:color="auto"/>
              <w:right w:val="single" w:sz="4" w:space="0" w:color="auto"/>
            </w:tcBorders>
            <w:shd w:val="clear" w:color="auto" w:fill="auto"/>
            <w:hideMark/>
          </w:tcPr>
          <w:p w14:paraId="0B09D08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К</w:t>
            </w:r>
            <w:r w:rsidRPr="00530AE4">
              <w:rPr>
                <w:rFonts w:ascii="Times New Roman" w:hAnsi="Times New Roman" w:cs="Times New Roman"/>
                <w:bCs/>
                <w:sz w:val="18"/>
                <w:szCs w:val="18"/>
                <w:lang w:val="kk-KZ"/>
              </w:rPr>
              <w:t>ө</w:t>
            </w:r>
            <w:r w:rsidRPr="00530AE4">
              <w:rPr>
                <w:rFonts w:ascii="Times New Roman" w:hAnsi="Times New Roman" w:cs="Times New Roman"/>
                <w:bCs/>
                <w:sz w:val="18"/>
                <w:szCs w:val="18"/>
              </w:rPr>
              <w:t>пб</w:t>
            </w:r>
            <w:r w:rsidRPr="00530AE4">
              <w:rPr>
                <w:rFonts w:ascii="Times New Roman" w:hAnsi="Times New Roman" w:cs="Times New Roman"/>
                <w:bCs/>
                <w:sz w:val="18"/>
                <w:szCs w:val="18"/>
                <w:lang w:val="kk-KZ"/>
              </w:rPr>
              <w:t>і</w:t>
            </w:r>
            <w:r w:rsidRPr="00530AE4">
              <w:rPr>
                <w:rFonts w:ascii="Times New Roman" w:hAnsi="Times New Roman" w:cs="Times New Roman"/>
                <w:bCs/>
                <w:sz w:val="18"/>
                <w:szCs w:val="18"/>
              </w:rPr>
              <w:t>рл</w:t>
            </w:r>
            <w:r w:rsidRPr="00530AE4">
              <w:rPr>
                <w:rFonts w:ascii="Times New Roman" w:hAnsi="Times New Roman" w:cs="Times New Roman"/>
                <w:bCs/>
                <w:sz w:val="18"/>
                <w:szCs w:val="18"/>
                <w:lang w:val="kk-KZ"/>
              </w:rPr>
              <w:t>і</w:t>
            </w:r>
            <w:r w:rsidRPr="00530AE4">
              <w:rPr>
                <w:rFonts w:ascii="Times New Roman" w:hAnsi="Times New Roman" w:cs="Times New Roman"/>
                <w:bCs/>
                <w:sz w:val="18"/>
                <w:szCs w:val="18"/>
              </w:rPr>
              <w:t>к</w:t>
            </w:r>
          </w:p>
        </w:tc>
        <w:tc>
          <w:tcPr>
            <w:tcW w:w="2554" w:type="dxa"/>
            <w:tcBorders>
              <w:top w:val="single" w:sz="4" w:space="0" w:color="auto"/>
              <w:left w:val="nil"/>
              <w:bottom w:val="single" w:sz="4" w:space="0" w:color="auto"/>
              <w:right w:val="single" w:sz="4" w:space="0" w:color="auto"/>
            </w:tcBorders>
            <w:shd w:val="clear" w:color="auto" w:fill="auto"/>
            <w:hideMark/>
          </w:tcPr>
          <w:p w14:paraId="1291C84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аратал</w:t>
            </w:r>
          </w:p>
        </w:tc>
        <w:tc>
          <w:tcPr>
            <w:tcW w:w="1276" w:type="dxa"/>
            <w:tcBorders>
              <w:top w:val="single" w:sz="4" w:space="0" w:color="auto"/>
              <w:left w:val="nil"/>
              <w:bottom w:val="single" w:sz="4" w:space="0" w:color="auto"/>
              <w:right w:val="single" w:sz="4" w:space="0" w:color="auto"/>
            </w:tcBorders>
            <w:shd w:val="clear" w:color="auto" w:fill="auto"/>
            <w:hideMark/>
          </w:tcPr>
          <w:p w14:paraId="7DBC06B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61954,92</w:t>
            </w:r>
          </w:p>
        </w:tc>
        <w:tc>
          <w:tcPr>
            <w:tcW w:w="1275" w:type="dxa"/>
            <w:tcBorders>
              <w:top w:val="single" w:sz="4" w:space="0" w:color="auto"/>
              <w:left w:val="nil"/>
              <w:bottom w:val="single" w:sz="4" w:space="0" w:color="auto"/>
              <w:right w:val="single" w:sz="4" w:space="0" w:color="auto"/>
            </w:tcBorders>
            <w:shd w:val="clear" w:color="auto" w:fill="auto"/>
            <w:hideMark/>
          </w:tcPr>
          <w:p w14:paraId="315B18B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24.04.2006</w:t>
            </w:r>
          </w:p>
        </w:tc>
        <w:tc>
          <w:tcPr>
            <w:tcW w:w="1985" w:type="dxa"/>
            <w:tcBorders>
              <w:top w:val="single" w:sz="4" w:space="0" w:color="auto"/>
              <w:left w:val="nil"/>
              <w:bottom w:val="single" w:sz="4" w:space="0" w:color="auto"/>
              <w:right w:val="single" w:sz="4" w:space="0" w:color="auto"/>
            </w:tcBorders>
            <w:shd w:val="clear" w:color="auto" w:fill="auto"/>
            <w:hideMark/>
          </w:tcPr>
          <w:p w14:paraId="0ECFE3C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10.05.2006  № 132</w:t>
            </w:r>
          </w:p>
        </w:tc>
        <w:tc>
          <w:tcPr>
            <w:tcW w:w="1843" w:type="dxa"/>
            <w:tcBorders>
              <w:top w:val="single" w:sz="4" w:space="0" w:color="auto"/>
              <w:left w:val="nil"/>
              <w:bottom w:val="single" w:sz="4" w:space="0" w:color="auto"/>
              <w:right w:val="single" w:sz="4" w:space="0" w:color="auto"/>
            </w:tcBorders>
            <w:shd w:val="clear" w:color="auto" w:fill="auto"/>
            <w:hideMark/>
          </w:tcPr>
          <w:p w14:paraId="5862CF3E"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13.05.2006 №39</w:t>
            </w:r>
          </w:p>
        </w:tc>
        <w:tc>
          <w:tcPr>
            <w:tcW w:w="1018" w:type="dxa"/>
            <w:tcBorders>
              <w:top w:val="single" w:sz="4" w:space="0" w:color="auto"/>
              <w:left w:val="nil"/>
              <w:bottom w:val="single" w:sz="4" w:space="0" w:color="auto"/>
              <w:right w:val="single" w:sz="4" w:space="0" w:color="auto"/>
            </w:tcBorders>
            <w:shd w:val="clear" w:color="auto" w:fill="auto"/>
            <w:hideMark/>
          </w:tcPr>
          <w:p w14:paraId="61B557F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0F17FE1D" w14:textId="77777777" w:rsidTr="00B25D6A">
        <w:trPr>
          <w:trHeight w:val="199"/>
        </w:trPr>
        <w:tc>
          <w:tcPr>
            <w:tcW w:w="453" w:type="dxa"/>
            <w:vMerge w:val="restart"/>
            <w:tcBorders>
              <w:top w:val="nil"/>
              <w:left w:val="single" w:sz="4" w:space="0" w:color="auto"/>
              <w:bottom w:val="single" w:sz="4" w:space="0" w:color="auto"/>
              <w:right w:val="single" w:sz="4" w:space="0" w:color="auto"/>
            </w:tcBorders>
            <w:shd w:val="clear" w:color="auto" w:fill="auto"/>
          </w:tcPr>
          <w:p w14:paraId="604C1D04"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63021A09"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val="restart"/>
            <w:tcBorders>
              <w:top w:val="nil"/>
              <w:left w:val="nil"/>
              <w:right w:val="single" w:sz="4" w:space="0" w:color="auto"/>
            </w:tcBorders>
            <w:shd w:val="clear" w:color="auto" w:fill="auto"/>
            <w:hideMark/>
          </w:tcPr>
          <w:p w14:paraId="62ADC793"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 xml:space="preserve">ЖШС </w:t>
            </w:r>
            <w:r w:rsidRPr="00530AE4">
              <w:rPr>
                <w:rFonts w:ascii="Times New Roman" w:hAnsi="Times New Roman" w:cs="Times New Roman"/>
                <w:bCs/>
                <w:sz w:val="18"/>
                <w:szCs w:val="18"/>
              </w:rPr>
              <w:t>«</w:t>
            </w:r>
            <w:r w:rsidRPr="00530AE4">
              <w:rPr>
                <w:rFonts w:ascii="Times New Roman" w:hAnsi="Times New Roman" w:cs="Times New Roman"/>
                <w:bCs/>
                <w:sz w:val="18"/>
                <w:szCs w:val="18"/>
                <w:lang w:val="kk-KZ"/>
              </w:rPr>
              <w:t>Алмол»</w:t>
            </w:r>
          </w:p>
          <w:p w14:paraId="3FCE395B"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hideMark/>
          </w:tcPr>
          <w:p w14:paraId="657B219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Алтынкөл</w:t>
            </w:r>
          </w:p>
        </w:tc>
        <w:tc>
          <w:tcPr>
            <w:tcW w:w="2554" w:type="dxa"/>
            <w:tcBorders>
              <w:top w:val="nil"/>
              <w:left w:val="nil"/>
              <w:bottom w:val="single" w:sz="4" w:space="0" w:color="auto"/>
              <w:right w:val="single" w:sz="4" w:space="0" w:color="auto"/>
            </w:tcBorders>
            <w:shd w:val="clear" w:color="auto" w:fill="auto"/>
            <w:hideMark/>
          </w:tcPr>
          <w:p w14:paraId="3FC3726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Панфилов</w:t>
            </w:r>
          </w:p>
        </w:tc>
        <w:tc>
          <w:tcPr>
            <w:tcW w:w="1276" w:type="dxa"/>
            <w:tcBorders>
              <w:top w:val="nil"/>
              <w:left w:val="nil"/>
              <w:bottom w:val="single" w:sz="4" w:space="0" w:color="auto"/>
              <w:right w:val="single" w:sz="4" w:space="0" w:color="auto"/>
            </w:tcBorders>
            <w:shd w:val="clear" w:color="auto" w:fill="auto"/>
            <w:hideMark/>
          </w:tcPr>
          <w:p w14:paraId="48095C4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50930,0</w:t>
            </w:r>
          </w:p>
        </w:tc>
        <w:tc>
          <w:tcPr>
            <w:tcW w:w="1275" w:type="dxa"/>
            <w:tcBorders>
              <w:top w:val="nil"/>
              <w:left w:val="nil"/>
              <w:bottom w:val="single" w:sz="4" w:space="0" w:color="auto"/>
              <w:right w:val="single" w:sz="4" w:space="0" w:color="auto"/>
            </w:tcBorders>
            <w:shd w:val="clear" w:color="auto" w:fill="auto"/>
            <w:hideMark/>
          </w:tcPr>
          <w:p w14:paraId="2A2698E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12.12.2012</w:t>
            </w:r>
          </w:p>
        </w:tc>
        <w:tc>
          <w:tcPr>
            <w:tcW w:w="1985" w:type="dxa"/>
            <w:tcBorders>
              <w:top w:val="nil"/>
              <w:left w:val="nil"/>
              <w:bottom w:val="single" w:sz="4" w:space="0" w:color="auto"/>
              <w:right w:val="single" w:sz="4" w:space="0" w:color="auto"/>
            </w:tcBorders>
            <w:shd w:val="clear" w:color="auto" w:fill="auto"/>
            <w:hideMark/>
          </w:tcPr>
          <w:p w14:paraId="25C42F08"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24.12.2012  №</w:t>
            </w:r>
          </w:p>
        </w:tc>
        <w:tc>
          <w:tcPr>
            <w:tcW w:w="1843" w:type="dxa"/>
            <w:tcBorders>
              <w:top w:val="nil"/>
              <w:left w:val="nil"/>
              <w:bottom w:val="single" w:sz="4" w:space="0" w:color="auto"/>
              <w:right w:val="single" w:sz="4" w:space="0" w:color="auto"/>
            </w:tcBorders>
            <w:shd w:val="clear" w:color="auto" w:fill="auto"/>
            <w:hideMark/>
          </w:tcPr>
          <w:p w14:paraId="724D155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25.12.2012</w:t>
            </w:r>
          </w:p>
        </w:tc>
        <w:tc>
          <w:tcPr>
            <w:tcW w:w="1018" w:type="dxa"/>
            <w:tcBorders>
              <w:top w:val="nil"/>
              <w:left w:val="nil"/>
              <w:bottom w:val="single" w:sz="4" w:space="0" w:color="auto"/>
              <w:right w:val="single" w:sz="4" w:space="0" w:color="auto"/>
            </w:tcBorders>
            <w:shd w:val="clear" w:color="auto" w:fill="auto"/>
            <w:hideMark/>
          </w:tcPr>
          <w:p w14:paraId="1238260A"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20 жыл</w:t>
            </w:r>
          </w:p>
        </w:tc>
      </w:tr>
      <w:tr w:rsidR="00B25D6A" w:rsidRPr="00530AE4" w14:paraId="60CF9BB5" w14:textId="77777777" w:rsidTr="00B25D6A">
        <w:trPr>
          <w:trHeight w:val="217"/>
        </w:trPr>
        <w:tc>
          <w:tcPr>
            <w:tcW w:w="453" w:type="dxa"/>
            <w:vMerge/>
            <w:tcBorders>
              <w:top w:val="nil"/>
              <w:left w:val="single" w:sz="4" w:space="0" w:color="auto"/>
              <w:bottom w:val="single" w:sz="4" w:space="0" w:color="auto"/>
              <w:right w:val="single" w:sz="4" w:space="0" w:color="auto"/>
            </w:tcBorders>
            <w:shd w:val="clear" w:color="auto" w:fill="auto"/>
          </w:tcPr>
          <w:p w14:paraId="267C6605"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rPr>
            </w:pPr>
          </w:p>
        </w:tc>
        <w:tc>
          <w:tcPr>
            <w:tcW w:w="710" w:type="dxa"/>
            <w:tcBorders>
              <w:top w:val="nil"/>
              <w:left w:val="nil"/>
              <w:bottom w:val="single" w:sz="4" w:space="0" w:color="auto"/>
              <w:right w:val="single" w:sz="4" w:space="0" w:color="auto"/>
            </w:tcBorders>
            <w:shd w:val="clear" w:color="auto" w:fill="auto"/>
          </w:tcPr>
          <w:p w14:paraId="0D628C3C"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tcBorders>
              <w:left w:val="nil"/>
              <w:bottom w:val="single" w:sz="4" w:space="0" w:color="auto"/>
              <w:right w:val="single" w:sz="4" w:space="0" w:color="auto"/>
            </w:tcBorders>
            <w:shd w:val="clear" w:color="auto" w:fill="auto"/>
            <w:hideMark/>
          </w:tcPr>
          <w:p w14:paraId="18AA990A"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1843" w:type="dxa"/>
            <w:tcBorders>
              <w:top w:val="nil"/>
              <w:left w:val="nil"/>
              <w:bottom w:val="single" w:sz="4" w:space="0" w:color="auto"/>
              <w:right w:val="single" w:sz="4" w:space="0" w:color="auto"/>
            </w:tcBorders>
            <w:shd w:val="clear" w:color="auto" w:fill="auto"/>
            <w:hideMark/>
          </w:tcPr>
          <w:p w14:paraId="63BDD3C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Панфилов</w:t>
            </w:r>
          </w:p>
        </w:tc>
        <w:tc>
          <w:tcPr>
            <w:tcW w:w="2554" w:type="dxa"/>
            <w:tcBorders>
              <w:top w:val="nil"/>
              <w:left w:val="nil"/>
              <w:bottom w:val="single" w:sz="4" w:space="0" w:color="auto"/>
              <w:right w:val="single" w:sz="4" w:space="0" w:color="auto"/>
            </w:tcBorders>
            <w:shd w:val="clear" w:color="auto" w:fill="auto"/>
            <w:hideMark/>
          </w:tcPr>
          <w:p w14:paraId="047317A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Панфилов</w:t>
            </w:r>
          </w:p>
        </w:tc>
        <w:tc>
          <w:tcPr>
            <w:tcW w:w="1276" w:type="dxa"/>
            <w:tcBorders>
              <w:top w:val="nil"/>
              <w:left w:val="nil"/>
              <w:bottom w:val="single" w:sz="4" w:space="0" w:color="auto"/>
              <w:right w:val="single" w:sz="4" w:space="0" w:color="auto"/>
            </w:tcBorders>
            <w:shd w:val="clear" w:color="auto" w:fill="auto"/>
            <w:hideMark/>
          </w:tcPr>
          <w:p w14:paraId="4E5FDDCD"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58716,0</w:t>
            </w:r>
          </w:p>
        </w:tc>
        <w:tc>
          <w:tcPr>
            <w:tcW w:w="1275" w:type="dxa"/>
            <w:tcBorders>
              <w:top w:val="nil"/>
              <w:left w:val="nil"/>
              <w:bottom w:val="single" w:sz="4" w:space="0" w:color="auto"/>
              <w:right w:val="single" w:sz="4" w:space="0" w:color="auto"/>
            </w:tcBorders>
            <w:shd w:val="clear" w:color="auto" w:fill="auto"/>
            <w:hideMark/>
          </w:tcPr>
          <w:p w14:paraId="4ECCE3C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х</w:t>
            </w:r>
          </w:p>
        </w:tc>
        <w:tc>
          <w:tcPr>
            <w:tcW w:w="1985" w:type="dxa"/>
            <w:tcBorders>
              <w:top w:val="nil"/>
              <w:left w:val="nil"/>
              <w:bottom w:val="single" w:sz="4" w:space="0" w:color="auto"/>
              <w:right w:val="single" w:sz="4" w:space="0" w:color="auto"/>
            </w:tcBorders>
            <w:shd w:val="clear" w:color="auto" w:fill="auto"/>
            <w:hideMark/>
          </w:tcPr>
          <w:p w14:paraId="254B2F1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15.12.2015  № 549</w:t>
            </w:r>
          </w:p>
        </w:tc>
        <w:tc>
          <w:tcPr>
            <w:tcW w:w="1843" w:type="dxa"/>
            <w:tcBorders>
              <w:top w:val="nil"/>
              <w:left w:val="nil"/>
              <w:bottom w:val="single" w:sz="4" w:space="0" w:color="auto"/>
              <w:right w:val="single" w:sz="4" w:space="0" w:color="auto"/>
            </w:tcBorders>
            <w:shd w:val="clear" w:color="auto" w:fill="auto"/>
            <w:hideMark/>
          </w:tcPr>
          <w:p w14:paraId="505B8C5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24.12.2015</w:t>
            </w:r>
          </w:p>
        </w:tc>
        <w:tc>
          <w:tcPr>
            <w:tcW w:w="1018" w:type="dxa"/>
            <w:tcBorders>
              <w:top w:val="nil"/>
              <w:left w:val="nil"/>
              <w:bottom w:val="single" w:sz="4" w:space="0" w:color="auto"/>
              <w:right w:val="single" w:sz="4" w:space="0" w:color="auto"/>
            </w:tcBorders>
            <w:shd w:val="clear" w:color="auto" w:fill="auto"/>
            <w:hideMark/>
          </w:tcPr>
          <w:p w14:paraId="63236B13"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 жыл</w:t>
            </w:r>
          </w:p>
        </w:tc>
      </w:tr>
      <w:tr w:rsidR="00B25D6A" w:rsidRPr="00530AE4" w14:paraId="35689D02" w14:textId="77777777" w:rsidTr="00B25D6A">
        <w:trPr>
          <w:trHeight w:val="253"/>
        </w:trPr>
        <w:tc>
          <w:tcPr>
            <w:tcW w:w="453" w:type="dxa"/>
            <w:tcBorders>
              <w:top w:val="nil"/>
              <w:left w:val="single" w:sz="4" w:space="0" w:color="auto"/>
              <w:bottom w:val="single" w:sz="4" w:space="0" w:color="auto"/>
              <w:right w:val="single" w:sz="4" w:space="0" w:color="auto"/>
            </w:tcBorders>
            <w:shd w:val="clear" w:color="auto" w:fill="auto"/>
          </w:tcPr>
          <w:p w14:paraId="1795467F"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54BE4483"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22572F48"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ЖШС «НЗ 2006»</w:t>
            </w:r>
          </w:p>
        </w:tc>
        <w:tc>
          <w:tcPr>
            <w:tcW w:w="1843" w:type="dxa"/>
            <w:tcBorders>
              <w:top w:val="nil"/>
              <w:left w:val="nil"/>
              <w:bottom w:val="single" w:sz="4" w:space="0" w:color="auto"/>
              <w:right w:val="single" w:sz="4" w:space="0" w:color="auto"/>
            </w:tcBorders>
            <w:shd w:val="clear" w:color="auto" w:fill="auto"/>
            <w:hideMark/>
          </w:tcPr>
          <w:p w14:paraId="05BDA0E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 xml:space="preserve">Сарыарқа </w:t>
            </w:r>
          </w:p>
        </w:tc>
        <w:tc>
          <w:tcPr>
            <w:tcW w:w="2554" w:type="dxa"/>
            <w:tcBorders>
              <w:top w:val="nil"/>
              <w:left w:val="nil"/>
              <w:bottom w:val="single" w:sz="4" w:space="0" w:color="auto"/>
              <w:right w:val="single" w:sz="4" w:space="0" w:color="auto"/>
            </w:tcBorders>
            <w:shd w:val="clear" w:color="auto" w:fill="auto"/>
            <w:hideMark/>
          </w:tcPr>
          <w:p w14:paraId="56D22C7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58007858"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303600</w:t>
            </w:r>
          </w:p>
        </w:tc>
        <w:tc>
          <w:tcPr>
            <w:tcW w:w="1275" w:type="dxa"/>
            <w:tcBorders>
              <w:top w:val="nil"/>
              <w:left w:val="nil"/>
              <w:bottom w:val="single" w:sz="4" w:space="0" w:color="auto"/>
              <w:right w:val="single" w:sz="4" w:space="0" w:color="auto"/>
            </w:tcBorders>
            <w:shd w:val="clear" w:color="auto" w:fill="auto"/>
            <w:hideMark/>
          </w:tcPr>
          <w:p w14:paraId="25159AC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30.01.2015</w:t>
            </w:r>
          </w:p>
        </w:tc>
        <w:tc>
          <w:tcPr>
            <w:tcW w:w="1985" w:type="dxa"/>
            <w:tcBorders>
              <w:top w:val="nil"/>
              <w:left w:val="nil"/>
              <w:bottom w:val="single" w:sz="4" w:space="0" w:color="auto"/>
              <w:right w:val="single" w:sz="4" w:space="0" w:color="auto"/>
            </w:tcBorders>
            <w:shd w:val="clear" w:color="auto" w:fill="auto"/>
            <w:hideMark/>
          </w:tcPr>
          <w:p w14:paraId="48DF200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23.01.2015  №29</w:t>
            </w:r>
          </w:p>
        </w:tc>
        <w:tc>
          <w:tcPr>
            <w:tcW w:w="1843" w:type="dxa"/>
            <w:tcBorders>
              <w:top w:val="nil"/>
              <w:left w:val="nil"/>
              <w:bottom w:val="single" w:sz="4" w:space="0" w:color="auto"/>
              <w:right w:val="single" w:sz="4" w:space="0" w:color="auto"/>
            </w:tcBorders>
            <w:shd w:val="clear" w:color="auto" w:fill="auto"/>
            <w:hideMark/>
          </w:tcPr>
          <w:p w14:paraId="32DC89AE"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30.01.2015</w:t>
            </w:r>
          </w:p>
        </w:tc>
        <w:tc>
          <w:tcPr>
            <w:tcW w:w="1018" w:type="dxa"/>
            <w:tcBorders>
              <w:top w:val="nil"/>
              <w:left w:val="nil"/>
              <w:bottom w:val="single" w:sz="4" w:space="0" w:color="auto"/>
              <w:right w:val="single" w:sz="4" w:space="0" w:color="auto"/>
            </w:tcBorders>
            <w:shd w:val="clear" w:color="auto" w:fill="auto"/>
            <w:hideMark/>
          </w:tcPr>
          <w:p w14:paraId="519AA99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 жыл</w:t>
            </w:r>
          </w:p>
        </w:tc>
      </w:tr>
      <w:tr w:rsidR="00B25D6A" w:rsidRPr="00530AE4" w14:paraId="7C017399" w14:textId="77777777" w:rsidTr="00B25D6A">
        <w:trPr>
          <w:trHeight w:val="211"/>
        </w:trPr>
        <w:tc>
          <w:tcPr>
            <w:tcW w:w="453" w:type="dxa"/>
            <w:tcBorders>
              <w:top w:val="single" w:sz="4" w:space="0" w:color="auto"/>
              <w:left w:val="single" w:sz="4" w:space="0" w:color="auto"/>
              <w:bottom w:val="single" w:sz="4" w:space="0" w:color="auto"/>
              <w:right w:val="single" w:sz="4" w:space="0" w:color="auto"/>
            </w:tcBorders>
            <w:shd w:val="clear" w:color="auto" w:fill="auto"/>
          </w:tcPr>
          <w:p w14:paraId="095C3471"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single" w:sz="4" w:space="0" w:color="auto"/>
              <w:left w:val="nil"/>
              <w:bottom w:val="single" w:sz="4" w:space="0" w:color="auto"/>
              <w:right w:val="single" w:sz="4" w:space="0" w:color="auto"/>
            </w:tcBorders>
            <w:shd w:val="clear" w:color="auto" w:fill="auto"/>
          </w:tcPr>
          <w:p w14:paraId="315476F1"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single" w:sz="4" w:space="0" w:color="auto"/>
              <w:left w:val="nil"/>
              <w:bottom w:val="single" w:sz="4" w:space="0" w:color="auto"/>
              <w:right w:val="single" w:sz="4" w:space="0" w:color="auto"/>
            </w:tcBorders>
            <w:shd w:val="clear" w:color="auto" w:fill="auto"/>
            <w:hideMark/>
          </w:tcPr>
          <w:p w14:paraId="1063D59E"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«Чиндалы»</w:t>
            </w:r>
          </w:p>
        </w:tc>
        <w:tc>
          <w:tcPr>
            <w:tcW w:w="1843" w:type="dxa"/>
            <w:tcBorders>
              <w:top w:val="single" w:sz="4" w:space="0" w:color="auto"/>
              <w:left w:val="nil"/>
              <w:bottom w:val="single" w:sz="4" w:space="0" w:color="auto"/>
              <w:right w:val="single" w:sz="4" w:space="0" w:color="auto"/>
            </w:tcBorders>
            <w:shd w:val="clear" w:color="auto" w:fill="auto"/>
            <w:hideMark/>
          </w:tcPr>
          <w:p w14:paraId="6106CE9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Шың</w:t>
            </w:r>
            <w:r w:rsidRPr="00530AE4">
              <w:rPr>
                <w:rFonts w:ascii="Times New Roman" w:hAnsi="Times New Roman" w:cs="Times New Roman"/>
                <w:bCs/>
                <w:sz w:val="18"/>
                <w:szCs w:val="18"/>
              </w:rPr>
              <w:t>далы</w:t>
            </w:r>
          </w:p>
        </w:tc>
        <w:tc>
          <w:tcPr>
            <w:tcW w:w="2554" w:type="dxa"/>
            <w:tcBorders>
              <w:top w:val="single" w:sz="4" w:space="0" w:color="auto"/>
              <w:left w:val="nil"/>
              <w:bottom w:val="single" w:sz="4" w:space="0" w:color="auto"/>
              <w:right w:val="single" w:sz="4" w:space="0" w:color="auto"/>
            </w:tcBorders>
            <w:shd w:val="clear" w:color="auto" w:fill="auto"/>
            <w:hideMark/>
          </w:tcPr>
          <w:p w14:paraId="5D312A0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single" w:sz="4" w:space="0" w:color="auto"/>
              <w:left w:val="nil"/>
              <w:bottom w:val="single" w:sz="4" w:space="0" w:color="auto"/>
              <w:right w:val="single" w:sz="4" w:space="0" w:color="auto"/>
            </w:tcBorders>
            <w:shd w:val="clear" w:color="auto" w:fill="auto"/>
            <w:hideMark/>
          </w:tcPr>
          <w:p w14:paraId="4227772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14280</w:t>
            </w:r>
          </w:p>
        </w:tc>
        <w:tc>
          <w:tcPr>
            <w:tcW w:w="1275" w:type="dxa"/>
            <w:tcBorders>
              <w:top w:val="single" w:sz="4" w:space="0" w:color="auto"/>
              <w:left w:val="nil"/>
              <w:bottom w:val="single" w:sz="4" w:space="0" w:color="auto"/>
              <w:right w:val="single" w:sz="4" w:space="0" w:color="auto"/>
            </w:tcBorders>
            <w:shd w:val="clear" w:color="auto" w:fill="auto"/>
            <w:hideMark/>
          </w:tcPr>
          <w:p w14:paraId="7F13477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21.12.2017</w:t>
            </w:r>
          </w:p>
        </w:tc>
        <w:tc>
          <w:tcPr>
            <w:tcW w:w="1985" w:type="dxa"/>
            <w:tcBorders>
              <w:top w:val="single" w:sz="4" w:space="0" w:color="auto"/>
              <w:left w:val="nil"/>
              <w:bottom w:val="single" w:sz="4" w:space="0" w:color="auto"/>
              <w:right w:val="single" w:sz="4" w:space="0" w:color="auto"/>
            </w:tcBorders>
            <w:shd w:val="clear" w:color="auto" w:fill="auto"/>
            <w:hideMark/>
          </w:tcPr>
          <w:p w14:paraId="21A8BB4E"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22.01.2018  №25</w:t>
            </w:r>
          </w:p>
        </w:tc>
        <w:tc>
          <w:tcPr>
            <w:tcW w:w="1843" w:type="dxa"/>
            <w:tcBorders>
              <w:top w:val="single" w:sz="4" w:space="0" w:color="auto"/>
              <w:left w:val="nil"/>
              <w:bottom w:val="single" w:sz="4" w:space="0" w:color="auto"/>
              <w:right w:val="single" w:sz="4" w:space="0" w:color="auto"/>
            </w:tcBorders>
            <w:shd w:val="clear" w:color="auto" w:fill="auto"/>
            <w:hideMark/>
          </w:tcPr>
          <w:p w14:paraId="61265F8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29.01.2018</w:t>
            </w:r>
          </w:p>
        </w:tc>
        <w:tc>
          <w:tcPr>
            <w:tcW w:w="1018" w:type="dxa"/>
            <w:tcBorders>
              <w:top w:val="single" w:sz="4" w:space="0" w:color="auto"/>
              <w:left w:val="nil"/>
              <w:bottom w:val="single" w:sz="4" w:space="0" w:color="auto"/>
              <w:right w:val="single" w:sz="4" w:space="0" w:color="auto"/>
            </w:tcBorders>
            <w:shd w:val="clear" w:color="auto" w:fill="auto"/>
            <w:hideMark/>
          </w:tcPr>
          <w:p w14:paraId="182C714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49 </w:t>
            </w:r>
            <w:r w:rsidRPr="00530AE4">
              <w:rPr>
                <w:rFonts w:ascii="Times New Roman" w:hAnsi="Times New Roman" w:cs="Times New Roman"/>
                <w:bCs/>
                <w:sz w:val="18"/>
                <w:szCs w:val="18"/>
                <w:lang w:val="kk-KZ"/>
              </w:rPr>
              <w:t>жыл</w:t>
            </w:r>
          </w:p>
        </w:tc>
      </w:tr>
      <w:tr w:rsidR="00B25D6A" w:rsidRPr="00530AE4" w14:paraId="44B67235" w14:textId="77777777" w:rsidTr="00B25D6A">
        <w:trPr>
          <w:trHeight w:val="229"/>
        </w:trPr>
        <w:tc>
          <w:tcPr>
            <w:tcW w:w="453" w:type="dxa"/>
            <w:vMerge w:val="restart"/>
            <w:tcBorders>
              <w:top w:val="nil"/>
              <w:left w:val="single" w:sz="4" w:space="0" w:color="auto"/>
              <w:right w:val="single" w:sz="4" w:space="0" w:color="auto"/>
            </w:tcBorders>
            <w:shd w:val="clear" w:color="auto" w:fill="auto"/>
          </w:tcPr>
          <w:p w14:paraId="5EBC9C22"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04BE9F65"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val="restart"/>
            <w:tcBorders>
              <w:top w:val="single" w:sz="4" w:space="0" w:color="auto"/>
              <w:left w:val="nil"/>
              <w:bottom w:val="single" w:sz="4" w:space="0" w:color="auto"/>
              <w:right w:val="single" w:sz="4" w:space="0" w:color="auto"/>
            </w:tcBorders>
            <w:shd w:val="clear" w:color="auto" w:fill="auto"/>
            <w:hideMark/>
          </w:tcPr>
          <w:p w14:paraId="1FF58D6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en-US"/>
              </w:rPr>
              <w:t>Safari kz</w:t>
            </w:r>
            <w:r w:rsidRPr="00530AE4">
              <w:rPr>
                <w:rFonts w:ascii="Times New Roman" w:hAnsi="Times New Roman" w:cs="Times New Roman"/>
                <w:bCs/>
                <w:sz w:val="18"/>
                <w:szCs w:val="18"/>
              </w:rPr>
              <w:t>»</w:t>
            </w:r>
          </w:p>
        </w:tc>
        <w:tc>
          <w:tcPr>
            <w:tcW w:w="1843" w:type="dxa"/>
            <w:tcBorders>
              <w:top w:val="nil"/>
              <w:left w:val="nil"/>
              <w:bottom w:val="single" w:sz="4" w:space="0" w:color="auto"/>
              <w:right w:val="single" w:sz="4" w:space="0" w:color="auto"/>
            </w:tcBorders>
            <w:shd w:val="clear" w:color="auto" w:fill="auto"/>
            <w:hideMark/>
          </w:tcPr>
          <w:p w14:paraId="2A3E8C9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Матай</w:t>
            </w:r>
          </w:p>
        </w:tc>
        <w:tc>
          <w:tcPr>
            <w:tcW w:w="2554" w:type="dxa"/>
            <w:tcBorders>
              <w:top w:val="nil"/>
              <w:left w:val="nil"/>
              <w:bottom w:val="single" w:sz="4" w:space="0" w:color="auto"/>
              <w:right w:val="single" w:sz="4" w:space="0" w:color="auto"/>
            </w:tcBorders>
            <w:shd w:val="clear" w:color="auto" w:fill="auto"/>
            <w:hideMark/>
          </w:tcPr>
          <w:p w14:paraId="3CA49DCD"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Керб</w:t>
            </w:r>
            <w:r w:rsidRPr="00530AE4">
              <w:rPr>
                <w:rFonts w:ascii="Times New Roman" w:hAnsi="Times New Roman" w:cs="Times New Roman"/>
                <w:bCs/>
                <w:sz w:val="18"/>
                <w:szCs w:val="18"/>
                <w:lang w:val="kk-KZ"/>
              </w:rPr>
              <w:t>ұлақ</w:t>
            </w:r>
          </w:p>
        </w:tc>
        <w:tc>
          <w:tcPr>
            <w:tcW w:w="1276" w:type="dxa"/>
            <w:tcBorders>
              <w:top w:val="nil"/>
              <w:left w:val="nil"/>
              <w:bottom w:val="single" w:sz="4" w:space="0" w:color="auto"/>
              <w:right w:val="single" w:sz="4" w:space="0" w:color="auto"/>
            </w:tcBorders>
            <w:shd w:val="clear" w:color="auto" w:fill="auto"/>
            <w:hideMark/>
          </w:tcPr>
          <w:p w14:paraId="1246A19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27390</w:t>
            </w:r>
          </w:p>
        </w:tc>
        <w:tc>
          <w:tcPr>
            <w:tcW w:w="1275" w:type="dxa"/>
            <w:tcBorders>
              <w:top w:val="nil"/>
              <w:left w:val="nil"/>
              <w:bottom w:val="single" w:sz="4" w:space="0" w:color="auto"/>
              <w:right w:val="single" w:sz="4" w:space="0" w:color="auto"/>
            </w:tcBorders>
            <w:shd w:val="clear" w:color="auto" w:fill="auto"/>
            <w:hideMark/>
          </w:tcPr>
          <w:p w14:paraId="3AB292D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21.12.2017</w:t>
            </w:r>
          </w:p>
        </w:tc>
        <w:tc>
          <w:tcPr>
            <w:tcW w:w="1985" w:type="dxa"/>
            <w:tcBorders>
              <w:top w:val="nil"/>
              <w:left w:val="nil"/>
              <w:bottom w:val="single" w:sz="4" w:space="0" w:color="auto"/>
              <w:right w:val="single" w:sz="4" w:space="0" w:color="auto"/>
            </w:tcBorders>
            <w:shd w:val="clear" w:color="auto" w:fill="auto"/>
            <w:hideMark/>
          </w:tcPr>
          <w:p w14:paraId="6FB94D8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22.01.2018  №25</w:t>
            </w:r>
          </w:p>
        </w:tc>
        <w:tc>
          <w:tcPr>
            <w:tcW w:w="1843" w:type="dxa"/>
            <w:tcBorders>
              <w:top w:val="nil"/>
              <w:left w:val="nil"/>
              <w:bottom w:val="single" w:sz="4" w:space="0" w:color="auto"/>
              <w:right w:val="single" w:sz="4" w:space="0" w:color="auto"/>
            </w:tcBorders>
            <w:shd w:val="clear" w:color="auto" w:fill="auto"/>
            <w:hideMark/>
          </w:tcPr>
          <w:p w14:paraId="32DF153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29.01.2018</w:t>
            </w:r>
          </w:p>
        </w:tc>
        <w:tc>
          <w:tcPr>
            <w:tcW w:w="1018" w:type="dxa"/>
            <w:tcBorders>
              <w:top w:val="nil"/>
              <w:left w:val="nil"/>
              <w:bottom w:val="single" w:sz="4" w:space="0" w:color="auto"/>
              <w:right w:val="single" w:sz="4" w:space="0" w:color="auto"/>
            </w:tcBorders>
            <w:shd w:val="clear" w:color="auto" w:fill="auto"/>
            <w:hideMark/>
          </w:tcPr>
          <w:p w14:paraId="333CF60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 жыл</w:t>
            </w:r>
          </w:p>
        </w:tc>
      </w:tr>
      <w:tr w:rsidR="00B25D6A" w:rsidRPr="00530AE4" w14:paraId="00BF503C" w14:textId="77777777" w:rsidTr="00B25D6A">
        <w:trPr>
          <w:trHeight w:val="229"/>
        </w:trPr>
        <w:tc>
          <w:tcPr>
            <w:tcW w:w="453" w:type="dxa"/>
            <w:vMerge/>
            <w:tcBorders>
              <w:top w:val="nil"/>
              <w:left w:val="single" w:sz="4" w:space="0" w:color="auto"/>
              <w:right w:val="single" w:sz="4" w:space="0" w:color="auto"/>
            </w:tcBorders>
            <w:shd w:val="clear" w:color="auto" w:fill="auto"/>
          </w:tcPr>
          <w:p w14:paraId="26484009"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3CCD5882"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tcBorders>
              <w:top w:val="nil"/>
              <w:left w:val="nil"/>
              <w:bottom w:val="single" w:sz="4" w:space="0" w:color="auto"/>
              <w:right w:val="single" w:sz="4" w:space="0" w:color="auto"/>
            </w:tcBorders>
            <w:shd w:val="clear" w:color="auto" w:fill="auto"/>
            <w:hideMark/>
          </w:tcPr>
          <w:p w14:paraId="2CC958C2"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hideMark/>
          </w:tcPr>
          <w:p w14:paraId="435EC2A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Жасылкөл</w:t>
            </w:r>
          </w:p>
        </w:tc>
        <w:tc>
          <w:tcPr>
            <w:tcW w:w="2554" w:type="dxa"/>
            <w:tcBorders>
              <w:top w:val="nil"/>
              <w:left w:val="nil"/>
              <w:bottom w:val="single" w:sz="4" w:space="0" w:color="auto"/>
              <w:right w:val="single" w:sz="4" w:space="0" w:color="auto"/>
            </w:tcBorders>
            <w:shd w:val="clear" w:color="auto" w:fill="auto"/>
            <w:hideMark/>
          </w:tcPr>
          <w:p w14:paraId="255F232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4DD4E49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8197</w:t>
            </w:r>
          </w:p>
        </w:tc>
        <w:tc>
          <w:tcPr>
            <w:tcW w:w="1275" w:type="dxa"/>
            <w:tcBorders>
              <w:top w:val="nil"/>
              <w:left w:val="nil"/>
              <w:bottom w:val="single" w:sz="4" w:space="0" w:color="auto"/>
              <w:right w:val="single" w:sz="4" w:space="0" w:color="auto"/>
            </w:tcBorders>
            <w:shd w:val="clear" w:color="auto" w:fill="auto"/>
            <w:hideMark/>
          </w:tcPr>
          <w:p w14:paraId="7B514E23"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21.12.2017</w:t>
            </w:r>
          </w:p>
        </w:tc>
        <w:tc>
          <w:tcPr>
            <w:tcW w:w="1985" w:type="dxa"/>
            <w:tcBorders>
              <w:top w:val="nil"/>
              <w:left w:val="nil"/>
              <w:bottom w:val="single" w:sz="4" w:space="0" w:color="auto"/>
              <w:right w:val="single" w:sz="4" w:space="0" w:color="auto"/>
            </w:tcBorders>
            <w:shd w:val="clear" w:color="auto" w:fill="auto"/>
            <w:hideMark/>
          </w:tcPr>
          <w:p w14:paraId="792F8F2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22.01.2018  №25</w:t>
            </w:r>
          </w:p>
        </w:tc>
        <w:tc>
          <w:tcPr>
            <w:tcW w:w="1843" w:type="dxa"/>
            <w:tcBorders>
              <w:top w:val="nil"/>
              <w:left w:val="nil"/>
              <w:bottom w:val="single" w:sz="4" w:space="0" w:color="auto"/>
              <w:right w:val="single" w:sz="4" w:space="0" w:color="auto"/>
            </w:tcBorders>
            <w:shd w:val="clear" w:color="auto" w:fill="auto"/>
            <w:hideMark/>
          </w:tcPr>
          <w:p w14:paraId="3093772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29.01.2018</w:t>
            </w:r>
          </w:p>
        </w:tc>
        <w:tc>
          <w:tcPr>
            <w:tcW w:w="1018" w:type="dxa"/>
            <w:tcBorders>
              <w:top w:val="nil"/>
              <w:left w:val="nil"/>
              <w:bottom w:val="single" w:sz="4" w:space="0" w:color="auto"/>
              <w:right w:val="single" w:sz="4" w:space="0" w:color="auto"/>
            </w:tcBorders>
            <w:shd w:val="clear" w:color="auto" w:fill="auto"/>
            <w:hideMark/>
          </w:tcPr>
          <w:p w14:paraId="244EDE9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49 жыл</w:t>
            </w:r>
          </w:p>
        </w:tc>
      </w:tr>
      <w:tr w:rsidR="00B25D6A" w:rsidRPr="00530AE4" w14:paraId="12C3827A" w14:textId="77777777" w:rsidTr="00B25D6A">
        <w:trPr>
          <w:trHeight w:val="429"/>
        </w:trPr>
        <w:tc>
          <w:tcPr>
            <w:tcW w:w="453" w:type="dxa"/>
            <w:vMerge w:val="restart"/>
            <w:tcBorders>
              <w:top w:val="nil"/>
              <w:left w:val="single" w:sz="4" w:space="0" w:color="auto"/>
              <w:right w:val="single" w:sz="4" w:space="0" w:color="auto"/>
            </w:tcBorders>
            <w:shd w:val="clear" w:color="auto" w:fill="auto"/>
          </w:tcPr>
          <w:p w14:paraId="4675B270"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2C4B45B6"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val="restart"/>
            <w:tcBorders>
              <w:top w:val="single" w:sz="4" w:space="0" w:color="auto"/>
              <w:left w:val="nil"/>
              <w:right w:val="single" w:sz="4" w:space="0" w:color="auto"/>
            </w:tcBorders>
            <w:shd w:val="clear" w:color="auto" w:fill="auto"/>
            <w:hideMark/>
          </w:tcPr>
          <w:p w14:paraId="5EBE1FF2"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«КазТат-Агро»</w:t>
            </w:r>
          </w:p>
        </w:tc>
        <w:tc>
          <w:tcPr>
            <w:tcW w:w="1843" w:type="dxa"/>
            <w:tcBorders>
              <w:top w:val="nil"/>
              <w:left w:val="nil"/>
              <w:bottom w:val="single" w:sz="4" w:space="0" w:color="auto"/>
              <w:right w:val="single" w:sz="4" w:space="0" w:color="auto"/>
            </w:tcBorders>
            <w:shd w:val="clear" w:color="auto" w:fill="auto"/>
            <w:hideMark/>
          </w:tcPr>
          <w:p w14:paraId="3EDC7608"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Жа</w:t>
            </w:r>
            <w:r w:rsidRPr="00530AE4">
              <w:rPr>
                <w:rFonts w:ascii="Times New Roman" w:hAnsi="Times New Roman" w:cs="Times New Roman"/>
                <w:bCs/>
                <w:sz w:val="18"/>
                <w:szCs w:val="18"/>
                <w:lang w:val="kk-KZ"/>
              </w:rPr>
              <w:t>ң</w:t>
            </w:r>
            <w:r w:rsidRPr="00530AE4">
              <w:rPr>
                <w:rFonts w:ascii="Times New Roman" w:hAnsi="Times New Roman" w:cs="Times New Roman"/>
                <w:bCs/>
                <w:sz w:val="18"/>
                <w:szCs w:val="18"/>
              </w:rPr>
              <w:t>аб</w:t>
            </w:r>
            <w:r w:rsidRPr="00530AE4">
              <w:rPr>
                <w:rFonts w:ascii="Times New Roman" w:hAnsi="Times New Roman" w:cs="Times New Roman"/>
                <w:bCs/>
                <w:sz w:val="18"/>
                <w:szCs w:val="18"/>
                <w:lang w:val="kk-KZ"/>
              </w:rPr>
              <w:t>ұ</w:t>
            </w:r>
            <w:r w:rsidRPr="00530AE4">
              <w:rPr>
                <w:rFonts w:ascii="Times New Roman" w:hAnsi="Times New Roman" w:cs="Times New Roman"/>
                <w:bCs/>
                <w:sz w:val="18"/>
                <w:szCs w:val="18"/>
              </w:rPr>
              <w:t>ла</w:t>
            </w:r>
            <w:r w:rsidRPr="00530AE4">
              <w:rPr>
                <w:rFonts w:ascii="Times New Roman" w:hAnsi="Times New Roman" w:cs="Times New Roman"/>
                <w:bCs/>
                <w:sz w:val="18"/>
                <w:szCs w:val="18"/>
                <w:lang w:val="kk-KZ"/>
              </w:rPr>
              <w:t>қ</w:t>
            </w:r>
          </w:p>
        </w:tc>
        <w:tc>
          <w:tcPr>
            <w:tcW w:w="2554" w:type="dxa"/>
            <w:tcBorders>
              <w:top w:val="nil"/>
              <w:left w:val="nil"/>
              <w:bottom w:val="single" w:sz="4" w:space="0" w:color="auto"/>
              <w:right w:val="single" w:sz="4" w:space="0" w:color="auto"/>
            </w:tcBorders>
            <w:shd w:val="clear" w:color="auto" w:fill="auto"/>
            <w:hideMark/>
          </w:tcPr>
          <w:p w14:paraId="2AA8F90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 xml:space="preserve">өл, </w:t>
            </w:r>
            <w:r w:rsidRPr="00530AE4">
              <w:rPr>
                <w:rFonts w:ascii="Times New Roman" w:hAnsi="Times New Roman" w:cs="Times New Roman"/>
                <w:bCs/>
                <w:sz w:val="18"/>
                <w:szCs w:val="18"/>
              </w:rPr>
              <w:t>Сар</w:t>
            </w:r>
            <w:r w:rsidRPr="00530AE4">
              <w:rPr>
                <w:rFonts w:ascii="Times New Roman" w:hAnsi="Times New Roman" w:cs="Times New Roman"/>
                <w:bCs/>
                <w:sz w:val="18"/>
                <w:szCs w:val="18"/>
                <w:lang w:val="kk-KZ"/>
              </w:rPr>
              <w:t>қан</w:t>
            </w:r>
          </w:p>
        </w:tc>
        <w:tc>
          <w:tcPr>
            <w:tcW w:w="1276" w:type="dxa"/>
            <w:tcBorders>
              <w:top w:val="nil"/>
              <w:left w:val="nil"/>
              <w:bottom w:val="single" w:sz="4" w:space="0" w:color="auto"/>
              <w:right w:val="single" w:sz="4" w:space="0" w:color="auto"/>
            </w:tcBorders>
            <w:shd w:val="clear" w:color="auto" w:fill="auto"/>
            <w:hideMark/>
          </w:tcPr>
          <w:p w14:paraId="2F677A5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23581</w:t>
            </w:r>
          </w:p>
        </w:tc>
        <w:tc>
          <w:tcPr>
            <w:tcW w:w="1275" w:type="dxa"/>
            <w:tcBorders>
              <w:top w:val="nil"/>
              <w:left w:val="nil"/>
              <w:bottom w:val="single" w:sz="4" w:space="0" w:color="auto"/>
              <w:right w:val="single" w:sz="4" w:space="0" w:color="auto"/>
            </w:tcBorders>
            <w:shd w:val="clear" w:color="auto" w:fill="auto"/>
            <w:hideMark/>
          </w:tcPr>
          <w:p w14:paraId="2FCDE0F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21.12.2017</w:t>
            </w:r>
          </w:p>
        </w:tc>
        <w:tc>
          <w:tcPr>
            <w:tcW w:w="1985" w:type="dxa"/>
            <w:tcBorders>
              <w:top w:val="nil"/>
              <w:left w:val="nil"/>
              <w:bottom w:val="single" w:sz="4" w:space="0" w:color="auto"/>
              <w:right w:val="single" w:sz="4" w:space="0" w:color="auto"/>
            </w:tcBorders>
            <w:shd w:val="clear" w:color="auto" w:fill="auto"/>
            <w:hideMark/>
          </w:tcPr>
          <w:p w14:paraId="083BE01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22.01.2018  №25</w:t>
            </w:r>
          </w:p>
        </w:tc>
        <w:tc>
          <w:tcPr>
            <w:tcW w:w="1843" w:type="dxa"/>
            <w:tcBorders>
              <w:top w:val="nil"/>
              <w:left w:val="nil"/>
              <w:bottom w:val="single" w:sz="4" w:space="0" w:color="auto"/>
              <w:right w:val="single" w:sz="4" w:space="0" w:color="auto"/>
            </w:tcBorders>
            <w:shd w:val="clear" w:color="auto" w:fill="auto"/>
            <w:hideMark/>
          </w:tcPr>
          <w:p w14:paraId="7C0F7D1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26.01.2018</w:t>
            </w:r>
          </w:p>
        </w:tc>
        <w:tc>
          <w:tcPr>
            <w:tcW w:w="1018" w:type="dxa"/>
            <w:tcBorders>
              <w:top w:val="nil"/>
              <w:left w:val="nil"/>
              <w:bottom w:val="single" w:sz="4" w:space="0" w:color="auto"/>
              <w:right w:val="single" w:sz="4" w:space="0" w:color="auto"/>
            </w:tcBorders>
            <w:shd w:val="clear" w:color="auto" w:fill="auto"/>
            <w:hideMark/>
          </w:tcPr>
          <w:p w14:paraId="793F76F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 жыл</w:t>
            </w:r>
          </w:p>
        </w:tc>
      </w:tr>
      <w:tr w:rsidR="00B25D6A" w:rsidRPr="00530AE4" w14:paraId="542C72B3" w14:textId="77777777" w:rsidTr="00B25D6A">
        <w:trPr>
          <w:trHeight w:val="293"/>
        </w:trPr>
        <w:tc>
          <w:tcPr>
            <w:tcW w:w="453" w:type="dxa"/>
            <w:vMerge/>
            <w:tcBorders>
              <w:left w:val="single" w:sz="4" w:space="0" w:color="auto"/>
              <w:bottom w:val="single" w:sz="4" w:space="0" w:color="auto"/>
              <w:right w:val="single" w:sz="4" w:space="0" w:color="auto"/>
            </w:tcBorders>
            <w:shd w:val="clear" w:color="auto" w:fill="auto"/>
          </w:tcPr>
          <w:p w14:paraId="71714454"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21574BB2"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tcBorders>
              <w:left w:val="nil"/>
              <w:bottom w:val="single" w:sz="4" w:space="0" w:color="auto"/>
              <w:right w:val="single" w:sz="4" w:space="0" w:color="auto"/>
            </w:tcBorders>
            <w:shd w:val="clear" w:color="auto" w:fill="auto"/>
            <w:hideMark/>
          </w:tcPr>
          <w:p w14:paraId="2CFFA4D6"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hideMark/>
          </w:tcPr>
          <w:p w14:paraId="66636FE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ал</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анк</w:t>
            </w:r>
            <w:r w:rsidRPr="00530AE4">
              <w:rPr>
                <w:rFonts w:ascii="Times New Roman" w:hAnsi="Times New Roman" w:cs="Times New Roman"/>
                <w:bCs/>
                <w:sz w:val="18"/>
                <w:szCs w:val="18"/>
                <w:lang w:val="kk-KZ"/>
              </w:rPr>
              <w:t>өл</w:t>
            </w:r>
          </w:p>
        </w:tc>
        <w:tc>
          <w:tcPr>
            <w:tcW w:w="2554" w:type="dxa"/>
            <w:tcBorders>
              <w:top w:val="nil"/>
              <w:left w:val="nil"/>
              <w:bottom w:val="single" w:sz="4" w:space="0" w:color="auto"/>
              <w:right w:val="single" w:sz="4" w:space="0" w:color="auto"/>
            </w:tcBorders>
            <w:shd w:val="clear" w:color="auto" w:fill="auto"/>
            <w:hideMark/>
          </w:tcPr>
          <w:p w14:paraId="0FC983D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Сар</w:t>
            </w:r>
            <w:r w:rsidRPr="00530AE4">
              <w:rPr>
                <w:rFonts w:ascii="Times New Roman" w:hAnsi="Times New Roman" w:cs="Times New Roman"/>
                <w:bCs/>
                <w:sz w:val="18"/>
                <w:szCs w:val="18"/>
                <w:lang w:val="kk-KZ"/>
              </w:rPr>
              <w:t>қан</w:t>
            </w:r>
          </w:p>
        </w:tc>
        <w:tc>
          <w:tcPr>
            <w:tcW w:w="1276" w:type="dxa"/>
            <w:tcBorders>
              <w:top w:val="nil"/>
              <w:left w:val="nil"/>
              <w:bottom w:val="single" w:sz="4" w:space="0" w:color="auto"/>
              <w:right w:val="single" w:sz="4" w:space="0" w:color="auto"/>
            </w:tcBorders>
            <w:shd w:val="clear" w:color="auto" w:fill="auto"/>
            <w:hideMark/>
          </w:tcPr>
          <w:p w14:paraId="40D346B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17956,84</w:t>
            </w:r>
          </w:p>
        </w:tc>
        <w:tc>
          <w:tcPr>
            <w:tcW w:w="1275" w:type="dxa"/>
            <w:tcBorders>
              <w:top w:val="nil"/>
              <w:left w:val="nil"/>
              <w:bottom w:val="single" w:sz="4" w:space="0" w:color="auto"/>
              <w:right w:val="single" w:sz="4" w:space="0" w:color="auto"/>
            </w:tcBorders>
            <w:shd w:val="clear" w:color="auto" w:fill="auto"/>
            <w:hideMark/>
          </w:tcPr>
          <w:p w14:paraId="044CA723"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21.12.2017</w:t>
            </w:r>
          </w:p>
        </w:tc>
        <w:tc>
          <w:tcPr>
            <w:tcW w:w="1985" w:type="dxa"/>
            <w:tcBorders>
              <w:top w:val="nil"/>
              <w:left w:val="nil"/>
              <w:bottom w:val="single" w:sz="4" w:space="0" w:color="auto"/>
              <w:right w:val="single" w:sz="4" w:space="0" w:color="auto"/>
            </w:tcBorders>
            <w:shd w:val="clear" w:color="auto" w:fill="auto"/>
            <w:hideMark/>
          </w:tcPr>
          <w:p w14:paraId="0BB4963A"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22.01.2018  №25</w:t>
            </w:r>
          </w:p>
        </w:tc>
        <w:tc>
          <w:tcPr>
            <w:tcW w:w="1843" w:type="dxa"/>
            <w:tcBorders>
              <w:top w:val="nil"/>
              <w:left w:val="nil"/>
              <w:bottom w:val="single" w:sz="4" w:space="0" w:color="auto"/>
              <w:right w:val="single" w:sz="4" w:space="0" w:color="auto"/>
            </w:tcBorders>
            <w:shd w:val="clear" w:color="auto" w:fill="auto"/>
            <w:hideMark/>
          </w:tcPr>
          <w:p w14:paraId="29F3DE8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26.01.2018</w:t>
            </w:r>
          </w:p>
        </w:tc>
        <w:tc>
          <w:tcPr>
            <w:tcW w:w="1018" w:type="dxa"/>
            <w:tcBorders>
              <w:top w:val="nil"/>
              <w:left w:val="nil"/>
              <w:bottom w:val="single" w:sz="4" w:space="0" w:color="auto"/>
              <w:right w:val="single" w:sz="4" w:space="0" w:color="auto"/>
            </w:tcBorders>
            <w:shd w:val="clear" w:color="auto" w:fill="auto"/>
            <w:hideMark/>
          </w:tcPr>
          <w:p w14:paraId="0BABAD8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 жыл</w:t>
            </w:r>
          </w:p>
        </w:tc>
      </w:tr>
      <w:tr w:rsidR="00B25D6A" w:rsidRPr="00530AE4" w14:paraId="4505A56D" w14:textId="77777777" w:rsidTr="00B25D6A">
        <w:trPr>
          <w:trHeight w:val="293"/>
        </w:trPr>
        <w:tc>
          <w:tcPr>
            <w:tcW w:w="453" w:type="dxa"/>
            <w:tcBorders>
              <w:left w:val="single" w:sz="4" w:space="0" w:color="auto"/>
              <w:bottom w:val="single" w:sz="4" w:space="0" w:color="auto"/>
              <w:right w:val="single" w:sz="4" w:space="0" w:color="auto"/>
            </w:tcBorders>
            <w:shd w:val="clear" w:color="auto" w:fill="auto"/>
          </w:tcPr>
          <w:p w14:paraId="48391D63"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52292911"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left w:val="nil"/>
              <w:bottom w:val="single" w:sz="4" w:space="0" w:color="auto"/>
              <w:right w:val="single" w:sz="4" w:space="0" w:color="auto"/>
            </w:tcBorders>
            <w:shd w:val="clear" w:color="auto" w:fill="auto"/>
            <w:hideMark/>
          </w:tcPr>
          <w:p w14:paraId="101963A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«Матай-Тур»</w:t>
            </w:r>
          </w:p>
        </w:tc>
        <w:tc>
          <w:tcPr>
            <w:tcW w:w="1843" w:type="dxa"/>
            <w:tcBorders>
              <w:top w:val="nil"/>
              <w:left w:val="nil"/>
              <w:bottom w:val="single" w:sz="4" w:space="0" w:color="auto"/>
              <w:right w:val="single" w:sz="4" w:space="0" w:color="auto"/>
            </w:tcBorders>
            <w:shd w:val="clear" w:color="auto" w:fill="auto"/>
            <w:hideMark/>
          </w:tcPr>
          <w:p w14:paraId="39115F94"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Ж</w:t>
            </w:r>
            <w:r w:rsidRPr="00530AE4">
              <w:rPr>
                <w:rFonts w:ascii="Times New Roman" w:hAnsi="Times New Roman" w:cs="Times New Roman"/>
                <w:bCs/>
                <w:sz w:val="18"/>
                <w:szCs w:val="18"/>
                <w:lang w:val="kk-KZ"/>
              </w:rPr>
              <w:t>ү</w:t>
            </w:r>
            <w:r w:rsidRPr="00530AE4">
              <w:rPr>
                <w:rFonts w:ascii="Times New Roman" w:hAnsi="Times New Roman" w:cs="Times New Roman"/>
                <w:bCs/>
                <w:sz w:val="18"/>
                <w:szCs w:val="18"/>
              </w:rPr>
              <w:t>нж</w:t>
            </w:r>
            <w:r w:rsidRPr="00530AE4">
              <w:rPr>
                <w:rFonts w:ascii="Times New Roman" w:hAnsi="Times New Roman" w:cs="Times New Roman"/>
                <w:bCs/>
                <w:sz w:val="18"/>
                <w:szCs w:val="18"/>
                <w:lang w:val="kk-KZ"/>
              </w:rPr>
              <w:t>ү</w:t>
            </w:r>
            <w:r w:rsidRPr="00530AE4">
              <w:rPr>
                <w:rFonts w:ascii="Times New Roman" w:hAnsi="Times New Roman" w:cs="Times New Roman"/>
                <w:bCs/>
                <w:sz w:val="18"/>
                <w:szCs w:val="18"/>
              </w:rPr>
              <w:t>рек</w:t>
            </w:r>
          </w:p>
        </w:tc>
        <w:tc>
          <w:tcPr>
            <w:tcW w:w="2554" w:type="dxa"/>
            <w:tcBorders>
              <w:top w:val="nil"/>
              <w:left w:val="nil"/>
              <w:bottom w:val="single" w:sz="4" w:space="0" w:color="auto"/>
              <w:right w:val="single" w:sz="4" w:space="0" w:color="auto"/>
            </w:tcBorders>
            <w:shd w:val="clear" w:color="auto" w:fill="auto"/>
            <w:hideMark/>
          </w:tcPr>
          <w:p w14:paraId="6A8C7D0A"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2AA5E56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26387</w:t>
            </w:r>
          </w:p>
        </w:tc>
        <w:tc>
          <w:tcPr>
            <w:tcW w:w="1275" w:type="dxa"/>
            <w:tcBorders>
              <w:top w:val="nil"/>
              <w:left w:val="nil"/>
              <w:bottom w:val="single" w:sz="4" w:space="0" w:color="auto"/>
              <w:right w:val="single" w:sz="4" w:space="0" w:color="auto"/>
            </w:tcBorders>
            <w:shd w:val="clear" w:color="auto" w:fill="auto"/>
            <w:hideMark/>
          </w:tcPr>
          <w:p w14:paraId="395DF15D"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13.05.2019</w:t>
            </w:r>
          </w:p>
        </w:tc>
        <w:tc>
          <w:tcPr>
            <w:tcW w:w="1985" w:type="dxa"/>
            <w:tcBorders>
              <w:top w:val="nil"/>
              <w:left w:val="nil"/>
              <w:bottom w:val="single" w:sz="4" w:space="0" w:color="auto"/>
              <w:right w:val="single" w:sz="4" w:space="0" w:color="auto"/>
            </w:tcBorders>
            <w:shd w:val="clear" w:color="auto" w:fill="auto"/>
            <w:hideMark/>
          </w:tcPr>
          <w:p w14:paraId="640153ED"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10.06.2019 №231</w:t>
            </w:r>
          </w:p>
        </w:tc>
        <w:tc>
          <w:tcPr>
            <w:tcW w:w="1843" w:type="dxa"/>
            <w:tcBorders>
              <w:top w:val="nil"/>
              <w:left w:val="nil"/>
              <w:bottom w:val="single" w:sz="4" w:space="0" w:color="auto"/>
              <w:right w:val="single" w:sz="4" w:space="0" w:color="auto"/>
            </w:tcBorders>
            <w:shd w:val="clear" w:color="auto" w:fill="auto"/>
            <w:hideMark/>
          </w:tcPr>
          <w:p w14:paraId="21FD8E7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18.06.2019</w:t>
            </w:r>
          </w:p>
        </w:tc>
        <w:tc>
          <w:tcPr>
            <w:tcW w:w="1018" w:type="dxa"/>
            <w:tcBorders>
              <w:top w:val="nil"/>
              <w:left w:val="nil"/>
              <w:bottom w:val="single" w:sz="4" w:space="0" w:color="auto"/>
              <w:right w:val="single" w:sz="4" w:space="0" w:color="auto"/>
            </w:tcBorders>
            <w:shd w:val="clear" w:color="auto" w:fill="auto"/>
            <w:hideMark/>
          </w:tcPr>
          <w:p w14:paraId="174ECC7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 жыл</w:t>
            </w:r>
          </w:p>
        </w:tc>
      </w:tr>
      <w:tr w:rsidR="00B25D6A" w:rsidRPr="00530AE4" w14:paraId="4877C894" w14:textId="77777777" w:rsidTr="00B25D6A">
        <w:trPr>
          <w:trHeight w:val="293"/>
        </w:trPr>
        <w:tc>
          <w:tcPr>
            <w:tcW w:w="453" w:type="dxa"/>
            <w:tcBorders>
              <w:left w:val="single" w:sz="4" w:space="0" w:color="auto"/>
              <w:bottom w:val="single" w:sz="4" w:space="0" w:color="auto"/>
              <w:right w:val="single" w:sz="4" w:space="0" w:color="auto"/>
            </w:tcBorders>
            <w:shd w:val="clear" w:color="auto" w:fill="auto"/>
          </w:tcPr>
          <w:p w14:paraId="04A81E0B"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40953E80"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left w:val="nil"/>
              <w:bottom w:val="single" w:sz="4" w:space="0" w:color="auto"/>
              <w:right w:val="single" w:sz="4" w:space="0" w:color="auto"/>
            </w:tcBorders>
            <w:shd w:val="clear" w:color="auto" w:fill="auto"/>
            <w:hideMark/>
          </w:tcPr>
          <w:p w14:paraId="388B785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ЖШС</w:t>
            </w: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en-US"/>
              </w:rPr>
              <w:t>ACSIOS GROUP</w:t>
            </w:r>
            <w:r w:rsidRPr="00530AE4">
              <w:rPr>
                <w:rFonts w:ascii="Times New Roman" w:hAnsi="Times New Roman" w:cs="Times New Roman"/>
                <w:bCs/>
                <w:sz w:val="18"/>
                <w:szCs w:val="18"/>
              </w:rPr>
              <w:t>»</w:t>
            </w:r>
          </w:p>
        </w:tc>
        <w:tc>
          <w:tcPr>
            <w:tcW w:w="1843" w:type="dxa"/>
            <w:tcBorders>
              <w:top w:val="nil"/>
              <w:left w:val="nil"/>
              <w:bottom w:val="single" w:sz="4" w:space="0" w:color="auto"/>
              <w:right w:val="single" w:sz="4" w:space="0" w:color="auto"/>
            </w:tcBorders>
            <w:shd w:val="clear" w:color="auto" w:fill="auto"/>
            <w:hideMark/>
          </w:tcPr>
          <w:p w14:paraId="5993574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Айнаб</w:t>
            </w:r>
            <w:r w:rsidRPr="00530AE4">
              <w:rPr>
                <w:rFonts w:ascii="Times New Roman" w:hAnsi="Times New Roman" w:cs="Times New Roman"/>
                <w:bCs/>
                <w:sz w:val="18"/>
                <w:szCs w:val="18"/>
                <w:lang w:val="kk-KZ"/>
              </w:rPr>
              <w:t>ұ</w:t>
            </w:r>
            <w:r w:rsidRPr="00530AE4">
              <w:rPr>
                <w:rFonts w:ascii="Times New Roman" w:hAnsi="Times New Roman" w:cs="Times New Roman"/>
                <w:bCs/>
                <w:sz w:val="18"/>
                <w:szCs w:val="18"/>
              </w:rPr>
              <w:t>ла</w:t>
            </w:r>
            <w:r w:rsidRPr="00530AE4">
              <w:rPr>
                <w:rFonts w:ascii="Times New Roman" w:hAnsi="Times New Roman" w:cs="Times New Roman"/>
                <w:bCs/>
                <w:sz w:val="18"/>
                <w:szCs w:val="18"/>
                <w:lang w:val="kk-KZ"/>
              </w:rPr>
              <w:t>қ</w:t>
            </w:r>
          </w:p>
        </w:tc>
        <w:tc>
          <w:tcPr>
            <w:tcW w:w="2554" w:type="dxa"/>
            <w:tcBorders>
              <w:top w:val="nil"/>
              <w:left w:val="nil"/>
              <w:bottom w:val="single" w:sz="4" w:space="0" w:color="auto"/>
              <w:right w:val="single" w:sz="4" w:space="0" w:color="auto"/>
            </w:tcBorders>
            <w:shd w:val="clear" w:color="auto" w:fill="auto"/>
            <w:hideMark/>
          </w:tcPr>
          <w:p w14:paraId="0488EE5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142BDFB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93230</w:t>
            </w:r>
          </w:p>
        </w:tc>
        <w:tc>
          <w:tcPr>
            <w:tcW w:w="1275" w:type="dxa"/>
            <w:tcBorders>
              <w:top w:val="nil"/>
              <w:left w:val="nil"/>
              <w:bottom w:val="single" w:sz="4" w:space="0" w:color="auto"/>
              <w:right w:val="single" w:sz="4" w:space="0" w:color="auto"/>
            </w:tcBorders>
            <w:shd w:val="clear" w:color="auto" w:fill="auto"/>
            <w:hideMark/>
          </w:tcPr>
          <w:p w14:paraId="72312E3D"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13.05.2019</w:t>
            </w:r>
          </w:p>
        </w:tc>
        <w:tc>
          <w:tcPr>
            <w:tcW w:w="1985" w:type="dxa"/>
            <w:tcBorders>
              <w:top w:val="nil"/>
              <w:left w:val="nil"/>
              <w:bottom w:val="single" w:sz="4" w:space="0" w:color="auto"/>
              <w:right w:val="single" w:sz="4" w:space="0" w:color="auto"/>
            </w:tcBorders>
            <w:shd w:val="clear" w:color="auto" w:fill="auto"/>
            <w:hideMark/>
          </w:tcPr>
          <w:p w14:paraId="63C7C90D"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10.06.2019 №231</w:t>
            </w:r>
          </w:p>
        </w:tc>
        <w:tc>
          <w:tcPr>
            <w:tcW w:w="1843" w:type="dxa"/>
            <w:tcBorders>
              <w:top w:val="nil"/>
              <w:left w:val="nil"/>
              <w:bottom w:val="single" w:sz="4" w:space="0" w:color="auto"/>
              <w:right w:val="single" w:sz="4" w:space="0" w:color="auto"/>
            </w:tcBorders>
            <w:shd w:val="clear" w:color="auto" w:fill="auto"/>
            <w:hideMark/>
          </w:tcPr>
          <w:p w14:paraId="0278F15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19.06.2019</w:t>
            </w:r>
          </w:p>
        </w:tc>
        <w:tc>
          <w:tcPr>
            <w:tcW w:w="1018" w:type="dxa"/>
            <w:tcBorders>
              <w:top w:val="nil"/>
              <w:left w:val="nil"/>
              <w:bottom w:val="single" w:sz="4" w:space="0" w:color="auto"/>
              <w:right w:val="single" w:sz="4" w:space="0" w:color="auto"/>
            </w:tcBorders>
            <w:shd w:val="clear" w:color="auto" w:fill="auto"/>
            <w:hideMark/>
          </w:tcPr>
          <w:p w14:paraId="74CF1C2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10 жыл</w:t>
            </w:r>
          </w:p>
        </w:tc>
      </w:tr>
      <w:tr w:rsidR="00B25D6A" w:rsidRPr="00530AE4" w14:paraId="465A7170" w14:textId="77777777" w:rsidTr="00B25D6A">
        <w:trPr>
          <w:trHeight w:val="293"/>
        </w:trPr>
        <w:tc>
          <w:tcPr>
            <w:tcW w:w="453" w:type="dxa"/>
            <w:tcBorders>
              <w:left w:val="single" w:sz="4" w:space="0" w:color="auto"/>
              <w:bottom w:val="single" w:sz="4" w:space="0" w:color="auto"/>
              <w:right w:val="single" w:sz="4" w:space="0" w:color="auto"/>
            </w:tcBorders>
            <w:shd w:val="clear" w:color="auto" w:fill="auto"/>
          </w:tcPr>
          <w:p w14:paraId="3656C064"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391F8203"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left w:val="nil"/>
              <w:bottom w:val="single" w:sz="4" w:space="0" w:color="auto"/>
              <w:right w:val="single" w:sz="4" w:space="0" w:color="auto"/>
            </w:tcBorders>
            <w:shd w:val="clear" w:color="auto" w:fill="auto"/>
            <w:hideMark/>
          </w:tcPr>
          <w:p w14:paraId="08CB841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ЖШС «Мустанг Сафари»</w:t>
            </w:r>
          </w:p>
        </w:tc>
        <w:tc>
          <w:tcPr>
            <w:tcW w:w="1843" w:type="dxa"/>
            <w:tcBorders>
              <w:top w:val="nil"/>
              <w:left w:val="nil"/>
              <w:bottom w:val="single" w:sz="4" w:space="0" w:color="auto"/>
              <w:right w:val="single" w:sz="4" w:space="0" w:color="auto"/>
            </w:tcBorders>
            <w:shd w:val="clear" w:color="auto" w:fill="auto"/>
            <w:hideMark/>
          </w:tcPr>
          <w:p w14:paraId="0296EF0D"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Ү</w:t>
            </w:r>
            <w:r w:rsidRPr="00530AE4">
              <w:rPr>
                <w:rFonts w:ascii="Times New Roman" w:hAnsi="Times New Roman" w:cs="Times New Roman"/>
                <w:bCs/>
                <w:sz w:val="18"/>
                <w:szCs w:val="18"/>
              </w:rPr>
              <w:t>шб</w:t>
            </w:r>
            <w:r w:rsidRPr="00530AE4">
              <w:rPr>
                <w:rFonts w:ascii="Times New Roman" w:hAnsi="Times New Roman" w:cs="Times New Roman"/>
                <w:bCs/>
                <w:sz w:val="18"/>
                <w:szCs w:val="18"/>
                <w:lang w:val="kk-KZ"/>
              </w:rPr>
              <w:t>ұ</w:t>
            </w:r>
            <w:r w:rsidRPr="00530AE4">
              <w:rPr>
                <w:rFonts w:ascii="Times New Roman" w:hAnsi="Times New Roman" w:cs="Times New Roman"/>
                <w:bCs/>
                <w:sz w:val="18"/>
                <w:szCs w:val="18"/>
              </w:rPr>
              <w:t>ла</w:t>
            </w:r>
            <w:r w:rsidRPr="00530AE4">
              <w:rPr>
                <w:rFonts w:ascii="Times New Roman" w:hAnsi="Times New Roman" w:cs="Times New Roman"/>
                <w:bCs/>
                <w:sz w:val="18"/>
                <w:szCs w:val="18"/>
                <w:lang w:val="kk-KZ"/>
              </w:rPr>
              <w:t>қ</w:t>
            </w:r>
          </w:p>
        </w:tc>
        <w:tc>
          <w:tcPr>
            <w:tcW w:w="2554" w:type="dxa"/>
            <w:tcBorders>
              <w:top w:val="nil"/>
              <w:left w:val="nil"/>
              <w:bottom w:val="single" w:sz="4" w:space="0" w:color="auto"/>
              <w:right w:val="single" w:sz="4" w:space="0" w:color="auto"/>
            </w:tcBorders>
            <w:shd w:val="clear" w:color="auto" w:fill="auto"/>
            <w:hideMark/>
          </w:tcPr>
          <w:p w14:paraId="735D7BE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6466E68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20863</w:t>
            </w:r>
          </w:p>
        </w:tc>
        <w:tc>
          <w:tcPr>
            <w:tcW w:w="1275" w:type="dxa"/>
            <w:tcBorders>
              <w:top w:val="nil"/>
              <w:left w:val="nil"/>
              <w:bottom w:val="single" w:sz="4" w:space="0" w:color="auto"/>
              <w:right w:val="single" w:sz="4" w:space="0" w:color="auto"/>
            </w:tcBorders>
            <w:shd w:val="clear" w:color="auto" w:fill="auto"/>
            <w:hideMark/>
          </w:tcPr>
          <w:p w14:paraId="5AA7580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13.05.2019</w:t>
            </w:r>
          </w:p>
        </w:tc>
        <w:tc>
          <w:tcPr>
            <w:tcW w:w="1985" w:type="dxa"/>
            <w:tcBorders>
              <w:top w:val="nil"/>
              <w:left w:val="nil"/>
              <w:bottom w:val="single" w:sz="4" w:space="0" w:color="auto"/>
              <w:right w:val="single" w:sz="4" w:space="0" w:color="auto"/>
            </w:tcBorders>
            <w:shd w:val="clear" w:color="auto" w:fill="auto"/>
            <w:hideMark/>
          </w:tcPr>
          <w:p w14:paraId="60EA111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10.06.2019 №231</w:t>
            </w:r>
          </w:p>
        </w:tc>
        <w:tc>
          <w:tcPr>
            <w:tcW w:w="1843" w:type="dxa"/>
            <w:tcBorders>
              <w:top w:val="nil"/>
              <w:left w:val="nil"/>
              <w:bottom w:val="single" w:sz="4" w:space="0" w:color="auto"/>
              <w:right w:val="single" w:sz="4" w:space="0" w:color="auto"/>
            </w:tcBorders>
            <w:shd w:val="clear" w:color="auto" w:fill="auto"/>
            <w:hideMark/>
          </w:tcPr>
          <w:p w14:paraId="0E9D75F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20.06.2019</w:t>
            </w:r>
          </w:p>
        </w:tc>
        <w:tc>
          <w:tcPr>
            <w:tcW w:w="1018" w:type="dxa"/>
            <w:tcBorders>
              <w:top w:val="nil"/>
              <w:left w:val="nil"/>
              <w:bottom w:val="single" w:sz="4" w:space="0" w:color="auto"/>
              <w:right w:val="single" w:sz="4" w:space="0" w:color="auto"/>
            </w:tcBorders>
            <w:shd w:val="clear" w:color="auto" w:fill="auto"/>
            <w:hideMark/>
          </w:tcPr>
          <w:p w14:paraId="49C2844E"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 жыл</w:t>
            </w:r>
          </w:p>
        </w:tc>
      </w:tr>
      <w:tr w:rsidR="00B25D6A" w:rsidRPr="00530AE4" w14:paraId="267780D0" w14:textId="77777777" w:rsidTr="00B25D6A">
        <w:trPr>
          <w:trHeight w:val="293"/>
        </w:trPr>
        <w:tc>
          <w:tcPr>
            <w:tcW w:w="453" w:type="dxa"/>
            <w:tcBorders>
              <w:left w:val="single" w:sz="4" w:space="0" w:color="auto"/>
              <w:bottom w:val="single" w:sz="4" w:space="0" w:color="auto"/>
              <w:right w:val="single" w:sz="4" w:space="0" w:color="auto"/>
            </w:tcBorders>
            <w:shd w:val="clear" w:color="auto" w:fill="auto"/>
          </w:tcPr>
          <w:p w14:paraId="16BEAC02"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2BD985CB"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left w:val="nil"/>
              <w:bottom w:val="single" w:sz="4" w:space="0" w:color="auto"/>
              <w:right w:val="single" w:sz="4" w:space="0" w:color="auto"/>
            </w:tcBorders>
            <w:shd w:val="clear" w:color="auto" w:fill="auto"/>
          </w:tcPr>
          <w:p w14:paraId="52EE980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ЖШС «БЕК Курылыс-2008»</w:t>
            </w:r>
          </w:p>
        </w:tc>
        <w:tc>
          <w:tcPr>
            <w:tcW w:w="1843" w:type="dxa"/>
            <w:tcBorders>
              <w:top w:val="nil"/>
              <w:left w:val="nil"/>
              <w:bottom w:val="single" w:sz="4" w:space="0" w:color="auto"/>
              <w:right w:val="single" w:sz="4" w:space="0" w:color="auto"/>
            </w:tcBorders>
            <w:shd w:val="clear" w:color="auto" w:fill="auto"/>
          </w:tcPr>
          <w:p w14:paraId="264A67B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Көксу</w:t>
            </w:r>
          </w:p>
        </w:tc>
        <w:tc>
          <w:tcPr>
            <w:tcW w:w="2554" w:type="dxa"/>
            <w:tcBorders>
              <w:top w:val="nil"/>
              <w:left w:val="nil"/>
              <w:bottom w:val="single" w:sz="4" w:space="0" w:color="auto"/>
              <w:right w:val="single" w:sz="4" w:space="0" w:color="auto"/>
            </w:tcBorders>
            <w:shd w:val="clear" w:color="auto" w:fill="auto"/>
          </w:tcPr>
          <w:p w14:paraId="0F796293"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Көксу</w:t>
            </w:r>
          </w:p>
        </w:tc>
        <w:tc>
          <w:tcPr>
            <w:tcW w:w="1276" w:type="dxa"/>
            <w:tcBorders>
              <w:top w:val="nil"/>
              <w:left w:val="nil"/>
              <w:bottom w:val="single" w:sz="4" w:space="0" w:color="auto"/>
              <w:right w:val="single" w:sz="4" w:space="0" w:color="auto"/>
            </w:tcBorders>
            <w:shd w:val="clear" w:color="auto" w:fill="auto"/>
          </w:tcPr>
          <w:p w14:paraId="3EC7506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30664</w:t>
            </w:r>
          </w:p>
        </w:tc>
        <w:tc>
          <w:tcPr>
            <w:tcW w:w="1275" w:type="dxa"/>
            <w:tcBorders>
              <w:top w:val="nil"/>
              <w:left w:val="nil"/>
              <w:bottom w:val="single" w:sz="4" w:space="0" w:color="auto"/>
              <w:right w:val="single" w:sz="4" w:space="0" w:color="auto"/>
            </w:tcBorders>
            <w:shd w:val="clear" w:color="auto" w:fill="auto"/>
          </w:tcPr>
          <w:p w14:paraId="7F63952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19.10.2020</w:t>
            </w:r>
          </w:p>
        </w:tc>
        <w:tc>
          <w:tcPr>
            <w:tcW w:w="1985" w:type="dxa"/>
            <w:tcBorders>
              <w:top w:val="nil"/>
              <w:left w:val="nil"/>
              <w:bottom w:val="single" w:sz="4" w:space="0" w:color="auto"/>
              <w:right w:val="single" w:sz="4" w:space="0" w:color="auto"/>
            </w:tcBorders>
            <w:shd w:val="clear" w:color="auto" w:fill="auto"/>
          </w:tcPr>
          <w:p w14:paraId="2A5E7D19"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26.11.2020 №440</w:t>
            </w:r>
          </w:p>
        </w:tc>
        <w:tc>
          <w:tcPr>
            <w:tcW w:w="1843" w:type="dxa"/>
            <w:tcBorders>
              <w:top w:val="nil"/>
              <w:left w:val="nil"/>
              <w:bottom w:val="single" w:sz="4" w:space="0" w:color="auto"/>
              <w:right w:val="single" w:sz="4" w:space="0" w:color="auto"/>
            </w:tcBorders>
            <w:shd w:val="clear" w:color="auto" w:fill="auto"/>
          </w:tcPr>
          <w:p w14:paraId="05F1DFE8"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02.12.2020</w:t>
            </w:r>
          </w:p>
        </w:tc>
        <w:tc>
          <w:tcPr>
            <w:tcW w:w="1018" w:type="dxa"/>
            <w:tcBorders>
              <w:top w:val="nil"/>
              <w:left w:val="nil"/>
              <w:bottom w:val="single" w:sz="4" w:space="0" w:color="auto"/>
              <w:right w:val="single" w:sz="4" w:space="0" w:color="auto"/>
            </w:tcBorders>
            <w:shd w:val="clear" w:color="auto" w:fill="auto"/>
          </w:tcPr>
          <w:p w14:paraId="2B27871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20 жыл</w:t>
            </w:r>
          </w:p>
        </w:tc>
      </w:tr>
      <w:tr w:rsidR="00B25D6A" w:rsidRPr="00530AE4" w14:paraId="573673EC" w14:textId="77777777" w:rsidTr="00B25D6A">
        <w:trPr>
          <w:trHeight w:val="277"/>
        </w:trPr>
        <w:tc>
          <w:tcPr>
            <w:tcW w:w="453" w:type="dxa"/>
            <w:tcBorders>
              <w:top w:val="nil"/>
              <w:left w:val="single" w:sz="4" w:space="0" w:color="auto"/>
              <w:bottom w:val="single" w:sz="4" w:space="0" w:color="auto"/>
              <w:right w:val="single" w:sz="4" w:space="0" w:color="auto"/>
            </w:tcBorders>
            <w:shd w:val="clear" w:color="auto" w:fill="auto"/>
          </w:tcPr>
          <w:p w14:paraId="51956927"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6BEFE2D8"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6CDE64F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ЖШС «</w:t>
            </w:r>
            <w:r w:rsidRPr="00530AE4">
              <w:rPr>
                <w:rFonts w:ascii="Times New Roman" w:hAnsi="Times New Roman" w:cs="Times New Roman"/>
                <w:bCs/>
                <w:sz w:val="18"/>
                <w:szCs w:val="18"/>
                <w:lang w:val="en-US"/>
              </w:rPr>
              <w:t>Dzungar Hunter Tour</w:t>
            </w:r>
            <w:r w:rsidRPr="00530AE4">
              <w:rPr>
                <w:rFonts w:ascii="Times New Roman" w:hAnsi="Times New Roman" w:cs="Times New Roman"/>
                <w:bCs/>
                <w:sz w:val="18"/>
                <w:szCs w:val="18"/>
                <w:lang w:val="kk-KZ"/>
              </w:rPr>
              <w:t>»</w:t>
            </w:r>
          </w:p>
        </w:tc>
        <w:tc>
          <w:tcPr>
            <w:tcW w:w="1843" w:type="dxa"/>
            <w:tcBorders>
              <w:top w:val="nil"/>
              <w:left w:val="nil"/>
              <w:bottom w:val="single" w:sz="4" w:space="0" w:color="auto"/>
              <w:right w:val="single" w:sz="4" w:space="0" w:color="auto"/>
            </w:tcBorders>
            <w:shd w:val="clear" w:color="auto" w:fill="auto"/>
            <w:hideMark/>
          </w:tcPr>
          <w:p w14:paraId="2AD4322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 xml:space="preserve">Сарымсақты </w:t>
            </w:r>
          </w:p>
        </w:tc>
        <w:tc>
          <w:tcPr>
            <w:tcW w:w="2554" w:type="dxa"/>
            <w:tcBorders>
              <w:top w:val="nil"/>
              <w:left w:val="nil"/>
              <w:bottom w:val="single" w:sz="4" w:space="0" w:color="auto"/>
              <w:right w:val="single" w:sz="4" w:space="0" w:color="auto"/>
            </w:tcBorders>
            <w:shd w:val="clear" w:color="auto" w:fill="auto"/>
            <w:hideMark/>
          </w:tcPr>
          <w:p w14:paraId="29957EC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672C718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30000,0</w:t>
            </w:r>
          </w:p>
        </w:tc>
        <w:tc>
          <w:tcPr>
            <w:tcW w:w="1275" w:type="dxa"/>
            <w:tcBorders>
              <w:top w:val="nil"/>
              <w:left w:val="nil"/>
              <w:bottom w:val="single" w:sz="4" w:space="0" w:color="auto"/>
              <w:right w:val="single" w:sz="4" w:space="0" w:color="auto"/>
            </w:tcBorders>
            <w:shd w:val="clear" w:color="auto" w:fill="auto"/>
            <w:hideMark/>
          </w:tcPr>
          <w:p w14:paraId="2F0B2EF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12.03.2014</w:t>
            </w:r>
          </w:p>
        </w:tc>
        <w:tc>
          <w:tcPr>
            <w:tcW w:w="1985" w:type="dxa"/>
            <w:tcBorders>
              <w:top w:val="nil"/>
              <w:left w:val="nil"/>
              <w:bottom w:val="single" w:sz="4" w:space="0" w:color="auto"/>
              <w:right w:val="single" w:sz="4" w:space="0" w:color="auto"/>
            </w:tcBorders>
            <w:shd w:val="clear" w:color="auto" w:fill="auto"/>
            <w:hideMark/>
          </w:tcPr>
          <w:p w14:paraId="5B15900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06.03.2014  №59</w:t>
            </w:r>
          </w:p>
        </w:tc>
        <w:tc>
          <w:tcPr>
            <w:tcW w:w="1843" w:type="dxa"/>
            <w:tcBorders>
              <w:top w:val="nil"/>
              <w:left w:val="nil"/>
              <w:bottom w:val="single" w:sz="4" w:space="0" w:color="auto"/>
              <w:right w:val="single" w:sz="4" w:space="0" w:color="auto"/>
            </w:tcBorders>
            <w:shd w:val="clear" w:color="auto" w:fill="auto"/>
            <w:hideMark/>
          </w:tcPr>
          <w:p w14:paraId="6543FFCA"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06.03.2014</w:t>
            </w:r>
          </w:p>
        </w:tc>
        <w:tc>
          <w:tcPr>
            <w:tcW w:w="1018" w:type="dxa"/>
            <w:tcBorders>
              <w:top w:val="nil"/>
              <w:left w:val="nil"/>
              <w:bottom w:val="single" w:sz="4" w:space="0" w:color="auto"/>
              <w:right w:val="single" w:sz="4" w:space="0" w:color="auto"/>
            </w:tcBorders>
            <w:shd w:val="clear" w:color="auto" w:fill="auto"/>
            <w:hideMark/>
          </w:tcPr>
          <w:p w14:paraId="7CB8C3A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 жыл</w:t>
            </w:r>
          </w:p>
        </w:tc>
      </w:tr>
      <w:tr w:rsidR="00B25D6A" w:rsidRPr="00530AE4" w14:paraId="18E142E4" w14:textId="77777777" w:rsidTr="00B25D6A">
        <w:trPr>
          <w:trHeight w:val="264"/>
        </w:trPr>
        <w:tc>
          <w:tcPr>
            <w:tcW w:w="453" w:type="dxa"/>
            <w:tcBorders>
              <w:top w:val="nil"/>
              <w:left w:val="single" w:sz="4" w:space="0" w:color="auto"/>
              <w:bottom w:val="single" w:sz="4" w:space="0" w:color="auto"/>
              <w:right w:val="single" w:sz="4" w:space="0" w:color="auto"/>
            </w:tcBorders>
            <w:shd w:val="clear" w:color="auto" w:fill="auto"/>
          </w:tcPr>
          <w:p w14:paraId="5F09FCA0" w14:textId="77777777" w:rsidR="00B25D6A" w:rsidRPr="00530AE4" w:rsidRDefault="00B25D6A" w:rsidP="00AB43CA">
            <w:pPr>
              <w:pStyle w:val="a3"/>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1D2D6270" w14:textId="77777777" w:rsidR="00B25D6A" w:rsidRPr="00530AE4" w:rsidRDefault="00B25D6A" w:rsidP="00AB43CA">
            <w:pPr>
              <w:pStyle w:val="a3"/>
              <w:spacing w:after="0" w:line="240" w:lineRule="auto"/>
              <w:ind w:left="487"/>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71263422" w14:textId="77777777" w:rsidR="00B25D6A" w:rsidRPr="00530AE4" w:rsidRDefault="00B25D6A" w:rsidP="00AB43CA">
            <w:pPr>
              <w:spacing w:after="0" w:line="240" w:lineRule="auto"/>
              <w:rPr>
                <w:rFonts w:ascii="Times New Roman" w:hAnsi="Times New Roman" w:cs="Times New Roman"/>
                <w:b/>
                <w:sz w:val="18"/>
                <w:szCs w:val="18"/>
              </w:rPr>
            </w:pPr>
            <w:r w:rsidRPr="00530AE4">
              <w:rPr>
                <w:rFonts w:ascii="Times New Roman" w:hAnsi="Times New Roman" w:cs="Times New Roman"/>
                <w:b/>
                <w:sz w:val="18"/>
                <w:szCs w:val="18"/>
                <w:lang w:val="kk-KZ"/>
              </w:rPr>
              <w:t>Барлығы ЖШС есебінде</w:t>
            </w:r>
          </w:p>
        </w:tc>
        <w:tc>
          <w:tcPr>
            <w:tcW w:w="1843" w:type="dxa"/>
            <w:tcBorders>
              <w:top w:val="nil"/>
              <w:left w:val="nil"/>
              <w:bottom w:val="single" w:sz="4" w:space="0" w:color="auto"/>
              <w:right w:val="single" w:sz="4" w:space="0" w:color="auto"/>
            </w:tcBorders>
            <w:shd w:val="clear" w:color="auto" w:fill="auto"/>
            <w:hideMark/>
          </w:tcPr>
          <w:p w14:paraId="61AAE733"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2554" w:type="dxa"/>
            <w:tcBorders>
              <w:top w:val="nil"/>
              <w:left w:val="nil"/>
              <w:bottom w:val="single" w:sz="4" w:space="0" w:color="auto"/>
              <w:right w:val="single" w:sz="4" w:space="0" w:color="auto"/>
            </w:tcBorders>
            <w:shd w:val="clear" w:color="auto" w:fill="auto"/>
            <w:hideMark/>
          </w:tcPr>
          <w:p w14:paraId="74746A43"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1276" w:type="dxa"/>
            <w:tcBorders>
              <w:top w:val="nil"/>
              <w:left w:val="nil"/>
              <w:bottom w:val="single" w:sz="4" w:space="0" w:color="auto"/>
              <w:right w:val="single" w:sz="4" w:space="0" w:color="auto"/>
            </w:tcBorders>
            <w:shd w:val="clear" w:color="auto" w:fill="auto"/>
            <w:hideMark/>
          </w:tcPr>
          <w:p w14:paraId="311D8B45" w14:textId="77777777" w:rsidR="00B25D6A" w:rsidRPr="00530AE4" w:rsidRDefault="00B25D6A" w:rsidP="00AB43CA">
            <w:pPr>
              <w:rPr>
                <w:rFonts w:ascii="Times New Roman" w:eastAsia="Times New Roman" w:hAnsi="Times New Roman" w:cs="Times New Roman"/>
                <w:b/>
                <w:sz w:val="18"/>
                <w:szCs w:val="18"/>
              </w:rPr>
            </w:pPr>
            <w:r w:rsidRPr="00530AE4">
              <w:rPr>
                <w:rFonts w:ascii="Times New Roman" w:hAnsi="Times New Roman" w:cs="Times New Roman"/>
                <w:b/>
                <w:sz w:val="18"/>
                <w:szCs w:val="18"/>
              </w:rPr>
              <w:t>1</w:t>
            </w:r>
            <w:r w:rsidRPr="00530AE4">
              <w:rPr>
                <w:rFonts w:ascii="Times New Roman" w:hAnsi="Times New Roman" w:cs="Times New Roman"/>
                <w:b/>
                <w:sz w:val="18"/>
                <w:szCs w:val="18"/>
                <w:lang w:val="kk-KZ"/>
              </w:rPr>
              <w:t> </w:t>
            </w:r>
            <w:r w:rsidRPr="00530AE4">
              <w:rPr>
                <w:rFonts w:ascii="Times New Roman" w:hAnsi="Times New Roman" w:cs="Times New Roman"/>
                <w:b/>
                <w:sz w:val="18"/>
                <w:szCs w:val="18"/>
              </w:rPr>
              <w:t>406</w:t>
            </w:r>
            <w:r w:rsidRPr="00530AE4">
              <w:rPr>
                <w:rFonts w:ascii="Times New Roman" w:hAnsi="Times New Roman" w:cs="Times New Roman"/>
                <w:b/>
                <w:sz w:val="18"/>
                <w:szCs w:val="18"/>
                <w:lang w:val="kk-KZ"/>
              </w:rPr>
              <w:t xml:space="preserve"> </w:t>
            </w:r>
            <w:r w:rsidRPr="00530AE4">
              <w:rPr>
                <w:rFonts w:ascii="Times New Roman" w:hAnsi="Times New Roman" w:cs="Times New Roman"/>
                <w:b/>
                <w:sz w:val="18"/>
                <w:szCs w:val="18"/>
              </w:rPr>
              <w:t>197,9</w:t>
            </w:r>
          </w:p>
        </w:tc>
        <w:tc>
          <w:tcPr>
            <w:tcW w:w="1275" w:type="dxa"/>
            <w:tcBorders>
              <w:top w:val="nil"/>
              <w:left w:val="nil"/>
              <w:bottom w:val="single" w:sz="4" w:space="0" w:color="auto"/>
              <w:right w:val="single" w:sz="4" w:space="0" w:color="auto"/>
            </w:tcBorders>
            <w:shd w:val="clear" w:color="auto" w:fill="auto"/>
            <w:hideMark/>
          </w:tcPr>
          <w:p w14:paraId="5574A484"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1985" w:type="dxa"/>
            <w:tcBorders>
              <w:top w:val="nil"/>
              <w:left w:val="nil"/>
              <w:bottom w:val="single" w:sz="4" w:space="0" w:color="auto"/>
              <w:right w:val="single" w:sz="4" w:space="0" w:color="auto"/>
            </w:tcBorders>
            <w:shd w:val="clear" w:color="auto" w:fill="auto"/>
            <w:hideMark/>
          </w:tcPr>
          <w:p w14:paraId="76D83C9C"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1843" w:type="dxa"/>
            <w:tcBorders>
              <w:top w:val="nil"/>
              <w:left w:val="nil"/>
              <w:bottom w:val="single" w:sz="4" w:space="0" w:color="auto"/>
              <w:right w:val="single" w:sz="4" w:space="0" w:color="auto"/>
            </w:tcBorders>
            <w:shd w:val="clear" w:color="auto" w:fill="auto"/>
            <w:hideMark/>
          </w:tcPr>
          <w:p w14:paraId="609A12A6"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1018" w:type="dxa"/>
            <w:tcBorders>
              <w:top w:val="nil"/>
              <w:left w:val="nil"/>
              <w:bottom w:val="single" w:sz="4" w:space="0" w:color="auto"/>
              <w:right w:val="single" w:sz="4" w:space="0" w:color="auto"/>
            </w:tcBorders>
            <w:shd w:val="clear" w:color="auto" w:fill="auto"/>
            <w:hideMark/>
          </w:tcPr>
          <w:p w14:paraId="11CA4C64" w14:textId="77777777" w:rsidR="00B25D6A" w:rsidRPr="00530AE4" w:rsidRDefault="00B25D6A" w:rsidP="00AB43CA">
            <w:pPr>
              <w:spacing w:after="0" w:line="240" w:lineRule="auto"/>
              <w:rPr>
                <w:rFonts w:ascii="Times New Roman" w:hAnsi="Times New Roman" w:cs="Times New Roman"/>
                <w:bCs/>
                <w:sz w:val="18"/>
                <w:szCs w:val="18"/>
                <w:lang w:val="kk-KZ"/>
              </w:rPr>
            </w:pPr>
          </w:p>
        </w:tc>
      </w:tr>
      <w:tr w:rsidR="00B25D6A" w:rsidRPr="00530AE4" w14:paraId="31BEF6F8" w14:textId="77777777" w:rsidTr="00B25D6A">
        <w:trPr>
          <w:trHeight w:val="317"/>
        </w:trPr>
        <w:tc>
          <w:tcPr>
            <w:tcW w:w="453" w:type="dxa"/>
            <w:tcBorders>
              <w:top w:val="nil"/>
              <w:left w:val="single" w:sz="4" w:space="0" w:color="auto"/>
              <w:bottom w:val="single" w:sz="4" w:space="0" w:color="auto"/>
              <w:right w:val="single" w:sz="4" w:space="0" w:color="auto"/>
            </w:tcBorders>
            <w:shd w:val="clear" w:color="auto" w:fill="auto"/>
          </w:tcPr>
          <w:p w14:paraId="14CFDEE7" w14:textId="77777777" w:rsidR="00B25D6A" w:rsidRPr="00530AE4" w:rsidRDefault="00B25D6A" w:rsidP="00AB43CA">
            <w:pPr>
              <w:pStyle w:val="a3"/>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05A6EEA2" w14:textId="77777777" w:rsidR="00B25D6A" w:rsidRPr="00530AE4" w:rsidRDefault="00B25D6A" w:rsidP="00AB43CA">
            <w:pPr>
              <w:pStyle w:val="a3"/>
              <w:spacing w:after="0" w:line="240" w:lineRule="auto"/>
              <w:ind w:left="487"/>
              <w:rPr>
                <w:rFonts w:ascii="Times New Roman" w:hAnsi="Times New Roman" w:cs="Times New Roman"/>
                <w:bCs/>
                <w:sz w:val="18"/>
                <w:szCs w:val="18"/>
                <w:lang w:val="kk-KZ"/>
              </w:rPr>
            </w:pPr>
          </w:p>
        </w:tc>
        <w:tc>
          <w:tcPr>
            <w:tcW w:w="14600" w:type="dxa"/>
            <w:gridSpan w:val="8"/>
            <w:tcBorders>
              <w:top w:val="nil"/>
              <w:left w:val="nil"/>
              <w:bottom w:val="single" w:sz="4" w:space="0" w:color="auto"/>
              <w:right w:val="single" w:sz="4" w:space="0" w:color="auto"/>
            </w:tcBorders>
            <w:shd w:val="clear" w:color="auto" w:fill="auto"/>
            <w:hideMark/>
          </w:tcPr>
          <w:p w14:paraId="701D5E7E" w14:textId="77777777" w:rsidR="00B25D6A" w:rsidRPr="00530AE4" w:rsidRDefault="00B25D6A" w:rsidP="00AB43CA">
            <w:pPr>
              <w:spacing w:after="0" w:line="240" w:lineRule="auto"/>
              <w:jc w:val="center"/>
              <w:rPr>
                <w:rFonts w:ascii="Times New Roman" w:hAnsi="Times New Roman" w:cs="Times New Roman"/>
                <w:bCs/>
                <w:sz w:val="18"/>
                <w:szCs w:val="18"/>
                <w:lang w:val="kk-KZ"/>
              </w:rPr>
            </w:pPr>
            <w:r w:rsidRPr="00530AE4">
              <w:rPr>
                <w:rFonts w:ascii="Times New Roman" w:hAnsi="Times New Roman" w:cs="Times New Roman"/>
                <w:bCs/>
                <w:sz w:val="18"/>
                <w:szCs w:val="18"/>
                <w:lang w:val="kk-KZ"/>
              </w:rPr>
              <w:t>ШАРУА ҚОЖАЛЫҚТАРЫ</w:t>
            </w:r>
          </w:p>
        </w:tc>
      </w:tr>
      <w:tr w:rsidR="00B25D6A" w:rsidRPr="00530AE4" w14:paraId="02AF7A8C" w14:textId="77777777" w:rsidTr="00B25D6A">
        <w:trPr>
          <w:trHeight w:val="276"/>
        </w:trPr>
        <w:tc>
          <w:tcPr>
            <w:tcW w:w="453" w:type="dxa"/>
            <w:tcBorders>
              <w:left w:val="single" w:sz="4" w:space="0" w:color="auto"/>
              <w:bottom w:val="single" w:sz="4" w:space="0" w:color="auto"/>
              <w:right w:val="single" w:sz="4" w:space="0" w:color="auto"/>
            </w:tcBorders>
            <w:shd w:val="clear" w:color="auto" w:fill="auto"/>
          </w:tcPr>
          <w:p w14:paraId="061550DA"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7ACB7CFB"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6B86957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 xml:space="preserve">ЖК «Артель» </w:t>
            </w:r>
          </w:p>
        </w:tc>
        <w:tc>
          <w:tcPr>
            <w:tcW w:w="1843" w:type="dxa"/>
            <w:tcBorders>
              <w:top w:val="nil"/>
              <w:left w:val="nil"/>
              <w:bottom w:val="single" w:sz="4" w:space="0" w:color="auto"/>
              <w:right w:val="single" w:sz="4" w:space="0" w:color="auto"/>
            </w:tcBorders>
            <w:shd w:val="clear" w:color="auto" w:fill="auto"/>
            <w:hideMark/>
          </w:tcPr>
          <w:p w14:paraId="25206F1D"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Үшкөл</w:t>
            </w:r>
          </w:p>
        </w:tc>
        <w:tc>
          <w:tcPr>
            <w:tcW w:w="2554" w:type="dxa"/>
            <w:tcBorders>
              <w:top w:val="nil"/>
              <w:left w:val="nil"/>
              <w:bottom w:val="single" w:sz="4" w:space="0" w:color="auto"/>
              <w:right w:val="single" w:sz="4" w:space="0" w:color="auto"/>
            </w:tcBorders>
            <w:shd w:val="clear" w:color="auto" w:fill="auto"/>
            <w:hideMark/>
          </w:tcPr>
          <w:p w14:paraId="68537BA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аратал</w:t>
            </w:r>
          </w:p>
        </w:tc>
        <w:tc>
          <w:tcPr>
            <w:tcW w:w="1276" w:type="dxa"/>
            <w:tcBorders>
              <w:top w:val="nil"/>
              <w:left w:val="nil"/>
              <w:bottom w:val="single" w:sz="4" w:space="0" w:color="auto"/>
              <w:right w:val="single" w:sz="4" w:space="0" w:color="auto"/>
            </w:tcBorders>
            <w:shd w:val="clear" w:color="auto" w:fill="auto"/>
            <w:hideMark/>
          </w:tcPr>
          <w:p w14:paraId="65BAD65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76846,00</w:t>
            </w:r>
          </w:p>
        </w:tc>
        <w:tc>
          <w:tcPr>
            <w:tcW w:w="1275" w:type="dxa"/>
            <w:tcBorders>
              <w:top w:val="nil"/>
              <w:left w:val="nil"/>
              <w:bottom w:val="single" w:sz="4" w:space="0" w:color="auto"/>
              <w:right w:val="single" w:sz="4" w:space="0" w:color="auto"/>
            </w:tcBorders>
            <w:shd w:val="clear" w:color="auto" w:fill="auto"/>
            <w:hideMark/>
          </w:tcPr>
          <w:p w14:paraId="4BBE5F7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30.11.2010</w:t>
            </w:r>
          </w:p>
        </w:tc>
        <w:tc>
          <w:tcPr>
            <w:tcW w:w="1985" w:type="dxa"/>
            <w:tcBorders>
              <w:top w:val="nil"/>
              <w:left w:val="nil"/>
              <w:bottom w:val="single" w:sz="4" w:space="0" w:color="auto"/>
              <w:right w:val="single" w:sz="4" w:space="0" w:color="auto"/>
            </w:tcBorders>
            <w:shd w:val="clear" w:color="auto" w:fill="auto"/>
            <w:hideMark/>
          </w:tcPr>
          <w:p w14:paraId="61611C1D"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15.12.2010  №182</w:t>
            </w:r>
          </w:p>
        </w:tc>
        <w:tc>
          <w:tcPr>
            <w:tcW w:w="1843" w:type="dxa"/>
            <w:tcBorders>
              <w:top w:val="nil"/>
              <w:left w:val="nil"/>
              <w:bottom w:val="single" w:sz="4" w:space="0" w:color="auto"/>
              <w:right w:val="single" w:sz="4" w:space="0" w:color="auto"/>
            </w:tcBorders>
            <w:shd w:val="clear" w:color="auto" w:fill="auto"/>
            <w:hideMark/>
          </w:tcPr>
          <w:p w14:paraId="6580741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23.12.2010</w:t>
            </w:r>
          </w:p>
        </w:tc>
        <w:tc>
          <w:tcPr>
            <w:tcW w:w="1018" w:type="dxa"/>
            <w:tcBorders>
              <w:top w:val="nil"/>
              <w:left w:val="nil"/>
              <w:bottom w:val="single" w:sz="4" w:space="0" w:color="auto"/>
              <w:right w:val="single" w:sz="4" w:space="0" w:color="auto"/>
            </w:tcBorders>
            <w:shd w:val="clear" w:color="auto" w:fill="auto"/>
            <w:hideMark/>
          </w:tcPr>
          <w:p w14:paraId="0BF2F50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20 </w:t>
            </w:r>
            <w:r w:rsidRPr="00530AE4">
              <w:rPr>
                <w:rFonts w:ascii="Times New Roman" w:hAnsi="Times New Roman" w:cs="Times New Roman"/>
                <w:bCs/>
                <w:sz w:val="18"/>
                <w:szCs w:val="18"/>
                <w:lang w:val="kk-KZ"/>
              </w:rPr>
              <w:t>жыл</w:t>
            </w:r>
          </w:p>
        </w:tc>
      </w:tr>
      <w:tr w:rsidR="00B25D6A" w:rsidRPr="00530AE4" w14:paraId="08DAD991" w14:textId="77777777" w:rsidTr="00B25D6A">
        <w:trPr>
          <w:trHeight w:val="288"/>
        </w:trPr>
        <w:tc>
          <w:tcPr>
            <w:tcW w:w="453" w:type="dxa"/>
            <w:tcBorders>
              <w:top w:val="nil"/>
              <w:left w:val="single" w:sz="4" w:space="0" w:color="auto"/>
              <w:bottom w:val="single" w:sz="4" w:space="0" w:color="auto"/>
              <w:right w:val="single" w:sz="4" w:space="0" w:color="auto"/>
            </w:tcBorders>
            <w:shd w:val="clear" w:color="auto" w:fill="auto"/>
          </w:tcPr>
          <w:p w14:paraId="20FCEE48"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224DF416"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2399B5C1"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kk-KZ"/>
              </w:rPr>
              <w:t>Ш/қ</w:t>
            </w: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kk-KZ"/>
              </w:rPr>
              <w:t>«Колхида»</w:t>
            </w:r>
            <w:r w:rsidRPr="00530AE4">
              <w:rPr>
                <w:rFonts w:ascii="Times New Roman" w:hAnsi="Times New Roman" w:cs="Times New Roman"/>
                <w:bCs/>
                <w:sz w:val="18"/>
                <w:szCs w:val="18"/>
              </w:rPr>
              <w:t xml:space="preserve"> </w:t>
            </w:r>
          </w:p>
        </w:tc>
        <w:tc>
          <w:tcPr>
            <w:tcW w:w="1843" w:type="dxa"/>
            <w:tcBorders>
              <w:top w:val="nil"/>
              <w:left w:val="nil"/>
              <w:bottom w:val="single" w:sz="4" w:space="0" w:color="auto"/>
              <w:right w:val="single" w:sz="4" w:space="0" w:color="auto"/>
            </w:tcBorders>
            <w:shd w:val="clear" w:color="auto" w:fill="auto"/>
            <w:hideMark/>
          </w:tcPr>
          <w:p w14:paraId="5ADE64B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Құ</w:t>
            </w:r>
            <w:r w:rsidRPr="00530AE4">
              <w:rPr>
                <w:rFonts w:ascii="Times New Roman" w:hAnsi="Times New Roman" w:cs="Times New Roman"/>
                <w:bCs/>
                <w:sz w:val="18"/>
                <w:szCs w:val="18"/>
              </w:rPr>
              <w:t>мбел</w:t>
            </w:r>
          </w:p>
        </w:tc>
        <w:tc>
          <w:tcPr>
            <w:tcW w:w="2554" w:type="dxa"/>
            <w:tcBorders>
              <w:top w:val="nil"/>
              <w:left w:val="nil"/>
              <w:bottom w:val="single" w:sz="4" w:space="0" w:color="auto"/>
              <w:right w:val="single" w:sz="4" w:space="0" w:color="auto"/>
            </w:tcBorders>
            <w:shd w:val="clear" w:color="auto" w:fill="auto"/>
            <w:hideMark/>
          </w:tcPr>
          <w:p w14:paraId="20CA6B6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Ескел</w:t>
            </w:r>
            <w:r w:rsidRPr="00530AE4">
              <w:rPr>
                <w:rFonts w:ascii="Times New Roman" w:hAnsi="Times New Roman" w:cs="Times New Roman"/>
                <w:bCs/>
                <w:sz w:val="18"/>
                <w:szCs w:val="18"/>
                <w:lang w:val="kk-KZ"/>
              </w:rPr>
              <w:t>ді</w:t>
            </w:r>
          </w:p>
        </w:tc>
        <w:tc>
          <w:tcPr>
            <w:tcW w:w="1276" w:type="dxa"/>
            <w:tcBorders>
              <w:top w:val="nil"/>
              <w:left w:val="nil"/>
              <w:bottom w:val="single" w:sz="4" w:space="0" w:color="auto"/>
              <w:right w:val="single" w:sz="4" w:space="0" w:color="auto"/>
            </w:tcBorders>
            <w:shd w:val="clear" w:color="auto" w:fill="auto"/>
            <w:hideMark/>
          </w:tcPr>
          <w:p w14:paraId="10879E6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35912,00</w:t>
            </w:r>
          </w:p>
        </w:tc>
        <w:tc>
          <w:tcPr>
            <w:tcW w:w="1275" w:type="dxa"/>
            <w:tcBorders>
              <w:top w:val="nil"/>
              <w:left w:val="nil"/>
              <w:bottom w:val="single" w:sz="4" w:space="0" w:color="auto"/>
              <w:right w:val="single" w:sz="4" w:space="0" w:color="auto"/>
            </w:tcBorders>
            <w:shd w:val="clear" w:color="auto" w:fill="auto"/>
            <w:hideMark/>
          </w:tcPr>
          <w:p w14:paraId="3DD551B4"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28.11.2006</w:t>
            </w:r>
          </w:p>
        </w:tc>
        <w:tc>
          <w:tcPr>
            <w:tcW w:w="1985" w:type="dxa"/>
            <w:tcBorders>
              <w:top w:val="nil"/>
              <w:left w:val="nil"/>
              <w:bottom w:val="single" w:sz="4" w:space="0" w:color="auto"/>
              <w:right w:val="single" w:sz="4" w:space="0" w:color="auto"/>
            </w:tcBorders>
            <w:shd w:val="clear" w:color="auto" w:fill="auto"/>
            <w:hideMark/>
          </w:tcPr>
          <w:p w14:paraId="3BAC304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14.12.2006  № 294</w:t>
            </w:r>
          </w:p>
        </w:tc>
        <w:tc>
          <w:tcPr>
            <w:tcW w:w="1843" w:type="dxa"/>
            <w:tcBorders>
              <w:top w:val="nil"/>
              <w:left w:val="nil"/>
              <w:bottom w:val="single" w:sz="4" w:space="0" w:color="auto"/>
              <w:right w:val="single" w:sz="4" w:space="0" w:color="auto"/>
            </w:tcBorders>
            <w:shd w:val="clear" w:color="auto" w:fill="auto"/>
            <w:hideMark/>
          </w:tcPr>
          <w:p w14:paraId="57C4A4A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22.12.2006 № 63</w:t>
            </w:r>
          </w:p>
        </w:tc>
        <w:tc>
          <w:tcPr>
            <w:tcW w:w="1018" w:type="dxa"/>
            <w:tcBorders>
              <w:top w:val="nil"/>
              <w:left w:val="nil"/>
              <w:bottom w:val="single" w:sz="4" w:space="0" w:color="auto"/>
              <w:right w:val="single" w:sz="4" w:space="0" w:color="auto"/>
            </w:tcBorders>
            <w:shd w:val="clear" w:color="auto" w:fill="auto"/>
            <w:hideMark/>
          </w:tcPr>
          <w:p w14:paraId="2DED6F7D"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147F9D36" w14:textId="77777777" w:rsidTr="00B25D6A">
        <w:trPr>
          <w:trHeight w:val="277"/>
        </w:trPr>
        <w:tc>
          <w:tcPr>
            <w:tcW w:w="453" w:type="dxa"/>
            <w:vMerge w:val="restart"/>
            <w:tcBorders>
              <w:top w:val="nil"/>
              <w:left w:val="single" w:sz="4" w:space="0" w:color="auto"/>
              <w:right w:val="single" w:sz="4" w:space="0" w:color="auto"/>
            </w:tcBorders>
            <w:shd w:val="clear" w:color="auto" w:fill="auto"/>
          </w:tcPr>
          <w:p w14:paraId="4ED94A45"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0103148F"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val="restart"/>
            <w:tcBorders>
              <w:top w:val="nil"/>
              <w:left w:val="nil"/>
              <w:right w:val="single" w:sz="4" w:space="0" w:color="auto"/>
            </w:tcBorders>
            <w:shd w:val="clear" w:color="auto" w:fill="auto"/>
            <w:hideMark/>
          </w:tcPr>
          <w:p w14:paraId="6E385D1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Коптлеуов Сансызбай</w:t>
            </w:r>
          </w:p>
          <w:p w14:paraId="0358C6A1"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nil"/>
              <w:bottom w:val="single" w:sz="4" w:space="0" w:color="auto"/>
              <w:right w:val="single" w:sz="4" w:space="0" w:color="auto"/>
            </w:tcBorders>
            <w:shd w:val="clear" w:color="auto" w:fill="auto"/>
            <w:hideMark/>
          </w:tcPr>
          <w:p w14:paraId="7FC8CA3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Ег</w:t>
            </w:r>
            <w:r w:rsidRPr="00530AE4">
              <w:rPr>
                <w:rFonts w:ascii="Times New Roman" w:hAnsi="Times New Roman" w:cs="Times New Roman"/>
                <w:bCs/>
                <w:sz w:val="18"/>
                <w:szCs w:val="18"/>
                <w:lang w:val="kk-KZ"/>
              </w:rPr>
              <w:t>інсу</w:t>
            </w:r>
          </w:p>
        </w:tc>
        <w:tc>
          <w:tcPr>
            <w:tcW w:w="2554" w:type="dxa"/>
            <w:tcBorders>
              <w:top w:val="nil"/>
              <w:left w:val="nil"/>
              <w:bottom w:val="single" w:sz="4" w:space="0" w:color="auto"/>
              <w:right w:val="single" w:sz="4" w:space="0" w:color="auto"/>
            </w:tcBorders>
            <w:shd w:val="clear" w:color="auto" w:fill="auto"/>
            <w:hideMark/>
          </w:tcPr>
          <w:p w14:paraId="5502242D"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су</w:t>
            </w:r>
          </w:p>
        </w:tc>
        <w:tc>
          <w:tcPr>
            <w:tcW w:w="1276" w:type="dxa"/>
            <w:tcBorders>
              <w:top w:val="nil"/>
              <w:left w:val="nil"/>
              <w:bottom w:val="single" w:sz="4" w:space="0" w:color="auto"/>
              <w:right w:val="single" w:sz="4" w:space="0" w:color="auto"/>
            </w:tcBorders>
            <w:shd w:val="clear" w:color="auto" w:fill="auto"/>
            <w:hideMark/>
          </w:tcPr>
          <w:p w14:paraId="4E32B2C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103813</w:t>
            </w:r>
          </w:p>
        </w:tc>
        <w:tc>
          <w:tcPr>
            <w:tcW w:w="1275" w:type="dxa"/>
            <w:tcBorders>
              <w:top w:val="nil"/>
              <w:left w:val="nil"/>
              <w:bottom w:val="single" w:sz="4" w:space="0" w:color="auto"/>
              <w:right w:val="single" w:sz="4" w:space="0" w:color="auto"/>
            </w:tcBorders>
            <w:shd w:val="clear" w:color="auto" w:fill="auto"/>
            <w:hideMark/>
          </w:tcPr>
          <w:p w14:paraId="0A0173B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12.03.2014</w:t>
            </w:r>
          </w:p>
        </w:tc>
        <w:tc>
          <w:tcPr>
            <w:tcW w:w="1985" w:type="dxa"/>
            <w:tcBorders>
              <w:top w:val="nil"/>
              <w:left w:val="nil"/>
              <w:bottom w:val="single" w:sz="4" w:space="0" w:color="auto"/>
              <w:right w:val="single" w:sz="4" w:space="0" w:color="auto"/>
            </w:tcBorders>
            <w:shd w:val="clear" w:color="auto" w:fill="auto"/>
            <w:hideMark/>
          </w:tcPr>
          <w:p w14:paraId="74C194F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06.03.2014  №59</w:t>
            </w:r>
          </w:p>
        </w:tc>
        <w:tc>
          <w:tcPr>
            <w:tcW w:w="1843" w:type="dxa"/>
            <w:tcBorders>
              <w:top w:val="nil"/>
              <w:left w:val="nil"/>
              <w:bottom w:val="single" w:sz="4" w:space="0" w:color="auto"/>
              <w:right w:val="single" w:sz="4" w:space="0" w:color="auto"/>
            </w:tcBorders>
            <w:shd w:val="clear" w:color="auto" w:fill="auto"/>
            <w:hideMark/>
          </w:tcPr>
          <w:p w14:paraId="417BAA6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12.03.2014</w:t>
            </w:r>
          </w:p>
        </w:tc>
        <w:tc>
          <w:tcPr>
            <w:tcW w:w="1018" w:type="dxa"/>
            <w:tcBorders>
              <w:top w:val="nil"/>
              <w:left w:val="nil"/>
              <w:bottom w:val="single" w:sz="4" w:space="0" w:color="auto"/>
              <w:right w:val="single" w:sz="4" w:space="0" w:color="auto"/>
            </w:tcBorders>
            <w:shd w:val="clear" w:color="auto" w:fill="auto"/>
            <w:hideMark/>
          </w:tcPr>
          <w:p w14:paraId="40443A5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 жыл</w:t>
            </w:r>
          </w:p>
        </w:tc>
      </w:tr>
      <w:tr w:rsidR="00B25D6A" w:rsidRPr="00530AE4" w14:paraId="02536842" w14:textId="77777777" w:rsidTr="00B25D6A">
        <w:trPr>
          <w:trHeight w:val="180"/>
        </w:trPr>
        <w:tc>
          <w:tcPr>
            <w:tcW w:w="453" w:type="dxa"/>
            <w:vMerge/>
            <w:tcBorders>
              <w:left w:val="single" w:sz="4" w:space="0" w:color="auto"/>
              <w:bottom w:val="single" w:sz="4" w:space="0" w:color="auto"/>
              <w:right w:val="single" w:sz="4" w:space="0" w:color="auto"/>
            </w:tcBorders>
            <w:shd w:val="clear" w:color="auto" w:fill="auto"/>
          </w:tcPr>
          <w:p w14:paraId="7EBEE686"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single" w:sz="4" w:space="0" w:color="auto"/>
              <w:bottom w:val="single" w:sz="4" w:space="0" w:color="auto"/>
              <w:right w:val="single" w:sz="4" w:space="0" w:color="auto"/>
            </w:tcBorders>
            <w:shd w:val="clear" w:color="auto" w:fill="auto"/>
          </w:tcPr>
          <w:p w14:paraId="7C9E8E93"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vMerge/>
            <w:tcBorders>
              <w:left w:val="single" w:sz="4" w:space="0" w:color="auto"/>
              <w:bottom w:val="single" w:sz="4" w:space="0" w:color="auto"/>
              <w:right w:val="single" w:sz="4" w:space="0" w:color="auto"/>
            </w:tcBorders>
            <w:shd w:val="clear" w:color="auto" w:fill="auto"/>
            <w:hideMark/>
          </w:tcPr>
          <w:p w14:paraId="69D08CD2" w14:textId="77777777" w:rsidR="00B25D6A" w:rsidRPr="00530AE4" w:rsidRDefault="00B25D6A" w:rsidP="00AB43CA">
            <w:pPr>
              <w:spacing w:after="0" w:line="240" w:lineRule="auto"/>
              <w:rPr>
                <w:rFonts w:ascii="Times New Roman" w:hAnsi="Times New Roman" w:cs="Times New Roman"/>
                <w:bCs/>
                <w:sz w:val="18"/>
                <w:szCs w:val="18"/>
              </w:rPr>
            </w:pPr>
          </w:p>
        </w:tc>
        <w:tc>
          <w:tcPr>
            <w:tcW w:w="1843" w:type="dxa"/>
            <w:tcBorders>
              <w:top w:val="nil"/>
              <w:left w:val="single" w:sz="4" w:space="0" w:color="auto"/>
              <w:bottom w:val="single" w:sz="4" w:space="0" w:color="auto"/>
              <w:right w:val="single" w:sz="4" w:space="0" w:color="auto"/>
            </w:tcBorders>
            <w:shd w:val="clear" w:color="auto" w:fill="auto"/>
            <w:hideMark/>
          </w:tcPr>
          <w:p w14:paraId="00B7320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Сеи</w:t>
            </w:r>
            <w:r w:rsidRPr="00530AE4">
              <w:rPr>
                <w:rFonts w:ascii="Times New Roman" w:hAnsi="Times New Roman" w:cs="Times New Roman"/>
                <w:bCs/>
                <w:sz w:val="18"/>
                <w:szCs w:val="18"/>
                <w:lang w:val="kk-KZ"/>
              </w:rPr>
              <w:t>і</w:t>
            </w:r>
            <w:r w:rsidRPr="00530AE4">
              <w:rPr>
                <w:rFonts w:ascii="Times New Roman" w:hAnsi="Times New Roman" w:cs="Times New Roman"/>
                <w:bCs/>
                <w:sz w:val="18"/>
                <w:szCs w:val="18"/>
              </w:rPr>
              <w:t>т</w:t>
            </w:r>
          </w:p>
        </w:tc>
        <w:tc>
          <w:tcPr>
            <w:tcW w:w="2554" w:type="dxa"/>
            <w:tcBorders>
              <w:top w:val="nil"/>
              <w:left w:val="single" w:sz="4" w:space="0" w:color="auto"/>
              <w:bottom w:val="single" w:sz="4" w:space="0" w:color="auto"/>
              <w:right w:val="single" w:sz="4" w:space="0" w:color="auto"/>
            </w:tcBorders>
            <w:shd w:val="clear" w:color="auto" w:fill="auto"/>
            <w:hideMark/>
          </w:tcPr>
          <w:p w14:paraId="0F06F2F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су</w:t>
            </w:r>
          </w:p>
        </w:tc>
        <w:tc>
          <w:tcPr>
            <w:tcW w:w="1276" w:type="dxa"/>
            <w:tcBorders>
              <w:top w:val="nil"/>
              <w:left w:val="single" w:sz="4" w:space="0" w:color="auto"/>
              <w:bottom w:val="single" w:sz="4" w:space="0" w:color="auto"/>
              <w:right w:val="single" w:sz="4" w:space="0" w:color="auto"/>
            </w:tcBorders>
            <w:shd w:val="clear" w:color="auto" w:fill="auto"/>
            <w:noWrap/>
            <w:hideMark/>
          </w:tcPr>
          <w:p w14:paraId="18A2A41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8301,72</w:t>
            </w:r>
          </w:p>
        </w:tc>
        <w:tc>
          <w:tcPr>
            <w:tcW w:w="1275" w:type="dxa"/>
            <w:tcBorders>
              <w:top w:val="nil"/>
              <w:left w:val="single" w:sz="4" w:space="0" w:color="auto"/>
              <w:bottom w:val="single" w:sz="4" w:space="0" w:color="auto"/>
              <w:right w:val="single" w:sz="4" w:space="0" w:color="auto"/>
            </w:tcBorders>
            <w:shd w:val="clear" w:color="auto" w:fill="auto"/>
            <w:hideMark/>
          </w:tcPr>
          <w:p w14:paraId="327E404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24.04.2006</w:t>
            </w:r>
          </w:p>
        </w:tc>
        <w:tc>
          <w:tcPr>
            <w:tcW w:w="1985" w:type="dxa"/>
            <w:tcBorders>
              <w:top w:val="nil"/>
              <w:left w:val="single" w:sz="4" w:space="0" w:color="auto"/>
              <w:bottom w:val="single" w:sz="4" w:space="0" w:color="auto"/>
              <w:right w:val="single" w:sz="4" w:space="0" w:color="auto"/>
            </w:tcBorders>
            <w:shd w:val="clear" w:color="auto" w:fill="auto"/>
            <w:hideMark/>
          </w:tcPr>
          <w:p w14:paraId="307539F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10.05.2006  № 132</w:t>
            </w:r>
          </w:p>
        </w:tc>
        <w:tc>
          <w:tcPr>
            <w:tcW w:w="1843" w:type="dxa"/>
            <w:tcBorders>
              <w:top w:val="nil"/>
              <w:left w:val="single" w:sz="4" w:space="0" w:color="auto"/>
              <w:bottom w:val="single" w:sz="4" w:space="0" w:color="auto"/>
              <w:right w:val="single" w:sz="4" w:space="0" w:color="auto"/>
            </w:tcBorders>
            <w:shd w:val="clear" w:color="auto" w:fill="auto"/>
            <w:hideMark/>
          </w:tcPr>
          <w:p w14:paraId="1C3DFAE9"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12.05.2006  №15</w:t>
            </w:r>
          </w:p>
        </w:tc>
        <w:tc>
          <w:tcPr>
            <w:tcW w:w="1018" w:type="dxa"/>
            <w:tcBorders>
              <w:top w:val="nil"/>
              <w:left w:val="single" w:sz="4" w:space="0" w:color="auto"/>
              <w:bottom w:val="single" w:sz="4" w:space="0" w:color="auto"/>
              <w:right w:val="single" w:sz="4" w:space="0" w:color="auto"/>
            </w:tcBorders>
            <w:shd w:val="clear" w:color="auto" w:fill="auto"/>
            <w:hideMark/>
          </w:tcPr>
          <w:p w14:paraId="10CF78A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30 </w:t>
            </w:r>
            <w:r w:rsidRPr="00530AE4">
              <w:rPr>
                <w:rFonts w:ascii="Times New Roman" w:hAnsi="Times New Roman" w:cs="Times New Roman"/>
                <w:bCs/>
                <w:sz w:val="18"/>
                <w:szCs w:val="18"/>
                <w:lang w:val="kk-KZ"/>
              </w:rPr>
              <w:t>жыл</w:t>
            </w:r>
          </w:p>
        </w:tc>
      </w:tr>
      <w:tr w:rsidR="00B25D6A" w:rsidRPr="00530AE4" w14:paraId="789987AC" w14:textId="77777777" w:rsidTr="00B25D6A">
        <w:trPr>
          <w:trHeight w:val="263"/>
        </w:trPr>
        <w:tc>
          <w:tcPr>
            <w:tcW w:w="453" w:type="dxa"/>
            <w:tcBorders>
              <w:top w:val="single" w:sz="4" w:space="0" w:color="auto"/>
              <w:left w:val="single" w:sz="4" w:space="0" w:color="auto"/>
              <w:bottom w:val="single" w:sz="4" w:space="0" w:color="auto"/>
              <w:right w:val="single" w:sz="4" w:space="0" w:color="auto"/>
            </w:tcBorders>
            <w:shd w:val="clear" w:color="auto" w:fill="auto"/>
          </w:tcPr>
          <w:p w14:paraId="54D36ACE"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4DB53339"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14:paraId="3B7AE45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ЖК Сигурову</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749737F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 xml:space="preserve">Үшкарағай </w:t>
            </w:r>
          </w:p>
        </w:tc>
        <w:tc>
          <w:tcPr>
            <w:tcW w:w="2554" w:type="dxa"/>
            <w:tcBorders>
              <w:top w:val="single" w:sz="4" w:space="0" w:color="auto"/>
              <w:left w:val="single" w:sz="4" w:space="0" w:color="auto"/>
              <w:bottom w:val="single" w:sz="4" w:space="0" w:color="auto"/>
              <w:right w:val="single" w:sz="4" w:space="0" w:color="auto"/>
            </w:tcBorders>
            <w:shd w:val="clear" w:color="auto" w:fill="auto"/>
            <w:hideMark/>
          </w:tcPr>
          <w:p w14:paraId="684A244A"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7F5F21F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12870,0</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14:paraId="7FA60C7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02.12.2014</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2038287D"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23.01.2015  № 29</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25760A5F"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30.01.2015</w:t>
            </w:r>
          </w:p>
        </w:tc>
        <w:tc>
          <w:tcPr>
            <w:tcW w:w="1018" w:type="dxa"/>
            <w:tcBorders>
              <w:top w:val="single" w:sz="4" w:space="0" w:color="auto"/>
              <w:left w:val="single" w:sz="4" w:space="0" w:color="auto"/>
              <w:bottom w:val="single" w:sz="4" w:space="0" w:color="auto"/>
              <w:right w:val="single" w:sz="4" w:space="0" w:color="auto"/>
            </w:tcBorders>
            <w:shd w:val="clear" w:color="auto" w:fill="auto"/>
            <w:hideMark/>
          </w:tcPr>
          <w:p w14:paraId="3C789283"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49 </w:t>
            </w:r>
            <w:r w:rsidRPr="00530AE4">
              <w:rPr>
                <w:rFonts w:ascii="Times New Roman" w:hAnsi="Times New Roman" w:cs="Times New Roman"/>
                <w:bCs/>
                <w:sz w:val="18"/>
                <w:szCs w:val="18"/>
                <w:lang w:val="kk-KZ"/>
              </w:rPr>
              <w:t>жыл</w:t>
            </w:r>
          </w:p>
        </w:tc>
      </w:tr>
      <w:tr w:rsidR="00B25D6A" w:rsidRPr="00530AE4" w14:paraId="4CD3875B" w14:textId="77777777" w:rsidTr="00B25D6A">
        <w:trPr>
          <w:trHeight w:val="229"/>
        </w:trPr>
        <w:tc>
          <w:tcPr>
            <w:tcW w:w="453" w:type="dxa"/>
            <w:tcBorders>
              <w:top w:val="single" w:sz="4" w:space="0" w:color="auto"/>
              <w:left w:val="single" w:sz="4" w:space="0" w:color="auto"/>
              <w:bottom w:val="single" w:sz="4" w:space="0" w:color="auto"/>
              <w:right w:val="single" w:sz="4" w:space="0" w:color="auto"/>
            </w:tcBorders>
            <w:shd w:val="clear" w:color="auto" w:fill="auto"/>
          </w:tcPr>
          <w:p w14:paraId="34F6DAC1"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7D32EEF5"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26062CD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ЖК</w:t>
            </w:r>
            <w:r w:rsidRPr="00530AE4">
              <w:rPr>
                <w:rFonts w:ascii="Times New Roman" w:hAnsi="Times New Roman" w:cs="Times New Roman"/>
                <w:bCs/>
                <w:sz w:val="18"/>
                <w:szCs w:val="18"/>
              </w:rPr>
              <w:t xml:space="preserve"> «Чепурченко В. В.</w:t>
            </w:r>
            <w:r w:rsidRPr="00530AE4">
              <w:rPr>
                <w:rFonts w:ascii="Times New Roman" w:hAnsi="Times New Roman" w:cs="Times New Roman"/>
                <w:bCs/>
                <w:sz w:val="18"/>
                <w:szCs w:val="18"/>
                <w:lang w:val="kk-KZ"/>
              </w:rPr>
              <w:t>»</w:t>
            </w:r>
          </w:p>
        </w:tc>
        <w:tc>
          <w:tcPr>
            <w:tcW w:w="1843" w:type="dxa"/>
            <w:tcBorders>
              <w:top w:val="nil"/>
              <w:left w:val="nil"/>
              <w:bottom w:val="single" w:sz="4" w:space="0" w:color="auto"/>
              <w:right w:val="single" w:sz="4" w:space="0" w:color="auto"/>
            </w:tcBorders>
            <w:shd w:val="clear" w:color="auto" w:fill="auto"/>
            <w:hideMark/>
          </w:tcPr>
          <w:p w14:paraId="55F2BCB9"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Лепс</w:t>
            </w:r>
            <w:r w:rsidRPr="00530AE4">
              <w:rPr>
                <w:rFonts w:ascii="Times New Roman" w:hAnsi="Times New Roman" w:cs="Times New Roman"/>
                <w:bCs/>
                <w:sz w:val="18"/>
                <w:szCs w:val="18"/>
                <w:lang w:val="kk-KZ"/>
              </w:rPr>
              <w:t>і</w:t>
            </w:r>
          </w:p>
        </w:tc>
        <w:tc>
          <w:tcPr>
            <w:tcW w:w="2554" w:type="dxa"/>
            <w:tcBorders>
              <w:top w:val="nil"/>
              <w:left w:val="nil"/>
              <w:bottom w:val="single" w:sz="4" w:space="0" w:color="auto"/>
              <w:right w:val="single" w:sz="4" w:space="0" w:color="auto"/>
            </w:tcBorders>
            <w:shd w:val="clear" w:color="auto" w:fill="auto"/>
            <w:hideMark/>
          </w:tcPr>
          <w:p w14:paraId="5C3EDAC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Сар</w:t>
            </w:r>
            <w:r w:rsidRPr="00530AE4">
              <w:rPr>
                <w:rFonts w:ascii="Times New Roman" w:hAnsi="Times New Roman" w:cs="Times New Roman"/>
                <w:bCs/>
                <w:sz w:val="18"/>
                <w:szCs w:val="18"/>
                <w:lang w:val="kk-KZ"/>
              </w:rPr>
              <w:t>қан</w:t>
            </w:r>
          </w:p>
        </w:tc>
        <w:tc>
          <w:tcPr>
            <w:tcW w:w="1276" w:type="dxa"/>
            <w:tcBorders>
              <w:top w:val="nil"/>
              <w:left w:val="nil"/>
              <w:bottom w:val="single" w:sz="4" w:space="0" w:color="auto"/>
              <w:right w:val="single" w:sz="4" w:space="0" w:color="auto"/>
            </w:tcBorders>
            <w:shd w:val="clear" w:color="auto" w:fill="auto"/>
            <w:hideMark/>
          </w:tcPr>
          <w:p w14:paraId="725BC86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23843,00</w:t>
            </w:r>
          </w:p>
        </w:tc>
        <w:tc>
          <w:tcPr>
            <w:tcW w:w="1275" w:type="dxa"/>
            <w:tcBorders>
              <w:top w:val="nil"/>
              <w:left w:val="nil"/>
              <w:bottom w:val="single" w:sz="4" w:space="0" w:color="auto"/>
              <w:right w:val="single" w:sz="4" w:space="0" w:color="auto"/>
            </w:tcBorders>
            <w:shd w:val="clear" w:color="auto" w:fill="auto"/>
            <w:hideMark/>
          </w:tcPr>
          <w:p w14:paraId="4623F58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11.03.2011</w:t>
            </w:r>
          </w:p>
        </w:tc>
        <w:tc>
          <w:tcPr>
            <w:tcW w:w="1985" w:type="dxa"/>
            <w:tcBorders>
              <w:top w:val="nil"/>
              <w:left w:val="nil"/>
              <w:bottom w:val="single" w:sz="4" w:space="0" w:color="auto"/>
              <w:right w:val="single" w:sz="4" w:space="0" w:color="auto"/>
            </w:tcBorders>
            <w:shd w:val="clear" w:color="auto" w:fill="auto"/>
            <w:hideMark/>
          </w:tcPr>
          <w:p w14:paraId="6C8F1B4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26.03.2011  № 34</w:t>
            </w:r>
          </w:p>
        </w:tc>
        <w:tc>
          <w:tcPr>
            <w:tcW w:w="1843" w:type="dxa"/>
            <w:tcBorders>
              <w:top w:val="nil"/>
              <w:left w:val="nil"/>
              <w:bottom w:val="single" w:sz="4" w:space="0" w:color="auto"/>
              <w:right w:val="single" w:sz="4" w:space="0" w:color="auto"/>
            </w:tcBorders>
            <w:shd w:val="clear" w:color="auto" w:fill="auto"/>
            <w:hideMark/>
          </w:tcPr>
          <w:p w14:paraId="4916477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01.04.2011 №103</w:t>
            </w:r>
          </w:p>
        </w:tc>
        <w:tc>
          <w:tcPr>
            <w:tcW w:w="1018" w:type="dxa"/>
            <w:tcBorders>
              <w:top w:val="nil"/>
              <w:left w:val="nil"/>
              <w:bottom w:val="single" w:sz="4" w:space="0" w:color="auto"/>
              <w:right w:val="single" w:sz="4" w:space="0" w:color="auto"/>
            </w:tcBorders>
            <w:shd w:val="clear" w:color="auto" w:fill="auto"/>
            <w:hideMark/>
          </w:tcPr>
          <w:p w14:paraId="76C05D9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xml:space="preserve">20 </w:t>
            </w:r>
            <w:r w:rsidRPr="00530AE4">
              <w:rPr>
                <w:rFonts w:ascii="Times New Roman" w:hAnsi="Times New Roman" w:cs="Times New Roman"/>
                <w:bCs/>
                <w:sz w:val="18"/>
                <w:szCs w:val="18"/>
                <w:lang w:val="kk-KZ"/>
              </w:rPr>
              <w:t>жыл</w:t>
            </w:r>
          </w:p>
        </w:tc>
      </w:tr>
      <w:tr w:rsidR="00B25D6A" w:rsidRPr="00530AE4" w14:paraId="7184F995" w14:textId="77777777" w:rsidTr="00B25D6A">
        <w:trPr>
          <w:trHeight w:val="279"/>
        </w:trPr>
        <w:tc>
          <w:tcPr>
            <w:tcW w:w="453" w:type="dxa"/>
            <w:tcBorders>
              <w:top w:val="single" w:sz="4" w:space="0" w:color="auto"/>
              <w:left w:val="single" w:sz="4" w:space="0" w:color="auto"/>
              <w:bottom w:val="single" w:sz="4" w:space="0" w:color="auto"/>
              <w:right w:val="single" w:sz="4" w:space="0" w:color="auto"/>
            </w:tcBorders>
            <w:shd w:val="clear" w:color="auto" w:fill="auto"/>
          </w:tcPr>
          <w:p w14:paraId="69FC80B4"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single" w:sz="4" w:space="0" w:color="auto"/>
              <w:left w:val="nil"/>
              <w:bottom w:val="single" w:sz="4" w:space="0" w:color="auto"/>
              <w:right w:val="single" w:sz="4" w:space="0" w:color="auto"/>
            </w:tcBorders>
            <w:shd w:val="clear" w:color="auto" w:fill="auto"/>
          </w:tcPr>
          <w:p w14:paraId="16E260A5"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single" w:sz="4" w:space="0" w:color="auto"/>
              <w:left w:val="nil"/>
              <w:bottom w:val="single" w:sz="4" w:space="0" w:color="auto"/>
              <w:right w:val="single" w:sz="4" w:space="0" w:color="auto"/>
            </w:tcBorders>
            <w:shd w:val="clear" w:color="auto" w:fill="auto"/>
            <w:hideMark/>
          </w:tcPr>
          <w:p w14:paraId="05A258F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ЖК</w:t>
            </w: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kk-KZ"/>
              </w:rPr>
              <w:t>Демеуов М.Т.»</w:t>
            </w:r>
          </w:p>
        </w:tc>
        <w:tc>
          <w:tcPr>
            <w:tcW w:w="1843" w:type="dxa"/>
            <w:tcBorders>
              <w:top w:val="single" w:sz="4" w:space="0" w:color="auto"/>
              <w:left w:val="nil"/>
              <w:bottom w:val="single" w:sz="4" w:space="0" w:color="auto"/>
              <w:right w:val="single" w:sz="4" w:space="0" w:color="auto"/>
            </w:tcBorders>
            <w:shd w:val="clear" w:color="auto" w:fill="auto"/>
            <w:hideMark/>
          </w:tcPr>
          <w:p w14:paraId="403B7FA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 xml:space="preserve">Баклан көлдері </w:t>
            </w:r>
          </w:p>
        </w:tc>
        <w:tc>
          <w:tcPr>
            <w:tcW w:w="2554" w:type="dxa"/>
            <w:tcBorders>
              <w:top w:val="single" w:sz="4" w:space="0" w:color="auto"/>
              <w:left w:val="nil"/>
              <w:bottom w:val="single" w:sz="4" w:space="0" w:color="auto"/>
              <w:right w:val="single" w:sz="4" w:space="0" w:color="auto"/>
            </w:tcBorders>
            <w:shd w:val="clear" w:color="auto" w:fill="auto"/>
            <w:hideMark/>
          </w:tcPr>
          <w:p w14:paraId="459C080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А</w:t>
            </w: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су</w:t>
            </w:r>
          </w:p>
        </w:tc>
        <w:tc>
          <w:tcPr>
            <w:tcW w:w="1276" w:type="dxa"/>
            <w:tcBorders>
              <w:top w:val="single" w:sz="4" w:space="0" w:color="auto"/>
              <w:left w:val="nil"/>
              <w:bottom w:val="single" w:sz="4" w:space="0" w:color="auto"/>
              <w:right w:val="single" w:sz="4" w:space="0" w:color="auto"/>
            </w:tcBorders>
            <w:shd w:val="clear" w:color="auto" w:fill="auto"/>
            <w:hideMark/>
          </w:tcPr>
          <w:p w14:paraId="0DED95EB"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8570,40</w:t>
            </w:r>
          </w:p>
        </w:tc>
        <w:tc>
          <w:tcPr>
            <w:tcW w:w="1275" w:type="dxa"/>
            <w:tcBorders>
              <w:top w:val="single" w:sz="4" w:space="0" w:color="auto"/>
              <w:left w:val="nil"/>
              <w:bottom w:val="single" w:sz="4" w:space="0" w:color="auto"/>
              <w:right w:val="single" w:sz="4" w:space="0" w:color="auto"/>
            </w:tcBorders>
            <w:shd w:val="clear" w:color="auto" w:fill="auto"/>
            <w:hideMark/>
          </w:tcPr>
          <w:p w14:paraId="6E9D1EE0"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12.12.2012</w:t>
            </w:r>
          </w:p>
        </w:tc>
        <w:tc>
          <w:tcPr>
            <w:tcW w:w="1985" w:type="dxa"/>
            <w:tcBorders>
              <w:top w:val="single" w:sz="4" w:space="0" w:color="auto"/>
              <w:left w:val="nil"/>
              <w:bottom w:val="single" w:sz="4" w:space="0" w:color="auto"/>
              <w:right w:val="single" w:sz="4" w:space="0" w:color="auto"/>
            </w:tcBorders>
            <w:shd w:val="clear" w:color="auto" w:fill="auto"/>
            <w:hideMark/>
          </w:tcPr>
          <w:p w14:paraId="1CB674A8"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24.12.2012  № 423</w:t>
            </w:r>
          </w:p>
        </w:tc>
        <w:tc>
          <w:tcPr>
            <w:tcW w:w="1843" w:type="dxa"/>
            <w:tcBorders>
              <w:top w:val="single" w:sz="4" w:space="0" w:color="auto"/>
              <w:left w:val="nil"/>
              <w:bottom w:val="single" w:sz="4" w:space="0" w:color="auto"/>
              <w:right w:val="single" w:sz="4" w:space="0" w:color="auto"/>
            </w:tcBorders>
            <w:shd w:val="clear" w:color="auto" w:fill="auto"/>
            <w:hideMark/>
          </w:tcPr>
          <w:p w14:paraId="1EA61F7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25.12.2012 № 35</w:t>
            </w:r>
          </w:p>
        </w:tc>
        <w:tc>
          <w:tcPr>
            <w:tcW w:w="1018" w:type="dxa"/>
            <w:tcBorders>
              <w:top w:val="single" w:sz="4" w:space="0" w:color="auto"/>
              <w:left w:val="nil"/>
              <w:bottom w:val="single" w:sz="4" w:space="0" w:color="auto"/>
              <w:right w:val="single" w:sz="4" w:space="0" w:color="auto"/>
            </w:tcBorders>
            <w:shd w:val="clear" w:color="auto" w:fill="auto"/>
            <w:hideMark/>
          </w:tcPr>
          <w:p w14:paraId="66129257"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49</w:t>
            </w: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kk-KZ"/>
              </w:rPr>
              <w:t>жыл</w:t>
            </w:r>
          </w:p>
        </w:tc>
      </w:tr>
      <w:tr w:rsidR="00B25D6A" w:rsidRPr="00530AE4" w14:paraId="3FF3703A" w14:textId="77777777" w:rsidTr="00B25D6A">
        <w:trPr>
          <w:trHeight w:val="281"/>
        </w:trPr>
        <w:tc>
          <w:tcPr>
            <w:tcW w:w="453" w:type="dxa"/>
            <w:tcBorders>
              <w:top w:val="nil"/>
              <w:left w:val="single" w:sz="4" w:space="0" w:color="auto"/>
              <w:bottom w:val="single" w:sz="4" w:space="0" w:color="auto"/>
              <w:right w:val="single" w:sz="4" w:space="0" w:color="auto"/>
            </w:tcBorders>
            <w:shd w:val="clear" w:color="auto" w:fill="auto"/>
          </w:tcPr>
          <w:p w14:paraId="1567AB23"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single" w:sz="4" w:space="0" w:color="auto"/>
              <w:bottom w:val="single" w:sz="4" w:space="0" w:color="auto"/>
              <w:right w:val="single" w:sz="4" w:space="0" w:color="auto"/>
            </w:tcBorders>
            <w:shd w:val="clear" w:color="auto" w:fill="auto"/>
          </w:tcPr>
          <w:p w14:paraId="451D27AB"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single" w:sz="4" w:space="0" w:color="auto"/>
              <w:bottom w:val="single" w:sz="4" w:space="0" w:color="auto"/>
              <w:right w:val="single" w:sz="4" w:space="0" w:color="auto"/>
            </w:tcBorders>
            <w:shd w:val="clear" w:color="auto" w:fill="auto"/>
            <w:hideMark/>
          </w:tcPr>
          <w:p w14:paraId="0A87AFAE"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Ш/қ</w:t>
            </w:r>
            <w:r w:rsidRPr="00530AE4">
              <w:rPr>
                <w:rFonts w:ascii="Times New Roman" w:hAnsi="Times New Roman" w:cs="Times New Roman"/>
                <w:bCs/>
                <w:sz w:val="18"/>
                <w:szCs w:val="18"/>
              </w:rPr>
              <w:t xml:space="preserve"> Заболотный</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126B508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Гвардейское</w:t>
            </w:r>
          </w:p>
        </w:tc>
        <w:tc>
          <w:tcPr>
            <w:tcW w:w="2554" w:type="dxa"/>
            <w:tcBorders>
              <w:top w:val="nil"/>
              <w:left w:val="nil"/>
              <w:bottom w:val="single" w:sz="4" w:space="0" w:color="auto"/>
              <w:right w:val="single" w:sz="4" w:space="0" w:color="auto"/>
            </w:tcBorders>
            <w:shd w:val="clear" w:color="auto" w:fill="auto"/>
            <w:hideMark/>
          </w:tcPr>
          <w:p w14:paraId="39FDD663"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Керб</w:t>
            </w:r>
            <w:r w:rsidRPr="00530AE4">
              <w:rPr>
                <w:rFonts w:ascii="Times New Roman" w:hAnsi="Times New Roman" w:cs="Times New Roman"/>
                <w:bCs/>
                <w:sz w:val="18"/>
                <w:szCs w:val="18"/>
                <w:lang w:val="kk-KZ"/>
              </w:rPr>
              <w:t>ұлақ</w:t>
            </w:r>
          </w:p>
        </w:tc>
        <w:tc>
          <w:tcPr>
            <w:tcW w:w="1276" w:type="dxa"/>
            <w:tcBorders>
              <w:top w:val="nil"/>
              <w:left w:val="nil"/>
              <w:bottom w:val="single" w:sz="4" w:space="0" w:color="auto"/>
              <w:right w:val="single" w:sz="4" w:space="0" w:color="auto"/>
            </w:tcBorders>
            <w:shd w:val="clear" w:color="auto" w:fill="auto"/>
            <w:hideMark/>
          </w:tcPr>
          <w:p w14:paraId="5A167166"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58550,0</w:t>
            </w:r>
          </w:p>
        </w:tc>
        <w:tc>
          <w:tcPr>
            <w:tcW w:w="1275" w:type="dxa"/>
            <w:tcBorders>
              <w:top w:val="nil"/>
              <w:left w:val="single" w:sz="4" w:space="0" w:color="auto"/>
              <w:bottom w:val="single" w:sz="4" w:space="0" w:color="auto"/>
              <w:right w:val="single" w:sz="4" w:space="0" w:color="auto"/>
            </w:tcBorders>
            <w:shd w:val="clear" w:color="auto" w:fill="auto"/>
            <w:hideMark/>
          </w:tcPr>
          <w:p w14:paraId="2A09434D"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12.03.2014</w:t>
            </w:r>
          </w:p>
        </w:tc>
        <w:tc>
          <w:tcPr>
            <w:tcW w:w="1985" w:type="dxa"/>
            <w:tcBorders>
              <w:top w:val="nil"/>
              <w:left w:val="single" w:sz="4" w:space="0" w:color="auto"/>
              <w:bottom w:val="single" w:sz="4" w:space="0" w:color="auto"/>
              <w:right w:val="single" w:sz="4" w:space="0" w:color="auto"/>
            </w:tcBorders>
            <w:shd w:val="clear" w:color="auto" w:fill="auto"/>
            <w:hideMark/>
          </w:tcPr>
          <w:p w14:paraId="4067B45E"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06.03.2014  №59</w:t>
            </w:r>
          </w:p>
        </w:tc>
        <w:tc>
          <w:tcPr>
            <w:tcW w:w="1843" w:type="dxa"/>
            <w:tcBorders>
              <w:top w:val="nil"/>
              <w:left w:val="single" w:sz="4" w:space="0" w:color="auto"/>
              <w:bottom w:val="single" w:sz="4" w:space="0" w:color="auto"/>
              <w:right w:val="single" w:sz="4" w:space="0" w:color="auto"/>
            </w:tcBorders>
            <w:shd w:val="clear" w:color="auto" w:fill="auto"/>
            <w:hideMark/>
          </w:tcPr>
          <w:p w14:paraId="657F5A5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12.03.2014</w:t>
            </w:r>
          </w:p>
        </w:tc>
        <w:tc>
          <w:tcPr>
            <w:tcW w:w="1018" w:type="dxa"/>
            <w:tcBorders>
              <w:top w:val="nil"/>
              <w:left w:val="single" w:sz="4" w:space="0" w:color="auto"/>
              <w:bottom w:val="single" w:sz="4" w:space="0" w:color="auto"/>
              <w:right w:val="single" w:sz="4" w:space="0" w:color="auto"/>
            </w:tcBorders>
            <w:shd w:val="clear" w:color="auto" w:fill="auto"/>
            <w:hideMark/>
          </w:tcPr>
          <w:p w14:paraId="61BA379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 жыл</w:t>
            </w:r>
          </w:p>
        </w:tc>
      </w:tr>
      <w:tr w:rsidR="00B25D6A" w:rsidRPr="00530AE4" w14:paraId="5EA17BEA" w14:textId="77777777" w:rsidTr="00B25D6A">
        <w:trPr>
          <w:trHeight w:val="267"/>
        </w:trPr>
        <w:tc>
          <w:tcPr>
            <w:tcW w:w="453" w:type="dxa"/>
            <w:tcBorders>
              <w:top w:val="nil"/>
              <w:left w:val="single" w:sz="4" w:space="0" w:color="auto"/>
              <w:bottom w:val="single" w:sz="4" w:space="0" w:color="auto"/>
              <w:right w:val="single" w:sz="4" w:space="0" w:color="auto"/>
            </w:tcBorders>
            <w:shd w:val="clear" w:color="auto" w:fill="auto"/>
          </w:tcPr>
          <w:p w14:paraId="792528C6"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219A2D9E"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32D4B94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 xml:space="preserve">ЖК «Азамат» </w:t>
            </w:r>
          </w:p>
        </w:tc>
        <w:tc>
          <w:tcPr>
            <w:tcW w:w="1843" w:type="dxa"/>
            <w:tcBorders>
              <w:top w:val="nil"/>
              <w:left w:val="nil"/>
              <w:bottom w:val="single" w:sz="4" w:space="0" w:color="auto"/>
              <w:right w:val="single" w:sz="4" w:space="0" w:color="auto"/>
            </w:tcBorders>
            <w:shd w:val="clear" w:color="auto" w:fill="auto"/>
            <w:hideMark/>
          </w:tcPr>
          <w:p w14:paraId="25D49915"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Кәлпе</w:t>
            </w:r>
          </w:p>
        </w:tc>
        <w:tc>
          <w:tcPr>
            <w:tcW w:w="2554" w:type="dxa"/>
            <w:tcBorders>
              <w:top w:val="nil"/>
              <w:left w:val="nil"/>
              <w:bottom w:val="single" w:sz="4" w:space="0" w:color="auto"/>
              <w:right w:val="single" w:sz="4" w:space="0" w:color="auto"/>
            </w:tcBorders>
            <w:shd w:val="clear" w:color="auto" w:fill="auto"/>
            <w:hideMark/>
          </w:tcPr>
          <w:p w14:paraId="68018E9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Қ</w:t>
            </w:r>
            <w:r w:rsidRPr="00530AE4">
              <w:rPr>
                <w:rFonts w:ascii="Times New Roman" w:hAnsi="Times New Roman" w:cs="Times New Roman"/>
                <w:bCs/>
                <w:sz w:val="18"/>
                <w:szCs w:val="18"/>
              </w:rPr>
              <w:t>аратал</w:t>
            </w:r>
          </w:p>
        </w:tc>
        <w:tc>
          <w:tcPr>
            <w:tcW w:w="1276" w:type="dxa"/>
            <w:tcBorders>
              <w:top w:val="nil"/>
              <w:left w:val="nil"/>
              <w:bottom w:val="single" w:sz="4" w:space="0" w:color="auto"/>
              <w:right w:val="single" w:sz="4" w:space="0" w:color="auto"/>
            </w:tcBorders>
            <w:shd w:val="clear" w:color="auto" w:fill="auto"/>
            <w:hideMark/>
          </w:tcPr>
          <w:p w14:paraId="1EC95B5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29746,0</w:t>
            </w:r>
          </w:p>
        </w:tc>
        <w:tc>
          <w:tcPr>
            <w:tcW w:w="1275" w:type="dxa"/>
            <w:tcBorders>
              <w:top w:val="nil"/>
              <w:left w:val="nil"/>
              <w:bottom w:val="single" w:sz="4" w:space="0" w:color="auto"/>
              <w:right w:val="single" w:sz="4" w:space="0" w:color="auto"/>
            </w:tcBorders>
            <w:shd w:val="clear" w:color="auto" w:fill="auto"/>
            <w:hideMark/>
          </w:tcPr>
          <w:p w14:paraId="2DC2739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12.03.2014</w:t>
            </w:r>
          </w:p>
        </w:tc>
        <w:tc>
          <w:tcPr>
            <w:tcW w:w="1985" w:type="dxa"/>
            <w:tcBorders>
              <w:top w:val="nil"/>
              <w:left w:val="nil"/>
              <w:bottom w:val="single" w:sz="4" w:space="0" w:color="auto"/>
              <w:right w:val="single" w:sz="4" w:space="0" w:color="auto"/>
            </w:tcBorders>
            <w:shd w:val="clear" w:color="auto" w:fill="auto"/>
            <w:hideMark/>
          </w:tcPr>
          <w:p w14:paraId="17DA722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06.03.2014  №59</w:t>
            </w:r>
          </w:p>
        </w:tc>
        <w:tc>
          <w:tcPr>
            <w:tcW w:w="1843" w:type="dxa"/>
            <w:tcBorders>
              <w:top w:val="nil"/>
              <w:left w:val="nil"/>
              <w:bottom w:val="single" w:sz="4" w:space="0" w:color="auto"/>
              <w:right w:val="single" w:sz="4" w:space="0" w:color="auto"/>
            </w:tcBorders>
            <w:shd w:val="clear" w:color="auto" w:fill="auto"/>
            <w:hideMark/>
          </w:tcPr>
          <w:p w14:paraId="32592DE3"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12.03.2014</w:t>
            </w:r>
          </w:p>
        </w:tc>
        <w:tc>
          <w:tcPr>
            <w:tcW w:w="1018" w:type="dxa"/>
            <w:tcBorders>
              <w:top w:val="nil"/>
              <w:left w:val="nil"/>
              <w:bottom w:val="single" w:sz="4" w:space="0" w:color="auto"/>
              <w:right w:val="single" w:sz="4" w:space="0" w:color="auto"/>
            </w:tcBorders>
            <w:shd w:val="clear" w:color="auto" w:fill="auto"/>
            <w:hideMark/>
          </w:tcPr>
          <w:p w14:paraId="2242256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30 жыл</w:t>
            </w:r>
          </w:p>
        </w:tc>
      </w:tr>
      <w:tr w:rsidR="00B25D6A" w:rsidRPr="00530AE4" w14:paraId="790FF1E3" w14:textId="77777777" w:rsidTr="00B25D6A">
        <w:trPr>
          <w:trHeight w:val="267"/>
        </w:trPr>
        <w:tc>
          <w:tcPr>
            <w:tcW w:w="453" w:type="dxa"/>
            <w:tcBorders>
              <w:top w:val="nil"/>
              <w:left w:val="single" w:sz="4" w:space="0" w:color="auto"/>
              <w:bottom w:val="single" w:sz="4" w:space="0" w:color="auto"/>
              <w:right w:val="single" w:sz="4" w:space="0" w:color="auto"/>
            </w:tcBorders>
            <w:shd w:val="clear" w:color="auto" w:fill="auto"/>
          </w:tcPr>
          <w:p w14:paraId="741BB33F"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65B85FA9"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6D3AC643"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Ш/қ</w:t>
            </w: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kk-KZ"/>
              </w:rPr>
              <w:t>«Арман»</w:t>
            </w:r>
          </w:p>
        </w:tc>
        <w:tc>
          <w:tcPr>
            <w:tcW w:w="1843" w:type="dxa"/>
            <w:tcBorders>
              <w:top w:val="nil"/>
              <w:left w:val="nil"/>
              <w:bottom w:val="single" w:sz="4" w:space="0" w:color="auto"/>
              <w:right w:val="single" w:sz="4" w:space="0" w:color="auto"/>
            </w:tcBorders>
            <w:shd w:val="clear" w:color="auto" w:fill="auto"/>
            <w:hideMark/>
          </w:tcPr>
          <w:p w14:paraId="02D4D973"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Теренкөл</w:t>
            </w:r>
          </w:p>
        </w:tc>
        <w:tc>
          <w:tcPr>
            <w:tcW w:w="2554" w:type="dxa"/>
            <w:tcBorders>
              <w:top w:val="nil"/>
              <w:left w:val="nil"/>
              <w:bottom w:val="single" w:sz="4" w:space="0" w:color="auto"/>
              <w:right w:val="single" w:sz="4" w:space="0" w:color="auto"/>
            </w:tcBorders>
            <w:shd w:val="clear" w:color="auto" w:fill="auto"/>
            <w:hideMark/>
          </w:tcPr>
          <w:p w14:paraId="3AA6D3D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 xml:space="preserve">өл </w:t>
            </w:r>
          </w:p>
          <w:p w14:paraId="2D19A86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Сарқан</w:t>
            </w:r>
          </w:p>
        </w:tc>
        <w:tc>
          <w:tcPr>
            <w:tcW w:w="1276" w:type="dxa"/>
            <w:tcBorders>
              <w:top w:val="nil"/>
              <w:left w:val="nil"/>
              <w:bottom w:val="single" w:sz="4" w:space="0" w:color="auto"/>
              <w:right w:val="single" w:sz="4" w:space="0" w:color="auto"/>
            </w:tcBorders>
            <w:shd w:val="clear" w:color="auto" w:fill="auto"/>
            <w:hideMark/>
          </w:tcPr>
          <w:p w14:paraId="4C5DC12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39973</w:t>
            </w:r>
          </w:p>
        </w:tc>
        <w:tc>
          <w:tcPr>
            <w:tcW w:w="1275" w:type="dxa"/>
            <w:tcBorders>
              <w:top w:val="nil"/>
              <w:left w:val="nil"/>
              <w:bottom w:val="single" w:sz="4" w:space="0" w:color="auto"/>
              <w:right w:val="single" w:sz="4" w:space="0" w:color="auto"/>
            </w:tcBorders>
            <w:shd w:val="clear" w:color="auto" w:fill="auto"/>
            <w:hideMark/>
          </w:tcPr>
          <w:p w14:paraId="43C87B58"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13.05.2019</w:t>
            </w:r>
          </w:p>
        </w:tc>
        <w:tc>
          <w:tcPr>
            <w:tcW w:w="1985" w:type="dxa"/>
            <w:tcBorders>
              <w:top w:val="nil"/>
              <w:left w:val="nil"/>
              <w:bottom w:val="single" w:sz="4" w:space="0" w:color="auto"/>
              <w:right w:val="single" w:sz="4" w:space="0" w:color="auto"/>
            </w:tcBorders>
            <w:shd w:val="clear" w:color="auto" w:fill="auto"/>
            <w:hideMark/>
          </w:tcPr>
          <w:p w14:paraId="7D30A7F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10.06.2019  №231</w:t>
            </w:r>
          </w:p>
        </w:tc>
        <w:tc>
          <w:tcPr>
            <w:tcW w:w="1843" w:type="dxa"/>
            <w:tcBorders>
              <w:top w:val="nil"/>
              <w:left w:val="nil"/>
              <w:bottom w:val="single" w:sz="4" w:space="0" w:color="auto"/>
              <w:right w:val="single" w:sz="4" w:space="0" w:color="auto"/>
            </w:tcBorders>
            <w:shd w:val="clear" w:color="auto" w:fill="auto"/>
            <w:hideMark/>
          </w:tcPr>
          <w:p w14:paraId="4EA7EBF8"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18.06.2019</w:t>
            </w:r>
          </w:p>
        </w:tc>
        <w:tc>
          <w:tcPr>
            <w:tcW w:w="1018" w:type="dxa"/>
            <w:tcBorders>
              <w:top w:val="nil"/>
              <w:left w:val="nil"/>
              <w:bottom w:val="single" w:sz="4" w:space="0" w:color="auto"/>
              <w:right w:val="single" w:sz="4" w:space="0" w:color="auto"/>
            </w:tcBorders>
            <w:shd w:val="clear" w:color="auto" w:fill="auto"/>
            <w:hideMark/>
          </w:tcPr>
          <w:p w14:paraId="1B14691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20 жыл</w:t>
            </w:r>
          </w:p>
        </w:tc>
      </w:tr>
      <w:tr w:rsidR="00B25D6A" w:rsidRPr="00530AE4" w14:paraId="03164CB9" w14:textId="77777777" w:rsidTr="00B25D6A">
        <w:trPr>
          <w:trHeight w:val="267"/>
        </w:trPr>
        <w:tc>
          <w:tcPr>
            <w:tcW w:w="453" w:type="dxa"/>
            <w:tcBorders>
              <w:top w:val="single" w:sz="4" w:space="0" w:color="auto"/>
              <w:left w:val="single" w:sz="4" w:space="0" w:color="auto"/>
              <w:bottom w:val="single" w:sz="4" w:space="0" w:color="auto"/>
              <w:right w:val="single" w:sz="4" w:space="0" w:color="auto"/>
            </w:tcBorders>
            <w:shd w:val="clear" w:color="auto" w:fill="auto"/>
          </w:tcPr>
          <w:p w14:paraId="73BF988F"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single" w:sz="4" w:space="0" w:color="auto"/>
              <w:left w:val="nil"/>
              <w:bottom w:val="single" w:sz="4" w:space="0" w:color="auto"/>
              <w:right w:val="single" w:sz="4" w:space="0" w:color="auto"/>
            </w:tcBorders>
            <w:shd w:val="clear" w:color="auto" w:fill="auto"/>
          </w:tcPr>
          <w:p w14:paraId="184C92F9"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single" w:sz="4" w:space="0" w:color="auto"/>
              <w:left w:val="nil"/>
              <w:bottom w:val="single" w:sz="4" w:space="0" w:color="auto"/>
              <w:right w:val="single" w:sz="4" w:space="0" w:color="auto"/>
            </w:tcBorders>
            <w:shd w:val="clear" w:color="auto" w:fill="auto"/>
            <w:hideMark/>
          </w:tcPr>
          <w:p w14:paraId="4CAF190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Ш/қ</w:t>
            </w:r>
            <w:r w:rsidRPr="00530AE4">
              <w:rPr>
                <w:rFonts w:ascii="Times New Roman" w:hAnsi="Times New Roman" w:cs="Times New Roman"/>
                <w:bCs/>
                <w:sz w:val="18"/>
                <w:szCs w:val="18"/>
              </w:rPr>
              <w:t xml:space="preserve"> </w:t>
            </w:r>
            <w:r w:rsidRPr="00530AE4">
              <w:rPr>
                <w:rFonts w:ascii="Times New Roman" w:hAnsi="Times New Roman" w:cs="Times New Roman"/>
                <w:bCs/>
                <w:sz w:val="18"/>
                <w:szCs w:val="18"/>
                <w:lang w:val="kk-KZ"/>
              </w:rPr>
              <w:t>«Нурбеков А.Н.»</w:t>
            </w:r>
          </w:p>
        </w:tc>
        <w:tc>
          <w:tcPr>
            <w:tcW w:w="1843" w:type="dxa"/>
            <w:tcBorders>
              <w:top w:val="single" w:sz="4" w:space="0" w:color="auto"/>
              <w:left w:val="nil"/>
              <w:bottom w:val="single" w:sz="4" w:space="0" w:color="auto"/>
              <w:right w:val="single" w:sz="4" w:space="0" w:color="auto"/>
            </w:tcBorders>
            <w:shd w:val="clear" w:color="auto" w:fill="auto"/>
            <w:hideMark/>
          </w:tcPr>
          <w:p w14:paraId="745FC85A"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Шетөзек</w:t>
            </w:r>
          </w:p>
        </w:tc>
        <w:tc>
          <w:tcPr>
            <w:tcW w:w="2554" w:type="dxa"/>
            <w:tcBorders>
              <w:top w:val="single" w:sz="4" w:space="0" w:color="auto"/>
              <w:left w:val="nil"/>
              <w:bottom w:val="single" w:sz="4" w:space="0" w:color="auto"/>
              <w:right w:val="single" w:sz="4" w:space="0" w:color="auto"/>
            </w:tcBorders>
            <w:shd w:val="clear" w:color="auto" w:fill="auto"/>
            <w:hideMark/>
          </w:tcPr>
          <w:p w14:paraId="19962859"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Көксу, Балқаш, Талғар және Кербұлақ аудандарының шекараласу тоғысында</w:t>
            </w:r>
          </w:p>
        </w:tc>
        <w:tc>
          <w:tcPr>
            <w:tcW w:w="1276" w:type="dxa"/>
            <w:tcBorders>
              <w:top w:val="single" w:sz="4" w:space="0" w:color="auto"/>
              <w:left w:val="nil"/>
              <w:bottom w:val="single" w:sz="4" w:space="0" w:color="auto"/>
              <w:right w:val="single" w:sz="4" w:space="0" w:color="auto"/>
            </w:tcBorders>
            <w:shd w:val="clear" w:color="auto" w:fill="auto"/>
            <w:hideMark/>
          </w:tcPr>
          <w:p w14:paraId="3096975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142297</w:t>
            </w:r>
          </w:p>
        </w:tc>
        <w:tc>
          <w:tcPr>
            <w:tcW w:w="1275" w:type="dxa"/>
            <w:tcBorders>
              <w:top w:val="single" w:sz="4" w:space="0" w:color="auto"/>
              <w:left w:val="nil"/>
              <w:bottom w:val="single" w:sz="4" w:space="0" w:color="auto"/>
              <w:right w:val="single" w:sz="4" w:space="0" w:color="auto"/>
            </w:tcBorders>
            <w:shd w:val="clear" w:color="auto" w:fill="auto"/>
            <w:hideMark/>
          </w:tcPr>
          <w:p w14:paraId="1C393A4E"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13.05.2019</w:t>
            </w:r>
          </w:p>
        </w:tc>
        <w:tc>
          <w:tcPr>
            <w:tcW w:w="1985" w:type="dxa"/>
            <w:tcBorders>
              <w:top w:val="single" w:sz="4" w:space="0" w:color="auto"/>
              <w:left w:val="nil"/>
              <w:bottom w:val="single" w:sz="4" w:space="0" w:color="auto"/>
              <w:right w:val="single" w:sz="4" w:space="0" w:color="auto"/>
            </w:tcBorders>
            <w:shd w:val="clear" w:color="auto" w:fill="auto"/>
            <w:hideMark/>
          </w:tcPr>
          <w:p w14:paraId="5A7E774F"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10.06.2019  №231</w:t>
            </w:r>
          </w:p>
        </w:tc>
        <w:tc>
          <w:tcPr>
            <w:tcW w:w="1843" w:type="dxa"/>
            <w:tcBorders>
              <w:top w:val="single" w:sz="4" w:space="0" w:color="auto"/>
              <w:left w:val="nil"/>
              <w:bottom w:val="single" w:sz="4" w:space="0" w:color="auto"/>
              <w:right w:val="single" w:sz="4" w:space="0" w:color="auto"/>
            </w:tcBorders>
            <w:shd w:val="clear" w:color="auto" w:fill="auto"/>
            <w:hideMark/>
          </w:tcPr>
          <w:p w14:paraId="40B3FBA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18.06.2019</w:t>
            </w:r>
          </w:p>
        </w:tc>
        <w:tc>
          <w:tcPr>
            <w:tcW w:w="1018" w:type="dxa"/>
            <w:tcBorders>
              <w:top w:val="single" w:sz="4" w:space="0" w:color="auto"/>
              <w:left w:val="nil"/>
              <w:bottom w:val="single" w:sz="4" w:space="0" w:color="auto"/>
              <w:right w:val="single" w:sz="4" w:space="0" w:color="auto"/>
            </w:tcBorders>
            <w:shd w:val="clear" w:color="auto" w:fill="auto"/>
            <w:hideMark/>
          </w:tcPr>
          <w:p w14:paraId="53C9E30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10 жыл</w:t>
            </w:r>
          </w:p>
        </w:tc>
      </w:tr>
      <w:tr w:rsidR="00B25D6A" w:rsidRPr="00530AE4" w14:paraId="70BE5BB8" w14:textId="77777777" w:rsidTr="00B25D6A">
        <w:trPr>
          <w:trHeight w:val="267"/>
        </w:trPr>
        <w:tc>
          <w:tcPr>
            <w:tcW w:w="453" w:type="dxa"/>
            <w:tcBorders>
              <w:top w:val="nil"/>
              <w:left w:val="single" w:sz="4" w:space="0" w:color="auto"/>
              <w:bottom w:val="single" w:sz="4" w:space="0" w:color="auto"/>
              <w:right w:val="single" w:sz="4" w:space="0" w:color="auto"/>
            </w:tcBorders>
            <w:shd w:val="clear" w:color="auto" w:fill="auto"/>
          </w:tcPr>
          <w:p w14:paraId="098A00E5"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0E5100B4"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5494A3A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ЖК «БАБУМ»</w:t>
            </w:r>
          </w:p>
        </w:tc>
        <w:tc>
          <w:tcPr>
            <w:tcW w:w="1843" w:type="dxa"/>
            <w:tcBorders>
              <w:top w:val="nil"/>
              <w:left w:val="nil"/>
              <w:bottom w:val="single" w:sz="4" w:space="0" w:color="auto"/>
              <w:right w:val="single" w:sz="4" w:space="0" w:color="auto"/>
            </w:tcBorders>
            <w:shd w:val="clear" w:color="auto" w:fill="auto"/>
            <w:hideMark/>
          </w:tcPr>
          <w:p w14:paraId="6556A64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Жаланашкөл</w:t>
            </w:r>
          </w:p>
        </w:tc>
        <w:tc>
          <w:tcPr>
            <w:tcW w:w="2554" w:type="dxa"/>
            <w:tcBorders>
              <w:top w:val="nil"/>
              <w:left w:val="nil"/>
              <w:bottom w:val="single" w:sz="4" w:space="0" w:color="auto"/>
              <w:right w:val="single" w:sz="4" w:space="0" w:color="auto"/>
            </w:tcBorders>
            <w:shd w:val="clear" w:color="auto" w:fill="auto"/>
            <w:hideMark/>
          </w:tcPr>
          <w:p w14:paraId="4834DB5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2ECF564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24767</w:t>
            </w:r>
          </w:p>
        </w:tc>
        <w:tc>
          <w:tcPr>
            <w:tcW w:w="1275" w:type="dxa"/>
            <w:tcBorders>
              <w:top w:val="nil"/>
              <w:left w:val="nil"/>
              <w:bottom w:val="single" w:sz="4" w:space="0" w:color="auto"/>
              <w:right w:val="single" w:sz="4" w:space="0" w:color="auto"/>
            </w:tcBorders>
            <w:shd w:val="clear" w:color="auto" w:fill="auto"/>
            <w:hideMark/>
          </w:tcPr>
          <w:p w14:paraId="632D81B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13.05.2019</w:t>
            </w:r>
          </w:p>
        </w:tc>
        <w:tc>
          <w:tcPr>
            <w:tcW w:w="1985" w:type="dxa"/>
            <w:tcBorders>
              <w:top w:val="nil"/>
              <w:left w:val="nil"/>
              <w:bottom w:val="single" w:sz="4" w:space="0" w:color="auto"/>
              <w:right w:val="single" w:sz="4" w:space="0" w:color="auto"/>
            </w:tcBorders>
            <w:shd w:val="clear" w:color="auto" w:fill="auto"/>
            <w:hideMark/>
          </w:tcPr>
          <w:p w14:paraId="63D60B7E"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10.06.2019 №231</w:t>
            </w:r>
          </w:p>
        </w:tc>
        <w:tc>
          <w:tcPr>
            <w:tcW w:w="1843" w:type="dxa"/>
            <w:tcBorders>
              <w:top w:val="nil"/>
              <w:left w:val="nil"/>
              <w:bottom w:val="single" w:sz="4" w:space="0" w:color="auto"/>
              <w:right w:val="single" w:sz="4" w:space="0" w:color="auto"/>
            </w:tcBorders>
            <w:shd w:val="clear" w:color="auto" w:fill="auto"/>
            <w:hideMark/>
          </w:tcPr>
          <w:p w14:paraId="2583BB9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18.06.2019</w:t>
            </w:r>
          </w:p>
        </w:tc>
        <w:tc>
          <w:tcPr>
            <w:tcW w:w="1018" w:type="dxa"/>
            <w:tcBorders>
              <w:top w:val="nil"/>
              <w:left w:val="nil"/>
              <w:bottom w:val="single" w:sz="4" w:space="0" w:color="auto"/>
              <w:right w:val="single" w:sz="4" w:space="0" w:color="auto"/>
            </w:tcBorders>
            <w:shd w:val="clear" w:color="auto" w:fill="auto"/>
            <w:hideMark/>
          </w:tcPr>
          <w:p w14:paraId="49C0490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20 жыл</w:t>
            </w:r>
          </w:p>
        </w:tc>
      </w:tr>
      <w:tr w:rsidR="00B25D6A" w:rsidRPr="00530AE4" w14:paraId="0F5EA7AF" w14:textId="77777777" w:rsidTr="00B25D6A">
        <w:trPr>
          <w:trHeight w:val="267"/>
        </w:trPr>
        <w:tc>
          <w:tcPr>
            <w:tcW w:w="453" w:type="dxa"/>
            <w:tcBorders>
              <w:top w:val="nil"/>
              <w:left w:val="single" w:sz="4" w:space="0" w:color="auto"/>
              <w:bottom w:val="single" w:sz="4" w:space="0" w:color="auto"/>
              <w:right w:val="single" w:sz="4" w:space="0" w:color="auto"/>
            </w:tcBorders>
            <w:shd w:val="clear" w:color="auto" w:fill="auto"/>
          </w:tcPr>
          <w:p w14:paraId="51D19B4D"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713FC3BE"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36454A0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Ш/қ «РОЯНА»</w:t>
            </w:r>
          </w:p>
        </w:tc>
        <w:tc>
          <w:tcPr>
            <w:tcW w:w="1843" w:type="dxa"/>
            <w:tcBorders>
              <w:top w:val="nil"/>
              <w:left w:val="nil"/>
              <w:bottom w:val="single" w:sz="4" w:space="0" w:color="auto"/>
              <w:right w:val="single" w:sz="4" w:space="0" w:color="auto"/>
            </w:tcBorders>
            <w:shd w:val="clear" w:color="auto" w:fill="auto"/>
            <w:hideMark/>
          </w:tcPr>
          <w:p w14:paraId="1B34FD7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 xml:space="preserve">Ірту </w:t>
            </w:r>
          </w:p>
        </w:tc>
        <w:tc>
          <w:tcPr>
            <w:tcW w:w="2554" w:type="dxa"/>
            <w:tcBorders>
              <w:top w:val="nil"/>
              <w:left w:val="nil"/>
              <w:bottom w:val="single" w:sz="4" w:space="0" w:color="auto"/>
              <w:right w:val="single" w:sz="4" w:space="0" w:color="auto"/>
            </w:tcBorders>
            <w:shd w:val="clear" w:color="auto" w:fill="auto"/>
            <w:hideMark/>
          </w:tcPr>
          <w:p w14:paraId="5AED077D"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52451BE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23070</w:t>
            </w:r>
          </w:p>
        </w:tc>
        <w:tc>
          <w:tcPr>
            <w:tcW w:w="1275" w:type="dxa"/>
            <w:tcBorders>
              <w:top w:val="nil"/>
              <w:left w:val="nil"/>
              <w:bottom w:val="single" w:sz="4" w:space="0" w:color="auto"/>
              <w:right w:val="single" w:sz="4" w:space="0" w:color="auto"/>
            </w:tcBorders>
            <w:shd w:val="clear" w:color="auto" w:fill="auto"/>
            <w:hideMark/>
          </w:tcPr>
          <w:p w14:paraId="404C506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13.05.2019</w:t>
            </w:r>
          </w:p>
        </w:tc>
        <w:tc>
          <w:tcPr>
            <w:tcW w:w="1985" w:type="dxa"/>
            <w:tcBorders>
              <w:top w:val="nil"/>
              <w:left w:val="nil"/>
              <w:bottom w:val="single" w:sz="4" w:space="0" w:color="auto"/>
              <w:right w:val="single" w:sz="4" w:space="0" w:color="auto"/>
            </w:tcBorders>
            <w:shd w:val="clear" w:color="auto" w:fill="auto"/>
            <w:hideMark/>
          </w:tcPr>
          <w:p w14:paraId="4AB6217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10.06.2019 №231</w:t>
            </w:r>
          </w:p>
        </w:tc>
        <w:tc>
          <w:tcPr>
            <w:tcW w:w="1843" w:type="dxa"/>
            <w:tcBorders>
              <w:top w:val="nil"/>
              <w:left w:val="nil"/>
              <w:bottom w:val="single" w:sz="4" w:space="0" w:color="auto"/>
              <w:right w:val="single" w:sz="4" w:space="0" w:color="auto"/>
            </w:tcBorders>
            <w:shd w:val="clear" w:color="auto" w:fill="auto"/>
            <w:hideMark/>
          </w:tcPr>
          <w:p w14:paraId="482EB117"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19.06.2019</w:t>
            </w:r>
          </w:p>
        </w:tc>
        <w:tc>
          <w:tcPr>
            <w:tcW w:w="1018" w:type="dxa"/>
            <w:tcBorders>
              <w:top w:val="nil"/>
              <w:left w:val="nil"/>
              <w:bottom w:val="single" w:sz="4" w:space="0" w:color="auto"/>
              <w:right w:val="single" w:sz="4" w:space="0" w:color="auto"/>
            </w:tcBorders>
            <w:shd w:val="clear" w:color="auto" w:fill="auto"/>
            <w:hideMark/>
          </w:tcPr>
          <w:p w14:paraId="424C978C"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20 жыл</w:t>
            </w:r>
          </w:p>
        </w:tc>
      </w:tr>
      <w:tr w:rsidR="00B25D6A" w:rsidRPr="00530AE4" w14:paraId="00139447" w14:textId="77777777" w:rsidTr="00B25D6A">
        <w:trPr>
          <w:trHeight w:val="267"/>
        </w:trPr>
        <w:tc>
          <w:tcPr>
            <w:tcW w:w="453" w:type="dxa"/>
            <w:tcBorders>
              <w:top w:val="nil"/>
              <w:left w:val="single" w:sz="4" w:space="0" w:color="auto"/>
              <w:bottom w:val="single" w:sz="4" w:space="0" w:color="auto"/>
              <w:right w:val="single" w:sz="4" w:space="0" w:color="auto"/>
            </w:tcBorders>
            <w:shd w:val="clear" w:color="auto" w:fill="auto"/>
          </w:tcPr>
          <w:p w14:paraId="3D53A58A" w14:textId="77777777" w:rsidR="00B25D6A" w:rsidRPr="00530AE4" w:rsidRDefault="00B25D6A" w:rsidP="00B25D6A">
            <w:pPr>
              <w:pStyle w:val="a3"/>
              <w:numPr>
                <w:ilvl w:val="0"/>
                <w:numId w:val="38"/>
              </w:numPr>
              <w:spacing w:after="0" w:line="240" w:lineRule="auto"/>
              <w:ind w:left="346"/>
              <w:rPr>
                <w:rFonts w:ascii="Times New Roman" w:hAnsi="Times New Roman" w:cs="Times New Roman"/>
                <w:bCs/>
                <w:sz w:val="18"/>
                <w:szCs w:val="18"/>
                <w:lang w:val="kk-KZ"/>
              </w:rPr>
            </w:pPr>
          </w:p>
        </w:tc>
        <w:tc>
          <w:tcPr>
            <w:tcW w:w="710" w:type="dxa"/>
            <w:tcBorders>
              <w:top w:val="nil"/>
              <w:left w:val="nil"/>
              <w:bottom w:val="single" w:sz="4" w:space="0" w:color="auto"/>
              <w:right w:val="single" w:sz="4" w:space="0" w:color="auto"/>
            </w:tcBorders>
            <w:shd w:val="clear" w:color="auto" w:fill="auto"/>
          </w:tcPr>
          <w:p w14:paraId="4D02651E" w14:textId="77777777" w:rsidR="00B25D6A" w:rsidRPr="00530AE4" w:rsidRDefault="00B25D6A" w:rsidP="00B25D6A">
            <w:pPr>
              <w:pStyle w:val="a3"/>
              <w:numPr>
                <w:ilvl w:val="0"/>
                <w:numId w:val="37"/>
              </w:numPr>
              <w:spacing w:after="0" w:line="240" w:lineRule="auto"/>
              <w:ind w:left="487" w:hanging="425"/>
              <w:rPr>
                <w:rFonts w:ascii="Times New Roman" w:hAnsi="Times New Roman" w:cs="Times New Roman"/>
                <w:bCs/>
                <w:sz w:val="18"/>
                <w:szCs w:val="18"/>
                <w:lang w:val="kk-KZ"/>
              </w:rPr>
            </w:pPr>
          </w:p>
        </w:tc>
        <w:tc>
          <w:tcPr>
            <w:tcW w:w="2806" w:type="dxa"/>
            <w:tcBorders>
              <w:top w:val="nil"/>
              <w:left w:val="nil"/>
              <w:bottom w:val="single" w:sz="4" w:space="0" w:color="auto"/>
              <w:right w:val="single" w:sz="4" w:space="0" w:color="auto"/>
            </w:tcBorders>
            <w:shd w:val="clear" w:color="auto" w:fill="auto"/>
            <w:hideMark/>
          </w:tcPr>
          <w:p w14:paraId="6FEDFC6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ЖК «Кемельханов»</w:t>
            </w:r>
          </w:p>
        </w:tc>
        <w:tc>
          <w:tcPr>
            <w:tcW w:w="1843" w:type="dxa"/>
            <w:tcBorders>
              <w:top w:val="nil"/>
              <w:left w:val="nil"/>
              <w:bottom w:val="single" w:sz="4" w:space="0" w:color="auto"/>
              <w:right w:val="single" w:sz="4" w:space="0" w:color="auto"/>
            </w:tcBorders>
            <w:shd w:val="clear" w:color="auto" w:fill="auto"/>
            <w:hideMark/>
          </w:tcPr>
          <w:p w14:paraId="17F8C05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Шілікті</w:t>
            </w:r>
          </w:p>
        </w:tc>
        <w:tc>
          <w:tcPr>
            <w:tcW w:w="2554" w:type="dxa"/>
            <w:tcBorders>
              <w:top w:val="nil"/>
              <w:left w:val="nil"/>
              <w:bottom w:val="single" w:sz="4" w:space="0" w:color="auto"/>
              <w:right w:val="single" w:sz="4" w:space="0" w:color="auto"/>
            </w:tcBorders>
            <w:shd w:val="clear" w:color="auto" w:fill="auto"/>
            <w:hideMark/>
          </w:tcPr>
          <w:p w14:paraId="3CF81ABB"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rPr>
              <w:t>Алак</w:t>
            </w:r>
            <w:r w:rsidRPr="00530AE4">
              <w:rPr>
                <w:rFonts w:ascii="Times New Roman" w:hAnsi="Times New Roman" w:cs="Times New Roman"/>
                <w:bCs/>
                <w:sz w:val="18"/>
                <w:szCs w:val="18"/>
                <w:lang w:val="kk-KZ"/>
              </w:rPr>
              <w:t>өл</w:t>
            </w:r>
          </w:p>
        </w:tc>
        <w:tc>
          <w:tcPr>
            <w:tcW w:w="1276" w:type="dxa"/>
            <w:tcBorders>
              <w:top w:val="nil"/>
              <w:left w:val="nil"/>
              <w:bottom w:val="single" w:sz="4" w:space="0" w:color="auto"/>
              <w:right w:val="single" w:sz="4" w:space="0" w:color="auto"/>
            </w:tcBorders>
            <w:shd w:val="clear" w:color="auto" w:fill="auto"/>
            <w:hideMark/>
          </w:tcPr>
          <w:p w14:paraId="15265034"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20022</w:t>
            </w:r>
          </w:p>
        </w:tc>
        <w:tc>
          <w:tcPr>
            <w:tcW w:w="1275" w:type="dxa"/>
            <w:tcBorders>
              <w:top w:val="nil"/>
              <w:left w:val="nil"/>
              <w:bottom w:val="single" w:sz="4" w:space="0" w:color="auto"/>
              <w:right w:val="single" w:sz="4" w:space="0" w:color="auto"/>
            </w:tcBorders>
            <w:shd w:val="clear" w:color="auto" w:fill="auto"/>
            <w:hideMark/>
          </w:tcPr>
          <w:p w14:paraId="79DF8D50"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13.05.2019</w:t>
            </w:r>
          </w:p>
        </w:tc>
        <w:tc>
          <w:tcPr>
            <w:tcW w:w="1985" w:type="dxa"/>
            <w:tcBorders>
              <w:top w:val="nil"/>
              <w:left w:val="nil"/>
              <w:bottom w:val="single" w:sz="4" w:space="0" w:color="auto"/>
              <w:right w:val="single" w:sz="4" w:space="0" w:color="auto"/>
            </w:tcBorders>
            <w:shd w:val="clear" w:color="auto" w:fill="auto"/>
            <w:hideMark/>
          </w:tcPr>
          <w:p w14:paraId="103D3FA2"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10.06.2019 №231</w:t>
            </w:r>
          </w:p>
        </w:tc>
        <w:tc>
          <w:tcPr>
            <w:tcW w:w="1843" w:type="dxa"/>
            <w:tcBorders>
              <w:top w:val="nil"/>
              <w:left w:val="nil"/>
              <w:bottom w:val="single" w:sz="4" w:space="0" w:color="auto"/>
              <w:right w:val="single" w:sz="4" w:space="0" w:color="auto"/>
            </w:tcBorders>
            <w:shd w:val="clear" w:color="auto" w:fill="auto"/>
            <w:hideMark/>
          </w:tcPr>
          <w:p w14:paraId="18BEF036"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19.06.2019</w:t>
            </w:r>
          </w:p>
        </w:tc>
        <w:tc>
          <w:tcPr>
            <w:tcW w:w="1018" w:type="dxa"/>
            <w:tcBorders>
              <w:top w:val="nil"/>
              <w:left w:val="nil"/>
              <w:bottom w:val="single" w:sz="4" w:space="0" w:color="auto"/>
              <w:right w:val="single" w:sz="4" w:space="0" w:color="auto"/>
            </w:tcBorders>
            <w:shd w:val="clear" w:color="auto" w:fill="auto"/>
            <w:hideMark/>
          </w:tcPr>
          <w:p w14:paraId="70121098" w14:textId="77777777" w:rsidR="00B25D6A" w:rsidRPr="00530AE4" w:rsidRDefault="00B25D6A" w:rsidP="00AB43CA">
            <w:pPr>
              <w:spacing w:after="0" w:line="240" w:lineRule="auto"/>
              <w:rPr>
                <w:rFonts w:ascii="Times New Roman" w:hAnsi="Times New Roman" w:cs="Times New Roman"/>
                <w:bCs/>
                <w:sz w:val="18"/>
                <w:szCs w:val="18"/>
                <w:lang w:val="kk-KZ"/>
              </w:rPr>
            </w:pPr>
            <w:r w:rsidRPr="00530AE4">
              <w:rPr>
                <w:rFonts w:ascii="Times New Roman" w:hAnsi="Times New Roman" w:cs="Times New Roman"/>
                <w:bCs/>
                <w:sz w:val="18"/>
                <w:szCs w:val="18"/>
                <w:lang w:val="kk-KZ"/>
              </w:rPr>
              <w:t>20 жыл</w:t>
            </w:r>
          </w:p>
        </w:tc>
      </w:tr>
      <w:tr w:rsidR="00B25D6A" w:rsidRPr="00530AE4" w14:paraId="0CAC931C" w14:textId="77777777" w:rsidTr="00B25D6A">
        <w:trPr>
          <w:trHeight w:val="277"/>
        </w:trPr>
        <w:tc>
          <w:tcPr>
            <w:tcW w:w="453" w:type="dxa"/>
            <w:tcBorders>
              <w:top w:val="single" w:sz="4" w:space="0" w:color="auto"/>
              <w:left w:val="single" w:sz="4" w:space="0" w:color="auto"/>
              <w:bottom w:val="single" w:sz="4" w:space="0" w:color="auto"/>
              <w:right w:val="single" w:sz="4" w:space="0" w:color="auto"/>
            </w:tcBorders>
            <w:shd w:val="clear" w:color="auto" w:fill="auto"/>
          </w:tcPr>
          <w:p w14:paraId="0A2C216B" w14:textId="77777777" w:rsidR="00B25D6A" w:rsidRPr="00530AE4" w:rsidRDefault="00B25D6A" w:rsidP="00AB43CA">
            <w:pPr>
              <w:pStyle w:val="a3"/>
              <w:spacing w:after="0" w:line="240" w:lineRule="auto"/>
              <w:ind w:left="346"/>
              <w:rPr>
                <w:rFonts w:ascii="Times New Roman" w:hAnsi="Times New Roman" w:cs="Times New Roman"/>
                <w:bCs/>
                <w:sz w:val="18"/>
                <w:szCs w:val="18"/>
                <w:lang w:val="kk-KZ"/>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5A0AAD22" w14:textId="77777777" w:rsidR="00B25D6A" w:rsidRPr="00530AE4" w:rsidRDefault="00B25D6A" w:rsidP="00AB43CA">
            <w:pPr>
              <w:pStyle w:val="a3"/>
              <w:spacing w:after="0" w:line="240" w:lineRule="auto"/>
              <w:ind w:left="487"/>
              <w:rPr>
                <w:rFonts w:ascii="Times New Roman" w:hAnsi="Times New Roman" w:cs="Times New Roman"/>
                <w:bCs/>
                <w:sz w:val="18"/>
                <w:szCs w:val="18"/>
                <w:lang w:val="kk-KZ"/>
              </w:rPr>
            </w:pPr>
          </w:p>
        </w:tc>
        <w:tc>
          <w:tcPr>
            <w:tcW w:w="2806" w:type="dxa"/>
            <w:tcBorders>
              <w:top w:val="single" w:sz="4" w:space="0" w:color="auto"/>
              <w:left w:val="single" w:sz="4" w:space="0" w:color="auto"/>
              <w:bottom w:val="single" w:sz="4" w:space="0" w:color="auto"/>
              <w:right w:val="single" w:sz="4" w:space="0" w:color="auto"/>
            </w:tcBorders>
            <w:shd w:val="clear" w:color="auto" w:fill="auto"/>
            <w:hideMark/>
          </w:tcPr>
          <w:p w14:paraId="66A0DFBD"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lang w:val="kk-KZ"/>
              </w:rPr>
              <w:t>Барлығы Шаруа қожалықтарында</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44B43CFC"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2554" w:type="dxa"/>
            <w:tcBorders>
              <w:top w:val="single" w:sz="4" w:space="0" w:color="auto"/>
              <w:left w:val="single" w:sz="4" w:space="0" w:color="auto"/>
              <w:bottom w:val="single" w:sz="4" w:space="0" w:color="auto"/>
              <w:right w:val="single" w:sz="4" w:space="0" w:color="auto"/>
            </w:tcBorders>
            <w:shd w:val="clear" w:color="auto" w:fill="auto"/>
            <w:hideMark/>
          </w:tcPr>
          <w:p w14:paraId="51947BE4" w14:textId="77777777" w:rsidR="00B25D6A" w:rsidRPr="00530AE4" w:rsidRDefault="00B25D6A" w:rsidP="00AB43CA">
            <w:pPr>
              <w:spacing w:after="0" w:line="240" w:lineRule="auto"/>
              <w:rPr>
                <w:rFonts w:ascii="Times New Roman" w:hAnsi="Times New Roman" w:cs="Times New Roman"/>
                <w:bCs/>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4861CCB1"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eastAsia="Times New Roman" w:hAnsi="Times New Roman" w:cs="Times New Roman"/>
                <w:bCs/>
                <w:sz w:val="18"/>
                <w:szCs w:val="18"/>
              </w:rPr>
              <w:t>608</w:t>
            </w:r>
            <w:r w:rsidRPr="00530AE4">
              <w:rPr>
                <w:rFonts w:ascii="Times New Roman" w:eastAsia="Times New Roman" w:hAnsi="Times New Roman" w:cs="Times New Roman"/>
                <w:bCs/>
                <w:sz w:val="18"/>
                <w:szCs w:val="18"/>
                <w:lang w:val="kk-KZ"/>
              </w:rPr>
              <w:t xml:space="preserve"> </w:t>
            </w:r>
            <w:r w:rsidRPr="00530AE4">
              <w:rPr>
                <w:rFonts w:ascii="Times New Roman" w:eastAsia="Times New Roman" w:hAnsi="Times New Roman" w:cs="Times New Roman"/>
                <w:bCs/>
                <w:sz w:val="18"/>
                <w:szCs w:val="18"/>
              </w:rPr>
              <w:t>581,12</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14:paraId="6AF68D99"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0FA3049F"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14:paraId="7BF4F9BC"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1018" w:type="dxa"/>
            <w:tcBorders>
              <w:top w:val="single" w:sz="4" w:space="0" w:color="auto"/>
              <w:left w:val="single" w:sz="4" w:space="0" w:color="auto"/>
              <w:bottom w:val="single" w:sz="4" w:space="0" w:color="auto"/>
              <w:right w:val="single" w:sz="4" w:space="0" w:color="auto"/>
            </w:tcBorders>
            <w:shd w:val="clear" w:color="auto" w:fill="auto"/>
            <w:hideMark/>
          </w:tcPr>
          <w:p w14:paraId="001DA76C" w14:textId="77777777" w:rsidR="00B25D6A" w:rsidRPr="00530AE4" w:rsidRDefault="00B25D6A" w:rsidP="00AB43CA">
            <w:pPr>
              <w:spacing w:after="0" w:line="240" w:lineRule="auto"/>
              <w:rPr>
                <w:rFonts w:ascii="Times New Roman" w:hAnsi="Times New Roman" w:cs="Times New Roman"/>
                <w:bCs/>
                <w:sz w:val="18"/>
                <w:szCs w:val="18"/>
                <w:lang w:val="kk-KZ"/>
              </w:rPr>
            </w:pPr>
          </w:p>
        </w:tc>
      </w:tr>
      <w:tr w:rsidR="00B25D6A" w:rsidRPr="00530AE4" w14:paraId="0C2C5B0C" w14:textId="77777777" w:rsidTr="00B25D6A">
        <w:trPr>
          <w:trHeight w:val="253"/>
        </w:trPr>
        <w:tc>
          <w:tcPr>
            <w:tcW w:w="453" w:type="dxa"/>
            <w:tcBorders>
              <w:top w:val="single" w:sz="4" w:space="0" w:color="auto"/>
              <w:left w:val="single" w:sz="4" w:space="0" w:color="auto"/>
              <w:bottom w:val="single" w:sz="4" w:space="0" w:color="auto"/>
              <w:right w:val="single" w:sz="4" w:space="0" w:color="auto"/>
            </w:tcBorders>
            <w:shd w:val="clear" w:color="auto" w:fill="auto"/>
          </w:tcPr>
          <w:p w14:paraId="5394477A" w14:textId="77777777" w:rsidR="00B25D6A" w:rsidRPr="00530AE4" w:rsidRDefault="00B25D6A" w:rsidP="00AB43CA">
            <w:pPr>
              <w:pStyle w:val="a3"/>
              <w:spacing w:after="0" w:line="240" w:lineRule="auto"/>
              <w:ind w:left="346"/>
              <w:rPr>
                <w:rFonts w:ascii="Times New Roman" w:hAnsi="Times New Roman" w:cs="Times New Roman"/>
                <w:bCs/>
                <w:sz w:val="18"/>
                <w:szCs w:val="18"/>
                <w:lang w:val="kk-KZ"/>
              </w:rPr>
            </w:pPr>
          </w:p>
        </w:tc>
        <w:tc>
          <w:tcPr>
            <w:tcW w:w="710" w:type="dxa"/>
            <w:tcBorders>
              <w:top w:val="single" w:sz="4" w:space="0" w:color="auto"/>
              <w:left w:val="nil"/>
              <w:bottom w:val="single" w:sz="4" w:space="0" w:color="auto"/>
              <w:right w:val="single" w:sz="4" w:space="0" w:color="auto"/>
            </w:tcBorders>
            <w:shd w:val="clear" w:color="auto" w:fill="auto"/>
          </w:tcPr>
          <w:p w14:paraId="7A870546"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2806" w:type="dxa"/>
            <w:tcBorders>
              <w:top w:val="single" w:sz="4" w:space="0" w:color="auto"/>
              <w:left w:val="nil"/>
              <w:bottom w:val="single" w:sz="4" w:space="0" w:color="auto"/>
              <w:right w:val="single" w:sz="4" w:space="0" w:color="auto"/>
            </w:tcBorders>
            <w:shd w:val="clear" w:color="auto" w:fill="auto"/>
            <w:hideMark/>
          </w:tcPr>
          <w:p w14:paraId="28E249EA" w14:textId="77777777" w:rsidR="00B25D6A" w:rsidRPr="00530AE4" w:rsidRDefault="00B25D6A" w:rsidP="00AB43CA">
            <w:pPr>
              <w:spacing w:after="0" w:line="240" w:lineRule="auto"/>
              <w:rPr>
                <w:rFonts w:ascii="Times New Roman" w:hAnsi="Times New Roman" w:cs="Times New Roman"/>
                <w:b/>
                <w:sz w:val="18"/>
                <w:szCs w:val="18"/>
              </w:rPr>
            </w:pPr>
            <w:r w:rsidRPr="00530AE4">
              <w:rPr>
                <w:rFonts w:ascii="Times New Roman" w:hAnsi="Times New Roman" w:cs="Times New Roman"/>
                <w:b/>
                <w:sz w:val="18"/>
                <w:szCs w:val="18"/>
                <w:lang w:val="kk-KZ"/>
              </w:rPr>
              <w:t>Барлығы аңшылық шаруашылықтарында</w:t>
            </w:r>
          </w:p>
        </w:tc>
        <w:tc>
          <w:tcPr>
            <w:tcW w:w="1843" w:type="dxa"/>
            <w:tcBorders>
              <w:top w:val="single" w:sz="4" w:space="0" w:color="auto"/>
              <w:left w:val="nil"/>
              <w:bottom w:val="single" w:sz="4" w:space="0" w:color="auto"/>
              <w:right w:val="single" w:sz="4" w:space="0" w:color="auto"/>
            </w:tcBorders>
            <w:shd w:val="clear" w:color="auto" w:fill="auto"/>
            <w:hideMark/>
          </w:tcPr>
          <w:p w14:paraId="0C3A56AD"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2554" w:type="dxa"/>
            <w:tcBorders>
              <w:top w:val="single" w:sz="4" w:space="0" w:color="auto"/>
              <w:left w:val="nil"/>
              <w:bottom w:val="single" w:sz="4" w:space="0" w:color="auto"/>
              <w:right w:val="single" w:sz="4" w:space="0" w:color="auto"/>
            </w:tcBorders>
            <w:shd w:val="clear" w:color="auto" w:fill="auto"/>
            <w:hideMark/>
          </w:tcPr>
          <w:p w14:paraId="351BD4F5" w14:textId="77777777" w:rsidR="00B25D6A" w:rsidRPr="00530AE4" w:rsidRDefault="00B25D6A" w:rsidP="00AB43CA">
            <w:pPr>
              <w:spacing w:after="0" w:line="240" w:lineRule="auto"/>
              <w:rPr>
                <w:rFonts w:ascii="Times New Roman" w:hAnsi="Times New Roman" w:cs="Times New Roman"/>
                <w:bCs/>
                <w:sz w:val="18"/>
                <w:szCs w:val="18"/>
              </w:rPr>
            </w:pPr>
            <w:r w:rsidRPr="00530AE4">
              <w:rPr>
                <w:rFonts w:ascii="Times New Roman" w:hAnsi="Times New Roman" w:cs="Times New Roman"/>
                <w:bCs/>
                <w:sz w:val="18"/>
                <w:szCs w:val="18"/>
              </w:rPr>
              <w:t> </w:t>
            </w:r>
          </w:p>
        </w:tc>
        <w:tc>
          <w:tcPr>
            <w:tcW w:w="1276" w:type="dxa"/>
            <w:tcBorders>
              <w:top w:val="single" w:sz="4" w:space="0" w:color="auto"/>
              <w:left w:val="nil"/>
              <w:bottom w:val="single" w:sz="4" w:space="0" w:color="auto"/>
              <w:right w:val="single" w:sz="4" w:space="0" w:color="auto"/>
            </w:tcBorders>
            <w:shd w:val="clear" w:color="auto" w:fill="auto"/>
            <w:hideMark/>
          </w:tcPr>
          <w:p w14:paraId="07C597FE" w14:textId="77777777" w:rsidR="00B25D6A" w:rsidRPr="00530AE4" w:rsidRDefault="00B25D6A" w:rsidP="00AB43CA">
            <w:pPr>
              <w:spacing w:after="0" w:line="240" w:lineRule="auto"/>
              <w:rPr>
                <w:rFonts w:ascii="Times New Roman" w:hAnsi="Times New Roman" w:cs="Times New Roman"/>
                <w:b/>
                <w:sz w:val="18"/>
                <w:szCs w:val="18"/>
                <w:lang w:val="en-US"/>
              </w:rPr>
            </w:pPr>
            <w:r w:rsidRPr="00530AE4">
              <w:rPr>
                <w:rFonts w:ascii="Times New Roman" w:eastAsia="Times New Roman" w:hAnsi="Times New Roman" w:cs="Times New Roman"/>
                <w:b/>
                <w:sz w:val="18"/>
                <w:szCs w:val="18"/>
              </w:rPr>
              <w:t>2</w:t>
            </w:r>
            <w:r w:rsidRPr="00530AE4">
              <w:rPr>
                <w:rFonts w:ascii="Times New Roman" w:eastAsia="Times New Roman" w:hAnsi="Times New Roman" w:cs="Times New Roman"/>
                <w:b/>
                <w:sz w:val="18"/>
                <w:szCs w:val="18"/>
                <w:lang w:val="kk-KZ"/>
              </w:rPr>
              <w:t> </w:t>
            </w:r>
            <w:r w:rsidRPr="00530AE4">
              <w:rPr>
                <w:rFonts w:ascii="Times New Roman" w:eastAsia="Times New Roman" w:hAnsi="Times New Roman" w:cs="Times New Roman"/>
                <w:b/>
                <w:sz w:val="18"/>
                <w:szCs w:val="18"/>
              </w:rPr>
              <w:t>368</w:t>
            </w:r>
            <w:r w:rsidRPr="00530AE4">
              <w:rPr>
                <w:rFonts w:ascii="Times New Roman" w:eastAsia="Times New Roman" w:hAnsi="Times New Roman" w:cs="Times New Roman"/>
                <w:b/>
                <w:sz w:val="18"/>
                <w:szCs w:val="18"/>
                <w:lang w:val="kk-KZ"/>
              </w:rPr>
              <w:t xml:space="preserve"> </w:t>
            </w:r>
            <w:r w:rsidRPr="00530AE4">
              <w:rPr>
                <w:rFonts w:ascii="Times New Roman" w:eastAsia="Times New Roman" w:hAnsi="Times New Roman" w:cs="Times New Roman"/>
                <w:b/>
                <w:sz w:val="18"/>
                <w:szCs w:val="18"/>
              </w:rPr>
              <w:t>082,1</w:t>
            </w:r>
          </w:p>
        </w:tc>
        <w:tc>
          <w:tcPr>
            <w:tcW w:w="1275" w:type="dxa"/>
            <w:tcBorders>
              <w:top w:val="single" w:sz="4" w:space="0" w:color="auto"/>
              <w:left w:val="nil"/>
              <w:bottom w:val="single" w:sz="4" w:space="0" w:color="auto"/>
              <w:right w:val="single" w:sz="4" w:space="0" w:color="auto"/>
            </w:tcBorders>
            <w:shd w:val="clear" w:color="auto" w:fill="auto"/>
            <w:hideMark/>
          </w:tcPr>
          <w:p w14:paraId="4264AEB6"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1985" w:type="dxa"/>
            <w:tcBorders>
              <w:top w:val="single" w:sz="4" w:space="0" w:color="auto"/>
              <w:left w:val="nil"/>
              <w:bottom w:val="single" w:sz="4" w:space="0" w:color="auto"/>
              <w:right w:val="single" w:sz="4" w:space="0" w:color="auto"/>
            </w:tcBorders>
            <w:shd w:val="clear" w:color="auto" w:fill="auto"/>
            <w:hideMark/>
          </w:tcPr>
          <w:p w14:paraId="2B8F41E1"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1843" w:type="dxa"/>
            <w:tcBorders>
              <w:top w:val="single" w:sz="4" w:space="0" w:color="auto"/>
              <w:left w:val="nil"/>
              <w:bottom w:val="single" w:sz="4" w:space="0" w:color="auto"/>
              <w:right w:val="single" w:sz="4" w:space="0" w:color="auto"/>
            </w:tcBorders>
            <w:shd w:val="clear" w:color="auto" w:fill="auto"/>
            <w:hideMark/>
          </w:tcPr>
          <w:p w14:paraId="31DF0C56" w14:textId="77777777" w:rsidR="00B25D6A" w:rsidRPr="00530AE4" w:rsidRDefault="00B25D6A" w:rsidP="00AB43CA">
            <w:pPr>
              <w:spacing w:after="0" w:line="240" w:lineRule="auto"/>
              <w:rPr>
                <w:rFonts w:ascii="Times New Roman" w:hAnsi="Times New Roman" w:cs="Times New Roman"/>
                <w:bCs/>
                <w:sz w:val="18"/>
                <w:szCs w:val="18"/>
                <w:lang w:val="kk-KZ"/>
              </w:rPr>
            </w:pPr>
          </w:p>
        </w:tc>
        <w:tc>
          <w:tcPr>
            <w:tcW w:w="1018" w:type="dxa"/>
            <w:tcBorders>
              <w:top w:val="single" w:sz="4" w:space="0" w:color="auto"/>
              <w:left w:val="nil"/>
              <w:bottom w:val="single" w:sz="4" w:space="0" w:color="auto"/>
              <w:right w:val="single" w:sz="4" w:space="0" w:color="auto"/>
            </w:tcBorders>
            <w:shd w:val="clear" w:color="auto" w:fill="auto"/>
            <w:hideMark/>
          </w:tcPr>
          <w:p w14:paraId="54E9108A" w14:textId="77777777" w:rsidR="00B25D6A" w:rsidRPr="00530AE4" w:rsidRDefault="00B25D6A" w:rsidP="00AB43CA">
            <w:pPr>
              <w:spacing w:after="0" w:line="240" w:lineRule="auto"/>
              <w:rPr>
                <w:rFonts w:ascii="Times New Roman" w:hAnsi="Times New Roman" w:cs="Times New Roman"/>
                <w:bCs/>
                <w:sz w:val="18"/>
                <w:szCs w:val="18"/>
                <w:lang w:val="kk-KZ"/>
              </w:rPr>
            </w:pPr>
          </w:p>
        </w:tc>
      </w:tr>
    </w:tbl>
    <w:p w14:paraId="1CAD97D4" w14:textId="5D92463F" w:rsidR="00B25D6A" w:rsidRPr="00183C30" w:rsidRDefault="00B25D6A" w:rsidP="00B25D6A">
      <w:pPr>
        <w:rPr>
          <w:rFonts w:ascii="Times New Roman" w:hAnsi="Times New Roman" w:cs="Times New Roman"/>
          <w:bCs/>
          <w:sz w:val="28"/>
          <w:szCs w:val="28"/>
          <w:lang w:val="en-US"/>
        </w:rPr>
      </w:pPr>
      <w:r w:rsidRPr="00530AE4">
        <w:rPr>
          <w:rFonts w:ascii="Times New Roman" w:hAnsi="Times New Roman" w:cs="Times New Roman"/>
          <w:bCs/>
          <w:sz w:val="28"/>
          <w:szCs w:val="28"/>
          <w:lang w:val="kk-KZ"/>
        </w:rPr>
        <w:t>Құжат А</w:t>
      </w:r>
      <w:r w:rsidR="00183C30">
        <w:rPr>
          <w:rFonts w:ascii="Times New Roman" w:hAnsi="Times New Roman" w:cs="Times New Roman"/>
          <w:bCs/>
          <w:sz w:val="28"/>
          <w:szCs w:val="28"/>
          <w:lang w:val="en-US"/>
        </w:rPr>
        <w:t>5</w:t>
      </w:r>
    </w:p>
    <w:p w14:paraId="0E182EB6" w14:textId="77777777" w:rsidR="007424AA" w:rsidRDefault="007424AA" w:rsidP="00F20163">
      <w:pPr>
        <w:spacing w:after="0" w:line="240" w:lineRule="auto"/>
        <w:jc w:val="center"/>
        <w:rPr>
          <w:rFonts w:ascii="Times New Roman" w:hAnsi="Times New Roman" w:cs="Times New Roman"/>
          <w:b/>
          <w:bCs/>
          <w:sz w:val="28"/>
          <w:szCs w:val="28"/>
          <w:lang w:val="kk-KZ"/>
        </w:rPr>
      </w:pPr>
    </w:p>
    <w:p w14:paraId="5F469FB6" w14:textId="77777777" w:rsidR="00B25D6A" w:rsidRDefault="00B25D6A" w:rsidP="00F20163">
      <w:pPr>
        <w:spacing w:after="0" w:line="240" w:lineRule="auto"/>
        <w:jc w:val="center"/>
        <w:rPr>
          <w:rFonts w:ascii="Times New Roman" w:hAnsi="Times New Roman" w:cs="Times New Roman"/>
          <w:b/>
          <w:bCs/>
          <w:sz w:val="28"/>
          <w:szCs w:val="28"/>
          <w:lang w:val="kk-KZ"/>
        </w:rPr>
      </w:pPr>
    </w:p>
    <w:p w14:paraId="0031C2CF" w14:textId="77777777" w:rsidR="00B25D6A" w:rsidRDefault="00B25D6A" w:rsidP="00F20163">
      <w:pPr>
        <w:spacing w:after="0" w:line="240" w:lineRule="auto"/>
        <w:jc w:val="center"/>
        <w:rPr>
          <w:rFonts w:ascii="Times New Roman" w:hAnsi="Times New Roman" w:cs="Times New Roman"/>
          <w:b/>
          <w:bCs/>
          <w:sz w:val="28"/>
          <w:szCs w:val="28"/>
          <w:lang w:val="kk-KZ"/>
        </w:rPr>
      </w:pPr>
    </w:p>
    <w:p w14:paraId="1930C230" w14:textId="77777777" w:rsidR="00B25D6A" w:rsidRDefault="00B25D6A" w:rsidP="00F20163">
      <w:pPr>
        <w:spacing w:after="0" w:line="240" w:lineRule="auto"/>
        <w:jc w:val="center"/>
        <w:rPr>
          <w:rFonts w:ascii="Times New Roman" w:hAnsi="Times New Roman" w:cs="Times New Roman"/>
          <w:b/>
          <w:bCs/>
          <w:sz w:val="28"/>
          <w:szCs w:val="28"/>
          <w:lang w:val="kk-KZ"/>
        </w:rPr>
      </w:pPr>
    </w:p>
    <w:p w14:paraId="68645552" w14:textId="77777777" w:rsidR="00183C30" w:rsidRDefault="00183C30" w:rsidP="00F20163">
      <w:pPr>
        <w:spacing w:after="0" w:line="240" w:lineRule="auto"/>
        <w:jc w:val="center"/>
        <w:rPr>
          <w:rFonts w:ascii="Times New Roman" w:hAnsi="Times New Roman" w:cs="Times New Roman"/>
          <w:b/>
          <w:bCs/>
          <w:sz w:val="28"/>
          <w:szCs w:val="28"/>
          <w:lang w:val="kk-KZ"/>
        </w:rPr>
      </w:pPr>
    </w:p>
    <w:p w14:paraId="277872B1" w14:textId="77777777" w:rsidR="00183C30" w:rsidRDefault="00183C30" w:rsidP="00F20163">
      <w:pPr>
        <w:spacing w:after="0" w:line="240" w:lineRule="auto"/>
        <w:jc w:val="center"/>
        <w:rPr>
          <w:rFonts w:ascii="Times New Roman" w:hAnsi="Times New Roman" w:cs="Times New Roman"/>
          <w:b/>
          <w:bCs/>
          <w:sz w:val="28"/>
          <w:szCs w:val="28"/>
          <w:lang w:val="kk-KZ"/>
        </w:rPr>
      </w:pPr>
    </w:p>
    <w:p w14:paraId="43F4CB72" w14:textId="77777777" w:rsidR="00183C30" w:rsidRDefault="00183C30" w:rsidP="00F20163">
      <w:pPr>
        <w:spacing w:after="0" w:line="240" w:lineRule="auto"/>
        <w:jc w:val="center"/>
        <w:rPr>
          <w:rFonts w:ascii="Times New Roman" w:hAnsi="Times New Roman" w:cs="Times New Roman"/>
          <w:b/>
          <w:bCs/>
          <w:sz w:val="28"/>
          <w:szCs w:val="28"/>
          <w:lang w:val="kk-KZ"/>
        </w:rPr>
      </w:pPr>
    </w:p>
    <w:p w14:paraId="71127ED1" w14:textId="77777777" w:rsidR="00183C30" w:rsidRDefault="00183C30" w:rsidP="00F20163">
      <w:pPr>
        <w:spacing w:after="0" w:line="240" w:lineRule="auto"/>
        <w:jc w:val="center"/>
        <w:rPr>
          <w:rFonts w:ascii="Times New Roman" w:hAnsi="Times New Roman" w:cs="Times New Roman"/>
          <w:b/>
          <w:bCs/>
          <w:sz w:val="28"/>
          <w:szCs w:val="28"/>
          <w:lang w:val="kk-KZ"/>
        </w:rPr>
      </w:pPr>
    </w:p>
    <w:p w14:paraId="7CAF1514" w14:textId="77777777" w:rsidR="00183C30" w:rsidRDefault="00183C30" w:rsidP="00F20163">
      <w:pPr>
        <w:spacing w:after="0" w:line="240" w:lineRule="auto"/>
        <w:jc w:val="center"/>
        <w:rPr>
          <w:rFonts w:ascii="Times New Roman" w:hAnsi="Times New Roman" w:cs="Times New Roman"/>
          <w:b/>
          <w:bCs/>
          <w:sz w:val="28"/>
          <w:szCs w:val="28"/>
          <w:lang w:val="kk-KZ"/>
        </w:rPr>
      </w:pPr>
    </w:p>
    <w:p w14:paraId="240E5E57" w14:textId="77777777" w:rsidR="00183C30" w:rsidRDefault="00183C30" w:rsidP="00F20163">
      <w:pPr>
        <w:spacing w:after="0" w:line="240" w:lineRule="auto"/>
        <w:jc w:val="center"/>
        <w:rPr>
          <w:rFonts w:ascii="Times New Roman" w:hAnsi="Times New Roman" w:cs="Times New Roman"/>
          <w:b/>
          <w:bCs/>
          <w:sz w:val="28"/>
          <w:szCs w:val="28"/>
          <w:lang w:val="kk-KZ"/>
        </w:rPr>
      </w:pPr>
    </w:p>
    <w:p w14:paraId="5638DF5B" w14:textId="77777777" w:rsidR="00183C30" w:rsidRDefault="00183C30" w:rsidP="00F20163">
      <w:pPr>
        <w:spacing w:after="0" w:line="240" w:lineRule="auto"/>
        <w:jc w:val="center"/>
        <w:rPr>
          <w:rFonts w:ascii="Times New Roman" w:hAnsi="Times New Roman" w:cs="Times New Roman"/>
          <w:b/>
          <w:bCs/>
          <w:sz w:val="28"/>
          <w:szCs w:val="28"/>
          <w:lang w:val="kk-KZ"/>
        </w:rPr>
      </w:pPr>
    </w:p>
    <w:p w14:paraId="7277CC9D" w14:textId="77777777" w:rsidR="00183C30" w:rsidRDefault="00183C30" w:rsidP="00F20163">
      <w:pPr>
        <w:spacing w:after="0" w:line="240" w:lineRule="auto"/>
        <w:jc w:val="center"/>
        <w:rPr>
          <w:rFonts w:ascii="Times New Roman" w:hAnsi="Times New Roman" w:cs="Times New Roman"/>
          <w:b/>
          <w:bCs/>
          <w:sz w:val="28"/>
          <w:szCs w:val="28"/>
          <w:lang w:val="kk-KZ"/>
        </w:rPr>
      </w:pPr>
    </w:p>
    <w:p w14:paraId="65197AA2" w14:textId="77777777" w:rsidR="00183C30" w:rsidRDefault="00183C30" w:rsidP="00F20163">
      <w:pPr>
        <w:spacing w:after="0" w:line="240" w:lineRule="auto"/>
        <w:jc w:val="center"/>
        <w:rPr>
          <w:rFonts w:ascii="Times New Roman" w:hAnsi="Times New Roman" w:cs="Times New Roman"/>
          <w:b/>
          <w:bCs/>
          <w:sz w:val="28"/>
          <w:szCs w:val="28"/>
          <w:lang w:val="kk-KZ"/>
        </w:rPr>
      </w:pPr>
    </w:p>
    <w:p w14:paraId="32092FDE" w14:textId="77777777" w:rsidR="00183C30" w:rsidRDefault="00183C30" w:rsidP="00F20163">
      <w:pPr>
        <w:spacing w:after="0" w:line="240" w:lineRule="auto"/>
        <w:jc w:val="center"/>
        <w:rPr>
          <w:rFonts w:ascii="Times New Roman" w:hAnsi="Times New Roman" w:cs="Times New Roman"/>
          <w:b/>
          <w:bCs/>
          <w:sz w:val="28"/>
          <w:szCs w:val="28"/>
          <w:lang w:val="kk-KZ"/>
        </w:rPr>
      </w:pPr>
    </w:p>
    <w:p w14:paraId="74F29D71" w14:textId="77777777" w:rsidR="00183C30" w:rsidRDefault="00183C30" w:rsidP="00F20163">
      <w:pPr>
        <w:spacing w:after="0" w:line="240" w:lineRule="auto"/>
        <w:jc w:val="center"/>
        <w:rPr>
          <w:rFonts w:ascii="Times New Roman" w:hAnsi="Times New Roman" w:cs="Times New Roman"/>
          <w:b/>
          <w:bCs/>
          <w:sz w:val="28"/>
          <w:szCs w:val="28"/>
          <w:lang w:val="kk-KZ"/>
        </w:rPr>
      </w:pPr>
    </w:p>
    <w:p w14:paraId="7894B5D7" w14:textId="77777777" w:rsidR="00183C30" w:rsidRDefault="00183C30" w:rsidP="00F20163">
      <w:pPr>
        <w:spacing w:after="0" w:line="240" w:lineRule="auto"/>
        <w:jc w:val="center"/>
        <w:rPr>
          <w:rFonts w:ascii="Times New Roman" w:hAnsi="Times New Roman" w:cs="Times New Roman"/>
          <w:b/>
          <w:bCs/>
          <w:sz w:val="28"/>
          <w:szCs w:val="28"/>
          <w:lang w:val="kk-KZ"/>
        </w:rPr>
      </w:pPr>
    </w:p>
    <w:p w14:paraId="33613034" w14:textId="77777777" w:rsidR="00183C30" w:rsidRDefault="00183C30" w:rsidP="00F20163">
      <w:pPr>
        <w:spacing w:after="0" w:line="240" w:lineRule="auto"/>
        <w:jc w:val="center"/>
        <w:rPr>
          <w:rFonts w:ascii="Times New Roman" w:hAnsi="Times New Roman" w:cs="Times New Roman"/>
          <w:b/>
          <w:bCs/>
          <w:sz w:val="28"/>
          <w:szCs w:val="28"/>
          <w:lang w:val="kk-KZ"/>
        </w:rPr>
      </w:pPr>
    </w:p>
    <w:p w14:paraId="65A8CAAE" w14:textId="77777777" w:rsidR="00183C30" w:rsidRDefault="00183C30" w:rsidP="00F20163">
      <w:pPr>
        <w:spacing w:after="0" w:line="240" w:lineRule="auto"/>
        <w:jc w:val="center"/>
        <w:rPr>
          <w:rFonts w:ascii="Times New Roman" w:hAnsi="Times New Roman" w:cs="Times New Roman"/>
          <w:b/>
          <w:bCs/>
          <w:sz w:val="28"/>
          <w:szCs w:val="28"/>
          <w:lang w:val="kk-KZ"/>
        </w:rPr>
      </w:pPr>
    </w:p>
    <w:p w14:paraId="648DB172" w14:textId="77777777" w:rsidR="00183C30" w:rsidRDefault="00183C30" w:rsidP="00F20163">
      <w:pPr>
        <w:spacing w:after="0" w:line="240" w:lineRule="auto"/>
        <w:jc w:val="center"/>
        <w:rPr>
          <w:rFonts w:ascii="Times New Roman" w:hAnsi="Times New Roman" w:cs="Times New Roman"/>
          <w:b/>
          <w:bCs/>
          <w:sz w:val="28"/>
          <w:szCs w:val="28"/>
          <w:lang w:val="kk-KZ"/>
        </w:rPr>
      </w:pPr>
    </w:p>
    <w:p w14:paraId="04A2582F" w14:textId="77777777" w:rsidR="00183C30" w:rsidRDefault="00183C30" w:rsidP="00F20163">
      <w:pPr>
        <w:spacing w:after="0" w:line="240" w:lineRule="auto"/>
        <w:jc w:val="center"/>
        <w:rPr>
          <w:rFonts w:ascii="Times New Roman" w:hAnsi="Times New Roman" w:cs="Times New Roman"/>
          <w:b/>
          <w:bCs/>
          <w:sz w:val="28"/>
          <w:szCs w:val="28"/>
          <w:lang w:val="kk-KZ"/>
        </w:rPr>
      </w:pPr>
    </w:p>
    <w:p w14:paraId="4330BEEF" w14:textId="77777777" w:rsidR="00183C30" w:rsidRDefault="00183C30" w:rsidP="007B1DE3">
      <w:pPr>
        <w:spacing w:after="0" w:line="240" w:lineRule="auto"/>
        <w:rPr>
          <w:rFonts w:ascii="Times New Roman" w:hAnsi="Times New Roman" w:cs="Times New Roman"/>
          <w:b/>
          <w:bCs/>
          <w:sz w:val="28"/>
          <w:szCs w:val="28"/>
          <w:lang w:val="kk-KZ"/>
        </w:rPr>
      </w:pPr>
    </w:p>
    <w:p w14:paraId="446DB8E7" w14:textId="77777777" w:rsidR="00B25D6A" w:rsidRDefault="00B25D6A" w:rsidP="00F20163">
      <w:pPr>
        <w:spacing w:after="0" w:line="240" w:lineRule="auto"/>
        <w:jc w:val="center"/>
        <w:rPr>
          <w:rFonts w:ascii="Times New Roman" w:hAnsi="Times New Roman" w:cs="Times New Roman"/>
          <w:b/>
          <w:bCs/>
          <w:sz w:val="28"/>
          <w:szCs w:val="28"/>
          <w:lang w:val="kk-KZ"/>
        </w:rPr>
        <w:sectPr w:rsidR="00B25D6A" w:rsidSect="00183C30">
          <w:pgSz w:w="16838" w:h="11906" w:orient="landscape"/>
          <w:pgMar w:top="1701" w:right="1134" w:bottom="567" w:left="1134" w:header="709" w:footer="709" w:gutter="0"/>
          <w:cols w:space="708"/>
          <w:docGrid w:linePitch="360"/>
        </w:sectPr>
      </w:pPr>
    </w:p>
    <w:p w14:paraId="110B72A6" w14:textId="5AE7EA66" w:rsidR="00F20163" w:rsidRPr="003B0FAC" w:rsidRDefault="00F20163" w:rsidP="00F20163">
      <w:pPr>
        <w:spacing w:after="0" w:line="240" w:lineRule="auto"/>
        <w:jc w:val="center"/>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ҚОСЫМША  А</w:t>
      </w:r>
    </w:p>
    <w:p w14:paraId="7F39F9BB"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650"/>
      </w:tblGrid>
      <w:tr w:rsidR="003B0FAC" w:rsidRPr="003B0FAC" w14:paraId="7A5285A1" w14:textId="77777777" w:rsidTr="00F3372F">
        <w:tc>
          <w:tcPr>
            <w:tcW w:w="4734" w:type="dxa"/>
          </w:tcPr>
          <w:p w14:paraId="6E2E7A4F"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01DDF17E" wp14:editId="3A862579">
                  <wp:extent cx="2781300" cy="35115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5365" r="904" b="10308"/>
                          <a:stretch/>
                        </pic:blipFill>
                        <pic:spPr bwMode="auto">
                          <a:xfrm>
                            <a:off x="0" y="0"/>
                            <a:ext cx="2806300" cy="35431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1" w:type="dxa"/>
          </w:tcPr>
          <w:p w14:paraId="081720D0"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47585D5D" wp14:editId="2402916D">
                  <wp:extent cx="2755570" cy="3704590"/>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0524" t="26664" r="23178" b="10482"/>
                          <a:stretch/>
                        </pic:blipFill>
                        <pic:spPr bwMode="auto">
                          <a:xfrm>
                            <a:off x="0" y="0"/>
                            <a:ext cx="2802598" cy="3767815"/>
                          </a:xfrm>
                          <a:prstGeom prst="rect">
                            <a:avLst/>
                          </a:prstGeom>
                          <a:ln>
                            <a:noFill/>
                          </a:ln>
                          <a:extLst>
                            <a:ext uri="{53640926-AAD7-44D8-BBD7-CCE9431645EC}">
                              <a14:shadowObscured xmlns:a14="http://schemas.microsoft.com/office/drawing/2010/main"/>
                            </a:ext>
                          </a:extLst>
                        </pic:spPr>
                      </pic:pic>
                    </a:graphicData>
                  </a:graphic>
                </wp:inline>
              </w:drawing>
            </w:r>
          </w:p>
        </w:tc>
      </w:tr>
      <w:tr w:rsidR="003B0FAC" w:rsidRPr="00CF50FE" w14:paraId="4B13A77B" w14:textId="77777777" w:rsidTr="00F3372F">
        <w:tc>
          <w:tcPr>
            <w:tcW w:w="4734" w:type="dxa"/>
          </w:tcPr>
          <w:p w14:paraId="4ADD68EC"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Сурет А1. Микешин М.О. Түйелі қазақ </w:t>
            </w:r>
          </w:p>
          <w:p w14:paraId="2B0F1441" w14:textId="0B73B40E"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w:t>
            </w:r>
            <w:r w:rsidR="008C47D2">
              <w:rPr>
                <w:rFonts w:ascii="Times New Roman" w:hAnsi="Times New Roman" w:cs="Times New Roman"/>
                <w:sz w:val="24"/>
                <w:szCs w:val="24"/>
                <w:lang w:val="kk-KZ"/>
              </w:rPr>
              <w:t>80</w:t>
            </w:r>
            <w:r w:rsidRPr="003B0FAC">
              <w:rPr>
                <w:rFonts w:ascii="Times New Roman" w:hAnsi="Times New Roman" w:cs="Times New Roman"/>
                <w:sz w:val="24"/>
                <w:szCs w:val="24"/>
                <w:lang w:val="kk-KZ"/>
              </w:rPr>
              <w:t>, 205-б.].</w:t>
            </w:r>
          </w:p>
          <w:p w14:paraId="7C88D860" w14:textId="77777777" w:rsidR="00F20163" w:rsidRPr="003B0FAC" w:rsidRDefault="00F20163" w:rsidP="00F3372F">
            <w:pPr>
              <w:spacing w:after="0" w:line="240" w:lineRule="auto"/>
              <w:jc w:val="center"/>
              <w:rPr>
                <w:noProof/>
                <w:lang w:val="kk-KZ"/>
              </w:rPr>
            </w:pPr>
          </w:p>
          <w:p w14:paraId="28E1E81E" w14:textId="77777777" w:rsidR="00F20163" w:rsidRPr="003B0FAC" w:rsidRDefault="00F20163" w:rsidP="00F3372F">
            <w:pPr>
              <w:spacing w:after="0" w:line="240" w:lineRule="auto"/>
              <w:jc w:val="center"/>
              <w:rPr>
                <w:noProof/>
                <w:lang w:val="kk-KZ"/>
              </w:rPr>
            </w:pPr>
          </w:p>
          <w:p w14:paraId="7D928982" w14:textId="77777777" w:rsidR="00F20163" w:rsidRPr="003B0FAC" w:rsidRDefault="00F20163" w:rsidP="00F3372F">
            <w:pPr>
              <w:spacing w:after="0" w:line="240" w:lineRule="auto"/>
              <w:jc w:val="center"/>
              <w:rPr>
                <w:noProof/>
                <w:lang w:val="kk-KZ"/>
              </w:rPr>
            </w:pPr>
          </w:p>
        </w:tc>
        <w:tc>
          <w:tcPr>
            <w:tcW w:w="4611" w:type="dxa"/>
          </w:tcPr>
          <w:p w14:paraId="79B22C6B" w14:textId="427E16B5"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А2. Мартынов А.Е. Сұңқар ұстаған қазақ [</w:t>
            </w:r>
            <w:r w:rsidR="008C47D2">
              <w:rPr>
                <w:rFonts w:ascii="Times New Roman" w:hAnsi="Times New Roman" w:cs="Times New Roman"/>
                <w:sz w:val="24"/>
                <w:szCs w:val="24"/>
                <w:lang w:val="kk-KZ"/>
              </w:rPr>
              <w:t>80</w:t>
            </w:r>
            <w:r w:rsidRPr="003B0FAC">
              <w:rPr>
                <w:rFonts w:ascii="Times New Roman" w:hAnsi="Times New Roman" w:cs="Times New Roman"/>
                <w:sz w:val="24"/>
                <w:szCs w:val="24"/>
                <w:lang w:val="kk-KZ"/>
              </w:rPr>
              <w:t>, 204-б].</w:t>
            </w:r>
          </w:p>
          <w:p w14:paraId="435F102A" w14:textId="77777777" w:rsidR="00F20163" w:rsidRPr="003B0FAC" w:rsidRDefault="00F20163" w:rsidP="00F3372F">
            <w:pPr>
              <w:spacing w:after="0" w:line="240" w:lineRule="auto"/>
              <w:jc w:val="center"/>
              <w:rPr>
                <w:noProof/>
                <w:lang w:val="kk-KZ"/>
              </w:rPr>
            </w:pPr>
          </w:p>
          <w:p w14:paraId="30FBE883" w14:textId="77777777" w:rsidR="00F20163" w:rsidRPr="003B0FAC" w:rsidRDefault="00F20163" w:rsidP="00F3372F">
            <w:pPr>
              <w:spacing w:after="0" w:line="240" w:lineRule="auto"/>
              <w:jc w:val="center"/>
              <w:rPr>
                <w:noProof/>
                <w:lang w:val="kk-KZ"/>
              </w:rPr>
            </w:pPr>
          </w:p>
        </w:tc>
      </w:tr>
      <w:tr w:rsidR="003B0FAC" w:rsidRPr="003B0FAC" w14:paraId="281AEB07" w14:textId="77777777" w:rsidTr="00F3372F">
        <w:tc>
          <w:tcPr>
            <w:tcW w:w="9345" w:type="dxa"/>
            <w:gridSpan w:val="2"/>
          </w:tcPr>
          <w:p w14:paraId="4C0CF4DF"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noProof/>
              </w:rPr>
              <w:drawing>
                <wp:inline distT="0" distB="0" distL="0" distR="0" wp14:anchorId="1191D7DF" wp14:editId="23132E40">
                  <wp:extent cx="3317251" cy="5808574"/>
                  <wp:effectExtent l="0" t="7303" r="9208" b="9207"/>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3262"/>
                          <a:stretch/>
                        </pic:blipFill>
                        <pic:spPr bwMode="auto">
                          <a:xfrm rot="16200000">
                            <a:off x="0" y="0"/>
                            <a:ext cx="3336007" cy="58414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0163" w:rsidRPr="008C47D2" w14:paraId="27F12DBD" w14:textId="77777777" w:rsidTr="00F3372F">
        <w:tc>
          <w:tcPr>
            <w:tcW w:w="9345" w:type="dxa"/>
            <w:gridSpan w:val="2"/>
          </w:tcPr>
          <w:p w14:paraId="2BB7211E" w14:textId="17F737A8"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А3. Штернберг В.И. Қырғи салу [</w:t>
            </w:r>
            <w:r w:rsidR="008C47D2">
              <w:rPr>
                <w:rFonts w:ascii="Times New Roman" w:hAnsi="Times New Roman" w:cs="Times New Roman"/>
                <w:sz w:val="24"/>
                <w:szCs w:val="24"/>
                <w:lang w:val="kk-KZ"/>
              </w:rPr>
              <w:t>80</w:t>
            </w:r>
            <w:r w:rsidRPr="003B0FAC">
              <w:rPr>
                <w:rFonts w:ascii="Times New Roman" w:hAnsi="Times New Roman" w:cs="Times New Roman"/>
                <w:sz w:val="24"/>
                <w:szCs w:val="24"/>
                <w:lang w:val="kk-KZ"/>
              </w:rPr>
              <w:t>, 196-б.].</w:t>
            </w:r>
          </w:p>
          <w:p w14:paraId="2B7E50DE" w14:textId="77777777" w:rsidR="00F20163" w:rsidRPr="003B0FAC" w:rsidRDefault="00F20163" w:rsidP="00F3372F">
            <w:pPr>
              <w:spacing w:after="0" w:line="240" w:lineRule="auto"/>
              <w:jc w:val="center"/>
              <w:rPr>
                <w:rFonts w:ascii="Times New Roman" w:hAnsi="Times New Roman" w:cs="Times New Roman"/>
                <w:sz w:val="24"/>
                <w:szCs w:val="24"/>
                <w:lang w:val="kk-KZ"/>
              </w:rPr>
            </w:pPr>
          </w:p>
        </w:tc>
      </w:tr>
    </w:tbl>
    <w:p w14:paraId="6A74845F"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4"/>
        <w:gridCol w:w="5854"/>
      </w:tblGrid>
      <w:tr w:rsidR="003B0FAC" w:rsidRPr="003B0FAC" w14:paraId="1640AA04" w14:textId="77777777" w:rsidTr="00F3372F">
        <w:tc>
          <w:tcPr>
            <w:tcW w:w="9345" w:type="dxa"/>
            <w:gridSpan w:val="2"/>
          </w:tcPr>
          <w:p w14:paraId="1307331D"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lang w:eastAsia="ru-RU"/>
              </w:rPr>
              <w:lastRenderedPageBreak/>
              <w:drawing>
                <wp:inline distT="0" distB="0" distL="0" distR="0" wp14:anchorId="31E2157B" wp14:editId="495EED6B">
                  <wp:extent cx="4229671" cy="5449584"/>
                  <wp:effectExtent l="0" t="635"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0467" t="10256" r="11189" b="9119"/>
                          <a:stretch/>
                        </pic:blipFill>
                        <pic:spPr bwMode="auto">
                          <a:xfrm rot="5400000">
                            <a:off x="0" y="0"/>
                            <a:ext cx="4252513" cy="54790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0FAC" w:rsidRPr="003B0FAC" w14:paraId="64C95F01" w14:textId="77777777" w:rsidTr="00F3372F">
        <w:tc>
          <w:tcPr>
            <w:tcW w:w="9345" w:type="dxa"/>
            <w:gridSpan w:val="2"/>
          </w:tcPr>
          <w:p w14:paraId="49C7240F" w14:textId="77777777" w:rsidR="00F20163" w:rsidRPr="003B0FAC" w:rsidRDefault="00F20163" w:rsidP="00F3372F">
            <w:pPr>
              <w:spacing w:after="0" w:line="240" w:lineRule="auto"/>
              <w:jc w:val="both"/>
              <w:rPr>
                <w:rFonts w:ascii="Times New Roman" w:hAnsi="Times New Roman"/>
                <w:bCs/>
                <w:sz w:val="24"/>
                <w:szCs w:val="24"/>
                <w:lang w:val="kk-KZ"/>
              </w:rPr>
            </w:pPr>
          </w:p>
          <w:p w14:paraId="77BF2DA9" w14:textId="7425A3EA"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bCs/>
                <w:sz w:val="24"/>
                <w:szCs w:val="24"/>
                <w:lang w:val="kk-KZ"/>
              </w:rPr>
              <w:t xml:space="preserve">Сурет А4. В.Н.Плотниковтың суреттер альбомындағы № 23 парағы. Қазақ қару-жарақтары </w:t>
            </w:r>
            <w:r w:rsidRPr="003B0FAC">
              <w:rPr>
                <w:rFonts w:ascii="Times New Roman" w:hAnsi="Times New Roman" w:cs="Times New Roman"/>
                <w:sz w:val="24"/>
                <w:szCs w:val="24"/>
                <w:lang w:val="kk-KZ"/>
              </w:rPr>
              <w:t>[15</w:t>
            </w:r>
            <w:r w:rsidR="008C47D2">
              <w:rPr>
                <w:rFonts w:ascii="Times New Roman" w:hAnsi="Times New Roman" w:cs="Times New Roman"/>
                <w:sz w:val="24"/>
                <w:szCs w:val="24"/>
                <w:lang w:val="kk-KZ"/>
              </w:rPr>
              <w:t>6</w:t>
            </w:r>
            <w:r w:rsidRPr="003B0FAC">
              <w:rPr>
                <w:rFonts w:ascii="Times New Roman" w:hAnsi="Times New Roman" w:cs="Times New Roman"/>
                <w:sz w:val="24"/>
                <w:szCs w:val="24"/>
                <w:lang w:val="kk-KZ"/>
              </w:rPr>
              <w:t>, с. 122].</w:t>
            </w:r>
          </w:p>
          <w:p w14:paraId="7C47A0E8" w14:textId="77777777" w:rsidR="00F20163" w:rsidRPr="003B0FAC" w:rsidRDefault="00F20163" w:rsidP="00F3372F">
            <w:pPr>
              <w:spacing w:after="0" w:line="240" w:lineRule="auto"/>
              <w:jc w:val="both"/>
              <w:rPr>
                <w:rFonts w:ascii="Times New Roman" w:hAnsi="Times New Roman"/>
                <w:bCs/>
                <w:sz w:val="24"/>
                <w:szCs w:val="24"/>
                <w:lang w:val="kk-KZ"/>
              </w:rPr>
            </w:pPr>
          </w:p>
          <w:p w14:paraId="62F4CF80"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p>
        </w:tc>
      </w:tr>
      <w:tr w:rsidR="003B0FAC" w:rsidRPr="003B0FAC" w14:paraId="23117CD1" w14:textId="77777777" w:rsidTr="00F3372F">
        <w:tc>
          <w:tcPr>
            <w:tcW w:w="6816" w:type="dxa"/>
          </w:tcPr>
          <w:p w14:paraId="1C4E8CB8" w14:textId="77777777" w:rsidR="00F20163" w:rsidRPr="003B0FAC" w:rsidRDefault="00F20163" w:rsidP="00F3372F">
            <w:pPr>
              <w:spacing w:after="0" w:line="360" w:lineRule="auto"/>
              <w:jc w:val="both"/>
              <w:rPr>
                <w:rFonts w:ascii="Times New Roman" w:hAnsi="Times New Roman"/>
                <w:bCs/>
                <w:sz w:val="24"/>
                <w:szCs w:val="24"/>
                <w:lang w:val="kk-KZ"/>
              </w:rPr>
            </w:pPr>
            <w:r w:rsidRPr="003B0FAC">
              <w:rPr>
                <w:noProof/>
              </w:rPr>
              <w:drawing>
                <wp:inline distT="0" distB="0" distL="0" distR="0" wp14:anchorId="59C704A0" wp14:editId="43095766">
                  <wp:extent cx="2307265" cy="303504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4" b="10856"/>
                          <a:stretch/>
                        </pic:blipFill>
                        <pic:spPr bwMode="auto">
                          <a:xfrm>
                            <a:off x="0" y="0"/>
                            <a:ext cx="2339832" cy="30778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9" w:type="dxa"/>
          </w:tcPr>
          <w:p w14:paraId="0C794324"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586AC5C3" wp14:editId="13319E49">
                  <wp:extent cx="3052398" cy="3638767"/>
                  <wp:effectExtent l="0" t="7620" r="762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9461"/>
                          <a:stretch/>
                        </pic:blipFill>
                        <pic:spPr bwMode="auto">
                          <a:xfrm rot="16200000">
                            <a:off x="0" y="0"/>
                            <a:ext cx="3079058" cy="36705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0163" w:rsidRPr="003B0FAC" w14:paraId="6E2832BF" w14:textId="77777777" w:rsidTr="00F3372F">
        <w:tc>
          <w:tcPr>
            <w:tcW w:w="6816" w:type="dxa"/>
          </w:tcPr>
          <w:p w14:paraId="70EE355D" w14:textId="77777777" w:rsidR="00F20163" w:rsidRPr="003B0FAC" w:rsidRDefault="00F20163" w:rsidP="00F3372F">
            <w:pPr>
              <w:spacing w:after="0" w:line="240" w:lineRule="auto"/>
              <w:jc w:val="both"/>
              <w:rPr>
                <w:rFonts w:ascii="Times New Roman" w:hAnsi="Times New Roman"/>
                <w:bCs/>
                <w:sz w:val="24"/>
                <w:szCs w:val="24"/>
                <w:lang w:val="kk-KZ"/>
              </w:rPr>
            </w:pPr>
          </w:p>
          <w:p w14:paraId="7D823003" w14:textId="67296C97" w:rsidR="00F20163" w:rsidRPr="003B0FAC" w:rsidRDefault="00F20163" w:rsidP="00F3372F">
            <w:pPr>
              <w:spacing w:after="0" w:line="240" w:lineRule="auto"/>
              <w:jc w:val="both"/>
              <w:rPr>
                <w:rFonts w:ascii="Times New Roman" w:hAnsi="Times New Roman"/>
                <w:bCs/>
                <w:sz w:val="24"/>
                <w:szCs w:val="24"/>
                <w:lang w:val="kk-KZ"/>
              </w:rPr>
            </w:pPr>
            <w:r w:rsidRPr="003B0FAC">
              <w:rPr>
                <w:rFonts w:ascii="Times New Roman" w:hAnsi="Times New Roman"/>
                <w:bCs/>
                <w:sz w:val="24"/>
                <w:szCs w:val="24"/>
                <w:lang w:val="kk-KZ"/>
              </w:rPr>
              <w:t xml:space="preserve">Сурет А5. Каразин Н.Н. Қасқыр аулаған қазақтар </w:t>
            </w:r>
            <w:r w:rsidRPr="003B0FAC">
              <w:rPr>
                <w:rFonts w:ascii="Times New Roman" w:hAnsi="Times New Roman" w:cs="Times New Roman"/>
                <w:sz w:val="24"/>
                <w:szCs w:val="24"/>
                <w:lang w:val="kk-KZ"/>
              </w:rPr>
              <w:t>[</w:t>
            </w:r>
            <w:r w:rsidR="008C47D2">
              <w:rPr>
                <w:rFonts w:ascii="Times New Roman" w:hAnsi="Times New Roman" w:cs="Times New Roman"/>
                <w:sz w:val="24"/>
                <w:szCs w:val="24"/>
                <w:lang w:val="kk-KZ"/>
              </w:rPr>
              <w:t>80</w:t>
            </w:r>
            <w:r w:rsidRPr="003B0FAC">
              <w:rPr>
                <w:rFonts w:ascii="Times New Roman" w:hAnsi="Times New Roman" w:cs="Times New Roman"/>
                <w:sz w:val="24"/>
                <w:szCs w:val="24"/>
                <w:lang w:val="kk-KZ"/>
              </w:rPr>
              <w:t>, 209-б.].</w:t>
            </w:r>
          </w:p>
        </w:tc>
        <w:tc>
          <w:tcPr>
            <w:tcW w:w="2529" w:type="dxa"/>
          </w:tcPr>
          <w:p w14:paraId="0678CD6B" w14:textId="77777777" w:rsidR="00F20163" w:rsidRPr="003B0FAC" w:rsidRDefault="00F20163" w:rsidP="00F3372F">
            <w:pPr>
              <w:spacing w:after="0" w:line="240" w:lineRule="auto"/>
              <w:jc w:val="both"/>
              <w:rPr>
                <w:rFonts w:ascii="Times New Roman" w:hAnsi="Times New Roman" w:cs="Times New Roman"/>
                <w:sz w:val="24"/>
                <w:szCs w:val="24"/>
                <w:lang w:val="kk-KZ"/>
              </w:rPr>
            </w:pPr>
          </w:p>
          <w:p w14:paraId="636D2BC1" w14:textId="76419D18"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А6. Каразин Н.Н. Саятшылық. Сұңқар салу [</w:t>
            </w:r>
            <w:r w:rsidR="008C47D2">
              <w:rPr>
                <w:rFonts w:ascii="Times New Roman" w:hAnsi="Times New Roman" w:cs="Times New Roman"/>
                <w:sz w:val="24"/>
                <w:szCs w:val="24"/>
                <w:lang w:val="kk-KZ"/>
              </w:rPr>
              <w:t>80</w:t>
            </w:r>
            <w:r w:rsidRPr="003B0FAC">
              <w:rPr>
                <w:rFonts w:ascii="Times New Roman" w:hAnsi="Times New Roman" w:cs="Times New Roman"/>
                <w:sz w:val="24"/>
                <w:szCs w:val="24"/>
                <w:lang w:val="kk-KZ"/>
              </w:rPr>
              <w:t>, 204-б.].</w:t>
            </w:r>
          </w:p>
          <w:p w14:paraId="6E34798E"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p>
        </w:tc>
      </w:tr>
    </w:tbl>
    <w:p w14:paraId="172FB476" w14:textId="77777777" w:rsidR="00F20163" w:rsidRPr="003B0FAC" w:rsidRDefault="00F20163" w:rsidP="00F20163">
      <w:pPr>
        <w:spacing w:after="0" w:line="360" w:lineRule="auto"/>
        <w:rPr>
          <w:rFonts w:ascii="Times New Roman" w:hAnsi="Times New Roman"/>
          <w:bCs/>
          <w:sz w:val="24"/>
          <w:szCs w:val="24"/>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1"/>
        <w:gridCol w:w="4765"/>
      </w:tblGrid>
      <w:tr w:rsidR="003B0FAC" w:rsidRPr="003B0FAC" w14:paraId="33498A23" w14:textId="77777777" w:rsidTr="00F3372F">
        <w:tc>
          <w:tcPr>
            <w:tcW w:w="9576" w:type="dxa"/>
            <w:gridSpan w:val="2"/>
          </w:tcPr>
          <w:p w14:paraId="1C2ADC13" w14:textId="77777777" w:rsidR="00F20163" w:rsidRPr="003B0FAC" w:rsidRDefault="00F20163" w:rsidP="00F3372F">
            <w:pPr>
              <w:spacing w:after="0" w:line="240" w:lineRule="auto"/>
              <w:jc w:val="center"/>
              <w:rPr>
                <w:rFonts w:ascii="Times New Roman" w:hAnsi="Times New Roman" w:cs="Times New Roman"/>
                <w:sz w:val="28"/>
                <w:szCs w:val="28"/>
                <w:lang w:val="kk-KZ"/>
              </w:rPr>
            </w:pPr>
            <w:r w:rsidRPr="003B0FAC">
              <w:rPr>
                <w:noProof/>
              </w:rPr>
              <w:lastRenderedPageBreak/>
              <w:drawing>
                <wp:inline distT="0" distB="0" distL="0" distR="0" wp14:anchorId="71922531" wp14:editId="0EA9BE5E">
                  <wp:extent cx="5940425" cy="3414395"/>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3414395"/>
                          </a:xfrm>
                          <a:prstGeom prst="rect">
                            <a:avLst/>
                          </a:prstGeom>
                          <a:noFill/>
                          <a:ln>
                            <a:noFill/>
                          </a:ln>
                        </pic:spPr>
                      </pic:pic>
                    </a:graphicData>
                  </a:graphic>
                </wp:inline>
              </w:drawing>
            </w:r>
          </w:p>
        </w:tc>
      </w:tr>
      <w:tr w:rsidR="003B0FAC" w:rsidRPr="003B0FAC" w14:paraId="0645FF58" w14:textId="77777777" w:rsidTr="00F3372F">
        <w:tc>
          <w:tcPr>
            <w:tcW w:w="9576" w:type="dxa"/>
            <w:gridSpan w:val="2"/>
          </w:tcPr>
          <w:p w14:paraId="27453443" w14:textId="77777777" w:rsidR="00F20163" w:rsidRPr="003B0FAC" w:rsidRDefault="00F20163" w:rsidP="00F3372F">
            <w:pPr>
              <w:spacing w:after="0" w:line="240" w:lineRule="auto"/>
              <w:jc w:val="center"/>
              <w:rPr>
                <w:rFonts w:ascii="Times New Roman" w:hAnsi="Times New Roman" w:cs="Times New Roman"/>
                <w:sz w:val="24"/>
                <w:szCs w:val="24"/>
                <w:lang w:val="kk-KZ"/>
              </w:rPr>
            </w:pPr>
          </w:p>
          <w:p w14:paraId="1E047A74" w14:textId="52418482" w:rsidR="00DA6321" w:rsidRPr="009B4134" w:rsidRDefault="00F20163" w:rsidP="00DA6321">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А7. Каразин Н.Н. Перовск фортында жолбарыстармен күрес.</w:t>
            </w:r>
            <w:r w:rsidR="00DA6321" w:rsidRPr="009B4134">
              <w:rPr>
                <w:rFonts w:ascii="Times New Roman" w:hAnsi="Times New Roman" w:cs="Times New Roman"/>
                <w:sz w:val="24"/>
                <w:szCs w:val="24"/>
                <w:lang w:val="kk-KZ"/>
              </w:rPr>
              <w:t xml:space="preserve"> Сурет </w:t>
            </w:r>
            <w:hyperlink r:id="rId87" w:history="1">
              <w:r w:rsidR="00DA6321" w:rsidRPr="009B4134">
                <w:rPr>
                  <w:rStyle w:val="a7"/>
                  <w:rFonts w:ascii="Times New Roman" w:hAnsi="Times New Roman" w:cs="Times New Roman"/>
                  <w:sz w:val="24"/>
                  <w:szCs w:val="24"/>
                  <w:lang w:val="kk-KZ"/>
                </w:rPr>
                <w:t>http://az.lib.ru/k/karazin_n_n/text_1872_ohota_na_tigra.shtml</w:t>
              </w:r>
            </w:hyperlink>
            <w:r w:rsidR="00DA6321" w:rsidRPr="009B4134">
              <w:rPr>
                <w:rFonts w:ascii="Times New Roman" w:hAnsi="Times New Roman" w:cs="Times New Roman"/>
                <w:sz w:val="24"/>
                <w:szCs w:val="24"/>
                <w:lang w:val="kk-KZ"/>
              </w:rPr>
              <w:t xml:space="preserve"> </w:t>
            </w:r>
            <w:r w:rsidR="00DA6321">
              <w:rPr>
                <w:rFonts w:ascii="Times New Roman" w:hAnsi="Times New Roman" w:cs="Times New Roman"/>
                <w:sz w:val="24"/>
                <w:szCs w:val="24"/>
                <w:lang w:val="kk-KZ"/>
              </w:rPr>
              <w:t xml:space="preserve">материалдарынан </w:t>
            </w:r>
            <w:r w:rsidR="00DA6321" w:rsidRPr="009B4134">
              <w:rPr>
                <w:rFonts w:ascii="Times New Roman" w:hAnsi="Times New Roman" w:cs="Times New Roman"/>
                <w:sz w:val="24"/>
                <w:szCs w:val="24"/>
                <w:lang w:val="kk-KZ"/>
              </w:rPr>
              <w:t>алынды.</w:t>
            </w:r>
          </w:p>
          <w:p w14:paraId="24F2B620" w14:textId="2CDA6AD7" w:rsidR="00F20163" w:rsidRPr="003B0FAC" w:rsidRDefault="00F20163" w:rsidP="00F3372F">
            <w:pPr>
              <w:spacing w:after="0" w:line="240" w:lineRule="auto"/>
              <w:jc w:val="center"/>
              <w:rPr>
                <w:rFonts w:ascii="Times New Roman" w:hAnsi="Times New Roman" w:cs="Times New Roman"/>
                <w:sz w:val="24"/>
                <w:szCs w:val="24"/>
                <w:lang w:val="kk-KZ"/>
              </w:rPr>
            </w:pPr>
          </w:p>
          <w:p w14:paraId="0E419D8E" w14:textId="77777777" w:rsidR="00F20163" w:rsidRPr="003B0FAC" w:rsidRDefault="00F20163" w:rsidP="00F3372F">
            <w:pPr>
              <w:spacing w:after="0" w:line="240" w:lineRule="auto"/>
              <w:jc w:val="center"/>
              <w:rPr>
                <w:rFonts w:ascii="Times New Roman" w:hAnsi="Times New Roman" w:cs="Times New Roman"/>
                <w:sz w:val="28"/>
                <w:szCs w:val="28"/>
                <w:lang w:val="kk-KZ"/>
              </w:rPr>
            </w:pPr>
          </w:p>
        </w:tc>
      </w:tr>
      <w:tr w:rsidR="003B0FAC" w:rsidRPr="003B0FAC" w14:paraId="72201323" w14:textId="77777777" w:rsidTr="00F3372F">
        <w:tc>
          <w:tcPr>
            <w:tcW w:w="4811" w:type="dxa"/>
          </w:tcPr>
          <w:p w14:paraId="466193A2" w14:textId="77777777" w:rsidR="00F20163" w:rsidRPr="003B0FAC" w:rsidRDefault="00F20163" w:rsidP="00F3372F">
            <w:pPr>
              <w:spacing w:after="0" w:line="240" w:lineRule="auto"/>
              <w:jc w:val="center"/>
              <w:rPr>
                <w:rFonts w:ascii="Times New Roman" w:hAnsi="Times New Roman" w:cs="Times New Roman"/>
                <w:sz w:val="28"/>
                <w:szCs w:val="28"/>
                <w:lang w:val="kk-KZ"/>
              </w:rPr>
            </w:pPr>
            <w:r w:rsidRPr="003B0FAC">
              <w:rPr>
                <w:noProof/>
              </w:rPr>
              <mc:AlternateContent>
                <mc:Choice Requires="wps">
                  <w:drawing>
                    <wp:anchor distT="0" distB="0" distL="114300" distR="114300" simplePos="0" relativeHeight="251659264" behindDoc="0" locked="0" layoutInCell="1" allowOverlap="1" wp14:anchorId="20F8CF7A" wp14:editId="043C3F0F">
                      <wp:simplePos x="0" y="0"/>
                      <wp:positionH relativeFrom="column">
                        <wp:posOffset>1718901</wp:posOffset>
                      </wp:positionH>
                      <wp:positionV relativeFrom="paragraph">
                        <wp:posOffset>195772</wp:posOffset>
                      </wp:positionV>
                      <wp:extent cx="1116418" cy="233916"/>
                      <wp:effectExtent l="0" t="0" r="26670" b="13970"/>
                      <wp:wrapNone/>
                      <wp:docPr id="5" name="Прямоугольник: скругленные углы 5"/>
                      <wp:cNvGraphicFramePr/>
                      <a:graphic xmlns:a="http://schemas.openxmlformats.org/drawingml/2006/main">
                        <a:graphicData uri="http://schemas.microsoft.com/office/word/2010/wordprocessingShape">
                          <wps:wsp>
                            <wps:cNvSpPr/>
                            <wps:spPr>
                              <a:xfrm>
                                <a:off x="0" y="0"/>
                                <a:ext cx="1116418" cy="233916"/>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CA6B815" id="Прямоугольник: скругленные углы 5" o:spid="_x0000_s1026" style="position:absolute;margin-left:135.35pt;margin-top:15.4pt;width:87.9pt;height:18.4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" fillcolor="white [3212]" strokecolor="white [3212]" strokeweight="1pt">
                      <v:stroke joinstyle="miter"/>
                    </v:roundrect>
                  </w:pict>
                </mc:Fallback>
              </mc:AlternateContent>
            </w:r>
            <w:r w:rsidRPr="003B0FAC">
              <w:rPr>
                <w:noProof/>
              </w:rPr>
              <w:drawing>
                <wp:inline distT="0" distB="0" distL="0" distR="0" wp14:anchorId="164BDDB8" wp14:editId="7785A951">
                  <wp:extent cx="2854161" cy="4305595"/>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4729" t="1064" r="2863" b="4798"/>
                          <a:stretch/>
                        </pic:blipFill>
                        <pic:spPr bwMode="auto">
                          <a:xfrm>
                            <a:off x="0" y="0"/>
                            <a:ext cx="2888043" cy="43567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65" w:type="dxa"/>
          </w:tcPr>
          <w:p w14:paraId="28697E54" w14:textId="77777777" w:rsidR="00F20163" w:rsidRPr="003B0FAC" w:rsidRDefault="00F20163" w:rsidP="00F3372F">
            <w:pPr>
              <w:spacing w:after="0" w:line="240" w:lineRule="auto"/>
              <w:jc w:val="center"/>
              <w:rPr>
                <w:rFonts w:ascii="Times New Roman" w:hAnsi="Times New Roman" w:cs="Times New Roman"/>
                <w:sz w:val="28"/>
                <w:szCs w:val="28"/>
                <w:lang w:val="kk-KZ"/>
              </w:rPr>
            </w:pPr>
            <w:r w:rsidRPr="003B0FAC">
              <w:rPr>
                <w:noProof/>
              </w:rPr>
              <w:drawing>
                <wp:inline distT="0" distB="0" distL="0" distR="0" wp14:anchorId="5DBD8195" wp14:editId="4A212664">
                  <wp:extent cx="2827754" cy="4220845"/>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7380" r="3587"/>
                          <a:stretch/>
                        </pic:blipFill>
                        <pic:spPr bwMode="auto">
                          <a:xfrm>
                            <a:off x="0" y="0"/>
                            <a:ext cx="2855930" cy="42629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0163" w:rsidRPr="003B0FAC" w14:paraId="123ED6AE" w14:textId="77777777" w:rsidTr="00F3372F">
        <w:tc>
          <w:tcPr>
            <w:tcW w:w="4811" w:type="dxa"/>
          </w:tcPr>
          <w:p w14:paraId="538B0F83" w14:textId="77777777" w:rsidR="00F20163" w:rsidRPr="003B0FAC" w:rsidRDefault="00F20163" w:rsidP="00F3372F">
            <w:pPr>
              <w:spacing w:after="0" w:line="240" w:lineRule="auto"/>
              <w:jc w:val="both"/>
              <w:rPr>
                <w:rFonts w:ascii="Times New Roman" w:hAnsi="Times New Roman" w:cs="Times New Roman"/>
                <w:sz w:val="24"/>
                <w:szCs w:val="24"/>
                <w:lang w:val="kk-KZ"/>
              </w:rPr>
            </w:pPr>
          </w:p>
          <w:p w14:paraId="18DF00B7" w14:textId="064EE6F8"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А8. Каразин Н.Н. Аңға шыққан қазақ шонжарлары [</w:t>
            </w:r>
            <w:r w:rsidR="00DA6321">
              <w:rPr>
                <w:rFonts w:ascii="Times New Roman" w:hAnsi="Times New Roman" w:cs="Times New Roman"/>
                <w:sz w:val="24"/>
                <w:szCs w:val="24"/>
                <w:lang w:val="kk-KZ"/>
              </w:rPr>
              <w:t>80</w:t>
            </w:r>
            <w:r w:rsidRPr="003B0FAC">
              <w:rPr>
                <w:rFonts w:ascii="Times New Roman" w:hAnsi="Times New Roman" w:cs="Times New Roman"/>
                <w:sz w:val="24"/>
                <w:szCs w:val="24"/>
                <w:lang w:val="kk-KZ"/>
              </w:rPr>
              <w:t>, 204-б.].</w:t>
            </w:r>
          </w:p>
          <w:p w14:paraId="3E2B2414" w14:textId="77777777" w:rsidR="00F20163" w:rsidRPr="003B0FAC" w:rsidRDefault="00F20163" w:rsidP="00F3372F">
            <w:pPr>
              <w:spacing w:after="0" w:line="240" w:lineRule="auto"/>
              <w:jc w:val="center"/>
              <w:rPr>
                <w:noProof/>
                <w:lang w:val="kk-KZ"/>
              </w:rPr>
            </w:pPr>
          </w:p>
        </w:tc>
        <w:tc>
          <w:tcPr>
            <w:tcW w:w="4765" w:type="dxa"/>
          </w:tcPr>
          <w:p w14:paraId="1813E491" w14:textId="77777777" w:rsidR="00F20163" w:rsidRPr="003B0FAC" w:rsidRDefault="00F20163" w:rsidP="00F3372F">
            <w:pPr>
              <w:spacing w:after="0" w:line="240" w:lineRule="auto"/>
              <w:jc w:val="both"/>
              <w:rPr>
                <w:rFonts w:ascii="Times New Roman" w:hAnsi="Times New Roman" w:cs="Times New Roman"/>
                <w:sz w:val="24"/>
                <w:szCs w:val="24"/>
                <w:lang w:val="kk-KZ"/>
              </w:rPr>
            </w:pPr>
          </w:p>
          <w:p w14:paraId="4E344539"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Сурет А9. Лансере Е.А. Бүркітші қазақ </w:t>
            </w:r>
          </w:p>
          <w:p w14:paraId="46507E8A" w14:textId="1E570033"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w:t>
            </w:r>
            <w:r w:rsidR="00DA6321">
              <w:rPr>
                <w:rFonts w:ascii="Times New Roman" w:hAnsi="Times New Roman" w:cs="Times New Roman"/>
                <w:sz w:val="24"/>
                <w:szCs w:val="24"/>
                <w:lang w:val="kk-KZ"/>
              </w:rPr>
              <w:t>80</w:t>
            </w:r>
            <w:r w:rsidRPr="003B0FAC">
              <w:rPr>
                <w:rFonts w:ascii="Times New Roman" w:hAnsi="Times New Roman" w:cs="Times New Roman"/>
                <w:sz w:val="24"/>
                <w:szCs w:val="24"/>
                <w:lang w:val="kk-KZ"/>
              </w:rPr>
              <w:t>, 195-б.].</w:t>
            </w:r>
          </w:p>
          <w:p w14:paraId="19133E04" w14:textId="77777777" w:rsidR="00F20163" w:rsidRPr="003B0FAC" w:rsidRDefault="00F20163" w:rsidP="00F3372F">
            <w:pPr>
              <w:spacing w:after="0" w:line="240" w:lineRule="auto"/>
              <w:jc w:val="center"/>
              <w:rPr>
                <w:rFonts w:ascii="Times New Roman" w:hAnsi="Times New Roman" w:cs="Times New Roman"/>
                <w:sz w:val="28"/>
                <w:szCs w:val="28"/>
                <w:lang w:val="kk-KZ"/>
              </w:rPr>
            </w:pPr>
          </w:p>
        </w:tc>
      </w:tr>
    </w:tbl>
    <w:p w14:paraId="0FBE7FAB" w14:textId="77777777" w:rsidR="00F20163" w:rsidRPr="003B0FAC" w:rsidRDefault="00F20163" w:rsidP="00F20163">
      <w:pPr>
        <w:spacing w:after="0" w:line="240" w:lineRule="auto"/>
        <w:jc w:val="center"/>
        <w:rPr>
          <w:rFonts w:ascii="Times New Roman" w:hAnsi="Times New Roman" w:cs="Times New Roman"/>
          <w:sz w:val="24"/>
          <w:szCs w:val="24"/>
          <w:lang w:val="kk-KZ"/>
        </w:rPr>
      </w:pPr>
    </w:p>
    <w:p w14:paraId="1A348E47" w14:textId="77777777" w:rsidR="00F20163" w:rsidRPr="003B0FAC" w:rsidRDefault="00F20163" w:rsidP="00F20163">
      <w:pPr>
        <w:spacing w:after="0" w:line="240" w:lineRule="auto"/>
        <w:jc w:val="center"/>
        <w:rPr>
          <w:rFonts w:ascii="Times New Roman" w:hAnsi="Times New Roman" w:cs="Times New Roman"/>
          <w:sz w:val="24"/>
          <w:szCs w:val="24"/>
          <w:lang w:val="kk-KZ"/>
        </w:rPr>
      </w:pPr>
      <w:r w:rsidRPr="003B0FAC">
        <w:rPr>
          <w:noProof/>
        </w:rPr>
        <w:drawing>
          <wp:inline distT="0" distB="0" distL="0" distR="0" wp14:anchorId="74CAAE6E" wp14:editId="1E92A594">
            <wp:extent cx="3752623" cy="5810723"/>
            <wp:effectExtent l="0" t="317" r="317" b="318"/>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5074" t="10762" r="16774" b="10074"/>
                    <a:stretch/>
                  </pic:blipFill>
                  <pic:spPr bwMode="auto">
                    <a:xfrm rot="16200000">
                      <a:off x="0" y="0"/>
                      <a:ext cx="3774104" cy="5843986"/>
                    </a:xfrm>
                    <a:prstGeom prst="rect">
                      <a:avLst/>
                    </a:prstGeom>
                    <a:noFill/>
                    <a:ln>
                      <a:noFill/>
                    </a:ln>
                    <a:extLst>
                      <a:ext uri="{53640926-AAD7-44D8-BBD7-CCE9431645EC}">
                        <a14:shadowObscured xmlns:a14="http://schemas.microsoft.com/office/drawing/2010/main"/>
                      </a:ext>
                    </a:extLst>
                  </pic:spPr>
                </pic:pic>
              </a:graphicData>
            </a:graphic>
          </wp:inline>
        </w:drawing>
      </w:r>
    </w:p>
    <w:p w14:paraId="6D42F462" w14:textId="77777777" w:rsidR="00F20163" w:rsidRPr="003B0FAC" w:rsidRDefault="00F20163" w:rsidP="00F20163">
      <w:pPr>
        <w:spacing w:after="0" w:line="240" w:lineRule="auto"/>
        <w:jc w:val="both"/>
        <w:rPr>
          <w:rFonts w:ascii="Times New Roman" w:hAnsi="Times New Roman" w:cs="Times New Roman"/>
          <w:sz w:val="24"/>
          <w:szCs w:val="24"/>
          <w:lang w:val="kk-KZ"/>
        </w:rPr>
      </w:pPr>
    </w:p>
    <w:p w14:paraId="3CA65574" w14:textId="2D54DB4F" w:rsidR="00F20163" w:rsidRPr="003B0FAC" w:rsidRDefault="00F20163" w:rsidP="00F20163">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Сурет А10. Комаров А.Н. </w:t>
      </w:r>
      <w:r w:rsidRPr="003B0FAC">
        <w:rPr>
          <w:rFonts w:ascii="Times New Roman" w:hAnsi="Times New Roman"/>
          <w:bCs/>
          <w:sz w:val="24"/>
          <w:szCs w:val="24"/>
          <w:lang w:val="kk-KZ"/>
        </w:rPr>
        <w:t xml:space="preserve">Қасқыр аулау </w:t>
      </w:r>
      <w:r w:rsidRPr="003B0FAC">
        <w:rPr>
          <w:rFonts w:ascii="Times New Roman" w:hAnsi="Times New Roman" w:cs="Times New Roman"/>
          <w:sz w:val="24"/>
          <w:szCs w:val="24"/>
          <w:lang w:val="kk-KZ"/>
        </w:rPr>
        <w:t>[</w:t>
      </w:r>
      <w:r w:rsidR="00DA6321">
        <w:rPr>
          <w:rFonts w:ascii="Times New Roman" w:hAnsi="Times New Roman" w:cs="Times New Roman"/>
          <w:sz w:val="24"/>
          <w:szCs w:val="24"/>
          <w:lang w:val="kk-KZ"/>
        </w:rPr>
        <w:t>80</w:t>
      </w:r>
      <w:r w:rsidRPr="003B0FAC">
        <w:rPr>
          <w:rFonts w:ascii="Times New Roman" w:hAnsi="Times New Roman" w:cs="Times New Roman"/>
          <w:sz w:val="24"/>
          <w:szCs w:val="24"/>
          <w:lang w:val="kk-KZ"/>
        </w:rPr>
        <w:t>, 198-б.].</w:t>
      </w:r>
    </w:p>
    <w:p w14:paraId="542914BD" w14:textId="77777777" w:rsidR="00F20163" w:rsidRPr="003B0FAC" w:rsidRDefault="00F20163" w:rsidP="00F20163">
      <w:pPr>
        <w:spacing w:after="0" w:line="240" w:lineRule="auto"/>
        <w:jc w:val="both"/>
        <w:rPr>
          <w:rFonts w:ascii="Times New Roman" w:hAnsi="Times New Roman" w:cs="Times New Roman"/>
          <w:sz w:val="24"/>
          <w:szCs w:val="24"/>
          <w:lang w:val="kk-KZ"/>
        </w:rPr>
      </w:pPr>
    </w:p>
    <w:tbl>
      <w:tblPr>
        <w:tblStyle w:val="ad"/>
        <w:tblW w:w="0" w:type="auto"/>
        <w:tblLook w:val="04A0" w:firstRow="1" w:lastRow="0" w:firstColumn="1" w:lastColumn="0" w:noHBand="0" w:noVBand="1"/>
      </w:tblPr>
      <w:tblGrid>
        <w:gridCol w:w="9346"/>
      </w:tblGrid>
      <w:tr w:rsidR="00F20163" w:rsidRPr="003B0FAC" w14:paraId="2C516A07" w14:textId="77777777" w:rsidTr="00DA6321">
        <w:tc>
          <w:tcPr>
            <w:tcW w:w="9346" w:type="dxa"/>
          </w:tcPr>
          <w:p w14:paraId="55B56E32"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noProof/>
              </w:rPr>
              <w:drawing>
                <wp:inline distT="0" distB="0" distL="0" distR="0" wp14:anchorId="7AE6DCBA" wp14:editId="05AED418">
                  <wp:extent cx="5797550" cy="3905250"/>
                  <wp:effectExtent l="0" t="0" r="0" b="0"/>
                  <wp:docPr id="11815026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97550" cy="3905250"/>
                          </a:xfrm>
                          <a:prstGeom prst="rect">
                            <a:avLst/>
                          </a:prstGeom>
                          <a:noFill/>
                          <a:ln>
                            <a:noFill/>
                          </a:ln>
                        </pic:spPr>
                      </pic:pic>
                    </a:graphicData>
                  </a:graphic>
                </wp:inline>
              </w:drawing>
            </w:r>
          </w:p>
        </w:tc>
      </w:tr>
    </w:tbl>
    <w:p w14:paraId="4A5D5DAB" w14:textId="77777777" w:rsidR="00F20163" w:rsidRPr="003B0FAC" w:rsidRDefault="00F20163" w:rsidP="00F20163">
      <w:pPr>
        <w:spacing w:after="0" w:line="240" w:lineRule="auto"/>
        <w:jc w:val="center"/>
        <w:rPr>
          <w:rFonts w:ascii="Times New Roman" w:hAnsi="Times New Roman" w:cs="Times New Roman"/>
          <w:sz w:val="24"/>
          <w:szCs w:val="24"/>
          <w:lang w:val="kk-KZ"/>
        </w:rPr>
      </w:pPr>
    </w:p>
    <w:p w14:paraId="7ADF3BC4" w14:textId="0860265D" w:rsidR="00F20163" w:rsidRPr="003B0FAC" w:rsidRDefault="00F20163" w:rsidP="00F20163">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Самуил Лейбин. Типы охотников времен Абая. 1910-1912 гг. </w:t>
      </w:r>
      <w:r w:rsidRPr="003B0FAC">
        <w:rPr>
          <w:rFonts w:ascii="Times New Roman" w:hAnsi="Times New Roman" w:cs="Times New Roman"/>
          <w:sz w:val="24"/>
          <w:szCs w:val="24"/>
          <w:lang w:val="en-US"/>
        </w:rPr>
        <w:t>[</w:t>
      </w:r>
      <w:r w:rsidR="00DA6321">
        <w:rPr>
          <w:rFonts w:ascii="Times New Roman" w:hAnsi="Times New Roman" w:cs="Times New Roman"/>
          <w:sz w:val="24"/>
          <w:szCs w:val="24"/>
          <w:lang w:val="kk-KZ"/>
        </w:rPr>
        <w:t>77</w:t>
      </w:r>
      <w:r w:rsidRPr="003B0FAC">
        <w:rPr>
          <w:rFonts w:ascii="Times New Roman" w:hAnsi="Times New Roman" w:cs="Times New Roman"/>
          <w:sz w:val="24"/>
          <w:szCs w:val="24"/>
          <w:lang w:val="en-US"/>
        </w:rPr>
        <w:t>]</w:t>
      </w:r>
      <w:r w:rsidRPr="003B0FAC">
        <w:rPr>
          <w:rFonts w:ascii="Times New Roman" w:hAnsi="Times New Roman" w:cs="Times New Roman"/>
          <w:sz w:val="24"/>
          <w:szCs w:val="24"/>
          <w:lang w:val="kk-KZ"/>
        </w:rPr>
        <w:t>.</w:t>
      </w:r>
    </w:p>
    <w:p w14:paraId="6104B574" w14:textId="77777777" w:rsidR="00F20163" w:rsidRPr="003B0FAC" w:rsidRDefault="00F20163" w:rsidP="00F20163">
      <w:pPr>
        <w:spacing w:after="0" w:line="240" w:lineRule="auto"/>
        <w:jc w:val="center"/>
        <w:rPr>
          <w:rFonts w:ascii="Times New Roman" w:hAnsi="Times New Roman" w:cs="Times New Roman"/>
          <w:sz w:val="24"/>
          <w:szCs w:val="24"/>
          <w:lang w:val="kk-KZ"/>
        </w:rPr>
      </w:pPr>
    </w:p>
    <w:p w14:paraId="0CB208AC" w14:textId="77777777" w:rsidR="00F20163" w:rsidRPr="003B0FAC" w:rsidRDefault="00F20163" w:rsidP="00F20163">
      <w:pPr>
        <w:spacing w:after="0" w:line="240" w:lineRule="auto"/>
        <w:jc w:val="both"/>
        <w:rPr>
          <w:rFonts w:ascii="Times New Roman" w:hAnsi="Times New Roman" w:cs="Times New Roman"/>
          <w:sz w:val="24"/>
          <w:szCs w:val="24"/>
          <w:lang w:val="kk-KZ"/>
        </w:rPr>
      </w:pPr>
      <w:r w:rsidRPr="003B0FAC">
        <w:rPr>
          <w:noProof/>
        </w:rPr>
        <w:lastRenderedPageBreak/>
        <w:drawing>
          <wp:inline distT="0" distB="0" distL="0" distR="0" wp14:anchorId="1F0B4E66" wp14:editId="0FCB62F1">
            <wp:extent cx="5940425" cy="3727450"/>
            <wp:effectExtent l="0" t="0" r="3175" b="6350"/>
            <wp:docPr id="11942098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3727450"/>
                    </a:xfrm>
                    <a:prstGeom prst="rect">
                      <a:avLst/>
                    </a:prstGeom>
                    <a:noFill/>
                    <a:ln>
                      <a:noFill/>
                    </a:ln>
                  </pic:spPr>
                </pic:pic>
              </a:graphicData>
            </a:graphic>
          </wp:inline>
        </w:drawing>
      </w:r>
    </w:p>
    <w:p w14:paraId="250366AF" w14:textId="77777777" w:rsidR="00F20163" w:rsidRPr="003B0FAC" w:rsidRDefault="00F20163" w:rsidP="00F20163">
      <w:pPr>
        <w:spacing w:after="0" w:line="240" w:lineRule="auto"/>
        <w:jc w:val="both"/>
        <w:rPr>
          <w:rFonts w:ascii="Times New Roman" w:hAnsi="Times New Roman" w:cs="Times New Roman"/>
          <w:sz w:val="24"/>
          <w:szCs w:val="24"/>
          <w:lang w:val="kk-KZ"/>
        </w:rPr>
      </w:pPr>
    </w:p>
    <w:p w14:paraId="0E8703E5" w14:textId="7CDB7641" w:rsidR="00F20163" w:rsidRPr="003B0FAC" w:rsidRDefault="00F20163" w:rsidP="00F20163">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Группа охотников с собаками. 1910-1912 гг.</w:t>
      </w:r>
      <w:r w:rsidRPr="003B0FAC">
        <w:rPr>
          <w:rFonts w:ascii="Times New Roman" w:hAnsi="Times New Roman" w:cs="Times New Roman"/>
          <w:sz w:val="24"/>
          <w:szCs w:val="24"/>
        </w:rPr>
        <w:t xml:space="preserve"> </w:t>
      </w:r>
      <w:r w:rsidRPr="003B0FAC">
        <w:rPr>
          <w:rFonts w:ascii="Times New Roman" w:hAnsi="Times New Roman" w:cs="Times New Roman"/>
          <w:sz w:val="24"/>
          <w:szCs w:val="24"/>
          <w:lang w:val="en-US"/>
        </w:rPr>
        <w:t>[</w:t>
      </w:r>
      <w:r w:rsidR="00DA6321">
        <w:rPr>
          <w:rFonts w:ascii="Times New Roman" w:hAnsi="Times New Roman" w:cs="Times New Roman"/>
          <w:sz w:val="24"/>
          <w:szCs w:val="24"/>
          <w:lang w:val="kk-KZ"/>
        </w:rPr>
        <w:t>78</w:t>
      </w:r>
      <w:r w:rsidRPr="003B0FAC">
        <w:rPr>
          <w:rFonts w:ascii="Times New Roman" w:hAnsi="Times New Roman" w:cs="Times New Roman"/>
          <w:sz w:val="24"/>
          <w:szCs w:val="24"/>
          <w:lang w:val="en-US"/>
        </w:rPr>
        <w:t>]</w:t>
      </w:r>
      <w:r w:rsidRPr="003B0FAC">
        <w:rPr>
          <w:rFonts w:ascii="Times New Roman" w:hAnsi="Times New Roman" w:cs="Times New Roman"/>
          <w:sz w:val="24"/>
          <w:szCs w:val="24"/>
          <w:lang w:val="kk-KZ"/>
        </w:rPr>
        <w:t>.</w:t>
      </w:r>
    </w:p>
    <w:p w14:paraId="6CAD2422" w14:textId="77777777" w:rsidR="00F20163" w:rsidRPr="003B0FAC" w:rsidRDefault="00F20163" w:rsidP="00F20163">
      <w:pPr>
        <w:spacing w:after="0" w:line="240" w:lineRule="auto"/>
        <w:jc w:val="both"/>
        <w:rPr>
          <w:rFonts w:ascii="Times New Roman" w:hAnsi="Times New Roman" w:cs="Times New Roman"/>
          <w:sz w:val="24"/>
          <w:szCs w:val="24"/>
          <w:lang w:val="kk-KZ"/>
        </w:rPr>
      </w:pPr>
    </w:p>
    <w:tbl>
      <w:tblPr>
        <w:tblStyle w:val="ad"/>
        <w:tblW w:w="0" w:type="auto"/>
        <w:tblLook w:val="04A0" w:firstRow="1" w:lastRow="0" w:firstColumn="1" w:lastColumn="0" w:noHBand="0" w:noVBand="1"/>
      </w:tblPr>
      <w:tblGrid>
        <w:gridCol w:w="9496"/>
      </w:tblGrid>
      <w:tr w:rsidR="00F20163" w:rsidRPr="003B0FAC" w14:paraId="1FD642DC" w14:textId="77777777" w:rsidTr="00F3372F">
        <w:tc>
          <w:tcPr>
            <w:tcW w:w="9345" w:type="dxa"/>
          </w:tcPr>
          <w:p w14:paraId="4950122E"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noProof/>
              </w:rPr>
              <w:drawing>
                <wp:inline distT="0" distB="0" distL="0" distR="0" wp14:anchorId="089F80C2" wp14:editId="6A1B57B5">
                  <wp:extent cx="5892800" cy="3962400"/>
                  <wp:effectExtent l="0" t="0" r="0" b="0"/>
                  <wp:docPr id="9381748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892800" cy="3962400"/>
                          </a:xfrm>
                          <a:prstGeom prst="rect">
                            <a:avLst/>
                          </a:prstGeom>
                          <a:noFill/>
                          <a:ln>
                            <a:noFill/>
                          </a:ln>
                        </pic:spPr>
                      </pic:pic>
                    </a:graphicData>
                  </a:graphic>
                </wp:inline>
              </w:drawing>
            </w:r>
          </w:p>
        </w:tc>
      </w:tr>
    </w:tbl>
    <w:p w14:paraId="79CFA4B8" w14:textId="77777777" w:rsidR="00F20163" w:rsidRPr="003B0FAC" w:rsidRDefault="00F20163" w:rsidP="00F20163">
      <w:pPr>
        <w:spacing w:after="0" w:line="240" w:lineRule="auto"/>
        <w:jc w:val="center"/>
        <w:rPr>
          <w:rFonts w:ascii="Times New Roman" w:hAnsi="Times New Roman" w:cs="Times New Roman"/>
          <w:sz w:val="24"/>
          <w:szCs w:val="24"/>
          <w:lang w:val="kk-KZ"/>
        </w:rPr>
      </w:pPr>
    </w:p>
    <w:p w14:paraId="2DEF2CE4" w14:textId="4314AFB0" w:rsidR="00F20163" w:rsidRPr="003B0FAC" w:rsidRDefault="00F20163" w:rsidP="00F20163">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Тилекметов Б. Охотники с беркутами. 1910-1912 гг. </w:t>
      </w:r>
      <w:r w:rsidRPr="003B0FAC">
        <w:rPr>
          <w:rFonts w:ascii="Times New Roman" w:hAnsi="Times New Roman" w:cs="Times New Roman"/>
          <w:sz w:val="24"/>
          <w:szCs w:val="24"/>
        </w:rPr>
        <w:t>[</w:t>
      </w:r>
      <w:r w:rsidR="00DA6321">
        <w:rPr>
          <w:rFonts w:ascii="Times New Roman" w:hAnsi="Times New Roman" w:cs="Times New Roman"/>
          <w:sz w:val="24"/>
          <w:szCs w:val="24"/>
          <w:lang w:val="kk-KZ"/>
        </w:rPr>
        <w:t>79</w:t>
      </w:r>
      <w:r w:rsidRPr="003B0FAC">
        <w:rPr>
          <w:rFonts w:ascii="Times New Roman" w:hAnsi="Times New Roman" w:cs="Times New Roman"/>
          <w:sz w:val="24"/>
          <w:szCs w:val="24"/>
        </w:rPr>
        <w:t>]</w:t>
      </w:r>
      <w:r w:rsidRPr="003B0FAC">
        <w:rPr>
          <w:rFonts w:ascii="Times New Roman" w:hAnsi="Times New Roman" w:cs="Times New Roman"/>
          <w:sz w:val="24"/>
          <w:szCs w:val="24"/>
          <w:lang w:val="kk-KZ"/>
        </w:rPr>
        <w:t>.</w:t>
      </w:r>
    </w:p>
    <w:p w14:paraId="4B99FF05" w14:textId="77777777" w:rsidR="00F20163" w:rsidRPr="003B0FAC" w:rsidRDefault="00F20163" w:rsidP="00F20163">
      <w:pPr>
        <w:spacing w:after="0" w:line="240" w:lineRule="auto"/>
        <w:jc w:val="both"/>
        <w:rPr>
          <w:rFonts w:ascii="Times New Roman" w:hAnsi="Times New Roman" w:cs="Times New Roman"/>
          <w:sz w:val="28"/>
          <w:szCs w:val="28"/>
          <w:lang w:val="kk-KZ"/>
        </w:rPr>
      </w:pPr>
    </w:p>
    <w:p w14:paraId="6DD934A3"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40C5388B"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ҚОСЫМША  Ә</w:t>
      </w:r>
    </w:p>
    <w:p w14:paraId="6916F28D"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922"/>
      </w:tblGrid>
      <w:tr w:rsidR="003B0FAC" w:rsidRPr="003B0FAC" w14:paraId="3AC2D5C0" w14:textId="77777777" w:rsidTr="00F3372F">
        <w:tc>
          <w:tcPr>
            <w:tcW w:w="4165" w:type="dxa"/>
          </w:tcPr>
          <w:p w14:paraId="3064050F"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3600B4AA" wp14:editId="541FA58A">
                  <wp:extent cx="3171190" cy="3806456"/>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46651" t="37296" r="31201" b="35727"/>
                          <a:stretch/>
                        </pic:blipFill>
                        <pic:spPr bwMode="auto">
                          <a:xfrm rot="10800000">
                            <a:off x="0" y="0"/>
                            <a:ext cx="3232051" cy="3879509"/>
                          </a:xfrm>
                          <a:prstGeom prst="rect">
                            <a:avLst/>
                          </a:prstGeom>
                          <a:ln>
                            <a:noFill/>
                          </a:ln>
                          <a:extLst>
                            <a:ext uri="{53640926-AAD7-44D8-BBD7-CCE9431645EC}">
                              <a14:shadowObscured xmlns:a14="http://schemas.microsoft.com/office/drawing/2010/main"/>
                            </a:ext>
                          </a:extLst>
                        </pic:spPr>
                      </pic:pic>
                    </a:graphicData>
                  </a:graphic>
                </wp:inline>
              </w:drawing>
            </w:r>
          </w:p>
        </w:tc>
        <w:tc>
          <w:tcPr>
            <w:tcW w:w="5180" w:type="dxa"/>
          </w:tcPr>
          <w:p w14:paraId="0822D144"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5D1E796C" wp14:editId="7524F95A">
                  <wp:extent cx="4064595" cy="377455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0387" t="31919" r="32399" b="36568"/>
                          <a:stretch/>
                        </pic:blipFill>
                        <pic:spPr bwMode="auto">
                          <a:xfrm>
                            <a:off x="0" y="0"/>
                            <a:ext cx="4151619" cy="3855372"/>
                          </a:xfrm>
                          <a:prstGeom prst="rect">
                            <a:avLst/>
                          </a:prstGeom>
                          <a:ln>
                            <a:noFill/>
                          </a:ln>
                          <a:extLst>
                            <a:ext uri="{53640926-AAD7-44D8-BBD7-CCE9431645EC}">
                              <a14:shadowObscured xmlns:a14="http://schemas.microsoft.com/office/drawing/2010/main"/>
                            </a:ext>
                          </a:extLst>
                        </pic:spPr>
                      </pic:pic>
                    </a:graphicData>
                  </a:graphic>
                </wp:inline>
              </w:drawing>
            </w:r>
          </w:p>
        </w:tc>
      </w:tr>
      <w:tr w:rsidR="003B0FAC" w:rsidRPr="00CF50FE" w14:paraId="1C9DE8C4" w14:textId="77777777" w:rsidTr="00F3372F">
        <w:tc>
          <w:tcPr>
            <w:tcW w:w="9345" w:type="dxa"/>
            <w:gridSpan w:val="2"/>
          </w:tcPr>
          <w:p w14:paraId="5F8EFB7E"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Сурет Ә1. Сарыарқа петроглифтеріндегі         Сурет Ә2. Сарыарқа петроглифтеріндегі </w:t>
            </w:r>
          </w:p>
          <w:p w14:paraId="0B52FB53" w14:textId="7ECF2EFF" w:rsidR="00F20163" w:rsidRPr="003B0FAC" w:rsidRDefault="00F20163" w:rsidP="00F3372F">
            <w:pPr>
              <w:spacing w:after="0" w:line="240" w:lineRule="auto"/>
              <w:rPr>
                <w:rFonts w:ascii="Times New Roman" w:hAnsi="Times New Roman" w:cs="Times New Roman"/>
                <w:sz w:val="28"/>
                <w:szCs w:val="28"/>
                <w:lang w:val="kk-KZ"/>
              </w:rPr>
            </w:pPr>
            <w:r w:rsidRPr="003B0FAC">
              <w:rPr>
                <w:rFonts w:ascii="Times New Roman" w:hAnsi="Times New Roman" w:cs="Times New Roman"/>
                <w:sz w:val="24"/>
                <w:szCs w:val="24"/>
                <w:lang w:val="kk-KZ"/>
              </w:rPr>
              <w:t>аңшылық сахналар [</w:t>
            </w:r>
            <w:r w:rsidR="00E81886">
              <w:rPr>
                <w:rFonts w:ascii="Times New Roman" w:hAnsi="Times New Roman" w:cs="Times New Roman"/>
                <w:sz w:val="24"/>
                <w:szCs w:val="24"/>
                <w:lang w:val="kk-KZ"/>
              </w:rPr>
              <w:t>101</w:t>
            </w:r>
            <w:r w:rsidRPr="003B0FAC">
              <w:rPr>
                <w:rFonts w:ascii="Times New Roman" w:hAnsi="Times New Roman" w:cs="Times New Roman"/>
                <w:sz w:val="24"/>
                <w:szCs w:val="24"/>
                <w:lang w:val="kk-KZ"/>
              </w:rPr>
              <w:t>].                                      аңшылық сахналар [</w:t>
            </w:r>
            <w:r w:rsidR="00E81886">
              <w:rPr>
                <w:rFonts w:ascii="Times New Roman" w:hAnsi="Times New Roman" w:cs="Times New Roman"/>
                <w:sz w:val="24"/>
                <w:szCs w:val="24"/>
                <w:lang w:val="kk-KZ"/>
              </w:rPr>
              <w:t>101</w:t>
            </w:r>
            <w:r w:rsidRPr="003B0FAC">
              <w:rPr>
                <w:rFonts w:ascii="Times New Roman" w:hAnsi="Times New Roman" w:cs="Times New Roman"/>
                <w:sz w:val="24"/>
                <w:szCs w:val="24"/>
                <w:lang w:val="kk-KZ"/>
              </w:rPr>
              <w:t>].</w:t>
            </w:r>
          </w:p>
          <w:p w14:paraId="09805DDF"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p>
        </w:tc>
      </w:tr>
      <w:tr w:rsidR="003B0FAC" w:rsidRPr="003B0FAC" w14:paraId="2234BCA4" w14:textId="77777777" w:rsidTr="00F3372F">
        <w:tc>
          <w:tcPr>
            <w:tcW w:w="4165" w:type="dxa"/>
          </w:tcPr>
          <w:p w14:paraId="70F755E1"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267ED8B9" wp14:editId="6B4D01C1">
                  <wp:extent cx="3880222" cy="3731277"/>
                  <wp:effectExtent l="0" t="0" r="635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6640" t="20473" r="27185" b="19791"/>
                          <a:stretch/>
                        </pic:blipFill>
                        <pic:spPr bwMode="auto">
                          <a:xfrm>
                            <a:off x="0" y="0"/>
                            <a:ext cx="3882647" cy="3733609"/>
                          </a:xfrm>
                          <a:prstGeom prst="rect">
                            <a:avLst/>
                          </a:prstGeom>
                          <a:ln>
                            <a:noFill/>
                          </a:ln>
                          <a:extLst>
                            <a:ext uri="{53640926-AAD7-44D8-BBD7-CCE9431645EC}">
                              <a14:shadowObscured xmlns:a14="http://schemas.microsoft.com/office/drawing/2010/main"/>
                            </a:ext>
                          </a:extLst>
                        </pic:spPr>
                      </pic:pic>
                    </a:graphicData>
                  </a:graphic>
                </wp:inline>
              </w:drawing>
            </w:r>
          </w:p>
        </w:tc>
        <w:tc>
          <w:tcPr>
            <w:tcW w:w="5180" w:type="dxa"/>
          </w:tcPr>
          <w:p w14:paraId="5BA69F29"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04492D12" wp14:editId="0652CB02">
                  <wp:extent cx="3222785" cy="3731260"/>
                  <wp:effectExtent l="0" t="0" r="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50066" t="38570" r="27721" b="15706"/>
                          <a:stretch/>
                        </pic:blipFill>
                        <pic:spPr bwMode="auto">
                          <a:xfrm>
                            <a:off x="0" y="0"/>
                            <a:ext cx="3245178" cy="3757186"/>
                          </a:xfrm>
                          <a:prstGeom prst="rect">
                            <a:avLst/>
                          </a:prstGeom>
                          <a:ln>
                            <a:noFill/>
                          </a:ln>
                          <a:extLst>
                            <a:ext uri="{53640926-AAD7-44D8-BBD7-CCE9431645EC}">
                              <a14:shadowObscured xmlns:a14="http://schemas.microsoft.com/office/drawing/2010/main"/>
                            </a:ext>
                          </a:extLst>
                        </pic:spPr>
                      </pic:pic>
                    </a:graphicData>
                  </a:graphic>
                </wp:inline>
              </w:drawing>
            </w:r>
          </w:p>
        </w:tc>
      </w:tr>
      <w:tr w:rsidR="003B0FAC" w:rsidRPr="00CF50FE" w14:paraId="563E967C" w14:textId="77777777" w:rsidTr="00F3372F">
        <w:tc>
          <w:tcPr>
            <w:tcW w:w="4165" w:type="dxa"/>
          </w:tcPr>
          <w:p w14:paraId="5C35A3C3" w14:textId="0A3E0680"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Ә3. Баянжүрек петроглифтері. Бірнеше иттер мен жаяу садақшының бұғыны қаумалап аулау сәттері [</w:t>
            </w:r>
            <w:r w:rsidR="00E81886">
              <w:rPr>
                <w:rFonts w:ascii="Times New Roman" w:hAnsi="Times New Roman" w:cs="Times New Roman"/>
                <w:sz w:val="24"/>
                <w:szCs w:val="24"/>
                <w:lang w:val="kk-KZ"/>
              </w:rPr>
              <w:t>102</w:t>
            </w:r>
            <w:r w:rsidRPr="003B0FAC">
              <w:rPr>
                <w:rFonts w:ascii="Times New Roman" w:hAnsi="Times New Roman" w:cs="Times New Roman"/>
                <w:sz w:val="24"/>
                <w:szCs w:val="24"/>
                <w:lang w:val="kk-KZ"/>
              </w:rPr>
              <w:t>, 74-б.].</w:t>
            </w:r>
          </w:p>
        </w:tc>
        <w:tc>
          <w:tcPr>
            <w:tcW w:w="5180" w:type="dxa"/>
          </w:tcPr>
          <w:p w14:paraId="10D854EC" w14:textId="71DDEF94"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Ә4.</w:t>
            </w:r>
            <w:r w:rsidRPr="003B0FAC">
              <w:rPr>
                <w:rFonts w:ascii="Times New Roman" w:hAnsi="Times New Roman" w:cs="Times New Roman"/>
                <w:sz w:val="24"/>
                <w:szCs w:val="24"/>
                <w:shd w:val="clear" w:color="auto" w:fill="FFFFFF"/>
                <w:lang w:val="kk-KZ"/>
              </w:rPr>
              <w:t xml:space="preserve"> Тамғалы петроглифтері. Таутекелерді иттердің көмегімен қаумалап аулау </w:t>
            </w:r>
            <w:r w:rsidRPr="003B0FAC">
              <w:rPr>
                <w:rFonts w:ascii="Times New Roman" w:hAnsi="Times New Roman" w:cs="Times New Roman"/>
                <w:sz w:val="24"/>
                <w:szCs w:val="24"/>
                <w:lang w:val="kk-KZ"/>
              </w:rPr>
              <w:t>[</w:t>
            </w:r>
            <w:r w:rsidR="00E81886">
              <w:rPr>
                <w:rFonts w:ascii="Times New Roman" w:hAnsi="Times New Roman" w:cs="Times New Roman"/>
                <w:sz w:val="24"/>
                <w:szCs w:val="24"/>
                <w:lang w:val="kk-KZ"/>
              </w:rPr>
              <w:t>102</w:t>
            </w:r>
            <w:r w:rsidRPr="003B0FAC">
              <w:rPr>
                <w:rFonts w:ascii="Times New Roman" w:hAnsi="Times New Roman" w:cs="Times New Roman"/>
                <w:sz w:val="24"/>
                <w:szCs w:val="24"/>
                <w:lang w:val="kk-KZ"/>
              </w:rPr>
              <w:t>, 76-б.].</w:t>
            </w:r>
          </w:p>
        </w:tc>
      </w:tr>
    </w:tbl>
    <w:p w14:paraId="3A1FE817"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ҚОСЫМША  Б</w:t>
      </w:r>
    </w:p>
    <w:p w14:paraId="75179A69"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9"/>
        <w:gridCol w:w="4751"/>
      </w:tblGrid>
      <w:tr w:rsidR="003B0FAC" w:rsidRPr="003B0FAC" w14:paraId="1A611148" w14:textId="77777777" w:rsidTr="00F3372F">
        <w:tc>
          <w:tcPr>
            <w:tcW w:w="4689" w:type="dxa"/>
          </w:tcPr>
          <w:p w14:paraId="258BA91B"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3142B96F" wp14:editId="67D0A985">
                  <wp:extent cx="2204245" cy="2742808"/>
                  <wp:effectExtent l="0" t="2540" r="3175"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5824" r="23879"/>
                          <a:stretch/>
                        </pic:blipFill>
                        <pic:spPr bwMode="auto">
                          <a:xfrm rot="5400000">
                            <a:off x="0" y="0"/>
                            <a:ext cx="2239969" cy="27872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6" w:type="dxa"/>
          </w:tcPr>
          <w:p w14:paraId="79E32721"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4B04371F" wp14:editId="7BC37800">
                  <wp:extent cx="2331530" cy="2809536"/>
                  <wp:effectExtent l="8573" t="0" r="1587" b="1588"/>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0338" t="19592" r="19596"/>
                          <a:stretch/>
                        </pic:blipFill>
                        <pic:spPr bwMode="auto">
                          <a:xfrm rot="5400000">
                            <a:off x="0" y="0"/>
                            <a:ext cx="2358650" cy="28422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0FAC" w:rsidRPr="00E81886" w14:paraId="07DE4552" w14:textId="77777777" w:rsidTr="00F3372F">
        <w:tc>
          <w:tcPr>
            <w:tcW w:w="9345" w:type="dxa"/>
            <w:gridSpan w:val="2"/>
          </w:tcPr>
          <w:p w14:paraId="18E0A70A" w14:textId="0EE3D1BD"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Б1. Аю қақпан. «М. Тынышпаев атындағы Жетісу облыстық тарихи-өлкетану музейі» қорынан алынды.</w:t>
            </w:r>
          </w:p>
          <w:p w14:paraId="7D74E0BA"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p>
        </w:tc>
      </w:tr>
      <w:tr w:rsidR="003B0FAC" w:rsidRPr="003B0FAC" w14:paraId="59DEC35D" w14:textId="77777777" w:rsidTr="00F3372F">
        <w:tc>
          <w:tcPr>
            <w:tcW w:w="4689" w:type="dxa"/>
          </w:tcPr>
          <w:p w14:paraId="7516171A"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14DF8CBE" wp14:editId="5F27087F">
                  <wp:extent cx="2632554" cy="2730164"/>
                  <wp:effectExtent l="8255" t="0" r="508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7413" t="3509" r="22407" b="13309"/>
                          <a:stretch/>
                        </pic:blipFill>
                        <pic:spPr bwMode="auto">
                          <a:xfrm rot="5400000">
                            <a:off x="0" y="0"/>
                            <a:ext cx="2637363" cy="27351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6" w:type="dxa"/>
          </w:tcPr>
          <w:p w14:paraId="6B81491D" w14:textId="77777777" w:rsidR="00F20163" w:rsidRPr="003B0FAC" w:rsidRDefault="00F20163" w:rsidP="00F3372F">
            <w:pPr>
              <w:spacing w:after="0" w:line="240" w:lineRule="auto"/>
              <w:jc w:val="center"/>
              <w:rPr>
                <w:rFonts w:ascii="Times New Roman" w:hAnsi="Times New Roman" w:cs="Times New Roman"/>
                <w:b/>
                <w:bCs/>
                <w:sz w:val="28"/>
                <w:szCs w:val="28"/>
                <w:lang w:val="kk-KZ"/>
              </w:rPr>
            </w:pPr>
            <w:r w:rsidRPr="003B0FAC">
              <w:rPr>
                <w:noProof/>
              </w:rPr>
              <w:drawing>
                <wp:inline distT="0" distB="0" distL="0" distR="0" wp14:anchorId="777DE82B" wp14:editId="3440B960">
                  <wp:extent cx="2655916" cy="2637848"/>
                  <wp:effectExtent l="8890" t="0" r="127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2346" r="19515" b="23039"/>
                          <a:stretch/>
                        </pic:blipFill>
                        <pic:spPr bwMode="auto">
                          <a:xfrm rot="5400000">
                            <a:off x="0" y="0"/>
                            <a:ext cx="2661951" cy="26438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0FAC" w:rsidRPr="00E81886" w14:paraId="38E25ACF" w14:textId="77777777" w:rsidTr="00F3372F">
        <w:tc>
          <w:tcPr>
            <w:tcW w:w="9345" w:type="dxa"/>
            <w:gridSpan w:val="2"/>
          </w:tcPr>
          <w:p w14:paraId="51F99AEE" w14:textId="211C2C1F"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Б2. Қасқыр қақпан. «М. Тынышпаев атындағы Жетісу облыстық тарихи-өлкетану музейі» қорынан алынды.</w:t>
            </w:r>
          </w:p>
          <w:p w14:paraId="6FB9759F" w14:textId="77777777" w:rsidR="00F20163" w:rsidRPr="003B0FAC" w:rsidRDefault="00F20163" w:rsidP="00F3372F">
            <w:pPr>
              <w:spacing w:after="0" w:line="240" w:lineRule="auto"/>
              <w:jc w:val="center"/>
              <w:rPr>
                <w:noProof/>
                <w:lang w:val="kk-KZ"/>
              </w:rPr>
            </w:pPr>
          </w:p>
        </w:tc>
      </w:tr>
      <w:tr w:rsidR="003B0FAC" w:rsidRPr="003B0FAC" w14:paraId="5015B621" w14:textId="77777777" w:rsidTr="00F3372F">
        <w:tc>
          <w:tcPr>
            <w:tcW w:w="4689" w:type="dxa"/>
          </w:tcPr>
          <w:p w14:paraId="5EC28F63" w14:textId="77777777" w:rsidR="00F20163" w:rsidRPr="003B0FAC" w:rsidRDefault="00F20163" w:rsidP="00F3372F">
            <w:pPr>
              <w:spacing w:after="0" w:line="240" w:lineRule="auto"/>
              <w:jc w:val="center"/>
              <w:rPr>
                <w:noProof/>
              </w:rPr>
            </w:pPr>
            <w:r w:rsidRPr="003B0FAC">
              <w:rPr>
                <w:noProof/>
              </w:rPr>
              <w:drawing>
                <wp:inline distT="0" distB="0" distL="0" distR="0" wp14:anchorId="3214662D" wp14:editId="53A09F11">
                  <wp:extent cx="2172737" cy="2584884"/>
                  <wp:effectExtent l="3493" t="0" r="2857" b="2858"/>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16888"/>
                          <a:stretch/>
                        </pic:blipFill>
                        <pic:spPr bwMode="auto">
                          <a:xfrm rot="16200000">
                            <a:off x="0" y="0"/>
                            <a:ext cx="2200244" cy="26176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6" w:type="dxa"/>
          </w:tcPr>
          <w:p w14:paraId="6903C126" w14:textId="77777777" w:rsidR="00F20163" w:rsidRPr="003B0FAC" w:rsidRDefault="00F20163" w:rsidP="00F3372F">
            <w:pPr>
              <w:spacing w:after="0" w:line="240" w:lineRule="auto"/>
              <w:jc w:val="center"/>
              <w:rPr>
                <w:noProof/>
              </w:rPr>
            </w:pPr>
            <w:r w:rsidRPr="003B0FAC">
              <w:rPr>
                <w:noProof/>
              </w:rPr>
              <w:drawing>
                <wp:inline distT="0" distB="0" distL="0" distR="0" wp14:anchorId="54033D65" wp14:editId="1B572CF3">
                  <wp:extent cx="2880000" cy="215963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80000" cy="2159631"/>
                          </a:xfrm>
                          <a:prstGeom prst="rect">
                            <a:avLst/>
                          </a:prstGeom>
                          <a:noFill/>
                          <a:ln>
                            <a:noFill/>
                          </a:ln>
                        </pic:spPr>
                      </pic:pic>
                    </a:graphicData>
                  </a:graphic>
                </wp:inline>
              </w:drawing>
            </w:r>
          </w:p>
        </w:tc>
      </w:tr>
    </w:tbl>
    <w:p w14:paraId="6BF8FC55" w14:textId="173C33F7" w:rsidR="00F20163" w:rsidRPr="003B0FAC" w:rsidRDefault="00F20163" w:rsidP="00F20163">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Б3. Тышқан қақпан. ШҚО</w:t>
      </w:r>
      <w:r w:rsidRPr="003B0FAC">
        <w:rPr>
          <w:rFonts w:ascii="Times New Roman" w:hAnsi="Times New Roman" w:cs="Times New Roman"/>
          <w:sz w:val="24"/>
          <w:szCs w:val="24"/>
          <w:lang w:val="kk-KZ"/>
        </w:rPr>
        <w:tab/>
      </w:r>
      <w:r w:rsidRPr="003B0FAC">
        <w:rPr>
          <w:rFonts w:ascii="Times New Roman" w:hAnsi="Times New Roman" w:cs="Times New Roman"/>
          <w:sz w:val="24"/>
          <w:szCs w:val="24"/>
          <w:lang w:val="kk-KZ"/>
        </w:rPr>
        <w:tab/>
      </w:r>
      <w:r w:rsidRPr="003B0FAC">
        <w:rPr>
          <w:rFonts w:ascii="Times New Roman" w:hAnsi="Times New Roman" w:cs="Times New Roman"/>
          <w:sz w:val="24"/>
          <w:szCs w:val="24"/>
          <w:lang w:val="kk-KZ"/>
        </w:rPr>
        <w:tab/>
        <w:t xml:space="preserve"> Сурет Б4. Жолбарыс қақпан [</w:t>
      </w:r>
      <w:r w:rsidR="00E81886">
        <w:rPr>
          <w:rFonts w:ascii="Times New Roman" w:hAnsi="Times New Roman" w:cs="Times New Roman"/>
          <w:sz w:val="24"/>
          <w:szCs w:val="24"/>
          <w:lang w:val="kk-KZ"/>
        </w:rPr>
        <w:t>ХІХ</w:t>
      </w:r>
      <w:r w:rsidRPr="003B0FAC">
        <w:rPr>
          <w:rFonts w:ascii="Times New Roman" w:hAnsi="Times New Roman" w:cs="Times New Roman"/>
          <w:sz w:val="24"/>
          <w:szCs w:val="24"/>
          <w:lang w:val="kk-KZ"/>
        </w:rPr>
        <w:t>].</w:t>
      </w:r>
    </w:p>
    <w:p w14:paraId="49F53BBE" w14:textId="77777777" w:rsidR="00F20163" w:rsidRPr="003B0FAC" w:rsidRDefault="00F20163" w:rsidP="00F20163">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Ұлан ауданы Нажитбан Маркстың жеке </w:t>
      </w:r>
    </w:p>
    <w:p w14:paraId="6001D365" w14:textId="278A5582" w:rsidR="00F20163" w:rsidRPr="003B0FAC" w:rsidRDefault="00F20163" w:rsidP="00F20163">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қорынан алынды [І</w:t>
      </w:r>
      <w:r w:rsidR="00E81886">
        <w:rPr>
          <w:rFonts w:ascii="Times New Roman" w:hAnsi="Times New Roman" w:cs="Times New Roman"/>
          <w:sz w:val="24"/>
          <w:szCs w:val="24"/>
          <w:lang w:val="kk-KZ"/>
        </w:rPr>
        <w:t>ІІ</w:t>
      </w:r>
      <w:r w:rsidRPr="003B0FAC">
        <w:rPr>
          <w:rFonts w:ascii="Times New Roman" w:hAnsi="Times New Roman" w:cs="Times New Roman"/>
          <w:sz w:val="24"/>
          <w:szCs w:val="24"/>
          <w:lang w:val="kk-KZ"/>
        </w:rPr>
        <w:t>].</w:t>
      </w:r>
      <w:r w:rsidRPr="003B0FAC">
        <w:rPr>
          <w:rFonts w:ascii="Times New Roman" w:hAnsi="Times New Roman" w:cs="Times New Roman"/>
          <w:sz w:val="24"/>
          <w:szCs w:val="24"/>
          <w:lang w:val="kk-KZ"/>
        </w:rPr>
        <w:tab/>
      </w:r>
      <w:r w:rsidRPr="003B0FAC">
        <w:rPr>
          <w:rFonts w:ascii="Times New Roman" w:hAnsi="Times New Roman" w:cs="Times New Roman"/>
          <w:sz w:val="24"/>
          <w:szCs w:val="24"/>
          <w:lang w:val="kk-KZ"/>
        </w:rPr>
        <w:tab/>
      </w:r>
      <w:r w:rsidRPr="003B0FAC">
        <w:rPr>
          <w:rFonts w:ascii="Times New Roman" w:hAnsi="Times New Roman" w:cs="Times New Roman"/>
          <w:sz w:val="24"/>
          <w:szCs w:val="24"/>
          <w:lang w:val="kk-KZ"/>
        </w:rPr>
        <w:tab/>
      </w:r>
    </w:p>
    <w:tbl>
      <w:tblPr>
        <w:tblStyle w:val="ad"/>
        <w:tblW w:w="9638" w:type="dxa"/>
        <w:tblLook w:val="04A0" w:firstRow="1" w:lastRow="0" w:firstColumn="1" w:lastColumn="0" w:noHBand="0" w:noVBand="1"/>
      </w:tblPr>
      <w:tblGrid>
        <w:gridCol w:w="3797"/>
        <w:gridCol w:w="840"/>
        <w:gridCol w:w="5001"/>
      </w:tblGrid>
      <w:tr w:rsidR="003B0FAC" w:rsidRPr="003B0FAC" w14:paraId="3E92FC5D" w14:textId="77777777" w:rsidTr="00F3372F">
        <w:tc>
          <w:tcPr>
            <w:tcW w:w="3708" w:type="dxa"/>
            <w:tcBorders>
              <w:top w:val="nil"/>
              <w:left w:val="nil"/>
              <w:bottom w:val="nil"/>
              <w:right w:val="nil"/>
            </w:tcBorders>
          </w:tcPr>
          <w:p w14:paraId="4117AEB2"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noProof/>
              </w:rPr>
              <w:lastRenderedPageBreak/>
              <w:drawing>
                <wp:inline distT="0" distB="0" distL="0" distR="0" wp14:anchorId="7A643746" wp14:editId="71A95FD4">
                  <wp:extent cx="2676795" cy="2033999"/>
                  <wp:effectExtent l="0" t="2540" r="698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0642" t="25029" r="29304" b="24277"/>
                          <a:stretch/>
                        </pic:blipFill>
                        <pic:spPr bwMode="auto">
                          <a:xfrm rot="5400000">
                            <a:off x="0" y="0"/>
                            <a:ext cx="2682698" cy="20384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0" w:type="dxa"/>
            <w:gridSpan w:val="2"/>
            <w:tcBorders>
              <w:top w:val="nil"/>
              <w:left w:val="nil"/>
              <w:bottom w:val="nil"/>
              <w:right w:val="nil"/>
            </w:tcBorders>
          </w:tcPr>
          <w:p w14:paraId="4495B6CF"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noProof/>
              </w:rPr>
              <w:drawing>
                <wp:inline distT="0" distB="0" distL="0" distR="0" wp14:anchorId="09CE3B55" wp14:editId="47C6F456">
                  <wp:extent cx="3498574" cy="2663708"/>
                  <wp:effectExtent l="0" t="0" r="6985"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9591" t="27029" r="9961" b="13569"/>
                          <a:stretch/>
                        </pic:blipFill>
                        <pic:spPr bwMode="auto">
                          <a:xfrm>
                            <a:off x="0" y="0"/>
                            <a:ext cx="3513195" cy="26748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0FAC" w:rsidRPr="00CF50FE" w14:paraId="34BC578B" w14:textId="77777777" w:rsidTr="00F3372F">
        <w:tc>
          <w:tcPr>
            <w:tcW w:w="3708" w:type="dxa"/>
            <w:tcBorders>
              <w:top w:val="nil"/>
              <w:left w:val="nil"/>
              <w:bottom w:val="nil"/>
              <w:right w:val="nil"/>
            </w:tcBorders>
          </w:tcPr>
          <w:p w14:paraId="27E85B78" w14:textId="3578E9F9"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Б5. Балдақ. «М. Тынышпаев атындағы Жетісу облыстық тарихи-өлкетану музейі» қорынан алынды.</w:t>
            </w:r>
          </w:p>
          <w:p w14:paraId="1809E2B6" w14:textId="77777777" w:rsidR="00F20163" w:rsidRPr="003B0FAC" w:rsidRDefault="00F20163" w:rsidP="00F3372F">
            <w:pPr>
              <w:spacing w:after="0" w:line="240" w:lineRule="auto"/>
              <w:jc w:val="center"/>
              <w:rPr>
                <w:rFonts w:ascii="Times New Roman" w:hAnsi="Times New Roman" w:cs="Times New Roman"/>
                <w:sz w:val="24"/>
                <w:szCs w:val="24"/>
                <w:lang w:val="kk-KZ"/>
              </w:rPr>
            </w:pPr>
          </w:p>
        </w:tc>
        <w:tc>
          <w:tcPr>
            <w:tcW w:w="5930" w:type="dxa"/>
            <w:gridSpan w:val="2"/>
            <w:tcBorders>
              <w:top w:val="nil"/>
              <w:left w:val="nil"/>
              <w:bottom w:val="nil"/>
              <w:right w:val="nil"/>
            </w:tcBorders>
          </w:tcPr>
          <w:p w14:paraId="4E4B2AF8" w14:textId="0CE34CE4"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Б6. Биялай. «М. Тынышпаев атындағы Жетісу облыстық тарихи-өлкетану музейі» қорынан алынды.</w:t>
            </w:r>
          </w:p>
        </w:tc>
      </w:tr>
      <w:tr w:rsidR="003B0FAC" w:rsidRPr="003B0FAC" w14:paraId="503D1CD5" w14:textId="77777777" w:rsidTr="00F3372F">
        <w:tc>
          <w:tcPr>
            <w:tcW w:w="9638" w:type="dxa"/>
            <w:gridSpan w:val="3"/>
            <w:tcBorders>
              <w:top w:val="nil"/>
              <w:left w:val="nil"/>
              <w:bottom w:val="nil"/>
              <w:right w:val="nil"/>
            </w:tcBorders>
          </w:tcPr>
          <w:p w14:paraId="3877351B"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noProof/>
              </w:rPr>
              <w:drawing>
                <wp:inline distT="0" distB="0" distL="0" distR="0" wp14:anchorId="36985385" wp14:editId="0CC8EBB6">
                  <wp:extent cx="2894275" cy="1828533"/>
                  <wp:effectExtent l="0" t="0" r="1905"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15784"/>
                          <a:stretch/>
                        </pic:blipFill>
                        <pic:spPr bwMode="auto">
                          <a:xfrm>
                            <a:off x="0" y="0"/>
                            <a:ext cx="2927099" cy="18492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0FAC" w:rsidRPr="00CF50FE" w14:paraId="2055A248" w14:textId="77777777" w:rsidTr="00F3372F">
        <w:tc>
          <w:tcPr>
            <w:tcW w:w="9638" w:type="dxa"/>
            <w:gridSpan w:val="3"/>
            <w:tcBorders>
              <w:top w:val="nil"/>
              <w:left w:val="nil"/>
              <w:bottom w:val="nil"/>
              <w:right w:val="nil"/>
            </w:tcBorders>
          </w:tcPr>
          <w:p w14:paraId="5387F0EB" w14:textId="01D90C80"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Б7. Қазіргі күні бүркітті аулауға арналған тор. Әуесхан Мажайқызының жеке қорынан алынды [</w:t>
            </w:r>
            <w:r w:rsidR="00E81886">
              <w:rPr>
                <w:rFonts w:ascii="Times New Roman" w:hAnsi="Times New Roman" w:cs="Times New Roman"/>
                <w:sz w:val="24"/>
                <w:szCs w:val="24"/>
                <w:lang w:val="kk-KZ"/>
              </w:rPr>
              <w:t>ХІІ</w:t>
            </w:r>
            <w:r w:rsidRPr="003B0FAC">
              <w:rPr>
                <w:rFonts w:ascii="Times New Roman" w:hAnsi="Times New Roman" w:cs="Times New Roman"/>
                <w:sz w:val="24"/>
                <w:szCs w:val="24"/>
                <w:lang w:val="kk-KZ"/>
              </w:rPr>
              <w:t>].</w:t>
            </w:r>
          </w:p>
          <w:p w14:paraId="21324389" w14:textId="77777777" w:rsidR="00F20163" w:rsidRPr="003B0FAC" w:rsidRDefault="00F20163" w:rsidP="00F3372F">
            <w:pPr>
              <w:spacing w:after="0" w:line="240" w:lineRule="auto"/>
              <w:jc w:val="center"/>
              <w:rPr>
                <w:rFonts w:ascii="Times New Roman" w:hAnsi="Times New Roman" w:cs="Times New Roman"/>
                <w:sz w:val="24"/>
                <w:szCs w:val="24"/>
                <w:lang w:val="kk-KZ"/>
              </w:rPr>
            </w:pPr>
          </w:p>
        </w:tc>
      </w:tr>
      <w:tr w:rsidR="003B0FAC" w:rsidRPr="003B0FAC" w14:paraId="11D25A3A" w14:textId="77777777" w:rsidTr="00F3372F">
        <w:tc>
          <w:tcPr>
            <w:tcW w:w="3708" w:type="dxa"/>
            <w:tcBorders>
              <w:top w:val="nil"/>
              <w:left w:val="nil"/>
              <w:bottom w:val="nil"/>
              <w:right w:val="nil"/>
            </w:tcBorders>
          </w:tcPr>
          <w:p w14:paraId="103F70E3"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noProof/>
              </w:rPr>
              <w:drawing>
                <wp:inline distT="0" distB="0" distL="0" distR="0" wp14:anchorId="13076928" wp14:editId="1E59D450">
                  <wp:extent cx="2132076" cy="1699211"/>
                  <wp:effectExtent l="6985" t="0" r="889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3804"/>
                          <a:stretch/>
                        </pic:blipFill>
                        <pic:spPr bwMode="auto">
                          <a:xfrm rot="16200000">
                            <a:off x="0" y="0"/>
                            <a:ext cx="2165434" cy="17257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30" w:type="dxa"/>
            <w:gridSpan w:val="2"/>
            <w:tcBorders>
              <w:top w:val="nil"/>
              <w:left w:val="nil"/>
              <w:bottom w:val="nil"/>
              <w:right w:val="nil"/>
            </w:tcBorders>
          </w:tcPr>
          <w:p w14:paraId="6CDA67F0" w14:textId="77777777" w:rsidR="00F20163" w:rsidRPr="003B0FAC" w:rsidRDefault="00F20163" w:rsidP="00F3372F">
            <w:pPr>
              <w:spacing w:after="0" w:line="240" w:lineRule="auto"/>
              <w:jc w:val="right"/>
              <w:rPr>
                <w:rFonts w:ascii="Times New Roman" w:hAnsi="Times New Roman" w:cs="Times New Roman"/>
                <w:sz w:val="24"/>
                <w:szCs w:val="24"/>
                <w:lang w:val="kk-KZ"/>
              </w:rPr>
            </w:pPr>
            <w:r w:rsidRPr="003B0FAC">
              <w:rPr>
                <w:noProof/>
              </w:rPr>
              <w:drawing>
                <wp:inline distT="0" distB="0" distL="0" distR="0" wp14:anchorId="7732BE0D" wp14:editId="70B1F361">
                  <wp:extent cx="3290045" cy="2106121"/>
                  <wp:effectExtent l="0" t="0" r="5715"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5225" t="4487" r="4149" b="11116"/>
                          <a:stretch/>
                        </pic:blipFill>
                        <pic:spPr bwMode="auto">
                          <a:xfrm>
                            <a:off x="0" y="0"/>
                            <a:ext cx="3344958" cy="21412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0FAC" w:rsidRPr="003B0FAC" w14:paraId="503A98FD" w14:textId="77777777" w:rsidTr="00F3372F">
        <w:tc>
          <w:tcPr>
            <w:tcW w:w="3708" w:type="dxa"/>
            <w:tcBorders>
              <w:top w:val="nil"/>
              <w:left w:val="nil"/>
              <w:bottom w:val="nil"/>
              <w:right w:val="nil"/>
            </w:tcBorders>
          </w:tcPr>
          <w:p w14:paraId="4DDC163F" w14:textId="6B8BEBA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Б8. Қазіргі күні аңшыға қыстыгүні киюге арналған кебенек. Әуесхан Мажайқызының жеке қорынан алынды [</w:t>
            </w:r>
            <w:r w:rsidR="00E81886">
              <w:rPr>
                <w:rFonts w:ascii="Times New Roman" w:hAnsi="Times New Roman" w:cs="Times New Roman"/>
                <w:sz w:val="24"/>
                <w:szCs w:val="24"/>
                <w:lang w:val="kk-KZ"/>
              </w:rPr>
              <w:t>ХІІ</w:t>
            </w:r>
            <w:r w:rsidRPr="003B0FAC">
              <w:rPr>
                <w:rFonts w:ascii="Times New Roman" w:hAnsi="Times New Roman" w:cs="Times New Roman"/>
                <w:sz w:val="24"/>
                <w:szCs w:val="24"/>
                <w:lang w:val="kk-KZ"/>
              </w:rPr>
              <w:t>].</w:t>
            </w:r>
          </w:p>
          <w:p w14:paraId="0F4E4B0D" w14:textId="77777777" w:rsidR="00F20163" w:rsidRPr="003B0FAC" w:rsidRDefault="00F20163" w:rsidP="00F3372F">
            <w:pPr>
              <w:spacing w:after="0" w:line="240" w:lineRule="auto"/>
              <w:jc w:val="both"/>
              <w:rPr>
                <w:rFonts w:ascii="Times New Roman" w:hAnsi="Times New Roman" w:cs="Times New Roman"/>
                <w:sz w:val="24"/>
                <w:szCs w:val="24"/>
                <w:lang w:val="kk-KZ"/>
              </w:rPr>
            </w:pPr>
          </w:p>
          <w:p w14:paraId="49A1F53C" w14:textId="77777777" w:rsidR="00F20163" w:rsidRPr="003B0FAC" w:rsidRDefault="00F20163" w:rsidP="00F3372F">
            <w:pPr>
              <w:spacing w:after="0" w:line="240" w:lineRule="auto"/>
              <w:jc w:val="both"/>
              <w:rPr>
                <w:rFonts w:ascii="Times New Roman" w:hAnsi="Times New Roman" w:cs="Times New Roman"/>
                <w:sz w:val="24"/>
                <w:szCs w:val="24"/>
                <w:lang w:val="kk-KZ"/>
              </w:rPr>
            </w:pPr>
          </w:p>
        </w:tc>
        <w:tc>
          <w:tcPr>
            <w:tcW w:w="5930" w:type="dxa"/>
            <w:gridSpan w:val="2"/>
            <w:tcBorders>
              <w:top w:val="nil"/>
              <w:left w:val="nil"/>
              <w:bottom w:val="nil"/>
              <w:right w:val="nil"/>
            </w:tcBorders>
          </w:tcPr>
          <w:p w14:paraId="6549CB86" w14:textId="5B62497D"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Б9. Қатқақ болғанда немесе жартаста аяғы сырғанап кетпеу үшін киетін жылы шұлығы, аяқ киімі және тағасы. Әуесхан Мажайқызының жеке қорынан алынды [</w:t>
            </w:r>
            <w:r w:rsidR="00E81886">
              <w:rPr>
                <w:rFonts w:ascii="Times New Roman" w:hAnsi="Times New Roman" w:cs="Times New Roman"/>
                <w:sz w:val="24"/>
                <w:szCs w:val="24"/>
                <w:lang w:val="kk-KZ"/>
              </w:rPr>
              <w:t>ХІІ</w:t>
            </w:r>
            <w:r w:rsidRPr="003B0FAC">
              <w:rPr>
                <w:rFonts w:ascii="Times New Roman" w:hAnsi="Times New Roman" w:cs="Times New Roman"/>
                <w:sz w:val="24"/>
                <w:szCs w:val="24"/>
                <w:lang w:val="kk-KZ"/>
              </w:rPr>
              <w:t>].</w:t>
            </w:r>
          </w:p>
          <w:p w14:paraId="5B11AD84" w14:textId="77777777" w:rsidR="00F20163" w:rsidRPr="003B0FAC" w:rsidRDefault="00F20163" w:rsidP="00F3372F">
            <w:pPr>
              <w:spacing w:after="0" w:line="240" w:lineRule="auto"/>
              <w:jc w:val="both"/>
              <w:rPr>
                <w:rFonts w:ascii="Times New Roman" w:hAnsi="Times New Roman" w:cs="Times New Roman"/>
                <w:sz w:val="24"/>
                <w:szCs w:val="24"/>
                <w:lang w:val="kk-KZ"/>
              </w:rPr>
            </w:pPr>
          </w:p>
        </w:tc>
      </w:tr>
      <w:tr w:rsidR="003B0FAC" w:rsidRPr="003B0FAC" w14:paraId="2DB48733" w14:textId="77777777" w:rsidTr="00F3372F">
        <w:tc>
          <w:tcPr>
            <w:tcW w:w="9638" w:type="dxa"/>
            <w:gridSpan w:val="3"/>
            <w:tcBorders>
              <w:top w:val="nil"/>
              <w:left w:val="nil"/>
              <w:bottom w:val="nil"/>
              <w:right w:val="nil"/>
            </w:tcBorders>
          </w:tcPr>
          <w:p w14:paraId="730BFB4C" w14:textId="77777777" w:rsidR="00F20163" w:rsidRPr="003B0FAC" w:rsidRDefault="00F20163" w:rsidP="00F3372F">
            <w:pPr>
              <w:jc w:val="center"/>
            </w:pPr>
            <w:r w:rsidRPr="003B0FAC">
              <w:rPr>
                <w:noProof/>
              </w:rPr>
              <w:lastRenderedPageBreak/>
              <w:drawing>
                <wp:inline distT="0" distB="0" distL="0" distR="0" wp14:anchorId="75D2B769" wp14:editId="2FD33BFE">
                  <wp:extent cx="3530379" cy="265557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r="2644" b="7594"/>
                          <a:stretch/>
                        </pic:blipFill>
                        <pic:spPr bwMode="auto">
                          <a:xfrm>
                            <a:off x="0" y="0"/>
                            <a:ext cx="3568923" cy="26845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0FAC" w:rsidRPr="003B0FAC" w14:paraId="5D8D4522" w14:textId="77777777" w:rsidTr="00F3372F">
        <w:tc>
          <w:tcPr>
            <w:tcW w:w="9638" w:type="dxa"/>
            <w:gridSpan w:val="3"/>
            <w:tcBorders>
              <w:top w:val="nil"/>
              <w:left w:val="nil"/>
              <w:bottom w:val="nil"/>
              <w:right w:val="nil"/>
            </w:tcBorders>
          </w:tcPr>
          <w:p w14:paraId="01B37B49" w14:textId="77777777" w:rsidR="00F20163" w:rsidRPr="003B0FAC" w:rsidRDefault="00F20163" w:rsidP="00F3372F">
            <w:pPr>
              <w:jc w:val="both"/>
            </w:pPr>
            <w:r w:rsidRPr="003B0FAC">
              <w:rPr>
                <w:rFonts w:ascii="Times New Roman" w:hAnsi="Times New Roman" w:cs="Times New Roman"/>
                <w:sz w:val="24"/>
                <w:szCs w:val="24"/>
                <w:lang w:val="kk-KZ"/>
              </w:rPr>
              <w:t xml:space="preserve">Сурет Б10. </w:t>
            </w:r>
            <w:r w:rsidRPr="003B0FAC">
              <w:rPr>
                <w:rFonts w:ascii="Times New Roman" w:hAnsi="Times New Roman" w:cs="Times New Roman"/>
                <w:noProof/>
                <w:sz w:val="24"/>
                <w:szCs w:val="24"/>
                <w:lang w:val="kk-KZ"/>
              </w:rPr>
              <w:t>Кереге құру арқылы жолбарыс аулау тәсілі (Автордың түсіндіруі бойынша суретін салған Жауһар Құранбек).</w:t>
            </w:r>
          </w:p>
        </w:tc>
      </w:tr>
      <w:tr w:rsidR="003B0FAC" w:rsidRPr="003B0FAC" w14:paraId="1040955E" w14:textId="77777777" w:rsidTr="00F3372F">
        <w:tc>
          <w:tcPr>
            <w:tcW w:w="4637" w:type="dxa"/>
            <w:gridSpan w:val="2"/>
            <w:tcBorders>
              <w:top w:val="nil"/>
              <w:left w:val="nil"/>
              <w:bottom w:val="nil"/>
              <w:right w:val="nil"/>
            </w:tcBorders>
          </w:tcPr>
          <w:p w14:paraId="0FA20A3D" w14:textId="77777777" w:rsidR="00F20163" w:rsidRPr="003B0FAC" w:rsidRDefault="00F20163" w:rsidP="00F3372F">
            <w:pPr>
              <w:rPr>
                <w:rFonts w:ascii="Times New Roman" w:hAnsi="Times New Roman" w:cs="Times New Roman"/>
                <w:sz w:val="24"/>
                <w:szCs w:val="24"/>
                <w:lang w:val="kk-KZ"/>
              </w:rPr>
            </w:pPr>
            <w:r w:rsidRPr="003B0FAC">
              <w:rPr>
                <w:noProof/>
              </w:rPr>
              <w:drawing>
                <wp:inline distT="0" distB="0" distL="0" distR="0" wp14:anchorId="55B15B0F" wp14:editId="0FFF3BD9">
                  <wp:extent cx="2854016" cy="1649095"/>
                  <wp:effectExtent l="0" t="0" r="381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r="1039" b="15599"/>
                          <a:stretch/>
                        </pic:blipFill>
                        <pic:spPr bwMode="auto">
                          <a:xfrm>
                            <a:off x="0" y="0"/>
                            <a:ext cx="2912564" cy="16829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01" w:type="dxa"/>
            <w:tcBorders>
              <w:top w:val="nil"/>
              <w:left w:val="nil"/>
              <w:bottom w:val="nil"/>
              <w:right w:val="nil"/>
            </w:tcBorders>
          </w:tcPr>
          <w:p w14:paraId="566F8B51" w14:textId="77777777" w:rsidR="00F20163" w:rsidRPr="003B0FAC" w:rsidRDefault="00F20163" w:rsidP="00F3372F">
            <w:pPr>
              <w:jc w:val="right"/>
            </w:pPr>
            <w:r w:rsidRPr="003B0FAC">
              <w:rPr>
                <w:noProof/>
              </w:rPr>
              <w:drawing>
                <wp:inline distT="0" distB="0" distL="0" distR="0" wp14:anchorId="4DA7AECD" wp14:editId="34E9C671">
                  <wp:extent cx="2408555" cy="160622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58401" cy="1639464"/>
                          </a:xfrm>
                          <a:prstGeom prst="rect">
                            <a:avLst/>
                          </a:prstGeom>
                          <a:noFill/>
                          <a:ln>
                            <a:noFill/>
                          </a:ln>
                        </pic:spPr>
                      </pic:pic>
                    </a:graphicData>
                  </a:graphic>
                </wp:inline>
              </w:drawing>
            </w:r>
          </w:p>
        </w:tc>
      </w:tr>
      <w:tr w:rsidR="003B0FAC" w:rsidRPr="00E81886" w14:paraId="756DBCDA" w14:textId="77777777" w:rsidTr="00F3372F">
        <w:tc>
          <w:tcPr>
            <w:tcW w:w="4637" w:type="dxa"/>
            <w:gridSpan w:val="2"/>
            <w:tcBorders>
              <w:top w:val="nil"/>
              <w:left w:val="nil"/>
              <w:bottom w:val="nil"/>
              <w:right w:val="nil"/>
            </w:tcBorders>
          </w:tcPr>
          <w:p w14:paraId="18AF030E" w14:textId="24897BA0" w:rsidR="00F20163" w:rsidRPr="003B0FAC" w:rsidRDefault="00F20163" w:rsidP="00F3372F">
            <w:pPr>
              <w:spacing w:after="0" w:line="240" w:lineRule="auto"/>
              <w:jc w:val="both"/>
              <w:rPr>
                <w:rFonts w:ascii="Times New Roman" w:hAnsi="Times New Roman" w:cs="Times New Roman"/>
                <w:noProof/>
                <w:sz w:val="24"/>
                <w:szCs w:val="24"/>
                <w:lang w:val="kk-KZ"/>
              </w:rPr>
            </w:pPr>
            <w:r w:rsidRPr="003B0FAC">
              <w:rPr>
                <w:rFonts w:ascii="Times New Roman" w:hAnsi="Times New Roman" w:cs="Times New Roman"/>
                <w:sz w:val="24"/>
                <w:szCs w:val="24"/>
                <w:lang w:val="kk-KZ"/>
              </w:rPr>
              <w:t>Сурет Б11. Құстарды аулауда қолданылған сыбызғы [</w:t>
            </w:r>
            <w:r w:rsidR="00E81886">
              <w:rPr>
                <w:rFonts w:ascii="Times New Roman" w:hAnsi="Times New Roman" w:cs="Times New Roman"/>
                <w:sz w:val="24"/>
                <w:szCs w:val="24"/>
                <w:lang w:val="kk-KZ"/>
              </w:rPr>
              <w:t>20</w:t>
            </w:r>
            <w:r w:rsidRPr="003B0FAC">
              <w:rPr>
                <w:rFonts w:ascii="Times New Roman" w:hAnsi="Times New Roman" w:cs="Times New Roman"/>
                <w:sz w:val="24"/>
                <w:szCs w:val="24"/>
                <w:lang w:val="kk-KZ"/>
              </w:rPr>
              <w:t xml:space="preserve">, 110]. </w:t>
            </w:r>
            <w:r w:rsidRPr="003B0FAC">
              <w:rPr>
                <w:rFonts w:ascii="Times New Roman" w:hAnsi="Times New Roman" w:cs="Times New Roman"/>
                <w:noProof/>
                <w:sz w:val="24"/>
                <w:szCs w:val="24"/>
                <w:lang w:val="kk-KZ"/>
              </w:rPr>
              <w:t>(Автордың түсіндіруі бойынша суретін салған Жауһар Құранбек).</w:t>
            </w:r>
          </w:p>
        </w:tc>
        <w:tc>
          <w:tcPr>
            <w:tcW w:w="5001" w:type="dxa"/>
            <w:tcBorders>
              <w:top w:val="nil"/>
              <w:left w:val="nil"/>
              <w:bottom w:val="nil"/>
              <w:right w:val="nil"/>
            </w:tcBorders>
          </w:tcPr>
          <w:p w14:paraId="0D14E3A4" w14:textId="7625F303"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         Сурет Б12. Құстарды аулауда   қолданылған тұлып [</w:t>
            </w:r>
            <w:r w:rsidR="00E81886">
              <w:rPr>
                <w:rFonts w:ascii="Times New Roman" w:hAnsi="Times New Roman" w:cs="Times New Roman"/>
                <w:sz w:val="24"/>
                <w:szCs w:val="24"/>
                <w:lang w:val="kk-KZ"/>
              </w:rPr>
              <w:t>20</w:t>
            </w:r>
            <w:r w:rsidRPr="003B0FAC">
              <w:rPr>
                <w:rFonts w:ascii="Times New Roman" w:hAnsi="Times New Roman" w:cs="Times New Roman"/>
                <w:sz w:val="24"/>
                <w:szCs w:val="24"/>
                <w:lang w:val="kk-KZ"/>
              </w:rPr>
              <w:t xml:space="preserve">, 110]. </w:t>
            </w:r>
            <w:r w:rsidRPr="003B0FAC">
              <w:rPr>
                <w:rFonts w:ascii="Times New Roman" w:hAnsi="Times New Roman" w:cs="Times New Roman"/>
                <w:noProof/>
                <w:sz w:val="24"/>
                <w:szCs w:val="24"/>
                <w:lang w:val="kk-KZ"/>
              </w:rPr>
              <w:t>(Автордың түсіндіруі бойынша суретін салған Жауһар Құранбек).</w:t>
            </w:r>
          </w:p>
        </w:tc>
      </w:tr>
      <w:tr w:rsidR="003B0FAC" w:rsidRPr="003B0FAC" w14:paraId="76979E5E" w14:textId="77777777" w:rsidTr="00F3372F">
        <w:tc>
          <w:tcPr>
            <w:tcW w:w="4637" w:type="dxa"/>
            <w:gridSpan w:val="2"/>
            <w:tcBorders>
              <w:top w:val="nil"/>
              <w:left w:val="nil"/>
              <w:bottom w:val="nil"/>
              <w:right w:val="nil"/>
            </w:tcBorders>
          </w:tcPr>
          <w:p w14:paraId="0DF2F2D5" w14:textId="77777777" w:rsidR="00F20163" w:rsidRPr="003B0FAC" w:rsidRDefault="00F20163" w:rsidP="00F3372F">
            <w:pPr>
              <w:tabs>
                <w:tab w:val="right" w:pos="4560"/>
              </w:tabs>
              <w:spacing w:after="0" w:line="240" w:lineRule="auto"/>
              <w:rPr>
                <w:rFonts w:ascii="Times New Roman" w:hAnsi="Times New Roman" w:cs="Times New Roman"/>
                <w:sz w:val="24"/>
                <w:szCs w:val="24"/>
                <w:lang w:val="kk-KZ"/>
              </w:rPr>
            </w:pPr>
            <w:r w:rsidRPr="003B0FAC">
              <w:rPr>
                <w:noProof/>
              </w:rPr>
              <w:drawing>
                <wp:inline distT="0" distB="0" distL="0" distR="0" wp14:anchorId="076E99F9" wp14:editId="39158C6C">
                  <wp:extent cx="2384384" cy="2777490"/>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8231" t="21085" r="-1158" b="22840"/>
                          <a:stretch/>
                        </pic:blipFill>
                        <pic:spPr bwMode="auto">
                          <a:xfrm>
                            <a:off x="0" y="0"/>
                            <a:ext cx="2467540" cy="2874355"/>
                          </a:xfrm>
                          <a:prstGeom prst="rect">
                            <a:avLst/>
                          </a:prstGeom>
                          <a:noFill/>
                          <a:ln>
                            <a:noFill/>
                          </a:ln>
                          <a:extLst>
                            <a:ext uri="{53640926-AAD7-44D8-BBD7-CCE9431645EC}">
                              <a14:shadowObscured xmlns:a14="http://schemas.microsoft.com/office/drawing/2010/main"/>
                            </a:ext>
                          </a:extLst>
                        </pic:spPr>
                      </pic:pic>
                    </a:graphicData>
                  </a:graphic>
                </wp:inline>
              </w:drawing>
            </w:r>
            <w:r w:rsidRPr="003B0FAC">
              <w:rPr>
                <w:rFonts w:ascii="Times New Roman" w:hAnsi="Times New Roman" w:cs="Times New Roman"/>
                <w:sz w:val="24"/>
                <w:szCs w:val="24"/>
                <w:lang w:val="kk-KZ"/>
              </w:rPr>
              <w:tab/>
            </w:r>
          </w:p>
        </w:tc>
        <w:tc>
          <w:tcPr>
            <w:tcW w:w="5001" w:type="dxa"/>
            <w:tcBorders>
              <w:top w:val="nil"/>
              <w:left w:val="nil"/>
              <w:bottom w:val="nil"/>
              <w:right w:val="nil"/>
            </w:tcBorders>
          </w:tcPr>
          <w:p w14:paraId="3C5A7DC4" w14:textId="77777777" w:rsidR="00F20163" w:rsidRPr="003B0FAC" w:rsidRDefault="00F20163" w:rsidP="00F3372F">
            <w:pPr>
              <w:jc w:val="right"/>
            </w:pPr>
            <w:r w:rsidRPr="003B0FAC">
              <w:rPr>
                <w:noProof/>
              </w:rPr>
              <w:drawing>
                <wp:inline distT="0" distB="0" distL="0" distR="0" wp14:anchorId="0AB8D019" wp14:editId="6F13FFC8">
                  <wp:extent cx="2628265" cy="2280637"/>
                  <wp:effectExtent l="2540" t="0" r="3175"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a:off x="0" y="0"/>
                            <a:ext cx="2628265" cy="2280637"/>
                          </a:xfrm>
                          <a:prstGeom prst="rect">
                            <a:avLst/>
                          </a:prstGeom>
                          <a:noFill/>
                          <a:ln>
                            <a:noFill/>
                          </a:ln>
                        </pic:spPr>
                      </pic:pic>
                    </a:graphicData>
                  </a:graphic>
                </wp:inline>
              </w:drawing>
            </w:r>
          </w:p>
        </w:tc>
      </w:tr>
      <w:tr w:rsidR="003B0FAC" w:rsidRPr="00CF50FE" w14:paraId="0F3483C1" w14:textId="77777777" w:rsidTr="00F3372F">
        <w:tc>
          <w:tcPr>
            <w:tcW w:w="4637" w:type="dxa"/>
            <w:gridSpan w:val="2"/>
            <w:tcBorders>
              <w:top w:val="nil"/>
              <w:left w:val="nil"/>
              <w:bottom w:val="nil"/>
              <w:right w:val="nil"/>
            </w:tcBorders>
          </w:tcPr>
          <w:p w14:paraId="31A37802" w14:textId="480F4EA1"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Б 13. Тұғыр. «М. Тынышпаев атындағы Жетісу облыстық тарихи-өлкетану музейі» қорынан алынды.</w:t>
            </w:r>
          </w:p>
        </w:tc>
        <w:tc>
          <w:tcPr>
            <w:tcW w:w="5001" w:type="dxa"/>
            <w:tcBorders>
              <w:top w:val="nil"/>
              <w:left w:val="nil"/>
              <w:bottom w:val="nil"/>
              <w:right w:val="nil"/>
            </w:tcBorders>
          </w:tcPr>
          <w:p w14:paraId="673FA1F1" w14:textId="0E485C05" w:rsidR="00F20163" w:rsidRPr="003B0FAC" w:rsidRDefault="00F20163" w:rsidP="00F3372F">
            <w:pPr>
              <w:jc w:val="right"/>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Б 14. Тұғырдағы қаршыға [Х</w:t>
            </w:r>
            <w:r w:rsidR="00E81886">
              <w:rPr>
                <w:rFonts w:ascii="Times New Roman" w:hAnsi="Times New Roman" w:cs="Times New Roman"/>
                <w:sz w:val="24"/>
                <w:szCs w:val="24"/>
                <w:lang w:val="kk-KZ"/>
              </w:rPr>
              <w:t>І</w:t>
            </w:r>
            <w:r w:rsidRPr="003B0FAC">
              <w:rPr>
                <w:rFonts w:ascii="Times New Roman" w:hAnsi="Times New Roman" w:cs="Times New Roman"/>
                <w:sz w:val="24"/>
                <w:szCs w:val="24"/>
                <w:lang w:val="kk-KZ"/>
              </w:rPr>
              <w:t>].</w:t>
            </w:r>
          </w:p>
        </w:tc>
      </w:tr>
      <w:tr w:rsidR="003B0FAC" w:rsidRPr="003B0FAC" w14:paraId="5FA9DB45" w14:textId="77777777" w:rsidTr="00F3372F">
        <w:tc>
          <w:tcPr>
            <w:tcW w:w="4637" w:type="dxa"/>
            <w:gridSpan w:val="2"/>
            <w:tcBorders>
              <w:top w:val="nil"/>
              <w:left w:val="nil"/>
              <w:bottom w:val="nil"/>
              <w:right w:val="nil"/>
            </w:tcBorders>
          </w:tcPr>
          <w:p w14:paraId="6CAF377C"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noProof/>
              </w:rPr>
              <w:lastRenderedPageBreak/>
              <w:drawing>
                <wp:inline distT="0" distB="0" distL="0" distR="0" wp14:anchorId="6D489E67" wp14:editId="15F1D446">
                  <wp:extent cx="2743200" cy="3356658"/>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5846" t="2763" r="7151" b="5946"/>
                          <a:stretch/>
                        </pic:blipFill>
                        <pic:spPr bwMode="auto">
                          <a:xfrm>
                            <a:off x="0" y="0"/>
                            <a:ext cx="2752064" cy="33675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01" w:type="dxa"/>
            <w:tcBorders>
              <w:top w:val="nil"/>
              <w:left w:val="nil"/>
              <w:bottom w:val="nil"/>
              <w:right w:val="nil"/>
            </w:tcBorders>
          </w:tcPr>
          <w:p w14:paraId="18F08EFA" w14:textId="77777777" w:rsidR="00F20163" w:rsidRPr="003B0FAC" w:rsidRDefault="00F20163" w:rsidP="00F3372F">
            <w:pPr>
              <w:rPr>
                <w:rFonts w:ascii="Times New Roman" w:hAnsi="Times New Roman" w:cs="Times New Roman"/>
                <w:sz w:val="24"/>
                <w:szCs w:val="24"/>
                <w:lang w:val="kk-KZ"/>
              </w:rPr>
            </w:pPr>
            <w:r w:rsidRPr="003B0FAC">
              <w:rPr>
                <w:noProof/>
              </w:rPr>
              <w:drawing>
                <wp:anchor distT="0" distB="0" distL="114300" distR="114300" simplePos="0" relativeHeight="251660288" behindDoc="0" locked="0" layoutInCell="1" allowOverlap="1" wp14:anchorId="796948D5" wp14:editId="571C178D">
                  <wp:simplePos x="0" y="0"/>
                  <wp:positionH relativeFrom="column">
                    <wp:posOffset>63500</wp:posOffset>
                  </wp:positionH>
                  <wp:positionV relativeFrom="paragraph">
                    <wp:posOffset>11575</wp:posOffset>
                  </wp:positionV>
                  <wp:extent cx="3096000" cy="3148291"/>
                  <wp:effectExtent l="0" t="0" r="0" b="0"/>
                  <wp:wrapThrough wrapText="bothSides">
                    <wp:wrapPolygon edited="0">
                      <wp:start x="0" y="0"/>
                      <wp:lineTo x="0" y="21439"/>
                      <wp:lineTo x="21401" y="21439"/>
                      <wp:lineTo x="21401" y="0"/>
                      <wp:lineTo x="0" y="0"/>
                    </wp:wrapPolygon>
                  </wp:wrapThrough>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96000" cy="314829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B0FAC" w:rsidRPr="00CF50FE" w14:paraId="04AE2616" w14:textId="77777777" w:rsidTr="00F3372F">
        <w:tc>
          <w:tcPr>
            <w:tcW w:w="4637" w:type="dxa"/>
            <w:gridSpan w:val="2"/>
            <w:tcBorders>
              <w:top w:val="nil"/>
              <w:left w:val="nil"/>
              <w:bottom w:val="nil"/>
              <w:right w:val="nil"/>
            </w:tcBorders>
          </w:tcPr>
          <w:p w14:paraId="124DC6BA" w14:textId="77777777" w:rsidR="00F20163" w:rsidRPr="003B0FAC" w:rsidRDefault="00F20163" w:rsidP="00F3372F">
            <w:pPr>
              <w:pStyle w:val="a3"/>
              <w:spacing w:after="0" w:line="240" w:lineRule="auto"/>
              <w:ind w:left="175"/>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Сурет Б15. 1. Балдақ; 2. Саптыаяқ; 3. Томаға; 4. Жемқалта; 5. Биялай; 6. Балақбау; 7. Тұғыр (Суретін салған Жауһар Құранбек).</w:t>
            </w:r>
          </w:p>
        </w:tc>
        <w:tc>
          <w:tcPr>
            <w:tcW w:w="5001" w:type="dxa"/>
            <w:tcBorders>
              <w:top w:val="nil"/>
              <w:left w:val="nil"/>
              <w:bottom w:val="nil"/>
              <w:right w:val="nil"/>
            </w:tcBorders>
          </w:tcPr>
          <w:p w14:paraId="4CCD8D2F" w14:textId="77777777" w:rsidR="00F20163" w:rsidRPr="003B0FAC" w:rsidRDefault="00F20163" w:rsidP="00F3372F">
            <w:pPr>
              <w:rPr>
                <w:rFonts w:ascii="Times New Roman" w:hAnsi="Times New Roman" w:cs="Times New Roman"/>
                <w:sz w:val="24"/>
                <w:szCs w:val="24"/>
                <w:lang w:val="kk-KZ"/>
              </w:rPr>
            </w:pPr>
            <w:r w:rsidRPr="003B0FAC">
              <w:rPr>
                <w:rFonts w:ascii="Times New Roman" w:hAnsi="Times New Roman" w:cs="Times New Roman"/>
                <w:noProof/>
                <w:sz w:val="24"/>
                <w:szCs w:val="24"/>
                <w:lang w:val="kk-KZ"/>
              </w:rPr>
              <w:t>Сурет Б16. Бүркіт биі (Суретін салған Жауһар Құранбек).</w:t>
            </w:r>
          </w:p>
        </w:tc>
      </w:tr>
    </w:tbl>
    <w:p w14:paraId="27F7BD96"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6630E1AE"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7C4EC745"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753F93F4"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231BFB71"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0389E503"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5C235817"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52F74671"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73563FF4"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4EE06ADA"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127006BD"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6EBF3675"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38991061"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6316260A"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63BE2E70"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1208729B"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692157B5"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3F2EABD2"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7C8274CC"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33C7AA53"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0DDE0181"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18EC730E"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4206949C"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11800B2D"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78398367"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ҚОСЫМША  В</w:t>
      </w:r>
    </w:p>
    <w:p w14:paraId="51730040" w14:textId="77777777" w:rsidR="00F20163" w:rsidRPr="003B0FAC" w:rsidRDefault="00F20163" w:rsidP="00F20163">
      <w:pPr>
        <w:spacing w:after="0" w:line="240" w:lineRule="auto"/>
        <w:rPr>
          <w:rFonts w:ascii="Times New Roman" w:hAnsi="Times New Roman" w:cs="Times New Roman"/>
          <w:sz w:val="24"/>
          <w:szCs w:val="24"/>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9"/>
        <w:gridCol w:w="5436"/>
      </w:tblGrid>
      <w:tr w:rsidR="003B0FAC" w:rsidRPr="003B0FAC" w14:paraId="77DBC740" w14:textId="77777777" w:rsidTr="00F3372F">
        <w:tc>
          <w:tcPr>
            <w:tcW w:w="3909" w:type="dxa"/>
          </w:tcPr>
          <w:p w14:paraId="43DD7E94" w14:textId="77777777" w:rsidR="00F20163" w:rsidRPr="003B0FAC" w:rsidRDefault="00F20163" w:rsidP="00F3372F">
            <w:pPr>
              <w:spacing w:after="0" w:line="240" w:lineRule="auto"/>
              <w:rPr>
                <w:rFonts w:ascii="Times New Roman" w:hAnsi="Times New Roman" w:cs="Times New Roman"/>
                <w:sz w:val="28"/>
                <w:szCs w:val="28"/>
                <w:lang w:val="kk-KZ"/>
              </w:rPr>
            </w:pPr>
            <w:r w:rsidRPr="003B0FAC">
              <w:rPr>
                <w:noProof/>
              </w:rPr>
              <w:drawing>
                <wp:inline distT="0" distB="0" distL="0" distR="0" wp14:anchorId="6BC065F2" wp14:editId="4F13DA11">
                  <wp:extent cx="2345055" cy="3117850"/>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40" r="11199" b="281"/>
                          <a:stretch/>
                        </pic:blipFill>
                        <pic:spPr bwMode="auto">
                          <a:xfrm>
                            <a:off x="0" y="0"/>
                            <a:ext cx="2360534" cy="3138430"/>
                          </a:xfrm>
                          <a:prstGeom prst="rect">
                            <a:avLst/>
                          </a:prstGeom>
                          <a:ln>
                            <a:noFill/>
                          </a:ln>
                          <a:extLst>
                            <a:ext uri="{53640926-AAD7-44D8-BBD7-CCE9431645EC}">
                              <a14:shadowObscured xmlns:a14="http://schemas.microsoft.com/office/drawing/2010/main"/>
                            </a:ext>
                          </a:extLst>
                        </pic:spPr>
                      </pic:pic>
                    </a:graphicData>
                  </a:graphic>
                </wp:inline>
              </w:drawing>
            </w:r>
          </w:p>
        </w:tc>
        <w:tc>
          <w:tcPr>
            <w:tcW w:w="5436" w:type="dxa"/>
          </w:tcPr>
          <w:p w14:paraId="234DB9C0" w14:textId="77777777" w:rsidR="00F20163" w:rsidRPr="003B0FAC" w:rsidRDefault="00F20163" w:rsidP="00F3372F">
            <w:pPr>
              <w:spacing w:after="0" w:line="240" w:lineRule="auto"/>
              <w:jc w:val="right"/>
              <w:rPr>
                <w:rFonts w:ascii="Times New Roman" w:hAnsi="Times New Roman" w:cs="Times New Roman"/>
                <w:sz w:val="28"/>
                <w:szCs w:val="28"/>
                <w:lang w:val="kk-KZ"/>
              </w:rPr>
            </w:pPr>
            <w:r w:rsidRPr="003B0FAC">
              <w:rPr>
                <w:noProof/>
              </w:rPr>
              <w:drawing>
                <wp:inline distT="0" distB="0" distL="0" distR="0" wp14:anchorId="47A1A068" wp14:editId="1E9394A5">
                  <wp:extent cx="2654300" cy="3104478"/>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4967" t="380" r="14967" b="6601"/>
                          <a:stretch/>
                        </pic:blipFill>
                        <pic:spPr bwMode="auto">
                          <a:xfrm>
                            <a:off x="0" y="0"/>
                            <a:ext cx="2689959" cy="3146185"/>
                          </a:xfrm>
                          <a:prstGeom prst="rect">
                            <a:avLst/>
                          </a:prstGeom>
                          <a:ln>
                            <a:noFill/>
                          </a:ln>
                          <a:extLst>
                            <a:ext uri="{53640926-AAD7-44D8-BBD7-CCE9431645EC}">
                              <a14:shadowObscured xmlns:a14="http://schemas.microsoft.com/office/drawing/2010/main"/>
                            </a:ext>
                          </a:extLst>
                        </pic:spPr>
                      </pic:pic>
                    </a:graphicData>
                  </a:graphic>
                </wp:inline>
              </w:drawing>
            </w:r>
          </w:p>
        </w:tc>
      </w:tr>
      <w:tr w:rsidR="003B0FAC" w:rsidRPr="003B0FAC" w14:paraId="6CF39674" w14:textId="77777777" w:rsidTr="00F3372F">
        <w:tc>
          <w:tcPr>
            <w:tcW w:w="3909" w:type="dxa"/>
          </w:tcPr>
          <w:p w14:paraId="4577CD8C"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В1. Аю мүшелерінен жасалған тұнба [</w:t>
            </w:r>
            <w:r w:rsidRPr="003B0FAC">
              <w:rPr>
                <w:rFonts w:ascii="Times New Roman" w:hAnsi="Times New Roman" w:cs="Times New Roman"/>
                <w:sz w:val="24"/>
                <w:szCs w:val="24"/>
                <w:lang w:val="en-US"/>
              </w:rPr>
              <w:t>XVI</w:t>
            </w:r>
            <w:r w:rsidRPr="003B0FAC">
              <w:rPr>
                <w:rFonts w:ascii="Times New Roman" w:hAnsi="Times New Roman" w:cs="Times New Roman"/>
                <w:sz w:val="24"/>
                <w:szCs w:val="24"/>
                <w:lang w:val="kk-KZ"/>
              </w:rPr>
              <w:t>].</w:t>
            </w:r>
          </w:p>
        </w:tc>
        <w:tc>
          <w:tcPr>
            <w:tcW w:w="5436" w:type="dxa"/>
          </w:tcPr>
          <w:p w14:paraId="201551E6"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В2. Аю  өті [</w:t>
            </w:r>
            <w:r w:rsidRPr="003B0FAC">
              <w:rPr>
                <w:rFonts w:ascii="Times New Roman" w:hAnsi="Times New Roman" w:cs="Times New Roman"/>
                <w:sz w:val="24"/>
                <w:szCs w:val="24"/>
                <w:lang w:val="en-US"/>
              </w:rPr>
              <w:t>XVI</w:t>
            </w:r>
            <w:r w:rsidRPr="003B0FAC">
              <w:rPr>
                <w:rFonts w:ascii="Times New Roman" w:hAnsi="Times New Roman" w:cs="Times New Roman"/>
                <w:sz w:val="24"/>
                <w:szCs w:val="24"/>
                <w:lang w:val="kk-KZ"/>
              </w:rPr>
              <w:t>].</w:t>
            </w:r>
          </w:p>
        </w:tc>
      </w:tr>
      <w:tr w:rsidR="003B0FAC" w:rsidRPr="003B0FAC" w14:paraId="42862387" w14:textId="77777777" w:rsidTr="00F3372F">
        <w:tc>
          <w:tcPr>
            <w:tcW w:w="9345" w:type="dxa"/>
            <w:gridSpan w:val="2"/>
          </w:tcPr>
          <w:p w14:paraId="57DFDF4B" w14:textId="77777777" w:rsidR="00F20163" w:rsidRPr="003B0FAC" w:rsidRDefault="00F20163" w:rsidP="00F3372F">
            <w:pPr>
              <w:spacing w:after="0" w:line="240" w:lineRule="auto"/>
              <w:jc w:val="center"/>
              <w:rPr>
                <w:rFonts w:ascii="Times New Roman" w:hAnsi="Times New Roman" w:cs="Times New Roman"/>
                <w:sz w:val="28"/>
                <w:szCs w:val="28"/>
                <w:lang w:val="kk-KZ"/>
              </w:rPr>
            </w:pPr>
            <w:r w:rsidRPr="003B0FAC">
              <w:rPr>
                <w:noProof/>
              </w:rPr>
              <w:drawing>
                <wp:inline distT="0" distB="0" distL="0" distR="0" wp14:anchorId="1EBA2FC5" wp14:editId="67C76A63">
                  <wp:extent cx="1912891" cy="5587001"/>
                  <wp:effectExtent l="0" t="8255" r="3175"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1321" t="6877" r="30702" b="6023"/>
                          <a:stretch/>
                        </pic:blipFill>
                        <pic:spPr bwMode="auto">
                          <a:xfrm rot="16200000">
                            <a:off x="0" y="0"/>
                            <a:ext cx="1940202" cy="5666768"/>
                          </a:xfrm>
                          <a:prstGeom prst="rect">
                            <a:avLst/>
                          </a:prstGeom>
                          <a:ln>
                            <a:noFill/>
                          </a:ln>
                          <a:extLst>
                            <a:ext uri="{53640926-AAD7-44D8-BBD7-CCE9431645EC}">
                              <a14:shadowObscured xmlns:a14="http://schemas.microsoft.com/office/drawing/2010/main"/>
                            </a:ext>
                          </a:extLst>
                        </pic:spPr>
                      </pic:pic>
                    </a:graphicData>
                  </a:graphic>
                </wp:inline>
              </w:drawing>
            </w:r>
          </w:p>
        </w:tc>
      </w:tr>
      <w:tr w:rsidR="003B0FAC" w:rsidRPr="003B0FAC" w14:paraId="3D73645F" w14:textId="77777777" w:rsidTr="00F3372F">
        <w:tc>
          <w:tcPr>
            <w:tcW w:w="9345" w:type="dxa"/>
            <w:gridSpan w:val="2"/>
          </w:tcPr>
          <w:p w14:paraId="2F0DBF5F"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Сурет В3. Емшілік куәлігі [</w:t>
            </w:r>
            <w:r w:rsidRPr="003B0FAC">
              <w:rPr>
                <w:rFonts w:ascii="Times New Roman" w:hAnsi="Times New Roman" w:cs="Times New Roman"/>
                <w:sz w:val="24"/>
                <w:szCs w:val="24"/>
                <w:lang w:val="en-US"/>
              </w:rPr>
              <w:t>XVI</w:t>
            </w:r>
            <w:r w:rsidRPr="003B0FAC">
              <w:rPr>
                <w:rFonts w:ascii="Times New Roman" w:hAnsi="Times New Roman" w:cs="Times New Roman"/>
                <w:sz w:val="24"/>
                <w:szCs w:val="24"/>
                <w:lang w:val="kk-KZ"/>
              </w:rPr>
              <w:t>].</w:t>
            </w:r>
          </w:p>
        </w:tc>
      </w:tr>
      <w:tr w:rsidR="003B0FAC" w:rsidRPr="003B0FAC" w14:paraId="05387528" w14:textId="77777777" w:rsidTr="00F3372F">
        <w:tc>
          <w:tcPr>
            <w:tcW w:w="9345" w:type="dxa"/>
            <w:gridSpan w:val="2"/>
          </w:tcPr>
          <w:p w14:paraId="0EDE6795" w14:textId="77777777" w:rsidR="00F20163" w:rsidRPr="003B0FAC" w:rsidRDefault="00F20163" w:rsidP="00F3372F">
            <w:pPr>
              <w:spacing w:after="0" w:line="240" w:lineRule="auto"/>
              <w:jc w:val="center"/>
              <w:rPr>
                <w:rFonts w:ascii="Times New Roman" w:hAnsi="Times New Roman" w:cs="Times New Roman"/>
                <w:sz w:val="28"/>
                <w:szCs w:val="28"/>
                <w:lang w:val="kk-KZ"/>
              </w:rPr>
            </w:pPr>
            <w:r w:rsidRPr="003B0FAC">
              <w:rPr>
                <w:noProof/>
              </w:rPr>
              <w:drawing>
                <wp:inline distT="0" distB="0" distL="0" distR="0" wp14:anchorId="68493F4A" wp14:editId="5D0DE63A">
                  <wp:extent cx="2904696" cy="4663662"/>
                  <wp:effectExtent l="0" t="3175" r="6985"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3043" t="-4419" r="18792" b="152"/>
                          <a:stretch/>
                        </pic:blipFill>
                        <pic:spPr bwMode="auto">
                          <a:xfrm rot="16200000">
                            <a:off x="0" y="0"/>
                            <a:ext cx="3053522" cy="4902610"/>
                          </a:xfrm>
                          <a:prstGeom prst="rect">
                            <a:avLst/>
                          </a:prstGeom>
                          <a:ln>
                            <a:noFill/>
                          </a:ln>
                          <a:extLst>
                            <a:ext uri="{53640926-AAD7-44D8-BBD7-CCE9431645EC}">
                              <a14:shadowObscured xmlns:a14="http://schemas.microsoft.com/office/drawing/2010/main"/>
                            </a:ext>
                          </a:extLst>
                        </pic:spPr>
                      </pic:pic>
                    </a:graphicData>
                  </a:graphic>
                </wp:inline>
              </w:drawing>
            </w:r>
          </w:p>
        </w:tc>
      </w:tr>
      <w:tr w:rsidR="003B0FAC" w:rsidRPr="003B0FAC" w14:paraId="49C207DB" w14:textId="77777777" w:rsidTr="00F3372F">
        <w:tc>
          <w:tcPr>
            <w:tcW w:w="9345" w:type="dxa"/>
            <w:gridSpan w:val="2"/>
          </w:tcPr>
          <w:p w14:paraId="61F33195" w14:textId="77777777" w:rsidR="00F20163" w:rsidRPr="003B0FAC" w:rsidRDefault="00F20163" w:rsidP="00F3372F">
            <w:pPr>
              <w:spacing w:after="0" w:line="240" w:lineRule="auto"/>
              <w:jc w:val="center"/>
              <w:rPr>
                <w:rFonts w:ascii="Times New Roman" w:hAnsi="Times New Roman" w:cs="Times New Roman"/>
                <w:sz w:val="28"/>
                <w:szCs w:val="28"/>
                <w:lang w:val="kk-KZ"/>
              </w:rPr>
            </w:pPr>
            <w:r w:rsidRPr="003B0FAC">
              <w:rPr>
                <w:rFonts w:ascii="Times New Roman" w:hAnsi="Times New Roman" w:cs="Times New Roman"/>
                <w:sz w:val="24"/>
                <w:szCs w:val="24"/>
                <w:lang w:val="kk-KZ"/>
              </w:rPr>
              <w:t>Сурет В4. Емші марапаты [</w:t>
            </w:r>
            <w:r w:rsidRPr="003B0FAC">
              <w:rPr>
                <w:rFonts w:ascii="Times New Roman" w:hAnsi="Times New Roman" w:cs="Times New Roman"/>
                <w:sz w:val="24"/>
                <w:szCs w:val="24"/>
                <w:lang w:val="en-US"/>
              </w:rPr>
              <w:t>XVI</w:t>
            </w:r>
            <w:r w:rsidRPr="003B0FAC">
              <w:rPr>
                <w:rFonts w:ascii="Times New Roman" w:hAnsi="Times New Roman" w:cs="Times New Roman"/>
                <w:sz w:val="24"/>
                <w:szCs w:val="24"/>
                <w:lang w:val="kk-KZ"/>
              </w:rPr>
              <w:t>].</w:t>
            </w:r>
          </w:p>
        </w:tc>
      </w:tr>
    </w:tbl>
    <w:p w14:paraId="33B43786"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ҚОСЫМША Г</w:t>
      </w:r>
    </w:p>
    <w:p w14:paraId="23C2D6CA"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3B0FAC" w:rsidRPr="003B0FAC" w14:paraId="72BCAEA2" w14:textId="77777777" w:rsidTr="00F3372F">
        <w:tc>
          <w:tcPr>
            <w:tcW w:w="9345" w:type="dxa"/>
          </w:tcPr>
          <w:p w14:paraId="04B6C553" w14:textId="77777777" w:rsidR="00F20163" w:rsidRPr="003B0FAC" w:rsidRDefault="00F20163" w:rsidP="00F3372F">
            <w:pPr>
              <w:spacing w:after="0" w:line="240" w:lineRule="auto"/>
              <w:jc w:val="both"/>
              <w:rPr>
                <w:rFonts w:ascii="Times New Roman" w:hAnsi="Times New Roman" w:cs="Times New Roman"/>
                <w:b/>
                <w:bCs/>
                <w:sz w:val="28"/>
                <w:szCs w:val="28"/>
                <w:lang w:val="kk-KZ"/>
              </w:rPr>
            </w:pPr>
            <w:r w:rsidRPr="003B0FAC">
              <w:rPr>
                <w:noProof/>
              </w:rPr>
              <w:drawing>
                <wp:inline distT="0" distB="0" distL="0" distR="0" wp14:anchorId="794631EF" wp14:editId="14F68920">
                  <wp:extent cx="5940425" cy="364490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0425" cy="3644900"/>
                          </a:xfrm>
                          <a:prstGeom prst="rect">
                            <a:avLst/>
                          </a:prstGeom>
                          <a:noFill/>
                          <a:ln>
                            <a:noFill/>
                          </a:ln>
                        </pic:spPr>
                      </pic:pic>
                    </a:graphicData>
                  </a:graphic>
                </wp:inline>
              </w:drawing>
            </w:r>
          </w:p>
        </w:tc>
      </w:tr>
      <w:tr w:rsidR="003B0FAC" w:rsidRPr="003B0FAC" w14:paraId="7FFA1366" w14:textId="77777777" w:rsidTr="00F3372F">
        <w:tc>
          <w:tcPr>
            <w:tcW w:w="9345" w:type="dxa"/>
          </w:tcPr>
          <w:p w14:paraId="4B846081"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bCs/>
                <w:sz w:val="24"/>
                <w:szCs w:val="24"/>
                <w:lang w:val="kk-KZ"/>
              </w:rPr>
              <w:t xml:space="preserve">Сурет Г1. </w:t>
            </w:r>
            <w:r w:rsidRPr="003B0FAC">
              <w:rPr>
                <w:rFonts w:ascii="Times New Roman" w:hAnsi="Times New Roman" w:cs="Times New Roman"/>
                <w:sz w:val="24"/>
                <w:szCs w:val="24"/>
                <w:lang w:val="kk-KZ"/>
              </w:rPr>
              <w:t>«Жамбыл облысы Меркі ауданы әкімдігінің дене шынықтыру және спорт бөлімі» коммуналдық мемлекеттік мекемесі жанындағы № 18 балалар-жасөспірімдер спорт мектебінің жазғы сабақтарының бірі</w:t>
            </w:r>
          </w:p>
          <w:p w14:paraId="3077252F" w14:textId="77777777" w:rsidR="00F20163" w:rsidRPr="003B0FAC" w:rsidRDefault="00F20163" w:rsidP="00F3372F">
            <w:pPr>
              <w:spacing w:after="0" w:line="240" w:lineRule="auto"/>
              <w:jc w:val="both"/>
              <w:rPr>
                <w:rFonts w:ascii="Times New Roman" w:hAnsi="Times New Roman" w:cs="Times New Roman"/>
                <w:sz w:val="24"/>
                <w:szCs w:val="24"/>
                <w:lang w:val="kk-KZ"/>
              </w:rPr>
            </w:pPr>
          </w:p>
          <w:p w14:paraId="65DA3A43" w14:textId="77777777" w:rsidR="00F20163" w:rsidRPr="003B0FAC" w:rsidRDefault="00F20163" w:rsidP="00F3372F">
            <w:pPr>
              <w:spacing w:after="0" w:line="240" w:lineRule="auto"/>
              <w:jc w:val="both"/>
              <w:rPr>
                <w:rFonts w:ascii="Times New Roman" w:hAnsi="Times New Roman" w:cs="Times New Roman"/>
                <w:sz w:val="24"/>
                <w:szCs w:val="24"/>
                <w:lang w:val="kk-KZ"/>
              </w:rPr>
            </w:pPr>
          </w:p>
        </w:tc>
      </w:tr>
      <w:tr w:rsidR="003B0FAC" w:rsidRPr="003B0FAC" w14:paraId="6D6E1E59" w14:textId="77777777" w:rsidTr="00F3372F">
        <w:tc>
          <w:tcPr>
            <w:tcW w:w="9345" w:type="dxa"/>
          </w:tcPr>
          <w:p w14:paraId="37C721F2" w14:textId="77777777" w:rsidR="00F20163" w:rsidRPr="003B0FAC" w:rsidRDefault="00F20163" w:rsidP="00F3372F">
            <w:pPr>
              <w:spacing w:after="0" w:line="240" w:lineRule="auto"/>
              <w:jc w:val="both"/>
              <w:rPr>
                <w:rFonts w:ascii="Times New Roman" w:hAnsi="Times New Roman" w:cs="Times New Roman"/>
                <w:b/>
                <w:bCs/>
                <w:sz w:val="28"/>
                <w:szCs w:val="28"/>
                <w:lang w:val="kk-KZ"/>
              </w:rPr>
            </w:pPr>
            <w:r w:rsidRPr="003B0FAC">
              <w:rPr>
                <w:noProof/>
              </w:rPr>
              <w:drawing>
                <wp:inline distT="0" distB="0" distL="0" distR="0" wp14:anchorId="50F7484C" wp14:editId="399D63E0">
                  <wp:extent cx="5940425" cy="354965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0425" cy="3549650"/>
                          </a:xfrm>
                          <a:prstGeom prst="rect">
                            <a:avLst/>
                          </a:prstGeom>
                          <a:noFill/>
                          <a:ln>
                            <a:noFill/>
                          </a:ln>
                        </pic:spPr>
                      </pic:pic>
                    </a:graphicData>
                  </a:graphic>
                </wp:inline>
              </w:drawing>
            </w:r>
          </w:p>
        </w:tc>
      </w:tr>
      <w:tr w:rsidR="003B0FAC" w:rsidRPr="003B0FAC" w14:paraId="733AE64F" w14:textId="77777777" w:rsidTr="00F3372F">
        <w:tc>
          <w:tcPr>
            <w:tcW w:w="9345" w:type="dxa"/>
          </w:tcPr>
          <w:p w14:paraId="348F2994" w14:textId="77777777" w:rsidR="00F20163" w:rsidRPr="003B0FAC" w:rsidRDefault="00F20163" w:rsidP="00F3372F">
            <w:pPr>
              <w:spacing w:after="0" w:line="240" w:lineRule="auto"/>
              <w:jc w:val="both"/>
              <w:rPr>
                <w:rFonts w:ascii="Times New Roman" w:hAnsi="Times New Roman" w:cs="Times New Roman"/>
                <w:b/>
                <w:bCs/>
                <w:sz w:val="28"/>
                <w:szCs w:val="28"/>
                <w:lang w:val="kk-KZ"/>
              </w:rPr>
            </w:pPr>
            <w:r w:rsidRPr="003B0FAC">
              <w:rPr>
                <w:rFonts w:ascii="Times New Roman" w:hAnsi="Times New Roman" w:cs="Times New Roman"/>
                <w:bCs/>
                <w:sz w:val="24"/>
                <w:szCs w:val="24"/>
                <w:lang w:val="kk-KZ"/>
              </w:rPr>
              <w:t xml:space="preserve">Сурет Г2. </w:t>
            </w:r>
            <w:r w:rsidRPr="003B0FAC">
              <w:rPr>
                <w:rFonts w:ascii="Times New Roman" w:hAnsi="Times New Roman" w:cs="Times New Roman"/>
                <w:sz w:val="24"/>
                <w:szCs w:val="24"/>
                <w:lang w:val="kk-KZ"/>
              </w:rPr>
              <w:t>«Жамбыл облысы Меркі ауданы әкімдігінің дене шынықтыру және спорт бөлімі» коммуналдық мемлекеттік мекемесі жанындағы № 18 балалар-жасөспірімдер спорт мектебінің жазғы сабақтарының бірі</w:t>
            </w:r>
          </w:p>
        </w:tc>
      </w:tr>
    </w:tbl>
    <w:p w14:paraId="35A252D8" w14:textId="77777777" w:rsidR="00F20163" w:rsidRPr="003B0FAC" w:rsidRDefault="00F20163" w:rsidP="00F20163">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lastRenderedPageBreak/>
        <w:t>Кесте Г3. «Жамбыл облысы Меркі ауданы әкімдігінің дене шынықтыру және спорт бөлімі» коммуналдық мемлекеттік мекемесі жанындағы № 18 балалар-жасөспірімдер спорт мектебінің жарыстардағы жетістіктері</w:t>
      </w:r>
    </w:p>
    <w:tbl>
      <w:tblPr>
        <w:tblStyle w:val="ad"/>
        <w:tblW w:w="0" w:type="auto"/>
        <w:tblLook w:val="04A0" w:firstRow="1" w:lastRow="0" w:firstColumn="1" w:lastColumn="0" w:noHBand="0" w:noVBand="1"/>
      </w:tblPr>
      <w:tblGrid>
        <w:gridCol w:w="561"/>
        <w:gridCol w:w="1698"/>
        <w:gridCol w:w="3721"/>
        <w:gridCol w:w="2503"/>
        <w:gridCol w:w="862"/>
      </w:tblGrid>
      <w:tr w:rsidR="003B0FAC" w:rsidRPr="003B0FAC" w14:paraId="0CF13EDC" w14:textId="77777777" w:rsidTr="00F3372F">
        <w:tc>
          <w:tcPr>
            <w:tcW w:w="561" w:type="dxa"/>
          </w:tcPr>
          <w:p w14:paraId="2F5102E9" w14:textId="77777777" w:rsidR="00F20163" w:rsidRPr="003B0FAC" w:rsidRDefault="00F20163" w:rsidP="00F3372F">
            <w:pPr>
              <w:spacing w:after="0" w:line="240" w:lineRule="auto"/>
              <w:jc w:val="both"/>
              <w:rPr>
                <w:rFonts w:ascii="Times New Roman" w:hAnsi="Times New Roman" w:cs="Times New Roman"/>
                <w:b/>
                <w:bCs/>
                <w:sz w:val="24"/>
                <w:szCs w:val="24"/>
                <w:lang w:val="kk-KZ"/>
              </w:rPr>
            </w:pPr>
            <w:r w:rsidRPr="003B0FAC">
              <w:rPr>
                <w:rFonts w:ascii="Times New Roman" w:hAnsi="Times New Roman" w:cs="Times New Roman"/>
                <w:b/>
                <w:bCs/>
                <w:sz w:val="24"/>
                <w:szCs w:val="24"/>
                <w:lang w:val="kk-KZ"/>
              </w:rPr>
              <w:t>№</w:t>
            </w:r>
          </w:p>
        </w:tc>
        <w:tc>
          <w:tcPr>
            <w:tcW w:w="1698" w:type="dxa"/>
          </w:tcPr>
          <w:p w14:paraId="51E96156" w14:textId="77777777" w:rsidR="00F20163" w:rsidRPr="003B0FAC" w:rsidRDefault="00F20163" w:rsidP="00F3372F">
            <w:pPr>
              <w:spacing w:after="0" w:line="240" w:lineRule="auto"/>
              <w:jc w:val="both"/>
              <w:rPr>
                <w:rFonts w:ascii="Times New Roman" w:hAnsi="Times New Roman" w:cs="Times New Roman"/>
                <w:b/>
                <w:bCs/>
                <w:sz w:val="24"/>
                <w:szCs w:val="24"/>
                <w:lang w:val="kk-KZ"/>
              </w:rPr>
            </w:pPr>
            <w:r w:rsidRPr="003B0FAC">
              <w:rPr>
                <w:rFonts w:ascii="Times New Roman" w:hAnsi="Times New Roman" w:cs="Times New Roman"/>
                <w:b/>
                <w:bCs/>
                <w:sz w:val="24"/>
                <w:szCs w:val="24"/>
                <w:lang w:val="kk-KZ"/>
              </w:rPr>
              <w:t>Аты-жөні</w:t>
            </w:r>
          </w:p>
        </w:tc>
        <w:tc>
          <w:tcPr>
            <w:tcW w:w="3721" w:type="dxa"/>
          </w:tcPr>
          <w:p w14:paraId="0147FF08" w14:textId="77777777" w:rsidR="00F20163" w:rsidRPr="003B0FAC" w:rsidRDefault="00F20163" w:rsidP="00F3372F">
            <w:pPr>
              <w:spacing w:after="0" w:line="240" w:lineRule="auto"/>
              <w:jc w:val="both"/>
              <w:rPr>
                <w:rFonts w:ascii="Times New Roman" w:hAnsi="Times New Roman" w:cs="Times New Roman"/>
                <w:b/>
                <w:bCs/>
                <w:sz w:val="24"/>
                <w:szCs w:val="24"/>
                <w:lang w:val="kk-KZ"/>
              </w:rPr>
            </w:pPr>
            <w:r w:rsidRPr="003B0FAC">
              <w:rPr>
                <w:rFonts w:ascii="Times New Roman" w:hAnsi="Times New Roman" w:cs="Times New Roman"/>
                <w:b/>
                <w:bCs/>
                <w:sz w:val="24"/>
                <w:szCs w:val="24"/>
                <w:lang w:val="kk-KZ"/>
              </w:rPr>
              <w:t>Өткен орны, уақыты</w:t>
            </w:r>
          </w:p>
        </w:tc>
        <w:tc>
          <w:tcPr>
            <w:tcW w:w="2503" w:type="dxa"/>
          </w:tcPr>
          <w:p w14:paraId="420F80C4" w14:textId="77777777" w:rsidR="00F20163" w:rsidRPr="003B0FAC" w:rsidRDefault="00F20163" w:rsidP="00F3372F">
            <w:pPr>
              <w:spacing w:after="0" w:line="240" w:lineRule="auto"/>
              <w:jc w:val="both"/>
              <w:rPr>
                <w:rFonts w:ascii="Times New Roman" w:hAnsi="Times New Roman" w:cs="Times New Roman"/>
                <w:b/>
                <w:bCs/>
                <w:sz w:val="24"/>
                <w:szCs w:val="24"/>
                <w:lang w:val="kk-KZ"/>
              </w:rPr>
            </w:pPr>
            <w:r w:rsidRPr="003B0FAC">
              <w:rPr>
                <w:rFonts w:ascii="Times New Roman" w:hAnsi="Times New Roman" w:cs="Times New Roman"/>
                <w:b/>
                <w:bCs/>
                <w:sz w:val="24"/>
                <w:szCs w:val="24"/>
                <w:lang w:val="kk-KZ"/>
              </w:rPr>
              <w:t>Құсы</w:t>
            </w:r>
          </w:p>
        </w:tc>
        <w:tc>
          <w:tcPr>
            <w:tcW w:w="862" w:type="dxa"/>
          </w:tcPr>
          <w:p w14:paraId="67CBB525" w14:textId="77777777" w:rsidR="00F20163" w:rsidRPr="003B0FAC" w:rsidRDefault="00F20163" w:rsidP="00F3372F">
            <w:pPr>
              <w:spacing w:after="0" w:line="240" w:lineRule="auto"/>
              <w:jc w:val="center"/>
              <w:rPr>
                <w:rFonts w:ascii="Times New Roman" w:hAnsi="Times New Roman" w:cs="Times New Roman"/>
                <w:b/>
                <w:bCs/>
                <w:sz w:val="24"/>
                <w:szCs w:val="24"/>
                <w:lang w:val="kk-KZ"/>
              </w:rPr>
            </w:pPr>
            <w:r w:rsidRPr="003B0FAC">
              <w:rPr>
                <w:rFonts w:ascii="Times New Roman" w:hAnsi="Times New Roman" w:cs="Times New Roman"/>
                <w:b/>
                <w:bCs/>
                <w:sz w:val="24"/>
                <w:szCs w:val="24"/>
                <w:lang w:val="kk-KZ"/>
              </w:rPr>
              <w:t>Орны</w:t>
            </w:r>
          </w:p>
        </w:tc>
      </w:tr>
      <w:tr w:rsidR="003B0FAC" w:rsidRPr="003B0FAC" w14:paraId="2C9E1818" w14:textId="77777777" w:rsidTr="00F3372F">
        <w:tc>
          <w:tcPr>
            <w:tcW w:w="561" w:type="dxa"/>
          </w:tcPr>
          <w:p w14:paraId="1E053F69"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w:t>
            </w:r>
          </w:p>
        </w:tc>
        <w:tc>
          <w:tcPr>
            <w:tcW w:w="1698" w:type="dxa"/>
          </w:tcPr>
          <w:p w14:paraId="4A5E6F8B"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Бауыржан Ғазизхан</w:t>
            </w:r>
          </w:p>
        </w:tc>
        <w:tc>
          <w:tcPr>
            <w:tcW w:w="3721" w:type="dxa"/>
            <w:vMerge w:val="restart"/>
          </w:tcPr>
          <w:p w14:paraId="23E9FD84"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ҚР Тәуелсіздігінің 20 жылдығына арналған ашық турнир. </w:t>
            </w:r>
          </w:p>
          <w:p w14:paraId="62AF7882"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09-11.12.2011.                      Алматы облысы Қаскелең қаласы.</w:t>
            </w:r>
          </w:p>
        </w:tc>
        <w:tc>
          <w:tcPr>
            <w:tcW w:w="2503" w:type="dxa"/>
          </w:tcPr>
          <w:p w14:paraId="00AEFEFA"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«Садақ» қаршығамен</w:t>
            </w:r>
          </w:p>
        </w:tc>
        <w:tc>
          <w:tcPr>
            <w:tcW w:w="862" w:type="dxa"/>
          </w:tcPr>
          <w:p w14:paraId="547877F0"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71D5BA7B" w14:textId="77777777" w:rsidTr="00F3372F">
        <w:tc>
          <w:tcPr>
            <w:tcW w:w="561" w:type="dxa"/>
          </w:tcPr>
          <w:p w14:paraId="480F10DB"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w:t>
            </w:r>
          </w:p>
        </w:tc>
        <w:tc>
          <w:tcPr>
            <w:tcW w:w="1698" w:type="dxa"/>
          </w:tcPr>
          <w:p w14:paraId="05068DFC"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tcPr>
          <w:p w14:paraId="6781A9A7"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745652D7"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«Шикөк» қаршығамен</w:t>
            </w:r>
          </w:p>
        </w:tc>
        <w:tc>
          <w:tcPr>
            <w:tcW w:w="862" w:type="dxa"/>
          </w:tcPr>
          <w:p w14:paraId="2EB506E1"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48FDA1EF" w14:textId="77777777" w:rsidTr="00F3372F">
        <w:tc>
          <w:tcPr>
            <w:tcW w:w="561" w:type="dxa"/>
          </w:tcPr>
          <w:p w14:paraId="2F5FEB3C"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3.</w:t>
            </w:r>
          </w:p>
        </w:tc>
        <w:tc>
          <w:tcPr>
            <w:tcW w:w="1698" w:type="dxa"/>
          </w:tcPr>
          <w:p w14:paraId="0DD01BAA"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Бауыржан Шернияз</w:t>
            </w:r>
          </w:p>
        </w:tc>
        <w:tc>
          <w:tcPr>
            <w:tcW w:w="3721" w:type="dxa"/>
            <w:vMerge/>
          </w:tcPr>
          <w:p w14:paraId="03C20B73"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463DE137"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«Сарыжебе» қаршығамен</w:t>
            </w:r>
          </w:p>
        </w:tc>
        <w:tc>
          <w:tcPr>
            <w:tcW w:w="862" w:type="dxa"/>
          </w:tcPr>
          <w:p w14:paraId="4EF5DBCA" w14:textId="77777777" w:rsidR="00F20163" w:rsidRPr="003B0FAC" w:rsidRDefault="00F20163" w:rsidP="00F3372F">
            <w:pPr>
              <w:spacing w:after="0" w:line="240" w:lineRule="auto"/>
              <w:jc w:val="center"/>
              <w:rPr>
                <w:rFonts w:ascii="Times New Roman" w:hAnsi="Times New Roman" w:cs="Times New Roman"/>
                <w:sz w:val="24"/>
                <w:szCs w:val="24"/>
                <w:lang w:val="kk-KZ"/>
              </w:rPr>
            </w:pPr>
          </w:p>
        </w:tc>
      </w:tr>
      <w:tr w:rsidR="003B0FAC" w:rsidRPr="003B0FAC" w14:paraId="46F847B1" w14:textId="77777777" w:rsidTr="00F3372F">
        <w:tc>
          <w:tcPr>
            <w:tcW w:w="561" w:type="dxa"/>
          </w:tcPr>
          <w:p w14:paraId="453A2797"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4.</w:t>
            </w:r>
          </w:p>
        </w:tc>
        <w:tc>
          <w:tcPr>
            <w:tcW w:w="1698" w:type="dxa"/>
          </w:tcPr>
          <w:p w14:paraId="630D968F"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Бабажанов Бақдәулет</w:t>
            </w:r>
          </w:p>
        </w:tc>
        <w:tc>
          <w:tcPr>
            <w:tcW w:w="3721" w:type="dxa"/>
            <w:vMerge w:val="restart"/>
          </w:tcPr>
          <w:p w14:paraId="1B55C976"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«Ең алғыр қыран»            Республикалық құсбегілер турнирі.                           1-3 наурыз, 2012 жыл.</w:t>
            </w:r>
          </w:p>
          <w:p w14:paraId="451E81B8"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3E633F1E"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«Қоңырдолы» бүркітімен</w:t>
            </w:r>
          </w:p>
        </w:tc>
        <w:tc>
          <w:tcPr>
            <w:tcW w:w="862" w:type="dxa"/>
          </w:tcPr>
          <w:p w14:paraId="0079427C"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4A74E972" w14:textId="77777777" w:rsidTr="00F3372F">
        <w:tc>
          <w:tcPr>
            <w:tcW w:w="561" w:type="dxa"/>
          </w:tcPr>
          <w:p w14:paraId="3DE3376E"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5.</w:t>
            </w:r>
          </w:p>
        </w:tc>
        <w:tc>
          <w:tcPr>
            <w:tcW w:w="1698" w:type="dxa"/>
          </w:tcPr>
          <w:p w14:paraId="50D24C01"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Бауыржан Тұрнияз</w:t>
            </w:r>
          </w:p>
        </w:tc>
        <w:tc>
          <w:tcPr>
            <w:tcW w:w="3721" w:type="dxa"/>
            <w:vMerge/>
          </w:tcPr>
          <w:p w14:paraId="2EBAA26C"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48F5DDD4"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«Сарыжебе» қаршығамен,</w:t>
            </w:r>
          </w:p>
        </w:tc>
        <w:tc>
          <w:tcPr>
            <w:tcW w:w="862" w:type="dxa"/>
          </w:tcPr>
          <w:p w14:paraId="1B4BEAA1"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1506D15E" w14:textId="77777777" w:rsidTr="00F3372F">
        <w:tc>
          <w:tcPr>
            <w:tcW w:w="561" w:type="dxa"/>
          </w:tcPr>
          <w:p w14:paraId="022C94C8"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6.</w:t>
            </w:r>
          </w:p>
        </w:tc>
        <w:tc>
          <w:tcPr>
            <w:tcW w:w="1698" w:type="dxa"/>
          </w:tcPr>
          <w:p w14:paraId="03547262"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Бауыржан Ғазизхан</w:t>
            </w:r>
          </w:p>
        </w:tc>
        <w:tc>
          <w:tcPr>
            <w:tcW w:w="3721" w:type="dxa"/>
            <w:vMerge/>
          </w:tcPr>
          <w:p w14:paraId="59B4D625"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0988314A"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«Садақ» қаршығамен</w:t>
            </w:r>
          </w:p>
        </w:tc>
        <w:tc>
          <w:tcPr>
            <w:tcW w:w="862" w:type="dxa"/>
          </w:tcPr>
          <w:p w14:paraId="48D7ACA3"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0AB8D21E" w14:textId="77777777" w:rsidTr="00F3372F">
        <w:tc>
          <w:tcPr>
            <w:tcW w:w="561" w:type="dxa"/>
          </w:tcPr>
          <w:p w14:paraId="419AC90F"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7.</w:t>
            </w:r>
          </w:p>
        </w:tc>
        <w:tc>
          <w:tcPr>
            <w:tcW w:w="1698" w:type="dxa"/>
          </w:tcPr>
          <w:p w14:paraId="6A2009FB"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Жайдарбек Советбек</w:t>
            </w:r>
          </w:p>
        </w:tc>
        <w:tc>
          <w:tcPr>
            <w:tcW w:w="3721" w:type="dxa"/>
            <w:vMerge/>
          </w:tcPr>
          <w:p w14:paraId="6A2BD19A"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2E14DE9B"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«Шикөк» қаршығамен</w:t>
            </w:r>
          </w:p>
        </w:tc>
        <w:tc>
          <w:tcPr>
            <w:tcW w:w="862" w:type="dxa"/>
          </w:tcPr>
          <w:p w14:paraId="71ACBC18"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ІІІ</w:t>
            </w:r>
          </w:p>
        </w:tc>
      </w:tr>
      <w:tr w:rsidR="003B0FAC" w:rsidRPr="003B0FAC" w14:paraId="026077D6" w14:textId="77777777" w:rsidTr="00F3372F">
        <w:tc>
          <w:tcPr>
            <w:tcW w:w="561" w:type="dxa"/>
          </w:tcPr>
          <w:p w14:paraId="6F6183DD"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8.</w:t>
            </w:r>
          </w:p>
        </w:tc>
        <w:tc>
          <w:tcPr>
            <w:tcW w:w="1698" w:type="dxa"/>
          </w:tcPr>
          <w:p w14:paraId="0B0CB39E"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Бауыржан Ғазизхан</w:t>
            </w:r>
          </w:p>
        </w:tc>
        <w:tc>
          <w:tcPr>
            <w:tcW w:w="3721" w:type="dxa"/>
          </w:tcPr>
          <w:p w14:paraId="01537178"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«Сонар-2013»  21-23.02.2013.</w:t>
            </w:r>
          </w:p>
          <w:p w14:paraId="7934BD7D"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Алматы облысы Еңбекшіқазақ  ауданы «Нұра» ауылы</w:t>
            </w:r>
          </w:p>
        </w:tc>
        <w:tc>
          <w:tcPr>
            <w:tcW w:w="2503" w:type="dxa"/>
          </w:tcPr>
          <w:p w14:paraId="77566DC0"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«Сарыжебе» қаршығамен</w:t>
            </w:r>
          </w:p>
        </w:tc>
        <w:tc>
          <w:tcPr>
            <w:tcW w:w="862" w:type="dxa"/>
          </w:tcPr>
          <w:p w14:paraId="49BD688B"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30B7033A" w14:textId="77777777" w:rsidTr="00F3372F">
        <w:tc>
          <w:tcPr>
            <w:tcW w:w="561" w:type="dxa"/>
          </w:tcPr>
          <w:p w14:paraId="49E21054"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9.</w:t>
            </w:r>
          </w:p>
        </w:tc>
        <w:tc>
          <w:tcPr>
            <w:tcW w:w="1698" w:type="dxa"/>
          </w:tcPr>
          <w:p w14:paraId="00993A38"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val="restart"/>
          </w:tcPr>
          <w:p w14:paraId="115B1657"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«Салбұрын-2013» </w:t>
            </w:r>
          </w:p>
          <w:p w14:paraId="6E74D096"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01-03.12.2013. Қарағанды облысы Шет ауданы Ақсу-Аюлы ауылы. </w:t>
            </w:r>
          </w:p>
        </w:tc>
        <w:tc>
          <w:tcPr>
            <w:tcW w:w="2503" w:type="dxa"/>
          </w:tcPr>
          <w:p w14:paraId="1272ECB0"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«Қоймас» қаршығамен</w:t>
            </w:r>
          </w:p>
        </w:tc>
        <w:tc>
          <w:tcPr>
            <w:tcW w:w="862" w:type="dxa"/>
          </w:tcPr>
          <w:p w14:paraId="5DEEE43E"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79275020" w14:textId="77777777" w:rsidTr="00F3372F">
        <w:tc>
          <w:tcPr>
            <w:tcW w:w="561" w:type="dxa"/>
          </w:tcPr>
          <w:p w14:paraId="7803A6B4"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10.</w:t>
            </w:r>
          </w:p>
        </w:tc>
        <w:tc>
          <w:tcPr>
            <w:tcW w:w="1698" w:type="dxa"/>
          </w:tcPr>
          <w:p w14:paraId="3F1F310A"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Жалғасұлы Серікболсын</w:t>
            </w:r>
          </w:p>
        </w:tc>
        <w:tc>
          <w:tcPr>
            <w:tcW w:w="3721" w:type="dxa"/>
            <w:vMerge/>
          </w:tcPr>
          <w:p w14:paraId="2AA92AF8"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36E239DF"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«Таймас» қаршығамен</w:t>
            </w:r>
          </w:p>
        </w:tc>
        <w:tc>
          <w:tcPr>
            <w:tcW w:w="862" w:type="dxa"/>
          </w:tcPr>
          <w:p w14:paraId="1FD2E852"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443873BF" w14:textId="77777777" w:rsidTr="00F3372F">
        <w:tc>
          <w:tcPr>
            <w:tcW w:w="561" w:type="dxa"/>
          </w:tcPr>
          <w:p w14:paraId="7439E09F"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11.</w:t>
            </w:r>
          </w:p>
        </w:tc>
        <w:tc>
          <w:tcPr>
            <w:tcW w:w="1698" w:type="dxa"/>
          </w:tcPr>
          <w:p w14:paraId="6B6B1D7C"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val="restart"/>
          </w:tcPr>
          <w:p w14:paraId="07570347"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«Сонар-2014» 13-15.02.2014                                                              Алматы облысы Есік қаласы</w:t>
            </w:r>
          </w:p>
        </w:tc>
        <w:tc>
          <w:tcPr>
            <w:tcW w:w="2503" w:type="dxa"/>
          </w:tcPr>
          <w:p w14:paraId="30257D8E"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«Таймас» қаршығамен</w:t>
            </w:r>
          </w:p>
        </w:tc>
        <w:tc>
          <w:tcPr>
            <w:tcW w:w="862" w:type="dxa"/>
          </w:tcPr>
          <w:p w14:paraId="294E845C"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65A37493" w14:textId="77777777" w:rsidTr="00F3372F">
        <w:tc>
          <w:tcPr>
            <w:tcW w:w="561" w:type="dxa"/>
          </w:tcPr>
          <w:p w14:paraId="44BD3450"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12.</w:t>
            </w:r>
          </w:p>
        </w:tc>
        <w:tc>
          <w:tcPr>
            <w:tcW w:w="1698" w:type="dxa"/>
          </w:tcPr>
          <w:p w14:paraId="298CB74F"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Үсен Алмас</w:t>
            </w:r>
          </w:p>
        </w:tc>
        <w:tc>
          <w:tcPr>
            <w:tcW w:w="3721" w:type="dxa"/>
            <w:vMerge/>
          </w:tcPr>
          <w:p w14:paraId="166107CD"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2374FC7F"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«Қоймас» қаршығамен</w:t>
            </w:r>
          </w:p>
        </w:tc>
        <w:tc>
          <w:tcPr>
            <w:tcW w:w="862" w:type="dxa"/>
          </w:tcPr>
          <w:p w14:paraId="5A075061"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3D4C884A" w14:textId="77777777" w:rsidTr="00F3372F">
        <w:tc>
          <w:tcPr>
            <w:tcW w:w="561" w:type="dxa"/>
          </w:tcPr>
          <w:p w14:paraId="4ABC155A"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13.</w:t>
            </w:r>
          </w:p>
        </w:tc>
        <w:tc>
          <w:tcPr>
            <w:tcW w:w="1698" w:type="dxa"/>
          </w:tcPr>
          <w:p w14:paraId="2C8BF164"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Жалғасұлы Серікболсын</w:t>
            </w:r>
          </w:p>
        </w:tc>
        <w:tc>
          <w:tcPr>
            <w:tcW w:w="3721" w:type="dxa"/>
            <w:vMerge/>
          </w:tcPr>
          <w:p w14:paraId="0FB85F0D"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2F232168"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«Қанжар» қаршығамен</w:t>
            </w:r>
          </w:p>
        </w:tc>
        <w:tc>
          <w:tcPr>
            <w:tcW w:w="862" w:type="dxa"/>
          </w:tcPr>
          <w:p w14:paraId="71C568A5"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ІІІ</w:t>
            </w:r>
          </w:p>
        </w:tc>
      </w:tr>
      <w:tr w:rsidR="003B0FAC" w:rsidRPr="003B0FAC" w14:paraId="02FA694B" w14:textId="77777777" w:rsidTr="00F3372F">
        <w:tc>
          <w:tcPr>
            <w:tcW w:w="561" w:type="dxa"/>
          </w:tcPr>
          <w:p w14:paraId="3C154C96"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14.</w:t>
            </w:r>
          </w:p>
        </w:tc>
        <w:tc>
          <w:tcPr>
            <w:tcW w:w="1698" w:type="dxa"/>
          </w:tcPr>
          <w:p w14:paraId="1827D7D5"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Жалғасұлы Серікболсын</w:t>
            </w:r>
          </w:p>
        </w:tc>
        <w:tc>
          <w:tcPr>
            <w:tcW w:w="3721" w:type="dxa"/>
            <w:vMerge w:val="restart"/>
          </w:tcPr>
          <w:p w14:paraId="4B8FC8D7"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«Сонар-2015» 12-15.02.2015.</w:t>
            </w:r>
          </w:p>
          <w:p w14:paraId="6618BE5D"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                                                             Алматы облысы «Нұра» ауылы</w:t>
            </w:r>
          </w:p>
        </w:tc>
        <w:tc>
          <w:tcPr>
            <w:tcW w:w="2503" w:type="dxa"/>
          </w:tcPr>
          <w:p w14:paraId="5E4BE2F4"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«Қанжар» қаршығамен</w:t>
            </w:r>
          </w:p>
        </w:tc>
        <w:tc>
          <w:tcPr>
            <w:tcW w:w="862" w:type="dxa"/>
          </w:tcPr>
          <w:p w14:paraId="204E9D6F"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43AB1E23" w14:textId="77777777" w:rsidTr="00F3372F">
        <w:tc>
          <w:tcPr>
            <w:tcW w:w="561" w:type="dxa"/>
          </w:tcPr>
          <w:p w14:paraId="5BA61E0A"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15.</w:t>
            </w:r>
          </w:p>
        </w:tc>
        <w:tc>
          <w:tcPr>
            <w:tcW w:w="1698" w:type="dxa"/>
          </w:tcPr>
          <w:p w14:paraId="0EDB3D88"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tcPr>
          <w:p w14:paraId="0BD430FF"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66686F04"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«Таймас» қаршығамен</w:t>
            </w:r>
          </w:p>
        </w:tc>
        <w:tc>
          <w:tcPr>
            <w:tcW w:w="862" w:type="dxa"/>
          </w:tcPr>
          <w:p w14:paraId="4F77D820"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344DC426" w14:textId="77777777" w:rsidTr="00F3372F">
        <w:tc>
          <w:tcPr>
            <w:tcW w:w="561" w:type="dxa"/>
          </w:tcPr>
          <w:p w14:paraId="16B00EBE"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16.</w:t>
            </w:r>
          </w:p>
        </w:tc>
        <w:tc>
          <w:tcPr>
            <w:tcW w:w="1698" w:type="dxa"/>
          </w:tcPr>
          <w:p w14:paraId="7B324352"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Берікболсын</w:t>
            </w:r>
          </w:p>
        </w:tc>
        <w:tc>
          <w:tcPr>
            <w:tcW w:w="3721" w:type="dxa"/>
            <w:vMerge/>
          </w:tcPr>
          <w:p w14:paraId="524D98C0"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05E9D040"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«Қоймас» қаршығамен</w:t>
            </w:r>
          </w:p>
        </w:tc>
        <w:tc>
          <w:tcPr>
            <w:tcW w:w="862" w:type="dxa"/>
          </w:tcPr>
          <w:p w14:paraId="75E6DA33"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ІІІ</w:t>
            </w:r>
          </w:p>
        </w:tc>
      </w:tr>
      <w:tr w:rsidR="003B0FAC" w:rsidRPr="003B0FAC" w14:paraId="6B8710FB" w14:textId="77777777" w:rsidTr="00F3372F">
        <w:tc>
          <w:tcPr>
            <w:tcW w:w="561" w:type="dxa"/>
          </w:tcPr>
          <w:p w14:paraId="266AB5C1"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17.</w:t>
            </w:r>
          </w:p>
        </w:tc>
        <w:tc>
          <w:tcPr>
            <w:tcW w:w="1698" w:type="dxa"/>
          </w:tcPr>
          <w:p w14:paraId="66CB7FAF"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Жалғасұлы Берікболсын          </w:t>
            </w:r>
          </w:p>
        </w:tc>
        <w:tc>
          <w:tcPr>
            <w:tcW w:w="3721" w:type="dxa"/>
            <w:vMerge w:val="restart"/>
          </w:tcPr>
          <w:p w14:paraId="27EE3CDC"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«Сонар-2016» 11-14.02.2016.       </w:t>
            </w:r>
          </w:p>
          <w:p w14:paraId="79A1870E"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                                                             Алматы облысы «Нұра» ауылы.</w:t>
            </w:r>
          </w:p>
          <w:p w14:paraId="44C71AB3"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25580D2F"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«Қанжар» қаршығамен</w:t>
            </w:r>
          </w:p>
        </w:tc>
        <w:tc>
          <w:tcPr>
            <w:tcW w:w="862" w:type="dxa"/>
          </w:tcPr>
          <w:p w14:paraId="3DFE9AD7"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6C0BA5C0" w14:textId="77777777" w:rsidTr="00F3372F">
        <w:tc>
          <w:tcPr>
            <w:tcW w:w="561" w:type="dxa"/>
          </w:tcPr>
          <w:p w14:paraId="37A35616"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18.</w:t>
            </w:r>
          </w:p>
        </w:tc>
        <w:tc>
          <w:tcPr>
            <w:tcW w:w="1698" w:type="dxa"/>
          </w:tcPr>
          <w:p w14:paraId="102A48DC"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tcPr>
          <w:p w14:paraId="4139E29C"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64B74779"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«Таймас» қаршығамен</w:t>
            </w:r>
          </w:p>
        </w:tc>
        <w:tc>
          <w:tcPr>
            <w:tcW w:w="862" w:type="dxa"/>
          </w:tcPr>
          <w:p w14:paraId="663DCDC3"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551B2EAD" w14:textId="77777777" w:rsidTr="00F3372F">
        <w:tc>
          <w:tcPr>
            <w:tcW w:w="561" w:type="dxa"/>
          </w:tcPr>
          <w:p w14:paraId="15E2B6E1"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19.</w:t>
            </w:r>
          </w:p>
        </w:tc>
        <w:tc>
          <w:tcPr>
            <w:tcW w:w="1698" w:type="dxa"/>
          </w:tcPr>
          <w:p w14:paraId="358EA098"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val="restart"/>
          </w:tcPr>
          <w:p w14:paraId="3BB3AC4E"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ҚР Тәуелсіздігінің 25                                                                           жылдығына және «Қауырсын» клубының 35                                                                  жылдығына арналған республикалық турнир.</w:t>
            </w:r>
          </w:p>
          <w:p w14:paraId="76E5F1F1"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18-22.02.2016. </w:t>
            </w:r>
          </w:p>
          <w:p w14:paraId="6E7FA0EF"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Тараз қаласы.</w:t>
            </w:r>
          </w:p>
        </w:tc>
        <w:tc>
          <w:tcPr>
            <w:tcW w:w="2503" w:type="dxa"/>
          </w:tcPr>
          <w:p w14:paraId="314DF0BA"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«Ақбалақ» бүркітімен</w:t>
            </w:r>
          </w:p>
        </w:tc>
        <w:tc>
          <w:tcPr>
            <w:tcW w:w="862" w:type="dxa"/>
          </w:tcPr>
          <w:p w14:paraId="1618EBCF"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2FBEC19A" w14:textId="77777777" w:rsidTr="00F3372F">
        <w:tc>
          <w:tcPr>
            <w:tcW w:w="561" w:type="dxa"/>
          </w:tcPr>
          <w:p w14:paraId="0EDA91D2"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20.</w:t>
            </w:r>
          </w:p>
        </w:tc>
        <w:tc>
          <w:tcPr>
            <w:tcW w:w="1698" w:type="dxa"/>
          </w:tcPr>
          <w:p w14:paraId="7218D923"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Бауыржан Ғазизхан</w:t>
            </w:r>
          </w:p>
        </w:tc>
        <w:tc>
          <w:tcPr>
            <w:tcW w:w="3721" w:type="dxa"/>
            <w:vMerge/>
          </w:tcPr>
          <w:p w14:paraId="3E4F083B"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78FB844A"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«Садақ» қаршығамен</w:t>
            </w:r>
          </w:p>
        </w:tc>
        <w:tc>
          <w:tcPr>
            <w:tcW w:w="862" w:type="dxa"/>
          </w:tcPr>
          <w:p w14:paraId="640F0850"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6180423C" w14:textId="77777777" w:rsidTr="00F3372F">
        <w:tc>
          <w:tcPr>
            <w:tcW w:w="561" w:type="dxa"/>
          </w:tcPr>
          <w:p w14:paraId="4415F0EF"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21.</w:t>
            </w:r>
          </w:p>
        </w:tc>
        <w:tc>
          <w:tcPr>
            <w:tcW w:w="1698" w:type="dxa"/>
          </w:tcPr>
          <w:p w14:paraId="18C8DF50"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tcPr>
          <w:p w14:paraId="6D2BB569"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40DB6392"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«Шикөк» қаршығамен</w:t>
            </w:r>
          </w:p>
        </w:tc>
        <w:tc>
          <w:tcPr>
            <w:tcW w:w="862" w:type="dxa"/>
          </w:tcPr>
          <w:p w14:paraId="3B87BD91"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530393DE" w14:textId="77777777" w:rsidTr="00F3372F">
        <w:tc>
          <w:tcPr>
            <w:tcW w:w="561" w:type="dxa"/>
          </w:tcPr>
          <w:p w14:paraId="1079DA7B"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22.</w:t>
            </w:r>
          </w:p>
        </w:tc>
        <w:tc>
          <w:tcPr>
            <w:tcW w:w="1698" w:type="dxa"/>
          </w:tcPr>
          <w:p w14:paraId="2DBF5CA1"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Бауыржан Шернияз</w:t>
            </w:r>
          </w:p>
        </w:tc>
        <w:tc>
          <w:tcPr>
            <w:tcW w:w="3721" w:type="dxa"/>
            <w:vMerge/>
          </w:tcPr>
          <w:p w14:paraId="21514BF4"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46DBA3B6"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«Сарыжебе» қаршығамен</w:t>
            </w:r>
          </w:p>
        </w:tc>
        <w:tc>
          <w:tcPr>
            <w:tcW w:w="862" w:type="dxa"/>
          </w:tcPr>
          <w:p w14:paraId="73244F50"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ІІІ</w:t>
            </w:r>
          </w:p>
        </w:tc>
      </w:tr>
      <w:tr w:rsidR="003B0FAC" w:rsidRPr="003B0FAC" w14:paraId="326D9D21" w14:textId="77777777" w:rsidTr="00F3372F">
        <w:tc>
          <w:tcPr>
            <w:tcW w:w="561" w:type="dxa"/>
          </w:tcPr>
          <w:p w14:paraId="4B4C8364"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23.</w:t>
            </w:r>
          </w:p>
        </w:tc>
        <w:tc>
          <w:tcPr>
            <w:tcW w:w="1698" w:type="dxa"/>
          </w:tcPr>
          <w:p w14:paraId="515961B4"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Жалғасұлы Берік</w:t>
            </w:r>
          </w:p>
        </w:tc>
        <w:tc>
          <w:tcPr>
            <w:tcW w:w="3721" w:type="dxa"/>
          </w:tcPr>
          <w:p w14:paraId="6D061014"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Ә.Тоқтасынұлы мен С. Байжүнісұлын еске алуға </w:t>
            </w:r>
            <w:r w:rsidRPr="003B0FAC">
              <w:rPr>
                <w:rFonts w:ascii="Times New Roman" w:hAnsi="Times New Roman" w:cs="Times New Roman"/>
                <w:sz w:val="24"/>
                <w:szCs w:val="24"/>
                <w:lang w:val="kk-KZ"/>
              </w:rPr>
              <w:lastRenderedPageBreak/>
              <w:t xml:space="preserve">арналған республикалық турнир                                          09-13.02.2017.         </w:t>
            </w:r>
          </w:p>
          <w:p w14:paraId="1CA3B95E"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Алматы облысы Еңбекшіқазақ ауданы Есік қаласы</w:t>
            </w:r>
          </w:p>
        </w:tc>
        <w:tc>
          <w:tcPr>
            <w:tcW w:w="2503" w:type="dxa"/>
          </w:tcPr>
          <w:p w14:paraId="500B066B"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lastRenderedPageBreak/>
              <w:t>«Қанжар» қаршығамен</w:t>
            </w:r>
          </w:p>
        </w:tc>
        <w:tc>
          <w:tcPr>
            <w:tcW w:w="862" w:type="dxa"/>
          </w:tcPr>
          <w:p w14:paraId="52020459"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57294206" w14:textId="77777777" w:rsidTr="00F3372F">
        <w:tc>
          <w:tcPr>
            <w:tcW w:w="561" w:type="dxa"/>
          </w:tcPr>
          <w:p w14:paraId="3231C9D0"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24.</w:t>
            </w:r>
          </w:p>
        </w:tc>
        <w:tc>
          <w:tcPr>
            <w:tcW w:w="1698" w:type="dxa"/>
          </w:tcPr>
          <w:p w14:paraId="3B180DB3"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Бауыржан Шернияз</w:t>
            </w:r>
          </w:p>
        </w:tc>
        <w:tc>
          <w:tcPr>
            <w:tcW w:w="3721" w:type="dxa"/>
          </w:tcPr>
          <w:p w14:paraId="24D25D67"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«Қансонар-2017» 17-21.02.2017.         Атырау қаласы.  </w:t>
            </w:r>
          </w:p>
        </w:tc>
        <w:tc>
          <w:tcPr>
            <w:tcW w:w="2503" w:type="dxa"/>
          </w:tcPr>
          <w:p w14:paraId="3555F5EF"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«Жебе» қаршығамен</w:t>
            </w:r>
          </w:p>
        </w:tc>
        <w:tc>
          <w:tcPr>
            <w:tcW w:w="862" w:type="dxa"/>
          </w:tcPr>
          <w:p w14:paraId="3DC8B089"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765AA05A" w14:textId="77777777" w:rsidTr="00F3372F">
        <w:tc>
          <w:tcPr>
            <w:tcW w:w="561" w:type="dxa"/>
          </w:tcPr>
          <w:p w14:paraId="64D6BA3E"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25.</w:t>
            </w:r>
          </w:p>
        </w:tc>
        <w:tc>
          <w:tcPr>
            <w:tcW w:w="1698" w:type="dxa"/>
          </w:tcPr>
          <w:p w14:paraId="1CB3C31A"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Бабажан Берікболсын </w:t>
            </w:r>
          </w:p>
        </w:tc>
        <w:tc>
          <w:tcPr>
            <w:tcW w:w="3721" w:type="dxa"/>
          </w:tcPr>
          <w:p w14:paraId="37508979"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«Жалайыр Шора» Бүркітшілер мектебінің  құрылғанына 30 жыл толуына арналған «Сонар-2017» халықаралық турнирі                  23-26.11.2017.   Талдықорған қаласы</w:t>
            </w:r>
          </w:p>
        </w:tc>
        <w:tc>
          <w:tcPr>
            <w:tcW w:w="2503" w:type="dxa"/>
          </w:tcPr>
          <w:p w14:paraId="27B6B64F"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«Қанжар» қаршығамен</w:t>
            </w:r>
          </w:p>
        </w:tc>
        <w:tc>
          <w:tcPr>
            <w:tcW w:w="862" w:type="dxa"/>
          </w:tcPr>
          <w:p w14:paraId="277CB5E3"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02C47907" w14:textId="77777777" w:rsidTr="00F3372F">
        <w:tc>
          <w:tcPr>
            <w:tcW w:w="561" w:type="dxa"/>
          </w:tcPr>
          <w:p w14:paraId="0DC68333"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26.</w:t>
            </w:r>
          </w:p>
        </w:tc>
        <w:tc>
          <w:tcPr>
            <w:tcW w:w="1698" w:type="dxa"/>
          </w:tcPr>
          <w:p w14:paraId="13A40197"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val="restart"/>
          </w:tcPr>
          <w:p w14:paraId="15DDAAF7"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К.Тоқтыбайұлын еске алуға арналған Халықаралық ашық турнир. 20-21.10.2018. Астана қаласы                                           </w:t>
            </w:r>
          </w:p>
        </w:tc>
        <w:tc>
          <w:tcPr>
            <w:tcW w:w="2503" w:type="dxa"/>
          </w:tcPr>
          <w:p w14:paraId="73F4868A"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«Қоңырдолы» бүркітімен</w:t>
            </w:r>
          </w:p>
        </w:tc>
        <w:tc>
          <w:tcPr>
            <w:tcW w:w="862" w:type="dxa"/>
          </w:tcPr>
          <w:p w14:paraId="06DA60E9"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02E1F6DC" w14:textId="77777777" w:rsidTr="00F3372F">
        <w:tc>
          <w:tcPr>
            <w:tcW w:w="561" w:type="dxa"/>
          </w:tcPr>
          <w:p w14:paraId="4663C5BA"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27.</w:t>
            </w:r>
          </w:p>
        </w:tc>
        <w:tc>
          <w:tcPr>
            <w:tcW w:w="1698" w:type="dxa"/>
          </w:tcPr>
          <w:p w14:paraId="7CA555A6"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Жалғасұлы  Берікболсын</w:t>
            </w:r>
          </w:p>
        </w:tc>
        <w:tc>
          <w:tcPr>
            <w:tcW w:w="3721" w:type="dxa"/>
            <w:vMerge/>
          </w:tcPr>
          <w:p w14:paraId="6DD3B36B"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6D970249"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«Қанжар» қаршығамен</w:t>
            </w:r>
          </w:p>
        </w:tc>
        <w:tc>
          <w:tcPr>
            <w:tcW w:w="862" w:type="dxa"/>
          </w:tcPr>
          <w:p w14:paraId="553F9272"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ІІІ</w:t>
            </w:r>
          </w:p>
        </w:tc>
      </w:tr>
      <w:tr w:rsidR="003B0FAC" w:rsidRPr="003B0FAC" w14:paraId="6B1A6FE7" w14:textId="77777777" w:rsidTr="00F3372F">
        <w:tc>
          <w:tcPr>
            <w:tcW w:w="561" w:type="dxa"/>
          </w:tcPr>
          <w:p w14:paraId="31C8086D"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28.</w:t>
            </w:r>
          </w:p>
        </w:tc>
        <w:tc>
          <w:tcPr>
            <w:tcW w:w="1698" w:type="dxa"/>
          </w:tcPr>
          <w:p w14:paraId="61F80169"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Үсен Айбар</w:t>
            </w:r>
          </w:p>
        </w:tc>
        <w:tc>
          <w:tcPr>
            <w:tcW w:w="3721" w:type="dxa"/>
          </w:tcPr>
          <w:p w14:paraId="025AF263"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Құсбегіліктен ІІ Ашық Азия Чемпионаты. 30.11-03.12.2018. Алматы қаласы</w:t>
            </w:r>
          </w:p>
        </w:tc>
        <w:tc>
          <w:tcPr>
            <w:tcW w:w="2503" w:type="dxa"/>
          </w:tcPr>
          <w:p w14:paraId="76118040"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«Ұшар» ителгімен</w:t>
            </w:r>
          </w:p>
        </w:tc>
        <w:tc>
          <w:tcPr>
            <w:tcW w:w="862" w:type="dxa"/>
          </w:tcPr>
          <w:p w14:paraId="1872119D" w14:textId="77777777" w:rsidR="00F20163" w:rsidRPr="003B0FAC" w:rsidRDefault="00F20163" w:rsidP="00F3372F">
            <w:pPr>
              <w:spacing w:after="0" w:line="240" w:lineRule="auto"/>
              <w:jc w:val="center"/>
              <w:rPr>
                <w:rFonts w:ascii="Times New Roman" w:hAnsi="Times New Roman" w:cs="Times New Roman"/>
                <w:sz w:val="24"/>
                <w:szCs w:val="24"/>
                <w:lang w:val="en-US"/>
              </w:rPr>
            </w:pPr>
            <w:r w:rsidRPr="003B0FAC">
              <w:rPr>
                <w:rFonts w:ascii="Times New Roman" w:hAnsi="Times New Roman" w:cs="Times New Roman"/>
                <w:sz w:val="24"/>
                <w:szCs w:val="24"/>
                <w:lang w:val="kk-KZ"/>
              </w:rPr>
              <w:t>ІІІ</w:t>
            </w:r>
          </w:p>
        </w:tc>
      </w:tr>
      <w:tr w:rsidR="003B0FAC" w:rsidRPr="003B0FAC" w14:paraId="656AB6AF" w14:textId="77777777" w:rsidTr="00F3372F">
        <w:tc>
          <w:tcPr>
            <w:tcW w:w="561" w:type="dxa"/>
          </w:tcPr>
          <w:p w14:paraId="7043CFC6"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en-US"/>
              </w:rPr>
              <w:t>29</w:t>
            </w:r>
            <w:r w:rsidRPr="003B0FAC">
              <w:rPr>
                <w:rFonts w:ascii="Times New Roman" w:hAnsi="Times New Roman" w:cs="Times New Roman"/>
                <w:sz w:val="24"/>
                <w:szCs w:val="24"/>
                <w:lang w:val="kk-KZ"/>
              </w:rPr>
              <w:t>.</w:t>
            </w:r>
          </w:p>
        </w:tc>
        <w:tc>
          <w:tcPr>
            <w:tcW w:w="1698" w:type="dxa"/>
          </w:tcPr>
          <w:p w14:paraId="7486DDA1"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Жалғасұлы  Серікболсын </w:t>
            </w:r>
          </w:p>
        </w:tc>
        <w:tc>
          <w:tcPr>
            <w:tcW w:w="3721" w:type="dxa"/>
            <w:vMerge w:val="restart"/>
          </w:tcPr>
          <w:p w14:paraId="74F16FAF"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«Сонар-2019»  Халықаралық турнир </w:t>
            </w:r>
          </w:p>
          <w:p w14:paraId="6D5672B3"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4-8.12.2018.                                 Алматы облысы Жамбыл ауданы</w:t>
            </w:r>
          </w:p>
        </w:tc>
        <w:tc>
          <w:tcPr>
            <w:tcW w:w="2503" w:type="dxa"/>
          </w:tcPr>
          <w:p w14:paraId="287B2D0C"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«Жанқияр» бүркітімен</w:t>
            </w:r>
          </w:p>
        </w:tc>
        <w:tc>
          <w:tcPr>
            <w:tcW w:w="862" w:type="dxa"/>
          </w:tcPr>
          <w:p w14:paraId="187BEE1E"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78AD4102" w14:textId="77777777" w:rsidTr="00F3372F">
        <w:tc>
          <w:tcPr>
            <w:tcW w:w="561" w:type="dxa"/>
          </w:tcPr>
          <w:p w14:paraId="49EF43D8"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30.</w:t>
            </w:r>
          </w:p>
        </w:tc>
        <w:tc>
          <w:tcPr>
            <w:tcW w:w="1698" w:type="dxa"/>
          </w:tcPr>
          <w:p w14:paraId="7B0AA15D"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tcPr>
          <w:p w14:paraId="61DD5C34"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042714A1"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«Қоңырдолы» бүркітімен</w:t>
            </w:r>
          </w:p>
        </w:tc>
        <w:tc>
          <w:tcPr>
            <w:tcW w:w="862" w:type="dxa"/>
          </w:tcPr>
          <w:p w14:paraId="6A4F20E1"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ІІІ</w:t>
            </w:r>
          </w:p>
        </w:tc>
      </w:tr>
      <w:tr w:rsidR="003B0FAC" w:rsidRPr="003B0FAC" w14:paraId="699E9F63" w14:textId="77777777" w:rsidTr="00F3372F">
        <w:tc>
          <w:tcPr>
            <w:tcW w:w="561" w:type="dxa"/>
          </w:tcPr>
          <w:p w14:paraId="29A3F1CC"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31.</w:t>
            </w:r>
          </w:p>
        </w:tc>
        <w:tc>
          <w:tcPr>
            <w:tcW w:w="1698" w:type="dxa"/>
          </w:tcPr>
          <w:p w14:paraId="117FF38F"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Берікболсын</w:t>
            </w:r>
          </w:p>
        </w:tc>
        <w:tc>
          <w:tcPr>
            <w:tcW w:w="3721" w:type="dxa"/>
            <w:vMerge/>
          </w:tcPr>
          <w:p w14:paraId="74AF5D42"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0699A28B"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«Қоймас» қаршығамен</w:t>
            </w:r>
          </w:p>
        </w:tc>
        <w:tc>
          <w:tcPr>
            <w:tcW w:w="862" w:type="dxa"/>
          </w:tcPr>
          <w:p w14:paraId="4EFD61D2"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ІІІ</w:t>
            </w:r>
          </w:p>
        </w:tc>
      </w:tr>
      <w:tr w:rsidR="003B0FAC" w:rsidRPr="003B0FAC" w14:paraId="6BE6AE6D" w14:textId="77777777" w:rsidTr="00F3372F">
        <w:tc>
          <w:tcPr>
            <w:tcW w:w="561" w:type="dxa"/>
          </w:tcPr>
          <w:p w14:paraId="05557A9A"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32.</w:t>
            </w:r>
          </w:p>
        </w:tc>
        <w:tc>
          <w:tcPr>
            <w:tcW w:w="1698" w:type="dxa"/>
          </w:tcPr>
          <w:p w14:paraId="3B4D0D0F"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Берікболсын</w:t>
            </w:r>
          </w:p>
        </w:tc>
        <w:tc>
          <w:tcPr>
            <w:tcW w:w="3721" w:type="dxa"/>
          </w:tcPr>
          <w:p w14:paraId="15FACB3F"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Ақмола облысы Бурабай кенті</w:t>
            </w:r>
          </w:p>
          <w:p w14:paraId="5153FEB6"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11-14.12.2019. Халықаралық турнир</w:t>
            </w:r>
          </w:p>
        </w:tc>
        <w:tc>
          <w:tcPr>
            <w:tcW w:w="2503" w:type="dxa"/>
          </w:tcPr>
          <w:p w14:paraId="1E5F6941"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«Қоймас» қаршығамен</w:t>
            </w:r>
          </w:p>
        </w:tc>
        <w:tc>
          <w:tcPr>
            <w:tcW w:w="862" w:type="dxa"/>
          </w:tcPr>
          <w:p w14:paraId="4D55B3FC"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5337FA7C" w14:textId="77777777" w:rsidTr="00F3372F">
        <w:tc>
          <w:tcPr>
            <w:tcW w:w="561" w:type="dxa"/>
          </w:tcPr>
          <w:p w14:paraId="0BBE6A4F"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33.</w:t>
            </w:r>
          </w:p>
        </w:tc>
        <w:tc>
          <w:tcPr>
            <w:tcW w:w="1698" w:type="dxa"/>
          </w:tcPr>
          <w:p w14:paraId="230122F5"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val="restart"/>
          </w:tcPr>
          <w:p w14:paraId="7DA6C4B3"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БҚО Орал қаласы «Жайық қыраны» республикалық турнирі. 23-26.01.2020</w:t>
            </w:r>
          </w:p>
        </w:tc>
        <w:tc>
          <w:tcPr>
            <w:tcW w:w="2503" w:type="dxa"/>
          </w:tcPr>
          <w:p w14:paraId="01D513F9"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«Көкжендет» ителгісімен</w:t>
            </w:r>
          </w:p>
        </w:tc>
        <w:tc>
          <w:tcPr>
            <w:tcW w:w="862" w:type="dxa"/>
          </w:tcPr>
          <w:p w14:paraId="666BDE31"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47039B5C" w14:textId="77777777" w:rsidTr="00F3372F">
        <w:tc>
          <w:tcPr>
            <w:tcW w:w="561" w:type="dxa"/>
          </w:tcPr>
          <w:p w14:paraId="25913B1E"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34.</w:t>
            </w:r>
          </w:p>
        </w:tc>
        <w:tc>
          <w:tcPr>
            <w:tcW w:w="1698" w:type="dxa"/>
          </w:tcPr>
          <w:p w14:paraId="4F95C018"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Берікболсын</w:t>
            </w:r>
          </w:p>
        </w:tc>
        <w:tc>
          <w:tcPr>
            <w:tcW w:w="3721" w:type="dxa"/>
            <w:vMerge/>
          </w:tcPr>
          <w:p w14:paraId="3EF73C86"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2DD9B86C"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«Қанжар» қаршығамен</w:t>
            </w:r>
          </w:p>
        </w:tc>
        <w:tc>
          <w:tcPr>
            <w:tcW w:w="862" w:type="dxa"/>
          </w:tcPr>
          <w:p w14:paraId="1484D59D"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33FFE1F9" w14:textId="77777777" w:rsidTr="00F3372F">
        <w:tc>
          <w:tcPr>
            <w:tcW w:w="561" w:type="dxa"/>
          </w:tcPr>
          <w:p w14:paraId="706C0285"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35.</w:t>
            </w:r>
          </w:p>
        </w:tc>
        <w:tc>
          <w:tcPr>
            <w:tcW w:w="1698" w:type="dxa"/>
          </w:tcPr>
          <w:p w14:paraId="7AA989F2"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Жалғасұлы  Серікболсын </w:t>
            </w:r>
          </w:p>
        </w:tc>
        <w:tc>
          <w:tcPr>
            <w:tcW w:w="3721" w:type="dxa"/>
            <w:vMerge/>
          </w:tcPr>
          <w:p w14:paraId="551DFCD4"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7A792ADA"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«Алатау» бүкітімен</w:t>
            </w:r>
          </w:p>
        </w:tc>
        <w:tc>
          <w:tcPr>
            <w:tcW w:w="862" w:type="dxa"/>
          </w:tcPr>
          <w:p w14:paraId="156DE53C"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ІІІ</w:t>
            </w:r>
          </w:p>
        </w:tc>
      </w:tr>
      <w:tr w:rsidR="003B0FAC" w:rsidRPr="003B0FAC" w14:paraId="48237AD3" w14:textId="77777777" w:rsidTr="00F3372F">
        <w:tc>
          <w:tcPr>
            <w:tcW w:w="561" w:type="dxa"/>
          </w:tcPr>
          <w:p w14:paraId="7A8CE99E"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36.</w:t>
            </w:r>
          </w:p>
        </w:tc>
        <w:tc>
          <w:tcPr>
            <w:tcW w:w="1698" w:type="dxa"/>
          </w:tcPr>
          <w:p w14:paraId="0AEB3C47"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val="restart"/>
          </w:tcPr>
          <w:p w14:paraId="7D74163A"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ШҚО Абай ауданы. Абайдың 175-жылдығына арналған республикалық турнир. </w:t>
            </w:r>
          </w:p>
          <w:p w14:paraId="6985B63D"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06-09.01.2020.</w:t>
            </w:r>
          </w:p>
        </w:tc>
        <w:tc>
          <w:tcPr>
            <w:tcW w:w="2503" w:type="dxa"/>
          </w:tcPr>
          <w:p w14:paraId="49AD3613"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«Сағым» ителгісімен</w:t>
            </w:r>
          </w:p>
        </w:tc>
        <w:tc>
          <w:tcPr>
            <w:tcW w:w="862" w:type="dxa"/>
          </w:tcPr>
          <w:p w14:paraId="150050AB"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0A5E95DB" w14:textId="77777777" w:rsidTr="00F3372F">
        <w:tc>
          <w:tcPr>
            <w:tcW w:w="561" w:type="dxa"/>
          </w:tcPr>
          <w:p w14:paraId="142BCE2A"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37.</w:t>
            </w:r>
          </w:p>
        </w:tc>
        <w:tc>
          <w:tcPr>
            <w:tcW w:w="1698" w:type="dxa"/>
          </w:tcPr>
          <w:p w14:paraId="6F90EF1B"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Жалғасұлы  Серікболсын </w:t>
            </w:r>
          </w:p>
        </w:tc>
        <w:tc>
          <w:tcPr>
            <w:tcW w:w="3721" w:type="dxa"/>
            <w:vMerge/>
          </w:tcPr>
          <w:p w14:paraId="2631D473"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60AFFA25"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«Қоймас» қаршығамен</w:t>
            </w:r>
          </w:p>
        </w:tc>
        <w:tc>
          <w:tcPr>
            <w:tcW w:w="862" w:type="dxa"/>
          </w:tcPr>
          <w:p w14:paraId="5A1C4A63"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w:t>
            </w:r>
          </w:p>
        </w:tc>
      </w:tr>
      <w:tr w:rsidR="003B0FAC" w:rsidRPr="003B0FAC" w14:paraId="63F00DA6" w14:textId="77777777" w:rsidTr="00F3372F">
        <w:tc>
          <w:tcPr>
            <w:tcW w:w="561" w:type="dxa"/>
          </w:tcPr>
          <w:p w14:paraId="69A79686"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38.</w:t>
            </w:r>
          </w:p>
        </w:tc>
        <w:tc>
          <w:tcPr>
            <w:tcW w:w="1698" w:type="dxa"/>
          </w:tcPr>
          <w:p w14:paraId="5D4673B6"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Жалғасұлы  Серікболсын </w:t>
            </w:r>
          </w:p>
        </w:tc>
        <w:tc>
          <w:tcPr>
            <w:tcW w:w="3721" w:type="dxa"/>
          </w:tcPr>
          <w:p w14:paraId="72D1EF92"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СҚО Петропавл қ. 19-23.01.2020. ҚР ересектер арасындағы ХІ</w:t>
            </w:r>
            <w:r w:rsidRPr="003B0FAC">
              <w:rPr>
                <w:rFonts w:ascii="Times New Roman" w:hAnsi="Times New Roman" w:cs="Times New Roman"/>
                <w:sz w:val="24"/>
                <w:szCs w:val="24"/>
                <w:lang w:val="en-US"/>
              </w:rPr>
              <w:t>V</w:t>
            </w:r>
            <w:r w:rsidRPr="003B0FAC">
              <w:rPr>
                <w:rFonts w:ascii="Times New Roman" w:hAnsi="Times New Roman" w:cs="Times New Roman"/>
                <w:sz w:val="24"/>
                <w:szCs w:val="24"/>
                <w:lang w:val="kk-KZ"/>
              </w:rPr>
              <w:t xml:space="preserve"> чемпионат. </w:t>
            </w:r>
          </w:p>
        </w:tc>
        <w:tc>
          <w:tcPr>
            <w:tcW w:w="2503" w:type="dxa"/>
          </w:tcPr>
          <w:p w14:paraId="7AE0A7CD"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«Сағым» ителгісімен</w:t>
            </w:r>
          </w:p>
        </w:tc>
        <w:tc>
          <w:tcPr>
            <w:tcW w:w="862" w:type="dxa"/>
          </w:tcPr>
          <w:p w14:paraId="179255BE"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ІІІ</w:t>
            </w:r>
          </w:p>
        </w:tc>
      </w:tr>
      <w:tr w:rsidR="003B0FAC" w:rsidRPr="003B0FAC" w14:paraId="4F758DB5" w14:textId="77777777" w:rsidTr="00F3372F">
        <w:tc>
          <w:tcPr>
            <w:tcW w:w="561" w:type="dxa"/>
          </w:tcPr>
          <w:p w14:paraId="0B4878EB"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39.</w:t>
            </w:r>
          </w:p>
        </w:tc>
        <w:tc>
          <w:tcPr>
            <w:tcW w:w="1698" w:type="dxa"/>
          </w:tcPr>
          <w:p w14:paraId="76537A27"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Жалғасұлы  Серікболсын </w:t>
            </w:r>
          </w:p>
        </w:tc>
        <w:tc>
          <w:tcPr>
            <w:tcW w:w="3721" w:type="dxa"/>
            <w:vMerge w:val="restart"/>
          </w:tcPr>
          <w:p w14:paraId="7B821F81"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«Сонар-2020» республикалық турнир. 03.-06.12.2020.</w:t>
            </w:r>
          </w:p>
        </w:tc>
        <w:tc>
          <w:tcPr>
            <w:tcW w:w="2503" w:type="dxa"/>
          </w:tcPr>
          <w:p w14:paraId="49FF8316"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«Жанқияр» бүркітімен</w:t>
            </w:r>
          </w:p>
        </w:tc>
        <w:tc>
          <w:tcPr>
            <w:tcW w:w="862" w:type="dxa"/>
          </w:tcPr>
          <w:p w14:paraId="6A54BA22"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327514A6" w14:textId="77777777" w:rsidTr="00F3372F">
        <w:tc>
          <w:tcPr>
            <w:tcW w:w="561" w:type="dxa"/>
          </w:tcPr>
          <w:p w14:paraId="6BCA2D0C"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40.</w:t>
            </w:r>
          </w:p>
        </w:tc>
        <w:tc>
          <w:tcPr>
            <w:tcW w:w="1698" w:type="dxa"/>
          </w:tcPr>
          <w:p w14:paraId="462F0C76"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Жалғасұлы  Серікболсын </w:t>
            </w:r>
          </w:p>
        </w:tc>
        <w:tc>
          <w:tcPr>
            <w:tcW w:w="3721" w:type="dxa"/>
            <w:vMerge/>
          </w:tcPr>
          <w:p w14:paraId="15FDE250"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2503" w:type="dxa"/>
          </w:tcPr>
          <w:p w14:paraId="47DFC990"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«Қанжар» қаршығамен</w:t>
            </w:r>
          </w:p>
        </w:tc>
        <w:tc>
          <w:tcPr>
            <w:tcW w:w="862" w:type="dxa"/>
          </w:tcPr>
          <w:p w14:paraId="6F44837C"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57EFE9EA" w14:textId="77777777" w:rsidTr="00F3372F">
        <w:tc>
          <w:tcPr>
            <w:tcW w:w="561" w:type="dxa"/>
          </w:tcPr>
          <w:p w14:paraId="50A5EDA9"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41.</w:t>
            </w:r>
          </w:p>
        </w:tc>
        <w:tc>
          <w:tcPr>
            <w:tcW w:w="1698" w:type="dxa"/>
          </w:tcPr>
          <w:p w14:paraId="089B3F92"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 xml:space="preserve">Жалғасұлы  Серікболсын </w:t>
            </w:r>
          </w:p>
        </w:tc>
        <w:tc>
          <w:tcPr>
            <w:tcW w:w="3721" w:type="dxa"/>
            <w:vMerge w:val="restart"/>
          </w:tcPr>
          <w:p w14:paraId="46E268FB"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ШҚО Өскемен қ. 26.02-03.03.2021. ҚР ересектер арасындағы Х</w:t>
            </w:r>
            <w:r w:rsidRPr="003B0FAC">
              <w:rPr>
                <w:rFonts w:ascii="Times New Roman" w:hAnsi="Times New Roman" w:cs="Times New Roman"/>
                <w:sz w:val="24"/>
                <w:szCs w:val="24"/>
                <w:lang w:val="en-US"/>
              </w:rPr>
              <w:t>V</w:t>
            </w:r>
            <w:r w:rsidRPr="003B0FAC">
              <w:rPr>
                <w:rFonts w:ascii="Times New Roman" w:hAnsi="Times New Roman" w:cs="Times New Roman"/>
                <w:sz w:val="24"/>
                <w:szCs w:val="24"/>
                <w:lang w:val="kk-KZ"/>
              </w:rPr>
              <w:t xml:space="preserve"> чемпионат. </w:t>
            </w:r>
          </w:p>
        </w:tc>
        <w:tc>
          <w:tcPr>
            <w:tcW w:w="2503" w:type="dxa"/>
          </w:tcPr>
          <w:p w14:paraId="76E22DB6"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«Қоймас» қаршығамен</w:t>
            </w:r>
          </w:p>
        </w:tc>
        <w:tc>
          <w:tcPr>
            <w:tcW w:w="862" w:type="dxa"/>
          </w:tcPr>
          <w:p w14:paraId="5E0098B9"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w:t>
            </w:r>
          </w:p>
        </w:tc>
      </w:tr>
      <w:tr w:rsidR="003B0FAC" w:rsidRPr="003B0FAC" w14:paraId="39D8DC0E" w14:textId="77777777" w:rsidTr="00F3372F">
        <w:tc>
          <w:tcPr>
            <w:tcW w:w="561" w:type="dxa"/>
          </w:tcPr>
          <w:p w14:paraId="29EDA7C0"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42.</w:t>
            </w:r>
          </w:p>
        </w:tc>
        <w:tc>
          <w:tcPr>
            <w:tcW w:w="1698" w:type="dxa"/>
          </w:tcPr>
          <w:p w14:paraId="1D494040" w14:textId="77777777" w:rsidR="00F20163" w:rsidRPr="003B0FAC" w:rsidRDefault="00F20163" w:rsidP="00F3372F">
            <w:pPr>
              <w:spacing w:after="0" w:line="240" w:lineRule="auto"/>
              <w:rPr>
                <w:rFonts w:ascii="Times New Roman" w:hAnsi="Times New Roman" w:cs="Times New Roman"/>
                <w:sz w:val="24"/>
                <w:szCs w:val="24"/>
                <w:lang w:val="kk-KZ"/>
              </w:rPr>
            </w:pPr>
            <w:r w:rsidRPr="003B0FAC">
              <w:rPr>
                <w:rFonts w:ascii="Times New Roman" w:hAnsi="Times New Roman" w:cs="Times New Roman"/>
                <w:sz w:val="24"/>
                <w:szCs w:val="24"/>
                <w:lang w:val="kk-KZ"/>
              </w:rPr>
              <w:t>Бабажан Бақдәулет</w:t>
            </w:r>
          </w:p>
        </w:tc>
        <w:tc>
          <w:tcPr>
            <w:tcW w:w="3721" w:type="dxa"/>
            <w:vMerge/>
          </w:tcPr>
          <w:p w14:paraId="1E32A660" w14:textId="77777777" w:rsidR="00F20163" w:rsidRPr="003B0FAC" w:rsidRDefault="00F20163" w:rsidP="00F3372F">
            <w:pPr>
              <w:spacing w:after="0" w:line="240" w:lineRule="auto"/>
              <w:jc w:val="both"/>
              <w:rPr>
                <w:rFonts w:ascii="Times New Roman" w:hAnsi="Times New Roman" w:cs="Times New Roman"/>
                <w:sz w:val="24"/>
                <w:szCs w:val="24"/>
                <w:lang w:val="kk-KZ"/>
              </w:rPr>
            </w:pPr>
          </w:p>
        </w:tc>
        <w:tc>
          <w:tcPr>
            <w:tcW w:w="2503" w:type="dxa"/>
          </w:tcPr>
          <w:p w14:paraId="18258386" w14:textId="77777777" w:rsidR="00F20163" w:rsidRPr="003B0FAC" w:rsidRDefault="00F20163" w:rsidP="00F3372F">
            <w:pPr>
              <w:spacing w:after="0" w:line="240" w:lineRule="auto"/>
              <w:jc w:val="both"/>
              <w:rPr>
                <w:rFonts w:ascii="Times New Roman" w:hAnsi="Times New Roman" w:cs="Times New Roman"/>
                <w:sz w:val="24"/>
                <w:szCs w:val="24"/>
                <w:lang w:val="kk-KZ"/>
              </w:rPr>
            </w:pPr>
            <w:r w:rsidRPr="003B0FAC">
              <w:rPr>
                <w:rFonts w:ascii="Times New Roman" w:hAnsi="Times New Roman" w:cs="Times New Roman"/>
                <w:sz w:val="24"/>
                <w:szCs w:val="24"/>
                <w:lang w:val="kk-KZ"/>
              </w:rPr>
              <w:t>«Қаракөз» ителгімен</w:t>
            </w:r>
          </w:p>
        </w:tc>
        <w:tc>
          <w:tcPr>
            <w:tcW w:w="862" w:type="dxa"/>
          </w:tcPr>
          <w:p w14:paraId="72336C91" w14:textId="77777777" w:rsidR="00F20163" w:rsidRPr="003B0FAC" w:rsidRDefault="00F20163" w:rsidP="00F3372F">
            <w:pPr>
              <w:spacing w:after="0" w:line="240" w:lineRule="auto"/>
              <w:jc w:val="center"/>
              <w:rPr>
                <w:rFonts w:ascii="Times New Roman" w:hAnsi="Times New Roman" w:cs="Times New Roman"/>
                <w:sz w:val="24"/>
                <w:szCs w:val="24"/>
                <w:lang w:val="kk-KZ"/>
              </w:rPr>
            </w:pPr>
            <w:r w:rsidRPr="003B0FAC">
              <w:rPr>
                <w:rFonts w:ascii="Times New Roman" w:hAnsi="Times New Roman" w:cs="Times New Roman"/>
                <w:sz w:val="24"/>
                <w:szCs w:val="24"/>
                <w:lang w:val="kk-KZ"/>
              </w:rPr>
              <w:t>ІІІ</w:t>
            </w:r>
          </w:p>
        </w:tc>
      </w:tr>
      <w:tr w:rsidR="00F20163" w:rsidRPr="003B0FAC" w14:paraId="52E07FD4" w14:textId="77777777" w:rsidTr="00F3372F">
        <w:tc>
          <w:tcPr>
            <w:tcW w:w="561" w:type="dxa"/>
          </w:tcPr>
          <w:p w14:paraId="4F7ED5C8" w14:textId="77777777" w:rsidR="00F20163" w:rsidRPr="003B0FAC" w:rsidRDefault="00F20163" w:rsidP="00F3372F">
            <w:pPr>
              <w:spacing w:after="0" w:line="240" w:lineRule="auto"/>
              <w:jc w:val="both"/>
              <w:rPr>
                <w:rFonts w:ascii="Times New Roman" w:hAnsi="Times New Roman" w:cs="Times New Roman"/>
                <w:sz w:val="24"/>
                <w:szCs w:val="24"/>
                <w:lang w:val="kk-KZ"/>
              </w:rPr>
            </w:pPr>
          </w:p>
        </w:tc>
        <w:tc>
          <w:tcPr>
            <w:tcW w:w="1698" w:type="dxa"/>
          </w:tcPr>
          <w:p w14:paraId="4FDC4B8C" w14:textId="77777777" w:rsidR="00F20163" w:rsidRPr="003B0FAC" w:rsidRDefault="00F20163" w:rsidP="00F3372F">
            <w:pPr>
              <w:spacing w:after="0" w:line="240" w:lineRule="auto"/>
              <w:rPr>
                <w:rFonts w:ascii="Times New Roman" w:hAnsi="Times New Roman" w:cs="Times New Roman"/>
                <w:sz w:val="24"/>
                <w:szCs w:val="24"/>
                <w:lang w:val="kk-KZ"/>
              </w:rPr>
            </w:pPr>
          </w:p>
        </w:tc>
        <w:tc>
          <w:tcPr>
            <w:tcW w:w="3721" w:type="dxa"/>
          </w:tcPr>
          <w:p w14:paraId="514B174B" w14:textId="77777777" w:rsidR="00F20163" w:rsidRPr="003B0FAC" w:rsidRDefault="00F20163" w:rsidP="00F3372F">
            <w:pPr>
              <w:spacing w:after="0" w:line="240" w:lineRule="auto"/>
              <w:jc w:val="both"/>
              <w:rPr>
                <w:rFonts w:ascii="Times New Roman" w:hAnsi="Times New Roman" w:cs="Times New Roman"/>
                <w:sz w:val="24"/>
                <w:szCs w:val="24"/>
                <w:lang w:val="kk-KZ"/>
              </w:rPr>
            </w:pPr>
          </w:p>
        </w:tc>
        <w:tc>
          <w:tcPr>
            <w:tcW w:w="2503" w:type="dxa"/>
          </w:tcPr>
          <w:p w14:paraId="48C9857E" w14:textId="77777777" w:rsidR="00F20163" w:rsidRPr="003B0FAC" w:rsidRDefault="00F20163" w:rsidP="00F3372F">
            <w:pPr>
              <w:spacing w:after="0" w:line="240" w:lineRule="auto"/>
              <w:jc w:val="both"/>
              <w:rPr>
                <w:rFonts w:ascii="Times New Roman" w:hAnsi="Times New Roman" w:cs="Times New Roman"/>
                <w:sz w:val="24"/>
                <w:szCs w:val="24"/>
                <w:lang w:val="kk-KZ"/>
              </w:rPr>
            </w:pPr>
          </w:p>
        </w:tc>
        <w:tc>
          <w:tcPr>
            <w:tcW w:w="862" w:type="dxa"/>
          </w:tcPr>
          <w:p w14:paraId="7613062A" w14:textId="77777777" w:rsidR="00F20163" w:rsidRPr="003B0FAC" w:rsidRDefault="00F20163" w:rsidP="00F3372F">
            <w:pPr>
              <w:spacing w:after="0" w:line="240" w:lineRule="auto"/>
              <w:jc w:val="center"/>
              <w:rPr>
                <w:rFonts w:ascii="Times New Roman" w:hAnsi="Times New Roman" w:cs="Times New Roman"/>
                <w:sz w:val="24"/>
                <w:szCs w:val="24"/>
                <w:lang w:val="kk-KZ"/>
              </w:rPr>
            </w:pPr>
          </w:p>
        </w:tc>
      </w:tr>
    </w:tbl>
    <w:p w14:paraId="0994CA8D" w14:textId="77777777" w:rsidR="00F20163" w:rsidRPr="003B0FAC" w:rsidRDefault="00F20163" w:rsidP="00F20163">
      <w:pPr>
        <w:spacing w:after="0" w:line="240" w:lineRule="auto"/>
        <w:jc w:val="center"/>
        <w:rPr>
          <w:b/>
          <w:bCs/>
          <w:noProof/>
          <w:sz w:val="28"/>
          <w:szCs w:val="28"/>
          <w:lang w:val="kk-KZ"/>
        </w:rPr>
      </w:pPr>
    </w:p>
    <w:p w14:paraId="2C2B313B" w14:textId="77777777" w:rsidR="00F20163" w:rsidRPr="003B0FAC" w:rsidRDefault="00F20163" w:rsidP="00F20163">
      <w:pPr>
        <w:spacing w:after="0" w:line="240" w:lineRule="auto"/>
        <w:jc w:val="center"/>
        <w:rPr>
          <w:rFonts w:ascii="Times New Roman" w:hAnsi="Times New Roman" w:cs="Times New Roman"/>
          <w:b/>
          <w:bCs/>
          <w:noProof/>
          <w:sz w:val="28"/>
          <w:szCs w:val="28"/>
          <w:lang w:val="kk-KZ"/>
        </w:rPr>
      </w:pPr>
      <w:r w:rsidRPr="003B0FAC">
        <w:rPr>
          <w:rFonts w:ascii="Times New Roman" w:hAnsi="Times New Roman" w:cs="Times New Roman"/>
          <w:b/>
          <w:bCs/>
          <w:noProof/>
          <w:sz w:val="28"/>
          <w:szCs w:val="28"/>
          <w:lang w:val="kk-KZ"/>
        </w:rPr>
        <w:lastRenderedPageBreak/>
        <w:t>ҚОСЫМША Д</w:t>
      </w:r>
    </w:p>
    <w:p w14:paraId="100C6C25" w14:textId="77777777" w:rsidR="00F20163" w:rsidRPr="003B0FAC" w:rsidRDefault="00F20163" w:rsidP="00F20163">
      <w:pPr>
        <w:spacing w:after="0" w:line="240" w:lineRule="auto"/>
        <w:jc w:val="center"/>
        <w:rPr>
          <w:b/>
          <w:bCs/>
          <w:noProof/>
          <w:sz w:val="28"/>
          <w:szCs w:val="28"/>
          <w:lang w:val="kk-KZ"/>
        </w:rPr>
      </w:pPr>
    </w:p>
    <w:tbl>
      <w:tblPr>
        <w:tblStyle w:val="ad"/>
        <w:tblW w:w="0" w:type="auto"/>
        <w:tblLook w:val="04A0" w:firstRow="1" w:lastRow="0" w:firstColumn="1" w:lastColumn="0" w:noHBand="0" w:noVBand="1"/>
      </w:tblPr>
      <w:tblGrid>
        <w:gridCol w:w="4033"/>
        <w:gridCol w:w="5586"/>
      </w:tblGrid>
      <w:tr w:rsidR="003B0FAC" w:rsidRPr="003B0FAC" w14:paraId="26A091E6" w14:textId="77777777" w:rsidTr="00F3372F">
        <w:tc>
          <w:tcPr>
            <w:tcW w:w="4033" w:type="dxa"/>
            <w:tcBorders>
              <w:top w:val="nil"/>
              <w:left w:val="nil"/>
              <w:bottom w:val="nil"/>
              <w:right w:val="nil"/>
            </w:tcBorders>
          </w:tcPr>
          <w:p w14:paraId="479D7466" w14:textId="77777777" w:rsidR="00F20163" w:rsidRPr="003B0FAC" w:rsidRDefault="00F20163" w:rsidP="00F3372F">
            <w:pPr>
              <w:spacing w:after="0" w:line="240" w:lineRule="auto"/>
              <w:jc w:val="center"/>
              <w:rPr>
                <w:rFonts w:ascii="Times New Roman" w:hAnsi="Times New Roman" w:cs="Times New Roman"/>
                <w:b/>
                <w:bCs/>
                <w:noProof/>
                <w:sz w:val="24"/>
                <w:szCs w:val="24"/>
                <w:lang w:val="kk-KZ"/>
              </w:rPr>
            </w:pPr>
            <w:r w:rsidRPr="003B0FAC">
              <w:rPr>
                <w:noProof/>
              </w:rPr>
              <w:drawing>
                <wp:inline distT="0" distB="0" distL="0" distR="0" wp14:anchorId="660D612A" wp14:editId="2A556B77">
                  <wp:extent cx="2311400" cy="1968500"/>
                  <wp:effectExtent l="0" t="0" r="0" b="0"/>
                  <wp:docPr id="451822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32984" cy="1986882"/>
                          </a:xfrm>
                          <a:prstGeom prst="rect">
                            <a:avLst/>
                          </a:prstGeom>
                          <a:noFill/>
                          <a:ln>
                            <a:noFill/>
                          </a:ln>
                        </pic:spPr>
                      </pic:pic>
                    </a:graphicData>
                  </a:graphic>
                </wp:inline>
              </w:drawing>
            </w:r>
          </w:p>
        </w:tc>
        <w:tc>
          <w:tcPr>
            <w:tcW w:w="5312" w:type="dxa"/>
            <w:tcBorders>
              <w:top w:val="nil"/>
              <w:left w:val="nil"/>
              <w:bottom w:val="nil"/>
              <w:right w:val="nil"/>
            </w:tcBorders>
          </w:tcPr>
          <w:p w14:paraId="7E87464A" w14:textId="77777777" w:rsidR="00F20163" w:rsidRPr="003B0FAC" w:rsidRDefault="00F20163" w:rsidP="00F3372F">
            <w:pPr>
              <w:spacing w:after="0" w:line="240" w:lineRule="auto"/>
              <w:jc w:val="center"/>
              <w:rPr>
                <w:rFonts w:ascii="Times New Roman" w:hAnsi="Times New Roman" w:cs="Times New Roman"/>
                <w:b/>
                <w:bCs/>
                <w:noProof/>
                <w:sz w:val="24"/>
                <w:szCs w:val="24"/>
                <w:lang w:val="kk-KZ"/>
              </w:rPr>
            </w:pPr>
            <w:r w:rsidRPr="003B0FAC">
              <w:rPr>
                <w:noProof/>
              </w:rPr>
              <w:drawing>
                <wp:inline distT="0" distB="0" distL="0" distR="0" wp14:anchorId="2A087A97" wp14:editId="2253BBD6">
                  <wp:extent cx="3403599" cy="2016228"/>
                  <wp:effectExtent l="0" t="0" r="6985" b="3175"/>
                  <wp:docPr id="18161765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430478" cy="2032151"/>
                          </a:xfrm>
                          <a:prstGeom prst="rect">
                            <a:avLst/>
                          </a:prstGeom>
                          <a:noFill/>
                          <a:ln>
                            <a:noFill/>
                          </a:ln>
                        </pic:spPr>
                      </pic:pic>
                    </a:graphicData>
                  </a:graphic>
                </wp:inline>
              </w:drawing>
            </w:r>
          </w:p>
        </w:tc>
      </w:tr>
      <w:tr w:rsidR="003B0FAC" w:rsidRPr="00CF50FE" w14:paraId="48F16BA2" w14:textId="77777777" w:rsidTr="00F3372F">
        <w:tc>
          <w:tcPr>
            <w:tcW w:w="4033" w:type="dxa"/>
            <w:tcBorders>
              <w:top w:val="nil"/>
              <w:left w:val="nil"/>
              <w:bottom w:val="nil"/>
              <w:right w:val="nil"/>
            </w:tcBorders>
          </w:tcPr>
          <w:p w14:paraId="7909F8B2" w14:textId="357E29C5" w:rsidR="00F20163" w:rsidRPr="003B0FAC" w:rsidRDefault="00F20163" w:rsidP="00F3372F">
            <w:pPr>
              <w:spacing w:after="0" w:line="240" w:lineRule="auto"/>
              <w:jc w:val="center"/>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Қазақстан Республикасы Аңшы куәлігінің сыртқы беті [І</w:t>
            </w:r>
            <w:r w:rsidR="00E81886">
              <w:rPr>
                <w:rFonts w:ascii="Times New Roman" w:hAnsi="Times New Roman" w:cs="Times New Roman"/>
                <w:noProof/>
                <w:sz w:val="24"/>
                <w:szCs w:val="24"/>
                <w:lang w:val="kk-KZ"/>
              </w:rPr>
              <w:t>ІІ</w:t>
            </w:r>
            <w:r w:rsidRPr="003B0FAC">
              <w:rPr>
                <w:rFonts w:ascii="Times New Roman" w:hAnsi="Times New Roman" w:cs="Times New Roman"/>
                <w:noProof/>
                <w:sz w:val="24"/>
                <w:szCs w:val="24"/>
                <w:lang w:val="kk-KZ"/>
              </w:rPr>
              <w:t xml:space="preserve">] </w:t>
            </w:r>
          </w:p>
        </w:tc>
        <w:tc>
          <w:tcPr>
            <w:tcW w:w="5312" w:type="dxa"/>
            <w:tcBorders>
              <w:top w:val="nil"/>
              <w:left w:val="nil"/>
              <w:bottom w:val="nil"/>
              <w:right w:val="nil"/>
            </w:tcBorders>
          </w:tcPr>
          <w:p w14:paraId="0E96C432" w14:textId="0032ECD8" w:rsidR="00F20163" w:rsidRPr="003B0FAC" w:rsidRDefault="00F20163" w:rsidP="00F3372F">
            <w:pPr>
              <w:spacing w:after="0" w:line="240" w:lineRule="auto"/>
              <w:rPr>
                <w:rFonts w:ascii="Times New Roman" w:hAnsi="Times New Roman" w:cs="Times New Roman"/>
                <w:b/>
                <w:bCs/>
                <w:noProof/>
                <w:sz w:val="24"/>
                <w:szCs w:val="24"/>
                <w:lang w:val="kk-KZ"/>
              </w:rPr>
            </w:pPr>
            <w:r w:rsidRPr="003B0FAC">
              <w:rPr>
                <w:rFonts w:ascii="Times New Roman" w:hAnsi="Times New Roman" w:cs="Times New Roman"/>
                <w:noProof/>
                <w:sz w:val="24"/>
                <w:szCs w:val="24"/>
                <w:lang w:val="kk-KZ"/>
              </w:rPr>
              <w:t>Шығыс Қазақстан облысы Ұлан ауданының аңшысы Нажитбан Маркстың аңшы куәлігі [І</w:t>
            </w:r>
            <w:r w:rsidR="00E81886">
              <w:rPr>
                <w:rFonts w:ascii="Times New Roman" w:hAnsi="Times New Roman" w:cs="Times New Roman"/>
                <w:noProof/>
                <w:sz w:val="24"/>
                <w:szCs w:val="24"/>
                <w:lang w:val="kk-KZ"/>
              </w:rPr>
              <w:t>ІІ</w:t>
            </w:r>
            <w:r w:rsidRPr="003B0FAC">
              <w:rPr>
                <w:rFonts w:ascii="Times New Roman" w:hAnsi="Times New Roman" w:cs="Times New Roman"/>
                <w:noProof/>
                <w:sz w:val="24"/>
                <w:szCs w:val="24"/>
                <w:lang w:val="kk-KZ"/>
              </w:rPr>
              <w:t>]</w:t>
            </w:r>
          </w:p>
        </w:tc>
      </w:tr>
    </w:tbl>
    <w:p w14:paraId="70BB0BE7"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tbl>
      <w:tblPr>
        <w:tblStyle w:val="ad"/>
        <w:tblW w:w="0" w:type="auto"/>
        <w:tblLook w:val="04A0" w:firstRow="1" w:lastRow="0" w:firstColumn="1" w:lastColumn="0" w:noHBand="0" w:noVBand="1"/>
      </w:tblPr>
      <w:tblGrid>
        <w:gridCol w:w="3823"/>
        <w:gridCol w:w="5556"/>
      </w:tblGrid>
      <w:tr w:rsidR="003B0FAC" w:rsidRPr="003B0FAC" w14:paraId="461372FB" w14:textId="77777777" w:rsidTr="00F3372F">
        <w:tc>
          <w:tcPr>
            <w:tcW w:w="3823" w:type="dxa"/>
            <w:tcBorders>
              <w:top w:val="nil"/>
              <w:left w:val="nil"/>
              <w:bottom w:val="nil"/>
              <w:right w:val="nil"/>
            </w:tcBorders>
          </w:tcPr>
          <w:p w14:paraId="52C485E4" w14:textId="77777777" w:rsidR="00F20163" w:rsidRPr="003B0FAC" w:rsidRDefault="00F20163" w:rsidP="00F3372F">
            <w:pPr>
              <w:spacing w:after="0" w:line="240" w:lineRule="auto"/>
              <w:jc w:val="center"/>
              <w:rPr>
                <w:rFonts w:ascii="Times New Roman" w:hAnsi="Times New Roman" w:cs="Times New Roman"/>
                <w:b/>
                <w:bCs/>
                <w:noProof/>
                <w:sz w:val="24"/>
                <w:szCs w:val="24"/>
                <w:lang w:val="kk-KZ"/>
              </w:rPr>
            </w:pPr>
            <w:r w:rsidRPr="003B0FAC">
              <w:rPr>
                <w:noProof/>
              </w:rPr>
              <w:drawing>
                <wp:inline distT="0" distB="0" distL="0" distR="0" wp14:anchorId="0159D770" wp14:editId="6EAA9D3B">
                  <wp:extent cx="1958139" cy="2152650"/>
                  <wp:effectExtent l="0" t="0" r="4445" b="0"/>
                  <wp:docPr id="7734335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99692" cy="2198331"/>
                          </a:xfrm>
                          <a:prstGeom prst="rect">
                            <a:avLst/>
                          </a:prstGeom>
                          <a:noFill/>
                          <a:ln>
                            <a:noFill/>
                          </a:ln>
                        </pic:spPr>
                      </pic:pic>
                    </a:graphicData>
                  </a:graphic>
                </wp:inline>
              </w:drawing>
            </w:r>
          </w:p>
        </w:tc>
        <w:tc>
          <w:tcPr>
            <w:tcW w:w="5522" w:type="dxa"/>
            <w:tcBorders>
              <w:top w:val="nil"/>
              <w:left w:val="nil"/>
              <w:bottom w:val="nil"/>
              <w:right w:val="nil"/>
            </w:tcBorders>
          </w:tcPr>
          <w:p w14:paraId="58516819" w14:textId="77777777" w:rsidR="00F20163" w:rsidRPr="003B0FAC" w:rsidRDefault="00F20163" w:rsidP="00F3372F">
            <w:pPr>
              <w:spacing w:after="0" w:line="240" w:lineRule="auto"/>
              <w:jc w:val="center"/>
              <w:rPr>
                <w:rFonts w:ascii="Times New Roman" w:hAnsi="Times New Roman" w:cs="Times New Roman"/>
                <w:b/>
                <w:bCs/>
                <w:noProof/>
                <w:sz w:val="24"/>
                <w:szCs w:val="24"/>
                <w:lang w:val="kk-KZ"/>
              </w:rPr>
            </w:pPr>
            <w:r w:rsidRPr="003B0FAC">
              <w:rPr>
                <w:noProof/>
              </w:rPr>
              <w:drawing>
                <wp:inline distT="0" distB="0" distL="0" distR="0" wp14:anchorId="225ECD75" wp14:editId="29FCCB9C">
                  <wp:extent cx="3384550" cy="2095500"/>
                  <wp:effectExtent l="0" t="0" r="6350" b="0"/>
                  <wp:docPr id="13674251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394063" cy="2101390"/>
                          </a:xfrm>
                          <a:prstGeom prst="rect">
                            <a:avLst/>
                          </a:prstGeom>
                          <a:noFill/>
                          <a:ln>
                            <a:noFill/>
                          </a:ln>
                        </pic:spPr>
                      </pic:pic>
                    </a:graphicData>
                  </a:graphic>
                </wp:inline>
              </w:drawing>
            </w:r>
          </w:p>
        </w:tc>
      </w:tr>
      <w:tr w:rsidR="003B0FAC" w:rsidRPr="00CF50FE" w14:paraId="65A20139" w14:textId="77777777" w:rsidTr="00F3372F">
        <w:tc>
          <w:tcPr>
            <w:tcW w:w="3823" w:type="dxa"/>
            <w:tcBorders>
              <w:top w:val="nil"/>
              <w:left w:val="nil"/>
              <w:bottom w:val="nil"/>
              <w:right w:val="nil"/>
            </w:tcBorders>
          </w:tcPr>
          <w:p w14:paraId="732ED03C" w14:textId="7E70388B" w:rsidR="00F20163" w:rsidRPr="003B0FAC" w:rsidRDefault="00F20163" w:rsidP="00F3372F">
            <w:pPr>
              <w:spacing w:after="0" w:line="240" w:lineRule="auto"/>
              <w:jc w:val="center"/>
              <w:rPr>
                <w:rFonts w:ascii="Times New Roman" w:hAnsi="Times New Roman" w:cs="Times New Roman"/>
                <w:b/>
                <w:bCs/>
                <w:noProof/>
                <w:sz w:val="24"/>
                <w:szCs w:val="24"/>
                <w:lang w:val="kk-KZ"/>
              </w:rPr>
            </w:pPr>
            <w:r w:rsidRPr="003B0FAC">
              <w:rPr>
                <w:rFonts w:ascii="Times New Roman" w:hAnsi="Times New Roman" w:cs="Times New Roman"/>
                <w:noProof/>
                <w:sz w:val="24"/>
                <w:szCs w:val="24"/>
                <w:lang w:val="kk-KZ"/>
              </w:rPr>
              <w:t>Жыртқыш құстың төлқұжаты [І</w:t>
            </w:r>
            <w:r w:rsidR="00E81886">
              <w:rPr>
                <w:rFonts w:ascii="Times New Roman" w:hAnsi="Times New Roman" w:cs="Times New Roman"/>
                <w:noProof/>
                <w:sz w:val="24"/>
                <w:szCs w:val="24"/>
                <w:lang w:val="kk-KZ"/>
              </w:rPr>
              <w:t>ІІ</w:t>
            </w:r>
            <w:r w:rsidRPr="003B0FAC">
              <w:rPr>
                <w:rFonts w:ascii="Times New Roman" w:hAnsi="Times New Roman" w:cs="Times New Roman"/>
                <w:noProof/>
                <w:sz w:val="24"/>
                <w:szCs w:val="24"/>
                <w:lang w:val="kk-KZ"/>
              </w:rPr>
              <w:t>]</w:t>
            </w:r>
          </w:p>
        </w:tc>
        <w:tc>
          <w:tcPr>
            <w:tcW w:w="5522" w:type="dxa"/>
            <w:tcBorders>
              <w:top w:val="nil"/>
              <w:left w:val="nil"/>
              <w:bottom w:val="nil"/>
              <w:right w:val="nil"/>
            </w:tcBorders>
          </w:tcPr>
          <w:p w14:paraId="65F791D2" w14:textId="614418E2" w:rsidR="00F20163" w:rsidRPr="003B0FAC" w:rsidRDefault="00F20163" w:rsidP="00F3372F">
            <w:pPr>
              <w:spacing w:after="0" w:line="240" w:lineRule="auto"/>
              <w:jc w:val="center"/>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Жыртқыш құстың төлқұжатының ішкі беті [І</w:t>
            </w:r>
            <w:r w:rsidR="00E81886">
              <w:rPr>
                <w:rFonts w:ascii="Times New Roman" w:hAnsi="Times New Roman" w:cs="Times New Roman"/>
                <w:noProof/>
                <w:sz w:val="24"/>
                <w:szCs w:val="24"/>
                <w:lang w:val="kk-KZ"/>
              </w:rPr>
              <w:t>ІІ</w:t>
            </w:r>
            <w:r w:rsidRPr="003B0FAC">
              <w:rPr>
                <w:rFonts w:ascii="Times New Roman" w:hAnsi="Times New Roman" w:cs="Times New Roman"/>
                <w:noProof/>
                <w:sz w:val="24"/>
                <w:szCs w:val="24"/>
                <w:lang w:val="kk-KZ"/>
              </w:rPr>
              <w:t>]</w:t>
            </w:r>
          </w:p>
        </w:tc>
      </w:tr>
    </w:tbl>
    <w:p w14:paraId="1315E30B"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49B3CFB9"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1234C4ED"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0D736DF9"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204EB3F0"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0659C6CC"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3D2C33F6"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63D23284"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11E8DD1B"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2D76FE8C"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490FFB01"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051D2D68"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4B63B2AA"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4ACA1353"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455442C0"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4C91934B"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07CC9265"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4E18E09E"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2B6DE285"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3197C8FB"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270615A9"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2F79AB05"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p>
    <w:p w14:paraId="69A2A240" w14:textId="77777777" w:rsidR="00F20163" w:rsidRPr="003B0FAC" w:rsidRDefault="00F20163" w:rsidP="00F20163">
      <w:pPr>
        <w:spacing w:after="0" w:line="240" w:lineRule="auto"/>
        <w:jc w:val="center"/>
        <w:rPr>
          <w:rFonts w:ascii="Times New Roman" w:hAnsi="Times New Roman" w:cs="Times New Roman"/>
          <w:b/>
          <w:bCs/>
          <w:noProof/>
          <w:sz w:val="28"/>
          <w:szCs w:val="28"/>
          <w:lang w:val="kk-KZ"/>
        </w:rPr>
      </w:pPr>
      <w:r w:rsidRPr="003B0FAC">
        <w:rPr>
          <w:rFonts w:ascii="Times New Roman" w:hAnsi="Times New Roman" w:cs="Times New Roman"/>
          <w:b/>
          <w:bCs/>
          <w:noProof/>
          <w:sz w:val="28"/>
          <w:szCs w:val="28"/>
          <w:lang w:val="kk-KZ"/>
        </w:rPr>
        <w:lastRenderedPageBreak/>
        <w:t>ҚОСЫМША Е</w:t>
      </w:r>
    </w:p>
    <w:p w14:paraId="1F375D60" w14:textId="77777777" w:rsidR="00F20163" w:rsidRPr="003B0FAC" w:rsidRDefault="00F20163" w:rsidP="00F20163">
      <w:pPr>
        <w:spacing w:after="0" w:line="240" w:lineRule="auto"/>
        <w:jc w:val="center"/>
        <w:rPr>
          <w:rFonts w:ascii="Times New Roman" w:hAnsi="Times New Roman" w:cs="Times New Roman"/>
          <w:b/>
          <w:bCs/>
          <w:noProof/>
          <w:sz w:val="28"/>
          <w:szCs w:val="28"/>
          <w:lang w:val="kk-KZ"/>
        </w:rPr>
      </w:pPr>
    </w:p>
    <w:p w14:paraId="2A05E379"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Сауалнама үлгісі</w:t>
      </w:r>
    </w:p>
    <w:p w14:paraId="3EF46A41" w14:textId="77777777" w:rsidR="00F20163" w:rsidRPr="003B0FAC" w:rsidRDefault="00F20163" w:rsidP="00F20163">
      <w:pPr>
        <w:spacing w:after="0" w:line="240" w:lineRule="auto"/>
        <w:jc w:val="center"/>
        <w:rPr>
          <w:rFonts w:ascii="Times New Roman" w:hAnsi="Times New Roman" w:cs="Times New Roman"/>
          <w:noProof/>
          <w:sz w:val="24"/>
          <w:szCs w:val="24"/>
          <w:lang w:val="kk-KZ"/>
        </w:rPr>
      </w:pPr>
    </w:p>
    <w:p w14:paraId="419D1C86" w14:textId="77777777" w:rsidR="00F20163" w:rsidRPr="003B0FAC" w:rsidRDefault="00F20163" w:rsidP="00F20163">
      <w:pPr>
        <w:spacing w:after="0" w:line="240" w:lineRule="auto"/>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ab/>
        <w:t xml:space="preserve">Құрметті аңшылар! Менің ғылыми жұмысым қазақ халқының дәстүрлі аңшылығына арналып, аңшылықтың бүгінгі күні дамуы мен жаңғыруы мәселелерін қатиды. Сондықтан, Сіздерге ұсынып отырған сауалнама менің диисертациялық жұмысымның бір бөлімін құрайды. </w:t>
      </w:r>
    </w:p>
    <w:p w14:paraId="435C2383" w14:textId="77777777" w:rsidR="00F20163" w:rsidRPr="003B0FAC" w:rsidRDefault="00F20163" w:rsidP="00F20163">
      <w:pPr>
        <w:spacing w:after="0" w:line="240" w:lineRule="auto"/>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ab/>
        <w:t>Зерттеу нәтижесінде алынған Сіздердің жауаптарыңыз жалпылама түрде пайдаланылып, барлығы аты-жөніңізбен емес, сандық ретпен айқындалады. Ақпарат зерттеушілерге ғана қолжетімді. Сіздердің жауаптарыңыздың ашық және шынайы болғанын қалаймын және бірнеше минутыңызды ғана алады. Сауалнамаға қатысып, шынайы жауап бергеніңіз үшін алғысымды білдіремін. Сұрақтарға жауап беру барысында әріптер бойынша таңдайсыз. Рақмет!</w:t>
      </w:r>
    </w:p>
    <w:p w14:paraId="40CB2278" w14:textId="77777777" w:rsidR="00F20163" w:rsidRPr="003B0FAC" w:rsidRDefault="00F20163" w:rsidP="00F20163">
      <w:pPr>
        <w:spacing w:after="0" w:line="240" w:lineRule="auto"/>
        <w:jc w:val="both"/>
        <w:rPr>
          <w:rFonts w:ascii="Times New Roman" w:hAnsi="Times New Roman" w:cs="Times New Roman"/>
          <w:noProof/>
          <w:sz w:val="24"/>
          <w:szCs w:val="24"/>
          <w:lang w:val="kk-KZ"/>
        </w:rPr>
      </w:pPr>
    </w:p>
    <w:p w14:paraId="4BF6332E" w14:textId="77777777" w:rsidR="00F20163" w:rsidRPr="003B0FAC" w:rsidRDefault="00F20163" w:rsidP="00F20163">
      <w:pPr>
        <w:pStyle w:val="a3"/>
        <w:numPr>
          <w:ilvl w:val="0"/>
          <w:numId w:val="14"/>
        </w:numPr>
        <w:spacing w:after="0" w:line="240" w:lineRule="auto"/>
        <w:ind w:left="709"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Қай өңірденсіз?</w:t>
      </w:r>
    </w:p>
    <w:p w14:paraId="3F164088"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Астана қаласы</w:t>
      </w:r>
    </w:p>
    <w:p w14:paraId="53B66C8F"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Алматы қаласы</w:t>
      </w:r>
    </w:p>
    <w:p w14:paraId="186F8AE9"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Шымкент қаласы</w:t>
      </w:r>
    </w:p>
    <w:p w14:paraId="0A30C1C6"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Абай облысы</w:t>
      </w:r>
    </w:p>
    <w:p w14:paraId="0B867418"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Ақмола облысы</w:t>
      </w:r>
    </w:p>
    <w:p w14:paraId="402061CF"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Ақтөбе облысы</w:t>
      </w:r>
    </w:p>
    <w:p w14:paraId="355518AB"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Алматы облысы</w:t>
      </w:r>
    </w:p>
    <w:p w14:paraId="1CA02320"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Батыс Қазақстан облысы</w:t>
      </w:r>
    </w:p>
    <w:p w14:paraId="467055A5"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Жамбыл облысы</w:t>
      </w:r>
    </w:p>
    <w:p w14:paraId="5E927EAB"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Жетісу облысы</w:t>
      </w:r>
    </w:p>
    <w:p w14:paraId="35125D42"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Қарағанды облысы</w:t>
      </w:r>
    </w:p>
    <w:p w14:paraId="1C907F7A"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Қостанай облысы</w:t>
      </w:r>
    </w:p>
    <w:p w14:paraId="6E771E45"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Қызылорда облысы</w:t>
      </w:r>
    </w:p>
    <w:p w14:paraId="6AD12AAF"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Маңғыстау облысы</w:t>
      </w:r>
    </w:p>
    <w:p w14:paraId="755F71E2"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Павлодар облысы</w:t>
      </w:r>
    </w:p>
    <w:p w14:paraId="69A0E41C"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Солтүстік Қазақстан облысы</w:t>
      </w:r>
    </w:p>
    <w:p w14:paraId="5C5BED7F"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Түркістан облысы</w:t>
      </w:r>
    </w:p>
    <w:p w14:paraId="4DB30D7C"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Ұлытау облысы</w:t>
      </w:r>
    </w:p>
    <w:p w14:paraId="69191A8C" w14:textId="77777777" w:rsidR="00F20163" w:rsidRPr="003B0FAC" w:rsidRDefault="00F20163" w:rsidP="00F20163">
      <w:pPr>
        <w:pStyle w:val="a3"/>
        <w:numPr>
          <w:ilvl w:val="0"/>
          <w:numId w:val="1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Шығыс Қазақстан облысы</w:t>
      </w:r>
    </w:p>
    <w:p w14:paraId="031C5829"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Жынысы?</w:t>
      </w:r>
    </w:p>
    <w:p w14:paraId="716ED490" w14:textId="77777777" w:rsidR="00F20163" w:rsidRPr="003B0FAC" w:rsidRDefault="00F20163" w:rsidP="00F20163">
      <w:pPr>
        <w:pStyle w:val="a3"/>
        <w:numPr>
          <w:ilvl w:val="0"/>
          <w:numId w:val="15"/>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Ер</w:t>
      </w:r>
    </w:p>
    <w:p w14:paraId="43DD96F2" w14:textId="77777777" w:rsidR="00F20163" w:rsidRPr="003B0FAC" w:rsidRDefault="00F20163" w:rsidP="00F20163">
      <w:pPr>
        <w:pStyle w:val="a3"/>
        <w:numPr>
          <w:ilvl w:val="0"/>
          <w:numId w:val="15"/>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Әйел</w:t>
      </w:r>
    </w:p>
    <w:p w14:paraId="26F48B6C"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Жасыңыз?</w:t>
      </w:r>
    </w:p>
    <w:p w14:paraId="0E9568FB" w14:textId="77777777" w:rsidR="00F20163" w:rsidRPr="003B0FAC" w:rsidRDefault="00F20163" w:rsidP="00F20163">
      <w:pPr>
        <w:pStyle w:val="a3"/>
        <w:numPr>
          <w:ilvl w:val="0"/>
          <w:numId w:val="16"/>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10-20</w:t>
      </w:r>
    </w:p>
    <w:p w14:paraId="14E9283F" w14:textId="77777777" w:rsidR="00F20163" w:rsidRPr="003B0FAC" w:rsidRDefault="00F20163" w:rsidP="00F20163">
      <w:pPr>
        <w:pStyle w:val="a3"/>
        <w:numPr>
          <w:ilvl w:val="0"/>
          <w:numId w:val="16"/>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20-30</w:t>
      </w:r>
    </w:p>
    <w:p w14:paraId="4FB9C22A" w14:textId="77777777" w:rsidR="00F20163" w:rsidRPr="003B0FAC" w:rsidRDefault="00F20163" w:rsidP="00F20163">
      <w:pPr>
        <w:pStyle w:val="a3"/>
        <w:numPr>
          <w:ilvl w:val="0"/>
          <w:numId w:val="16"/>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30-40</w:t>
      </w:r>
    </w:p>
    <w:p w14:paraId="245AB7D3" w14:textId="77777777" w:rsidR="00F20163" w:rsidRPr="003B0FAC" w:rsidRDefault="00F20163" w:rsidP="00F20163">
      <w:pPr>
        <w:pStyle w:val="a3"/>
        <w:numPr>
          <w:ilvl w:val="0"/>
          <w:numId w:val="16"/>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40-50</w:t>
      </w:r>
    </w:p>
    <w:p w14:paraId="474AE914" w14:textId="77777777" w:rsidR="00F20163" w:rsidRPr="003B0FAC" w:rsidRDefault="00F20163" w:rsidP="00F20163">
      <w:pPr>
        <w:pStyle w:val="a3"/>
        <w:numPr>
          <w:ilvl w:val="0"/>
          <w:numId w:val="16"/>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50-60</w:t>
      </w:r>
    </w:p>
    <w:p w14:paraId="1FDC6C6D" w14:textId="77777777" w:rsidR="00F20163" w:rsidRPr="003B0FAC" w:rsidRDefault="00F20163" w:rsidP="00F20163">
      <w:pPr>
        <w:pStyle w:val="a3"/>
        <w:numPr>
          <w:ilvl w:val="0"/>
          <w:numId w:val="16"/>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60-70</w:t>
      </w:r>
    </w:p>
    <w:p w14:paraId="66384200" w14:textId="77777777" w:rsidR="00F20163" w:rsidRPr="003B0FAC" w:rsidRDefault="00F20163" w:rsidP="00F20163">
      <w:pPr>
        <w:pStyle w:val="a3"/>
        <w:numPr>
          <w:ilvl w:val="0"/>
          <w:numId w:val="16"/>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70-80</w:t>
      </w:r>
    </w:p>
    <w:p w14:paraId="1748E0E1"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Аңшылықтың қай түрімен айналысасыз?</w:t>
      </w:r>
    </w:p>
    <w:p w14:paraId="61E7DA46" w14:textId="77777777" w:rsidR="00F20163" w:rsidRPr="003B0FAC" w:rsidRDefault="00F20163" w:rsidP="00F20163">
      <w:pPr>
        <w:pStyle w:val="a3"/>
        <w:numPr>
          <w:ilvl w:val="0"/>
          <w:numId w:val="17"/>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Құсбегілік</w:t>
      </w:r>
    </w:p>
    <w:p w14:paraId="16AD94A9" w14:textId="77777777" w:rsidR="00F20163" w:rsidRPr="003B0FAC" w:rsidRDefault="00F20163" w:rsidP="00F20163">
      <w:pPr>
        <w:pStyle w:val="a3"/>
        <w:numPr>
          <w:ilvl w:val="0"/>
          <w:numId w:val="17"/>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Тазы жүгірту</w:t>
      </w:r>
    </w:p>
    <w:p w14:paraId="1C2CDA15" w14:textId="77777777" w:rsidR="00F20163" w:rsidRPr="003B0FAC" w:rsidRDefault="00F20163" w:rsidP="00F20163">
      <w:pPr>
        <w:pStyle w:val="a3"/>
        <w:numPr>
          <w:ilvl w:val="0"/>
          <w:numId w:val="17"/>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Құсбегілік және тазы жүгірту</w:t>
      </w:r>
    </w:p>
    <w:p w14:paraId="7FB7246D" w14:textId="77777777" w:rsidR="00F20163" w:rsidRPr="003B0FAC" w:rsidRDefault="00F20163" w:rsidP="00F20163">
      <w:pPr>
        <w:pStyle w:val="a3"/>
        <w:numPr>
          <w:ilvl w:val="0"/>
          <w:numId w:val="17"/>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Мылтықпен</w:t>
      </w:r>
    </w:p>
    <w:p w14:paraId="2FFD70C5" w14:textId="77777777" w:rsidR="00F20163" w:rsidRPr="003B0FAC" w:rsidRDefault="00F20163" w:rsidP="00F20163">
      <w:pPr>
        <w:pStyle w:val="a3"/>
        <w:numPr>
          <w:ilvl w:val="0"/>
          <w:numId w:val="17"/>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Қақпан құру</w:t>
      </w:r>
    </w:p>
    <w:p w14:paraId="28DC031E"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lastRenderedPageBreak/>
        <w:t>Егер құсбегілікпен айналыссаңыз құстың қай түрін баптайсыз?</w:t>
      </w:r>
    </w:p>
    <w:p w14:paraId="1B706FAA" w14:textId="77777777" w:rsidR="00F20163" w:rsidRPr="003B0FAC" w:rsidRDefault="00F20163" w:rsidP="00F20163">
      <w:pPr>
        <w:pStyle w:val="a3"/>
        <w:numPr>
          <w:ilvl w:val="0"/>
          <w:numId w:val="18"/>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Бүркіт</w:t>
      </w:r>
    </w:p>
    <w:p w14:paraId="43789776" w14:textId="77777777" w:rsidR="00F20163" w:rsidRPr="003B0FAC" w:rsidRDefault="00F20163" w:rsidP="00F20163">
      <w:pPr>
        <w:pStyle w:val="a3"/>
        <w:numPr>
          <w:ilvl w:val="0"/>
          <w:numId w:val="18"/>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Қаршыға</w:t>
      </w:r>
    </w:p>
    <w:p w14:paraId="04576762" w14:textId="77777777" w:rsidR="00F20163" w:rsidRPr="003B0FAC" w:rsidRDefault="00F20163" w:rsidP="00F20163">
      <w:pPr>
        <w:pStyle w:val="a3"/>
        <w:numPr>
          <w:ilvl w:val="0"/>
          <w:numId w:val="18"/>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Сұңқар</w:t>
      </w:r>
    </w:p>
    <w:p w14:paraId="2825C217" w14:textId="77777777" w:rsidR="00F20163" w:rsidRPr="003B0FAC" w:rsidRDefault="00F20163" w:rsidP="00F20163">
      <w:pPr>
        <w:pStyle w:val="a3"/>
        <w:numPr>
          <w:ilvl w:val="0"/>
          <w:numId w:val="18"/>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 xml:space="preserve">Ителгі </w:t>
      </w:r>
    </w:p>
    <w:p w14:paraId="4B93BBA1" w14:textId="77777777" w:rsidR="00F20163" w:rsidRPr="003B0FAC" w:rsidRDefault="00F20163" w:rsidP="00F20163">
      <w:pPr>
        <w:pStyle w:val="a3"/>
        <w:numPr>
          <w:ilvl w:val="0"/>
          <w:numId w:val="18"/>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Лашын</w:t>
      </w:r>
    </w:p>
    <w:p w14:paraId="7D91F011" w14:textId="77777777" w:rsidR="00F20163" w:rsidRPr="003B0FAC" w:rsidRDefault="00F20163" w:rsidP="00F20163">
      <w:pPr>
        <w:pStyle w:val="a3"/>
        <w:numPr>
          <w:ilvl w:val="0"/>
          <w:numId w:val="18"/>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Құсбегілікпен айналыспаймын</w:t>
      </w:r>
    </w:p>
    <w:p w14:paraId="62B3C18C"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Аңшылықпен айналысқаныңызға қанша жыл болды?</w:t>
      </w:r>
    </w:p>
    <w:p w14:paraId="2514FDFD" w14:textId="77777777" w:rsidR="00F20163" w:rsidRPr="003B0FAC" w:rsidRDefault="00F20163" w:rsidP="00F20163">
      <w:pPr>
        <w:pStyle w:val="a3"/>
        <w:numPr>
          <w:ilvl w:val="0"/>
          <w:numId w:val="19"/>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5-10</w:t>
      </w:r>
    </w:p>
    <w:p w14:paraId="31609C7E" w14:textId="77777777" w:rsidR="00F20163" w:rsidRPr="003B0FAC" w:rsidRDefault="00F20163" w:rsidP="00F20163">
      <w:pPr>
        <w:pStyle w:val="a3"/>
        <w:numPr>
          <w:ilvl w:val="0"/>
          <w:numId w:val="19"/>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10-20</w:t>
      </w:r>
    </w:p>
    <w:p w14:paraId="62604F7C" w14:textId="77777777" w:rsidR="00F20163" w:rsidRPr="003B0FAC" w:rsidRDefault="00F20163" w:rsidP="00F20163">
      <w:pPr>
        <w:pStyle w:val="a3"/>
        <w:numPr>
          <w:ilvl w:val="0"/>
          <w:numId w:val="19"/>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20-30</w:t>
      </w:r>
    </w:p>
    <w:p w14:paraId="23D62D5A" w14:textId="77777777" w:rsidR="00F20163" w:rsidRPr="003B0FAC" w:rsidRDefault="00F20163" w:rsidP="00F20163">
      <w:pPr>
        <w:pStyle w:val="a3"/>
        <w:numPr>
          <w:ilvl w:val="0"/>
          <w:numId w:val="19"/>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30-40</w:t>
      </w:r>
    </w:p>
    <w:p w14:paraId="6A969F59" w14:textId="77777777" w:rsidR="00F20163" w:rsidRPr="003B0FAC" w:rsidRDefault="00F20163" w:rsidP="00F20163">
      <w:pPr>
        <w:pStyle w:val="a3"/>
        <w:numPr>
          <w:ilvl w:val="0"/>
          <w:numId w:val="19"/>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40-50</w:t>
      </w:r>
    </w:p>
    <w:p w14:paraId="2F6C0861"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Аңшылықпен ата-бабаңыз айналысты ма?</w:t>
      </w:r>
    </w:p>
    <w:p w14:paraId="5E8A2C0E" w14:textId="77777777" w:rsidR="00F20163" w:rsidRPr="003B0FAC" w:rsidRDefault="00F20163" w:rsidP="00F20163">
      <w:pPr>
        <w:pStyle w:val="a3"/>
        <w:numPr>
          <w:ilvl w:val="0"/>
          <w:numId w:val="20"/>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Иә</w:t>
      </w:r>
    </w:p>
    <w:p w14:paraId="75C9057A" w14:textId="77777777" w:rsidR="00F20163" w:rsidRPr="003B0FAC" w:rsidRDefault="00F20163" w:rsidP="00F20163">
      <w:pPr>
        <w:pStyle w:val="a3"/>
        <w:numPr>
          <w:ilvl w:val="0"/>
          <w:numId w:val="20"/>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Жоқ</w:t>
      </w:r>
    </w:p>
    <w:p w14:paraId="3BE404D8"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Шетелдерде өтетін жарыстарға қатысасыз ба?</w:t>
      </w:r>
    </w:p>
    <w:p w14:paraId="359A9F1F" w14:textId="77777777" w:rsidR="00F20163" w:rsidRPr="003B0FAC" w:rsidRDefault="00F20163" w:rsidP="00F20163">
      <w:pPr>
        <w:pStyle w:val="a3"/>
        <w:numPr>
          <w:ilvl w:val="0"/>
          <w:numId w:val="21"/>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Иә</w:t>
      </w:r>
    </w:p>
    <w:p w14:paraId="07D73B23" w14:textId="77777777" w:rsidR="00F20163" w:rsidRPr="003B0FAC" w:rsidRDefault="00F20163" w:rsidP="00F20163">
      <w:pPr>
        <w:pStyle w:val="a3"/>
        <w:numPr>
          <w:ilvl w:val="0"/>
          <w:numId w:val="21"/>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Жоқ</w:t>
      </w:r>
    </w:p>
    <w:p w14:paraId="67045D24"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Егер елімізде өтетін жарыстарға қатыссаңыз аңшылықтың қай түрінен?</w:t>
      </w:r>
    </w:p>
    <w:p w14:paraId="2D762D75" w14:textId="77777777" w:rsidR="00F20163" w:rsidRPr="003B0FAC" w:rsidRDefault="00F20163" w:rsidP="00F20163">
      <w:pPr>
        <w:pStyle w:val="a3"/>
        <w:numPr>
          <w:ilvl w:val="0"/>
          <w:numId w:val="22"/>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Құсбегілік</w:t>
      </w:r>
    </w:p>
    <w:p w14:paraId="29BAB341" w14:textId="77777777" w:rsidR="00F20163" w:rsidRPr="003B0FAC" w:rsidRDefault="00F20163" w:rsidP="00F20163">
      <w:pPr>
        <w:pStyle w:val="a3"/>
        <w:numPr>
          <w:ilvl w:val="0"/>
          <w:numId w:val="22"/>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Тазы жүгірту</w:t>
      </w:r>
    </w:p>
    <w:p w14:paraId="7A7B7E9B" w14:textId="77777777" w:rsidR="00F20163" w:rsidRPr="003B0FAC" w:rsidRDefault="00F20163" w:rsidP="00F20163">
      <w:pPr>
        <w:pStyle w:val="a3"/>
        <w:numPr>
          <w:ilvl w:val="0"/>
          <w:numId w:val="22"/>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Құсбегілік және тазы жүгірту</w:t>
      </w:r>
    </w:p>
    <w:p w14:paraId="6EB4F0C6" w14:textId="77777777" w:rsidR="00F20163" w:rsidRPr="003B0FAC" w:rsidRDefault="00F20163" w:rsidP="00F20163">
      <w:pPr>
        <w:pStyle w:val="a3"/>
        <w:numPr>
          <w:ilvl w:val="0"/>
          <w:numId w:val="22"/>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Қатысқан емеспін</w:t>
      </w:r>
    </w:p>
    <w:p w14:paraId="2E85CE7F"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Егер жарыстарға қатыссаңыз, қандай жарыстарда жеңістеріңіз бар?</w:t>
      </w:r>
    </w:p>
    <w:p w14:paraId="5E4FADA2" w14:textId="77777777" w:rsidR="00F20163" w:rsidRPr="003B0FAC" w:rsidRDefault="00F20163" w:rsidP="00F20163">
      <w:pPr>
        <w:pStyle w:val="a3"/>
        <w:numPr>
          <w:ilvl w:val="0"/>
          <w:numId w:val="2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Республикалық</w:t>
      </w:r>
    </w:p>
    <w:p w14:paraId="31C51557" w14:textId="77777777" w:rsidR="00F20163" w:rsidRPr="003B0FAC" w:rsidRDefault="00F20163" w:rsidP="00F20163">
      <w:pPr>
        <w:pStyle w:val="a3"/>
        <w:numPr>
          <w:ilvl w:val="0"/>
          <w:numId w:val="2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Халықаралық</w:t>
      </w:r>
    </w:p>
    <w:p w14:paraId="70D07D40" w14:textId="77777777" w:rsidR="00F20163" w:rsidRPr="003B0FAC" w:rsidRDefault="00F20163" w:rsidP="00F20163">
      <w:pPr>
        <w:pStyle w:val="a3"/>
        <w:numPr>
          <w:ilvl w:val="0"/>
          <w:numId w:val="23"/>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Қатысқан емеспін</w:t>
      </w:r>
    </w:p>
    <w:p w14:paraId="0961E781"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Аңшылық Сіз үшін не?</w:t>
      </w:r>
    </w:p>
    <w:p w14:paraId="0BFAFF08" w14:textId="77777777" w:rsidR="00F20163" w:rsidRPr="003B0FAC" w:rsidRDefault="00F20163" w:rsidP="00F20163">
      <w:pPr>
        <w:pStyle w:val="a3"/>
        <w:numPr>
          <w:ilvl w:val="0"/>
          <w:numId w:val="24"/>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Ата кәсіп</w:t>
      </w:r>
    </w:p>
    <w:p w14:paraId="37168E1A" w14:textId="77777777" w:rsidR="00F20163" w:rsidRPr="003B0FAC" w:rsidRDefault="00F20163" w:rsidP="00F20163">
      <w:pPr>
        <w:pStyle w:val="a3"/>
        <w:numPr>
          <w:ilvl w:val="0"/>
          <w:numId w:val="24"/>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Әуесқойлық</w:t>
      </w:r>
    </w:p>
    <w:p w14:paraId="77565E1F" w14:textId="77777777" w:rsidR="00F20163" w:rsidRPr="003B0FAC" w:rsidRDefault="00F20163" w:rsidP="00F20163">
      <w:pPr>
        <w:pStyle w:val="a3"/>
        <w:numPr>
          <w:ilvl w:val="0"/>
          <w:numId w:val="24"/>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Кәсіпшілік</w:t>
      </w:r>
    </w:p>
    <w:p w14:paraId="4765D3EE"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Қай алқаптарда аң аулайсыз?</w:t>
      </w:r>
    </w:p>
    <w:p w14:paraId="2880374A" w14:textId="77777777" w:rsidR="00F20163" w:rsidRPr="003B0FAC" w:rsidRDefault="00F20163" w:rsidP="00F20163">
      <w:pPr>
        <w:pStyle w:val="a3"/>
        <w:numPr>
          <w:ilvl w:val="0"/>
          <w:numId w:val="25"/>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Арнайы бекітілген аңшылық шаруашылықтары</w:t>
      </w:r>
    </w:p>
    <w:p w14:paraId="59D5E5F3" w14:textId="77777777" w:rsidR="00F20163" w:rsidRPr="003B0FAC" w:rsidRDefault="00F20163" w:rsidP="00F20163">
      <w:pPr>
        <w:pStyle w:val="a3"/>
        <w:numPr>
          <w:ilvl w:val="0"/>
          <w:numId w:val="25"/>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Бекітілмеген алқаптарда</w:t>
      </w:r>
    </w:p>
    <w:p w14:paraId="7DE393D5" w14:textId="77777777" w:rsidR="00F20163" w:rsidRPr="003B0FAC" w:rsidRDefault="00F20163" w:rsidP="00F20163">
      <w:pPr>
        <w:pStyle w:val="a3"/>
        <w:numPr>
          <w:ilvl w:val="0"/>
          <w:numId w:val="25"/>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Ерекше қорғалатын табиғи аумақтар</w:t>
      </w:r>
    </w:p>
    <w:p w14:paraId="1EAB5C8D"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Аңға қанша адам болып шығасыз?</w:t>
      </w:r>
    </w:p>
    <w:p w14:paraId="2F0A3E9A" w14:textId="77777777" w:rsidR="00F20163" w:rsidRPr="003B0FAC" w:rsidRDefault="00F20163" w:rsidP="00F20163">
      <w:pPr>
        <w:pStyle w:val="a3"/>
        <w:numPr>
          <w:ilvl w:val="0"/>
          <w:numId w:val="26"/>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Жеке</w:t>
      </w:r>
    </w:p>
    <w:p w14:paraId="37106852" w14:textId="77777777" w:rsidR="00F20163" w:rsidRPr="003B0FAC" w:rsidRDefault="00F20163" w:rsidP="00F20163">
      <w:pPr>
        <w:pStyle w:val="a3"/>
        <w:numPr>
          <w:ilvl w:val="0"/>
          <w:numId w:val="26"/>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Топпен</w:t>
      </w:r>
    </w:p>
    <w:p w14:paraId="0B7EEB7B" w14:textId="77777777" w:rsidR="00F20163" w:rsidRPr="003B0FAC" w:rsidRDefault="00F20163" w:rsidP="00F20163">
      <w:pPr>
        <w:pStyle w:val="a3"/>
        <w:numPr>
          <w:ilvl w:val="0"/>
          <w:numId w:val="26"/>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Екеуі де</w:t>
      </w:r>
    </w:p>
    <w:p w14:paraId="1F1C916C" w14:textId="77777777" w:rsidR="00F20163" w:rsidRPr="003B0FAC" w:rsidRDefault="00F20163" w:rsidP="00F20163">
      <w:pPr>
        <w:pStyle w:val="a3"/>
        <w:numPr>
          <w:ilvl w:val="0"/>
          <w:numId w:val="14"/>
        </w:numPr>
        <w:spacing w:after="0" w:line="240" w:lineRule="auto"/>
        <w:ind w:hanging="720"/>
        <w:jc w:val="both"/>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Аңшылыққа кімдерді баулисыз?</w:t>
      </w:r>
    </w:p>
    <w:p w14:paraId="26039781" w14:textId="77777777" w:rsidR="00F20163" w:rsidRPr="003B0FAC" w:rsidRDefault="00F20163" w:rsidP="00F20163">
      <w:pPr>
        <w:pStyle w:val="a3"/>
        <w:numPr>
          <w:ilvl w:val="0"/>
          <w:numId w:val="27"/>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Балаларымды</w:t>
      </w:r>
    </w:p>
    <w:p w14:paraId="72D7FD56" w14:textId="77777777" w:rsidR="00F20163" w:rsidRPr="003B0FAC" w:rsidRDefault="00F20163" w:rsidP="00F20163">
      <w:pPr>
        <w:pStyle w:val="a3"/>
        <w:numPr>
          <w:ilvl w:val="0"/>
          <w:numId w:val="27"/>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Шәкірттерді</w:t>
      </w:r>
    </w:p>
    <w:p w14:paraId="631EC566" w14:textId="77777777" w:rsidR="00F20163" w:rsidRPr="003B0FAC" w:rsidRDefault="00F20163" w:rsidP="00F20163">
      <w:pPr>
        <w:pStyle w:val="a3"/>
        <w:numPr>
          <w:ilvl w:val="0"/>
          <w:numId w:val="27"/>
        </w:numPr>
        <w:spacing w:after="0" w:line="240" w:lineRule="auto"/>
        <w:ind w:hanging="720"/>
        <w:jc w:val="both"/>
        <w:rPr>
          <w:rFonts w:ascii="Times New Roman" w:hAnsi="Times New Roman" w:cs="Times New Roman"/>
          <w:noProof/>
          <w:sz w:val="24"/>
          <w:szCs w:val="24"/>
          <w:lang w:val="kk-KZ"/>
        </w:rPr>
      </w:pPr>
      <w:r w:rsidRPr="003B0FAC">
        <w:rPr>
          <w:rFonts w:ascii="Times New Roman" w:hAnsi="Times New Roman" w:cs="Times New Roman"/>
          <w:noProof/>
          <w:sz w:val="24"/>
          <w:szCs w:val="24"/>
          <w:lang w:val="kk-KZ"/>
        </w:rPr>
        <w:t>Екеуін де</w:t>
      </w:r>
    </w:p>
    <w:p w14:paraId="2E87CF52" w14:textId="77777777" w:rsidR="00F20163" w:rsidRPr="003B0FAC" w:rsidRDefault="00F20163" w:rsidP="00F20163">
      <w:pPr>
        <w:spacing w:after="0" w:line="240" w:lineRule="auto"/>
        <w:jc w:val="both"/>
        <w:rPr>
          <w:rFonts w:ascii="Times New Roman" w:hAnsi="Times New Roman" w:cs="Times New Roman"/>
          <w:noProof/>
          <w:sz w:val="24"/>
          <w:szCs w:val="24"/>
          <w:lang w:val="kk-KZ"/>
        </w:rPr>
      </w:pPr>
    </w:p>
    <w:p w14:paraId="2B293A88" w14:textId="77777777" w:rsidR="00F20163" w:rsidRPr="003B0FAC" w:rsidRDefault="00F20163" w:rsidP="00F20163">
      <w:pPr>
        <w:spacing w:after="0" w:line="240" w:lineRule="auto"/>
        <w:jc w:val="both"/>
        <w:rPr>
          <w:rFonts w:ascii="Times New Roman" w:hAnsi="Times New Roman" w:cs="Times New Roman"/>
          <w:noProof/>
          <w:sz w:val="24"/>
          <w:szCs w:val="24"/>
          <w:lang w:val="kk-KZ"/>
        </w:rPr>
      </w:pPr>
    </w:p>
    <w:p w14:paraId="67B740A8" w14:textId="77777777" w:rsidR="00F20163" w:rsidRPr="003B0FAC" w:rsidRDefault="00F20163" w:rsidP="00F20163">
      <w:pPr>
        <w:spacing w:after="0" w:line="240" w:lineRule="auto"/>
        <w:jc w:val="both"/>
        <w:rPr>
          <w:rFonts w:ascii="Times New Roman" w:hAnsi="Times New Roman" w:cs="Times New Roman"/>
          <w:noProof/>
          <w:sz w:val="24"/>
          <w:szCs w:val="24"/>
          <w:lang w:val="kk-KZ"/>
        </w:rPr>
      </w:pPr>
    </w:p>
    <w:p w14:paraId="7C385148" w14:textId="77777777" w:rsidR="00F20163" w:rsidRPr="003B0FAC" w:rsidRDefault="00F20163" w:rsidP="00F20163">
      <w:pPr>
        <w:spacing w:after="0" w:line="240" w:lineRule="auto"/>
        <w:jc w:val="both"/>
        <w:rPr>
          <w:rFonts w:ascii="Times New Roman" w:hAnsi="Times New Roman" w:cs="Times New Roman"/>
          <w:noProof/>
          <w:sz w:val="24"/>
          <w:szCs w:val="24"/>
          <w:lang w:val="kk-KZ"/>
        </w:rPr>
      </w:pPr>
    </w:p>
    <w:p w14:paraId="179338B6" w14:textId="77777777" w:rsidR="00F20163" w:rsidRPr="003B0FAC" w:rsidRDefault="00F20163" w:rsidP="00F20163">
      <w:pPr>
        <w:spacing w:after="0" w:line="240" w:lineRule="auto"/>
        <w:jc w:val="both"/>
        <w:rPr>
          <w:rFonts w:ascii="Times New Roman" w:hAnsi="Times New Roman" w:cs="Times New Roman"/>
          <w:noProof/>
          <w:sz w:val="24"/>
          <w:szCs w:val="24"/>
          <w:lang w:val="kk-KZ"/>
        </w:rPr>
      </w:pPr>
    </w:p>
    <w:p w14:paraId="05F353D8" w14:textId="77777777" w:rsidR="00F20163" w:rsidRPr="003B0FAC" w:rsidRDefault="00F20163" w:rsidP="00F20163">
      <w:pPr>
        <w:spacing w:after="0" w:line="240" w:lineRule="auto"/>
        <w:jc w:val="both"/>
        <w:rPr>
          <w:rFonts w:ascii="Times New Roman" w:hAnsi="Times New Roman" w:cs="Times New Roman"/>
          <w:noProof/>
          <w:sz w:val="24"/>
          <w:szCs w:val="24"/>
          <w:lang w:val="kk-KZ"/>
        </w:rPr>
      </w:pPr>
    </w:p>
    <w:p w14:paraId="62E44202" w14:textId="77777777" w:rsidR="00F20163" w:rsidRPr="003B0FAC" w:rsidRDefault="00F20163" w:rsidP="00F20163">
      <w:pPr>
        <w:spacing w:after="0" w:line="240" w:lineRule="auto"/>
        <w:jc w:val="both"/>
        <w:rPr>
          <w:rFonts w:ascii="Times New Roman" w:hAnsi="Times New Roman" w:cs="Times New Roman"/>
          <w:noProof/>
          <w:sz w:val="24"/>
          <w:szCs w:val="24"/>
          <w:lang w:val="kk-KZ"/>
        </w:rPr>
      </w:pPr>
    </w:p>
    <w:p w14:paraId="69C53DEF" w14:textId="77777777" w:rsidR="00F20163" w:rsidRPr="003B0FAC" w:rsidRDefault="00F20163" w:rsidP="00F20163">
      <w:pPr>
        <w:spacing w:after="0" w:line="240" w:lineRule="auto"/>
        <w:jc w:val="both"/>
        <w:rPr>
          <w:rFonts w:ascii="Times New Roman" w:hAnsi="Times New Roman" w:cs="Times New Roman"/>
          <w:noProof/>
          <w:sz w:val="24"/>
          <w:szCs w:val="24"/>
          <w:lang w:val="kk-KZ"/>
        </w:rPr>
      </w:pPr>
    </w:p>
    <w:p w14:paraId="4EE5F9A7" w14:textId="77777777" w:rsidR="00F20163" w:rsidRPr="003B0FAC" w:rsidRDefault="00F20163" w:rsidP="00F20163">
      <w:pPr>
        <w:spacing w:after="0" w:line="240" w:lineRule="auto"/>
        <w:jc w:val="center"/>
        <w:rPr>
          <w:rFonts w:ascii="Times New Roman" w:hAnsi="Times New Roman" w:cs="Times New Roman"/>
          <w:b/>
          <w:bCs/>
          <w:noProof/>
          <w:sz w:val="28"/>
          <w:szCs w:val="28"/>
          <w:lang w:val="kk-KZ"/>
        </w:rPr>
      </w:pPr>
      <w:r w:rsidRPr="003B0FAC">
        <w:rPr>
          <w:rFonts w:ascii="Times New Roman" w:hAnsi="Times New Roman" w:cs="Times New Roman"/>
          <w:b/>
          <w:bCs/>
          <w:noProof/>
          <w:sz w:val="28"/>
          <w:szCs w:val="28"/>
          <w:lang w:val="kk-KZ"/>
        </w:rPr>
        <w:lastRenderedPageBreak/>
        <w:t>ҚОСЫМША Е</w:t>
      </w:r>
    </w:p>
    <w:p w14:paraId="67A750DC" w14:textId="77777777" w:rsidR="00F20163" w:rsidRPr="003B0FAC" w:rsidRDefault="00F20163" w:rsidP="00F20163">
      <w:pPr>
        <w:spacing w:after="0" w:line="240" w:lineRule="auto"/>
        <w:jc w:val="center"/>
        <w:rPr>
          <w:rFonts w:ascii="Times New Roman" w:hAnsi="Times New Roman" w:cs="Times New Roman"/>
          <w:b/>
          <w:bCs/>
          <w:noProof/>
          <w:sz w:val="24"/>
          <w:szCs w:val="24"/>
          <w:lang w:val="kk-KZ"/>
        </w:rPr>
      </w:pPr>
      <w:r w:rsidRPr="003B0FAC">
        <w:rPr>
          <w:rFonts w:ascii="Times New Roman" w:hAnsi="Times New Roman" w:cs="Times New Roman"/>
          <w:b/>
          <w:bCs/>
          <w:noProof/>
          <w:sz w:val="24"/>
          <w:szCs w:val="24"/>
          <w:lang w:val="kk-KZ"/>
        </w:rPr>
        <w:t>САУАЛНАМА ЖАУАПТАРЫ</w:t>
      </w:r>
    </w:p>
    <w:p w14:paraId="18D5F5EB"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r w:rsidRPr="003B0FAC">
        <w:rPr>
          <w:b/>
          <w:bCs/>
          <w:noProof/>
          <w:sz w:val="28"/>
          <w:szCs w:val="28"/>
          <w:lang w:val="kk-KZ"/>
        </w:rPr>
        <w:drawing>
          <wp:inline distT="0" distB="0" distL="0" distR="0" wp14:anchorId="621BEBCC" wp14:editId="6431DFED">
            <wp:extent cx="5940425" cy="249618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0425" cy="2496185"/>
                    </a:xfrm>
                    <a:prstGeom prst="rect">
                      <a:avLst/>
                    </a:prstGeom>
                    <a:noFill/>
                    <a:ln>
                      <a:noFill/>
                    </a:ln>
                  </pic:spPr>
                </pic:pic>
              </a:graphicData>
            </a:graphic>
          </wp:inline>
        </w:drawing>
      </w:r>
    </w:p>
    <w:p w14:paraId="634804B9"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r w:rsidRPr="003B0FAC">
        <w:rPr>
          <w:b/>
          <w:bCs/>
          <w:noProof/>
          <w:sz w:val="28"/>
          <w:szCs w:val="28"/>
          <w:lang w:val="kk-KZ"/>
        </w:rPr>
        <w:drawing>
          <wp:inline distT="0" distB="0" distL="0" distR="0" wp14:anchorId="686879BC" wp14:editId="0B131E0E">
            <wp:extent cx="5940425" cy="2820670"/>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0425" cy="2820670"/>
                    </a:xfrm>
                    <a:prstGeom prst="rect">
                      <a:avLst/>
                    </a:prstGeom>
                    <a:noFill/>
                    <a:ln>
                      <a:noFill/>
                    </a:ln>
                  </pic:spPr>
                </pic:pic>
              </a:graphicData>
            </a:graphic>
          </wp:inline>
        </w:drawing>
      </w:r>
      <w:r w:rsidRPr="003B0FAC">
        <w:rPr>
          <w:b/>
          <w:bCs/>
          <w:noProof/>
          <w:sz w:val="28"/>
          <w:szCs w:val="28"/>
          <w:lang w:val="kk-KZ"/>
        </w:rPr>
        <w:drawing>
          <wp:inline distT="0" distB="0" distL="0" distR="0" wp14:anchorId="7774C31E" wp14:editId="556E5367">
            <wp:extent cx="5940425" cy="2496185"/>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0425" cy="2496185"/>
                    </a:xfrm>
                    <a:prstGeom prst="rect">
                      <a:avLst/>
                    </a:prstGeom>
                    <a:noFill/>
                    <a:ln>
                      <a:noFill/>
                    </a:ln>
                  </pic:spPr>
                </pic:pic>
              </a:graphicData>
            </a:graphic>
          </wp:inline>
        </w:drawing>
      </w:r>
    </w:p>
    <w:p w14:paraId="5CEA0A91"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r w:rsidRPr="003B0FAC">
        <w:rPr>
          <w:b/>
          <w:bCs/>
          <w:noProof/>
          <w:sz w:val="28"/>
          <w:szCs w:val="28"/>
          <w:lang w:val="kk-KZ"/>
        </w:rPr>
        <w:lastRenderedPageBreak/>
        <w:drawing>
          <wp:inline distT="0" distB="0" distL="0" distR="0" wp14:anchorId="048279DA" wp14:editId="1C895519">
            <wp:extent cx="5940425" cy="2496185"/>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40425" cy="2496185"/>
                    </a:xfrm>
                    <a:prstGeom prst="rect">
                      <a:avLst/>
                    </a:prstGeom>
                    <a:noFill/>
                    <a:ln>
                      <a:noFill/>
                    </a:ln>
                  </pic:spPr>
                </pic:pic>
              </a:graphicData>
            </a:graphic>
          </wp:inline>
        </w:drawing>
      </w:r>
      <w:r w:rsidRPr="003B0FAC">
        <w:rPr>
          <w:b/>
          <w:bCs/>
          <w:noProof/>
          <w:sz w:val="28"/>
          <w:szCs w:val="28"/>
          <w:lang w:val="kk-KZ"/>
        </w:rPr>
        <w:drawing>
          <wp:inline distT="0" distB="0" distL="0" distR="0" wp14:anchorId="5B925CB3" wp14:editId="18FB16D9">
            <wp:extent cx="5940425" cy="2820670"/>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0425" cy="2820670"/>
                    </a:xfrm>
                    <a:prstGeom prst="rect">
                      <a:avLst/>
                    </a:prstGeom>
                    <a:noFill/>
                    <a:ln>
                      <a:noFill/>
                    </a:ln>
                  </pic:spPr>
                </pic:pic>
              </a:graphicData>
            </a:graphic>
          </wp:inline>
        </w:drawing>
      </w:r>
      <w:r w:rsidRPr="003B0FAC">
        <w:rPr>
          <w:b/>
          <w:bCs/>
          <w:noProof/>
          <w:sz w:val="28"/>
          <w:szCs w:val="28"/>
          <w:lang w:val="kk-KZ"/>
        </w:rPr>
        <w:drawing>
          <wp:inline distT="0" distB="0" distL="0" distR="0" wp14:anchorId="73A831CF" wp14:editId="168BCE22">
            <wp:extent cx="5940425" cy="210185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0425" cy="2101850"/>
                    </a:xfrm>
                    <a:prstGeom prst="rect">
                      <a:avLst/>
                    </a:prstGeom>
                    <a:noFill/>
                    <a:ln>
                      <a:noFill/>
                    </a:ln>
                  </pic:spPr>
                </pic:pic>
              </a:graphicData>
            </a:graphic>
          </wp:inline>
        </w:drawing>
      </w:r>
      <w:r w:rsidRPr="003B0FAC">
        <w:rPr>
          <w:b/>
          <w:bCs/>
          <w:noProof/>
          <w:sz w:val="28"/>
          <w:szCs w:val="28"/>
          <w:lang w:val="kk-KZ"/>
        </w:rPr>
        <w:lastRenderedPageBreak/>
        <w:drawing>
          <wp:inline distT="0" distB="0" distL="0" distR="0" wp14:anchorId="0C6FB29D" wp14:editId="3423F6B8">
            <wp:extent cx="5940425" cy="215900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40425" cy="2159000"/>
                    </a:xfrm>
                    <a:prstGeom prst="rect">
                      <a:avLst/>
                    </a:prstGeom>
                    <a:noFill/>
                    <a:ln>
                      <a:noFill/>
                    </a:ln>
                  </pic:spPr>
                </pic:pic>
              </a:graphicData>
            </a:graphic>
          </wp:inline>
        </w:drawing>
      </w:r>
      <w:r w:rsidRPr="003B0FAC">
        <w:rPr>
          <w:b/>
          <w:bCs/>
          <w:noProof/>
          <w:sz w:val="28"/>
          <w:szCs w:val="28"/>
          <w:lang w:val="kk-KZ"/>
        </w:rPr>
        <w:drawing>
          <wp:inline distT="0" distB="0" distL="0" distR="0" wp14:anchorId="62BCC7D5" wp14:editId="7F4B3228">
            <wp:extent cx="5940425" cy="234950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2349500"/>
                    </a:xfrm>
                    <a:prstGeom prst="rect">
                      <a:avLst/>
                    </a:prstGeom>
                    <a:noFill/>
                    <a:ln>
                      <a:noFill/>
                    </a:ln>
                  </pic:spPr>
                </pic:pic>
              </a:graphicData>
            </a:graphic>
          </wp:inline>
        </w:drawing>
      </w:r>
      <w:r w:rsidRPr="003B0FAC">
        <w:rPr>
          <w:b/>
          <w:bCs/>
          <w:noProof/>
          <w:sz w:val="28"/>
          <w:szCs w:val="28"/>
          <w:lang w:val="kk-KZ"/>
        </w:rPr>
        <w:drawing>
          <wp:inline distT="0" distB="0" distL="0" distR="0" wp14:anchorId="02D02B6F" wp14:editId="071F0164">
            <wp:extent cx="5940425" cy="2496185"/>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0425" cy="2496185"/>
                    </a:xfrm>
                    <a:prstGeom prst="rect">
                      <a:avLst/>
                    </a:prstGeom>
                    <a:noFill/>
                    <a:ln>
                      <a:noFill/>
                    </a:ln>
                  </pic:spPr>
                </pic:pic>
              </a:graphicData>
            </a:graphic>
          </wp:inline>
        </w:drawing>
      </w:r>
      <w:r w:rsidRPr="003B0FAC">
        <w:rPr>
          <w:b/>
          <w:bCs/>
          <w:noProof/>
          <w:sz w:val="28"/>
          <w:szCs w:val="28"/>
          <w:lang w:val="kk-KZ"/>
        </w:rPr>
        <w:lastRenderedPageBreak/>
        <w:drawing>
          <wp:inline distT="0" distB="0" distL="0" distR="0" wp14:anchorId="4B85186B" wp14:editId="4C06AF75">
            <wp:extent cx="5940425" cy="2496185"/>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0425" cy="2496185"/>
                    </a:xfrm>
                    <a:prstGeom prst="rect">
                      <a:avLst/>
                    </a:prstGeom>
                    <a:noFill/>
                    <a:ln>
                      <a:noFill/>
                    </a:ln>
                  </pic:spPr>
                </pic:pic>
              </a:graphicData>
            </a:graphic>
          </wp:inline>
        </w:drawing>
      </w:r>
      <w:r w:rsidRPr="003B0FAC">
        <w:rPr>
          <w:b/>
          <w:bCs/>
          <w:noProof/>
          <w:sz w:val="28"/>
          <w:szCs w:val="28"/>
          <w:lang w:val="kk-KZ"/>
        </w:rPr>
        <w:drawing>
          <wp:inline distT="0" distB="0" distL="0" distR="0" wp14:anchorId="3785E9F4" wp14:editId="276D164D">
            <wp:extent cx="5940425" cy="2496185"/>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0425" cy="2496185"/>
                    </a:xfrm>
                    <a:prstGeom prst="rect">
                      <a:avLst/>
                    </a:prstGeom>
                    <a:noFill/>
                    <a:ln>
                      <a:noFill/>
                    </a:ln>
                  </pic:spPr>
                </pic:pic>
              </a:graphicData>
            </a:graphic>
          </wp:inline>
        </w:drawing>
      </w:r>
      <w:r w:rsidRPr="003B0FAC">
        <w:rPr>
          <w:b/>
          <w:bCs/>
          <w:noProof/>
          <w:sz w:val="28"/>
          <w:szCs w:val="28"/>
          <w:lang w:val="kk-KZ"/>
        </w:rPr>
        <w:drawing>
          <wp:inline distT="0" distB="0" distL="0" distR="0" wp14:anchorId="1EFD4797" wp14:editId="75B0277F">
            <wp:extent cx="5940425" cy="2496185"/>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0425" cy="2496185"/>
                    </a:xfrm>
                    <a:prstGeom prst="rect">
                      <a:avLst/>
                    </a:prstGeom>
                    <a:noFill/>
                    <a:ln>
                      <a:noFill/>
                    </a:ln>
                  </pic:spPr>
                </pic:pic>
              </a:graphicData>
            </a:graphic>
          </wp:inline>
        </w:drawing>
      </w:r>
      <w:r w:rsidRPr="003B0FAC">
        <w:rPr>
          <w:b/>
          <w:bCs/>
          <w:noProof/>
          <w:sz w:val="28"/>
          <w:szCs w:val="28"/>
          <w:lang w:val="kk-KZ"/>
        </w:rPr>
        <w:lastRenderedPageBreak/>
        <w:drawing>
          <wp:inline distT="0" distB="0" distL="0" distR="0" wp14:anchorId="01E82375" wp14:editId="41A4FDC5">
            <wp:extent cx="5940425" cy="2496185"/>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2496185"/>
                    </a:xfrm>
                    <a:prstGeom prst="rect">
                      <a:avLst/>
                    </a:prstGeom>
                    <a:noFill/>
                    <a:ln>
                      <a:noFill/>
                    </a:ln>
                  </pic:spPr>
                </pic:pic>
              </a:graphicData>
            </a:graphic>
          </wp:inline>
        </w:drawing>
      </w:r>
      <w:r w:rsidRPr="003B0FAC">
        <w:rPr>
          <w:b/>
          <w:bCs/>
          <w:noProof/>
          <w:sz w:val="28"/>
          <w:szCs w:val="28"/>
          <w:lang w:val="kk-KZ"/>
        </w:rPr>
        <w:drawing>
          <wp:inline distT="0" distB="0" distL="0" distR="0" wp14:anchorId="71A8463B" wp14:editId="5F9B4A34">
            <wp:extent cx="5940425" cy="2496185"/>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2496185"/>
                    </a:xfrm>
                    <a:prstGeom prst="rect">
                      <a:avLst/>
                    </a:prstGeom>
                    <a:noFill/>
                    <a:ln>
                      <a:noFill/>
                    </a:ln>
                  </pic:spPr>
                </pic:pic>
              </a:graphicData>
            </a:graphic>
          </wp:inline>
        </w:drawing>
      </w:r>
      <w:r w:rsidRPr="003B0FAC">
        <w:rPr>
          <w:b/>
          <w:bCs/>
          <w:noProof/>
          <w:sz w:val="28"/>
          <w:szCs w:val="28"/>
          <w:lang w:val="kk-KZ"/>
        </w:rPr>
        <w:drawing>
          <wp:inline distT="0" distB="0" distL="0" distR="0" wp14:anchorId="637AA7FF" wp14:editId="738BCC2F">
            <wp:extent cx="5940425" cy="2496185"/>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0425" cy="2496185"/>
                    </a:xfrm>
                    <a:prstGeom prst="rect">
                      <a:avLst/>
                    </a:prstGeom>
                    <a:noFill/>
                    <a:ln>
                      <a:noFill/>
                    </a:ln>
                  </pic:spPr>
                </pic:pic>
              </a:graphicData>
            </a:graphic>
          </wp:inline>
        </w:drawing>
      </w:r>
    </w:p>
    <w:p w14:paraId="19A442F5"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4DA96228"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7627785D"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63416DD6"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601F93DD"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36787F6B"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47BD088F"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39FE23E0"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p>
    <w:p w14:paraId="65B31E9E" w14:textId="77777777" w:rsidR="00F20163" w:rsidRPr="003B0FAC" w:rsidRDefault="00F20163" w:rsidP="00F20163">
      <w:pPr>
        <w:spacing w:after="0" w:line="240" w:lineRule="auto"/>
        <w:jc w:val="both"/>
        <w:rPr>
          <w:rFonts w:ascii="Times New Roman" w:hAnsi="Times New Roman" w:cs="Times New Roman"/>
          <w:sz w:val="28"/>
          <w:szCs w:val="28"/>
          <w:lang w:val="kk-KZ"/>
        </w:rPr>
      </w:pPr>
      <w:r w:rsidRPr="003B0FAC">
        <w:rPr>
          <w:noProof/>
        </w:rPr>
        <w:lastRenderedPageBreak/>
        <w:drawing>
          <wp:inline distT="0" distB="0" distL="0" distR="0" wp14:anchorId="55250C27" wp14:editId="09500F5C">
            <wp:extent cx="7010400" cy="37528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010400" cy="3752850"/>
                    </a:xfrm>
                    <a:prstGeom prst="rect">
                      <a:avLst/>
                    </a:prstGeom>
                    <a:noFill/>
                    <a:ln>
                      <a:noFill/>
                    </a:ln>
                  </pic:spPr>
                </pic:pic>
              </a:graphicData>
            </a:graphic>
          </wp:inline>
        </w:drawing>
      </w:r>
    </w:p>
    <w:p w14:paraId="23AA6FDD" w14:textId="77777777" w:rsidR="00F20163" w:rsidRPr="003B0FAC" w:rsidRDefault="00F20163" w:rsidP="00F20163">
      <w:pPr>
        <w:spacing w:after="0" w:line="240" w:lineRule="auto"/>
        <w:jc w:val="both"/>
        <w:rPr>
          <w:rFonts w:ascii="Times New Roman" w:hAnsi="Times New Roman" w:cs="Times New Roman"/>
          <w:sz w:val="28"/>
          <w:szCs w:val="28"/>
          <w:lang w:val="kk-KZ"/>
        </w:rPr>
      </w:pPr>
    </w:p>
    <w:p w14:paraId="38A5C0CA" w14:textId="77777777" w:rsidR="007B1DE3" w:rsidRPr="00314893" w:rsidRDefault="007B1DE3" w:rsidP="007B1DE3">
      <w:pPr>
        <w:spacing w:after="0" w:line="240" w:lineRule="auto"/>
        <w:jc w:val="both"/>
        <w:rPr>
          <w:rFonts w:ascii="Times New Roman" w:hAnsi="Times New Roman" w:cs="Times New Roman"/>
          <w:sz w:val="24"/>
          <w:szCs w:val="24"/>
          <w:lang w:val="kk-KZ"/>
        </w:rPr>
      </w:pPr>
      <w:r w:rsidRPr="00314893">
        <w:rPr>
          <w:rFonts w:ascii="Times New Roman" w:hAnsi="Times New Roman" w:cs="Times New Roman"/>
          <w:sz w:val="24"/>
          <w:szCs w:val="24"/>
          <w:lang w:val="kk-KZ"/>
        </w:rPr>
        <w:t>Автордың зерттеу нәтижесінде құрастырған картасы [229, с. 72-74, 78; 230, с. 101]</w:t>
      </w:r>
    </w:p>
    <w:p w14:paraId="6E6DD4F0" w14:textId="77777777" w:rsidR="00F20163" w:rsidRPr="003B0FAC" w:rsidRDefault="00F20163" w:rsidP="00F20163">
      <w:pPr>
        <w:spacing w:after="0" w:line="240" w:lineRule="auto"/>
        <w:jc w:val="both"/>
        <w:rPr>
          <w:rFonts w:ascii="Times New Roman" w:hAnsi="Times New Roman" w:cs="Times New Roman"/>
          <w:sz w:val="28"/>
          <w:szCs w:val="28"/>
          <w:lang w:val="kk-KZ"/>
        </w:rPr>
      </w:pPr>
    </w:p>
    <w:p w14:paraId="068EFCE4" w14:textId="77777777" w:rsidR="00F20163" w:rsidRPr="003B0FAC" w:rsidRDefault="00F20163" w:rsidP="00F20163">
      <w:pPr>
        <w:spacing w:after="0" w:line="240" w:lineRule="auto"/>
        <w:jc w:val="both"/>
        <w:rPr>
          <w:rFonts w:ascii="Times New Roman" w:hAnsi="Times New Roman" w:cs="Times New Roman"/>
          <w:sz w:val="28"/>
          <w:szCs w:val="28"/>
          <w:lang w:val="kk-KZ"/>
        </w:rPr>
      </w:pPr>
    </w:p>
    <w:p w14:paraId="2CCFE813" w14:textId="77777777" w:rsidR="00F20163" w:rsidRPr="003B0FAC" w:rsidRDefault="00F20163" w:rsidP="00F20163">
      <w:pPr>
        <w:spacing w:after="0" w:line="240" w:lineRule="auto"/>
        <w:jc w:val="both"/>
        <w:rPr>
          <w:rFonts w:ascii="Times New Roman" w:hAnsi="Times New Roman" w:cs="Times New Roman"/>
          <w:sz w:val="28"/>
          <w:szCs w:val="28"/>
          <w:lang w:val="kk-KZ"/>
        </w:rPr>
      </w:pPr>
    </w:p>
    <w:p w14:paraId="3F06F280" w14:textId="77777777" w:rsidR="00F20163" w:rsidRPr="003B0FAC" w:rsidRDefault="00F20163" w:rsidP="00F20163">
      <w:pPr>
        <w:spacing w:after="0" w:line="240" w:lineRule="auto"/>
        <w:jc w:val="both"/>
        <w:rPr>
          <w:rFonts w:ascii="Times New Roman" w:hAnsi="Times New Roman" w:cs="Times New Roman"/>
          <w:sz w:val="28"/>
          <w:szCs w:val="28"/>
          <w:lang w:val="kk-KZ"/>
        </w:rPr>
      </w:pPr>
      <w:r w:rsidRPr="003B0FAC">
        <w:rPr>
          <w:noProof/>
        </w:rPr>
        <w:drawing>
          <wp:inline distT="0" distB="0" distL="0" distR="0" wp14:anchorId="5F69F212" wp14:editId="7E787879">
            <wp:extent cx="7092950" cy="3118485"/>
            <wp:effectExtent l="0" t="0" r="0" b="571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092950" cy="3118485"/>
                    </a:xfrm>
                    <a:prstGeom prst="rect">
                      <a:avLst/>
                    </a:prstGeom>
                    <a:noFill/>
                    <a:ln>
                      <a:noFill/>
                    </a:ln>
                  </pic:spPr>
                </pic:pic>
              </a:graphicData>
            </a:graphic>
          </wp:inline>
        </w:drawing>
      </w:r>
    </w:p>
    <w:p w14:paraId="0891EAED" w14:textId="77777777" w:rsidR="00F20163" w:rsidRPr="003B0FAC" w:rsidRDefault="00F20163" w:rsidP="00F20163">
      <w:pPr>
        <w:spacing w:after="0" w:line="240" w:lineRule="auto"/>
        <w:jc w:val="both"/>
        <w:rPr>
          <w:rFonts w:ascii="Times New Roman" w:hAnsi="Times New Roman" w:cs="Times New Roman"/>
          <w:sz w:val="28"/>
          <w:szCs w:val="28"/>
          <w:lang w:val="kk-KZ"/>
        </w:rPr>
      </w:pPr>
    </w:p>
    <w:p w14:paraId="60EE3214" w14:textId="77777777" w:rsidR="00F20163" w:rsidRPr="003B0FAC" w:rsidRDefault="00F20163" w:rsidP="00F20163">
      <w:pPr>
        <w:spacing w:after="0" w:line="240" w:lineRule="auto"/>
        <w:jc w:val="both"/>
        <w:rPr>
          <w:noProof/>
        </w:rPr>
      </w:pPr>
    </w:p>
    <w:p w14:paraId="1BDA7B13" w14:textId="77777777" w:rsidR="007B1DE3" w:rsidRPr="00314893" w:rsidRDefault="007B1DE3" w:rsidP="007B1DE3">
      <w:pPr>
        <w:spacing w:after="0" w:line="240" w:lineRule="auto"/>
        <w:jc w:val="both"/>
        <w:rPr>
          <w:rFonts w:ascii="Times New Roman" w:hAnsi="Times New Roman" w:cs="Times New Roman"/>
          <w:sz w:val="24"/>
          <w:szCs w:val="24"/>
          <w:lang w:val="kk-KZ"/>
        </w:rPr>
      </w:pPr>
      <w:r w:rsidRPr="00314893">
        <w:rPr>
          <w:rFonts w:ascii="Times New Roman" w:hAnsi="Times New Roman" w:cs="Times New Roman"/>
          <w:sz w:val="24"/>
          <w:szCs w:val="24"/>
          <w:lang w:val="kk-KZ"/>
        </w:rPr>
        <w:t>Автордың зерттеу нәтижесінде құрастырған картасы [229, с. 72-74, 78; 230, с. 101]</w:t>
      </w:r>
    </w:p>
    <w:p w14:paraId="2D041B02" w14:textId="77777777" w:rsidR="00F20163" w:rsidRPr="007B1DE3" w:rsidRDefault="00F20163" w:rsidP="00F20163">
      <w:pPr>
        <w:spacing w:after="0" w:line="240" w:lineRule="auto"/>
        <w:jc w:val="both"/>
        <w:rPr>
          <w:noProof/>
          <w:lang w:val="kk-KZ"/>
        </w:rPr>
      </w:pPr>
    </w:p>
    <w:p w14:paraId="118CEB3B" w14:textId="77777777" w:rsidR="00F20163" w:rsidRPr="003B0FAC" w:rsidRDefault="00F20163" w:rsidP="00F20163">
      <w:pPr>
        <w:spacing w:after="0" w:line="240" w:lineRule="auto"/>
        <w:jc w:val="both"/>
        <w:rPr>
          <w:noProof/>
        </w:rPr>
      </w:pPr>
    </w:p>
    <w:p w14:paraId="6628DF31" w14:textId="77777777" w:rsidR="00F20163" w:rsidRPr="003B0FAC" w:rsidRDefault="00F20163" w:rsidP="00F20163">
      <w:pPr>
        <w:spacing w:after="0" w:line="240" w:lineRule="auto"/>
        <w:jc w:val="both"/>
        <w:rPr>
          <w:noProof/>
        </w:rPr>
      </w:pPr>
    </w:p>
    <w:p w14:paraId="490753CF" w14:textId="77777777" w:rsidR="00F20163" w:rsidRPr="003B0FAC" w:rsidRDefault="00F20163" w:rsidP="00F20163">
      <w:pPr>
        <w:spacing w:after="0" w:line="240" w:lineRule="auto"/>
        <w:jc w:val="both"/>
        <w:rPr>
          <w:noProof/>
        </w:rPr>
      </w:pPr>
    </w:p>
    <w:p w14:paraId="39271373" w14:textId="77777777" w:rsidR="00F20163" w:rsidRPr="003B0FAC" w:rsidRDefault="00F20163" w:rsidP="00F20163">
      <w:pPr>
        <w:spacing w:after="0" w:line="240" w:lineRule="auto"/>
        <w:jc w:val="center"/>
        <w:rPr>
          <w:rFonts w:ascii="Times New Roman" w:hAnsi="Times New Roman" w:cs="Times New Roman"/>
          <w:b/>
          <w:bCs/>
          <w:sz w:val="28"/>
          <w:szCs w:val="28"/>
          <w:lang w:val="kk-KZ"/>
        </w:rPr>
      </w:pPr>
      <w:r w:rsidRPr="003B0FAC">
        <w:rPr>
          <w:rFonts w:ascii="Times New Roman" w:hAnsi="Times New Roman" w:cs="Times New Roman"/>
          <w:b/>
          <w:bCs/>
          <w:sz w:val="28"/>
          <w:szCs w:val="28"/>
          <w:lang w:val="kk-KZ"/>
        </w:rPr>
        <w:lastRenderedPageBreak/>
        <w:t>СӨЗДІК</w:t>
      </w:r>
    </w:p>
    <w:p w14:paraId="2B220828" w14:textId="77777777" w:rsidR="00F20163" w:rsidRPr="003B0FAC" w:rsidRDefault="00F20163" w:rsidP="00F20163">
      <w:pPr>
        <w:spacing w:after="0" w:line="240" w:lineRule="auto"/>
        <w:jc w:val="both"/>
        <w:rPr>
          <w:rFonts w:ascii="Times New Roman" w:hAnsi="Times New Roman" w:cs="Times New Roman"/>
          <w:sz w:val="28"/>
          <w:szCs w:val="28"/>
          <w:lang w:val="kk-KZ"/>
        </w:rPr>
      </w:pPr>
    </w:p>
    <w:p w14:paraId="539FB727"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Аңкөс</w:t>
      </w:r>
      <w:r w:rsidRPr="003B0FAC">
        <w:rPr>
          <w:rFonts w:ascii="Times New Roman" w:hAnsi="Times New Roman" w:cs="Times New Roman"/>
          <w:sz w:val="28"/>
          <w:szCs w:val="28"/>
          <w:lang w:val="kk-KZ"/>
        </w:rPr>
        <w:t xml:space="preserve"> – аңқұмар, аңсақ адам.</w:t>
      </w:r>
    </w:p>
    <w:p w14:paraId="31423E18"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Балақбау</w:t>
      </w:r>
      <w:r w:rsidRPr="003B0FAC">
        <w:rPr>
          <w:rFonts w:ascii="Times New Roman" w:hAnsi="Times New Roman" w:cs="Times New Roman"/>
          <w:sz w:val="28"/>
          <w:szCs w:val="28"/>
          <w:lang w:val="kk-KZ"/>
        </w:rPr>
        <w:t xml:space="preserve"> – қыран құстардың жіліншіктеріне тағылатын арнайы бау.</w:t>
      </w:r>
    </w:p>
    <w:p w14:paraId="5554D9E9"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Балдақ</w:t>
      </w:r>
      <w:r w:rsidRPr="003B0FAC">
        <w:rPr>
          <w:rFonts w:ascii="Times New Roman" w:hAnsi="Times New Roman" w:cs="Times New Roman"/>
          <w:sz w:val="28"/>
          <w:szCs w:val="28"/>
          <w:lang w:val="kk-KZ"/>
        </w:rPr>
        <w:t xml:space="preserve"> – қыранды салт атпен алып жүруге арналған, құс салмағынан қол талмауы үшін биялай киген оң қолдың білегін сүйеп тұратын сайман.</w:t>
      </w:r>
    </w:p>
    <w:p w14:paraId="3338AC84"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Бидайық</w:t>
      </w:r>
      <w:r w:rsidRPr="003B0FAC">
        <w:rPr>
          <w:rFonts w:ascii="Times New Roman" w:hAnsi="Times New Roman" w:cs="Times New Roman"/>
          <w:sz w:val="28"/>
          <w:szCs w:val="28"/>
          <w:lang w:val="kk-KZ"/>
        </w:rPr>
        <w:t xml:space="preserve"> – сұңқарлар тобына жататын жыртқыш құс, қазіргі күні сирек кездесетін құс болғандықтан Қызыл кітапқа енгізілген.</w:t>
      </w:r>
    </w:p>
    <w:p w14:paraId="203F1ADF"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Биялай</w:t>
      </w:r>
      <w:r w:rsidRPr="003B0FAC">
        <w:rPr>
          <w:rFonts w:ascii="Times New Roman" w:hAnsi="Times New Roman" w:cs="Times New Roman"/>
          <w:sz w:val="28"/>
          <w:szCs w:val="28"/>
          <w:lang w:val="kk-KZ"/>
        </w:rPr>
        <w:t xml:space="preserve"> – құсбегілер қыран құсты қондырғанда киетін тері қолғап.</w:t>
      </w:r>
    </w:p>
    <w:p w14:paraId="2FF6AB77"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Дәстүрлілік</w:t>
      </w:r>
      <w:r w:rsidRPr="003B0FAC">
        <w:rPr>
          <w:rFonts w:ascii="Times New Roman" w:hAnsi="Times New Roman" w:cs="Times New Roman"/>
          <w:sz w:val="28"/>
          <w:szCs w:val="28"/>
          <w:lang w:val="kk-KZ"/>
        </w:rPr>
        <w:t xml:space="preserve"> – тарихи қалыптасқан халықтық білім, салт-дәстүр, өнер және т.б. ұрпақтан ұрпаққа берілуі.</w:t>
      </w:r>
    </w:p>
    <w:p w14:paraId="251CAE87"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Имитация</w:t>
      </w:r>
      <w:r w:rsidRPr="003B0FAC">
        <w:rPr>
          <w:rFonts w:ascii="Times New Roman" w:hAnsi="Times New Roman" w:cs="Times New Roman"/>
          <w:sz w:val="28"/>
          <w:szCs w:val="28"/>
          <w:lang w:val="kk-KZ"/>
        </w:rPr>
        <w:t xml:space="preserve"> – белгілі бір қимылды, әрекетті дәлме дәл жасау, еліктеу.</w:t>
      </w:r>
    </w:p>
    <w:p w14:paraId="586030A8"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Қақпан</w:t>
      </w:r>
      <w:r w:rsidRPr="003B0FAC">
        <w:rPr>
          <w:rFonts w:ascii="Times New Roman" w:hAnsi="Times New Roman" w:cs="Times New Roman"/>
          <w:sz w:val="28"/>
          <w:szCs w:val="28"/>
          <w:lang w:val="kk-KZ"/>
        </w:rPr>
        <w:t xml:space="preserve"> – темірден жасалатын аң ұстауға арналған құрал.</w:t>
      </w:r>
    </w:p>
    <w:p w14:paraId="7D377F09"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Қансонар</w:t>
      </w:r>
      <w:r w:rsidRPr="003B0FAC">
        <w:rPr>
          <w:rFonts w:ascii="Times New Roman" w:hAnsi="Times New Roman" w:cs="Times New Roman"/>
          <w:sz w:val="28"/>
          <w:szCs w:val="28"/>
          <w:lang w:val="kk-KZ"/>
        </w:rPr>
        <w:t xml:space="preserve"> – жаңадан жауған қарда аңның ізі анық көрініп, аңшыға қолайлы болған саят.</w:t>
      </w:r>
    </w:p>
    <w:p w14:paraId="55116C96"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Қарғы</w:t>
      </w:r>
      <w:r w:rsidRPr="003B0FAC">
        <w:rPr>
          <w:rFonts w:ascii="Times New Roman" w:hAnsi="Times New Roman" w:cs="Times New Roman"/>
          <w:sz w:val="28"/>
          <w:szCs w:val="28"/>
          <w:lang w:val="kk-KZ"/>
        </w:rPr>
        <w:t xml:space="preserve"> – иттің мойнына қайыстан жасайтын бау.</w:t>
      </w:r>
    </w:p>
    <w:p w14:paraId="187F9B20"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Қысаң </w:t>
      </w:r>
      <w:r w:rsidRPr="003B0FAC">
        <w:rPr>
          <w:rFonts w:ascii="Times New Roman" w:hAnsi="Times New Roman" w:cs="Times New Roman"/>
          <w:sz w:val="28"/>
          <w:szCs w:val="28"/>
          <w:lang w:val="kk-KZ"/>
        </w:rPr>
        <w:t>– аңды зорықтырып тар жерге, яғни тұзаққа айдау (соғып алу, қағып алу).</w:t>
      </w:r>
    </w:p>
    <w:p w14:paraId="726ECBED"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Құсбегі</w:t>
      </w:r>
      <w:r w:rsidRPr="003B0FAC">
        <w:rPr>
          <w:rFonts w:ascii="Times New Roman" w:hAnsi="Times New Roman" w:cs="Times New Roman"/>
          <w:sz w:val="28"/>
          <w:szCs w:val="28"/>
          <w:lang w:val="kk-KZ"/>
        </w:rPr>
        <w:t xml:space="preserve"> – қыран құстарды қолға үйретіп, аң аулауға баулитын адам.</w:t>
      </w:r>
    </w:p>
    <w:p w14:paraId="1F9230DF"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Салбурын</w:t>
      </w:r>
      <w:r w:rsidRPr="003B0FAC">
        <w:rPr>
          <w:rFonts w:ascii="Times New Roman" w:hAnsi="Times New Roman" w:cs="Times New Roman"/>
          <w:sz w:val="28"/>
          <w:szCs w:val="28"/>
          <w:lang w:val="kk-KZ"/>
        </w:rPr>
        <w:t xml:space="preserve"> – аң аулау маусымы кезінде аңшылардың топ болып аңға шығуы.</w:t>
      </w:r>
    </w:p>
    <w:p w14:paraId="46699289"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Томаға – </w:t>
      </w:r>
      <w:r w:rsidRPr="003B0FAC">
        <w:rPr>
          <w:rFonts w:ascii="Times New Roman" w:hAnsi="Times New Roman" w:cs="Times New Roman"/>
          <w:sz w:val="28"/>
          <w:szCs w:val="28"/>
          <w:lang w:val="kk-KZ"/>
        </w:rPr>
        <w:t>қыран құстардың басына кигізілетін бөрікше.</w:t>
      </w:r>
    </w:p>
    <w:p w14:paraId="5B275C19"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Трансформация</w:t>
      </w:r>
      <w:r w:rsidRPr="003B0FAC">
        <w:rPr>
          <w:rFonts w:ascii="Times New Roman" w:hAnsi="Times New Roman" w:cs="Times New Roman"/>
          <w:sz w:val="28"/>
          <w:szCs w:val="28"/>
          <w:lang w:val="kk-KZ"/>
        </w:rPr>
        <w:t xml:space="preserve"> – түр немесе пішіннің өзгеріске ұшырауы, түрленуі.</w:t>
      </w:r>
    </w:p>
    <w:p w14:paraId="10050C1E"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Тұзақ</w:t>
      </w:r>
      <w:r w:rsidRPr="003B0FAC">
        <w:rPr>
          <w:rFonts w:ascii="Times New Roman" w:hAnsi="Times New Roman" w:cs="Times New Roman"/>
          <w:sz w:val="28"/>
          <w:szCs w:val="28"/>
          <w:lang w:val="kk-KZ"/>
        </w:rPr>
        <w:t xml:space="preserve"> – құс және ұсақ аңдарды аулауға арналған құрал.</w:t>
      </w:r>
    </w:p>
    <w:p w14:paraId="2CAE96FE"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 xml:space="preserve">Тұғыр </w:t>
      </w:r>
      <w:r w:rsidRPr="003B0FAC">
        <w:rPr>
          <w:rFonts w:ascii="Times New Roman" w:hAnsi="Times New Roman" w:cs="Times New Roman"/>
          <w:sz w:val="28"/>
          <w:szCs w:val="28"/>
          <w:lang w:val="kk-KZ"/>
        </w:rPr>
        <w:t>– қыран құстарды қондыруға қоданылатын ағаш дөңбек.</w:t>
      </w:r>
    </w:p>
    <w:p w14:paraId="40E35BAD"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Ырғақ</w:t>
      </w:r>
      <w:r w:rsidRPr="003B0FAC">
        <w:rPr>
          <w:rFonts w:ascii="Times New Roman" w:hAnsi="Times New Roman" w:cs="Times New Roman"/>
          <w:sz w:val="28"/>
          <w:szCs w:val="28"/>
          <w:lang w:val="kk-KZ"/>
        </w:rPr>
        <w:t xml:space="preserve"> – түзден алыған асау бүркітті жуасытып, ырқына көндіруге арналған орнықсыз тұғыр. </w:t>
      </w:r>
    </w:p>
    <w:p w14:paraId="6D40C7AC"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r w:rsidRPr="003B0FAC">
        <w:rPr>
          <w:rFonts w:ascii="Times New Roman" w:hAnsi="Times New Roman" w:cs="Times New Roman"/>
          <w:b/>
          <w:bCs/>
          <w:sz w:val="28"/>
          <w:szCs w:val="28"/>
          <w:lang w:val="kk-KZ"/>
        </w:rPr>
        <w:t>Шырға</w:t>
      </w:r>
      <w:r w:rsidRPr="003B0FAC">
        <w:rPr>
          <w:rFonts w:ascii="Times New Roman" w:hAnsi="Times New Roman" w:cs="Times New Roman"/>
          <w:sz w:val="28"/>
          <w:szCs w:val="28"/>
          <w:lang w:val="kk-KZ"/>
        </w:rPr>
        <w:t xml:space="preserve"> – түлкі немесе т.б. аңның тұлыбын сүйретіп, бүркітті аң алуға үйрету.</w:t>
      </w:r>
    </w:p>
    <w:p w14:paraId="69390ACB" w14:textId="77777777" w:rsidR="00F20163" w:rsidRPr="003B0FAC" w:rsidRDefault="00F20163" w:rsidP="00F20163">
      <w:pPr>
        <w:spacing w:after="0" w:line="240" w:lineRule="auto"/>
        <w:ind w:firstLine="708"/>
        <w:jc w:val="both"/>
        <w:rPr>
          <w:rFonts w:ascii="Times New Roman" w:hAnsi="Times New Roman" w:cs="Times New Roman"/>
          <w:sz w:val="28"/>
          <w:szCs w:val="28"/>
          <w:lang w:val="kk-KZ"/>
        </w:rPr>
      </w:pPr>
    </w:p>
    <w:p w14:paraId="4C5FEA95" w14:textId="77777777" w:rsidR="00F20163" w:rsidRPr="003B0FAC" w:rsidRDefault="00F20163" w:rsidP="00F20163">
      <w:pPr>
        <w:spacing w:after="0" w:line="240" w:lineRule="auto"/>
        <w:jc w:val="both"/>
        <w:rPr>
          <w:rFonts w:ascii="Times New Roman" w:hAnsi="Times New Roman" w:cs="Times New Roman"/>
          <w:sz w:val="28"/>
          <w:szCs w:val="28"/>
          <w:lang w:val="kk-KZ"/>
        </w:rPr>
      </w:pPr>
    </w:p>
    <w:p w14:paraId="16B731FE" w14:textId="77777777" w:rsidR="00F20163" w:rsidRPr="003B0FAC" w:rsidRDefault="00F20163" w:rsidP="00F20163">
      <w:pPr>
        <w:spacing w:after="0" w:line="240" w:lineRule="auto"/>
        <w:rPr>
          <w:rFonts w:ascii="Times New Roman" w:hAnsi="Times New Roman" w:cs="Times New Roman"/>
          <w:b/>
          <w:bCs/>
          <w:sz w:val="28"/>
          <w:szCs w:val="28"/>
          <w:lang w:val="kk-KZ"/>
        </w:rPr>
      </w:pPr>
    </w:p>
    <w:p w14:paraId="0D05AB47" w14:textId="77777777" w:rsidR="00F20163" w:rsidRPr="003B0FAC" w:rsidRDefault="00F20163" w:rsidP="00F20163">
      <w:pPr>
        <w:spacing w:after="0" w:line="240" w:lineRule="auto"/>
        <w:rPr>
          <w:rFonts w:ascii="Times New Roman" w:hAnsi="Times New Roman" w:cs="Times New Roman"/>
          <w:b/>
          <w:bCs/>
          <w:sz w:val="28"/>
          <w:szCs w:val="28"/>
          <w:lang w:val="kk-KZ"/>
        </w:rPr>
      </w:pPr>
    </w:p>
    <w:p w14:paraId="2D8879A4" w14:textId="77777777" w:rsidR="00F20163" w:rsidRPr="003B0FAC" w:rsidRDefault="00F20163" w:rsidP="00F20163">
      <w:pPr>
        <w:spacing w:after="0" w:line="240" w:lineRule="auto"/>
        <w:rPr>
          <w:rFonts w:ascii="Times New Roman" w:hAnsi="Times New Roman" w:cs="Times New Roman"/>
          <w:b/>
          <w:bCs/>
          <w:sz w:val="28"/>
          <w:szCs w:val="28"/>
          <w:lang w:val="kk-KZ"/>
        </w:rPr>
      </w:pPr>
    </w:p>
    <w:p w14:paraId="67AF60EB" w14:textId="77777777" w:rsidR="00F20163" w:rsidRPr="003B0FAC" w:rsidRDefault="00F20163" w:rsidP="00F20163">
      <w:pPr>
        <w:spacing w:after="0" w:line="240" w:lineRule="auto"/>
        <w:rPr>
          <w:rFonts w:ascii="Times New Roman" w:hAnsi="Times New Roman" w:cs="Times New Roman"/>
          <w:b/>
          <w:bCs/>
          <w:sz w:val="28"/>
          <w:szCs w:val="28"/>
          <w:lang w:val="kk-KZ"/>
        </w:rPr>
      </w:pPr>
    </w:p>
    <w:p w14:paraId="4E25F721" w14:textId="77777777" w:rsidR="00F20163" w:rsidRPr="003B0FAC" w:rsidRDefault="00F20163" w:rsidP="00F20163">
      <w:pPr>
        <w:spacing w:after="0" w:line="240" w:lineRule="auto"/>
        <w:rPr>
          <w:rFonts w:ascii="Times New Roman" w:hAnsi="Times New Roman" w:cs="Times New Roman"/>
          <w:b/>
          <w:bCs/>
          <w:sz w:val="28"/>
          <w:szCs w:val="28"/>
          <w:lang w:val="kk-KZ"/>
        </w:rPr>
      </w:pPr>
    </w:p>
    <w:p w14:paraId="21868C13" w14:textId="77777777" w:rsidR="00F20163" w:rsidRPr="003B0FAC" w:rsidRDefault="00F20163" w:rsidP="00F20163">
      <w:pPr>
        <w:spacing w:after="0" w:line="240" w:lineRule="auto"/>
        <w:rPr>
          <w:rFonts w:ascii="Times New Roman" w:hAnsi="Times New Roman" w:cs="Times New Roman"/>
          <w:b/>
          <w:bCs/>
          <w:sz w:val="28"/>
          <w:szCs w:val="28"/>
          <w:lang w:val="kk-KZ"/>
        </w:rPr>
      </w:pPr>
    </w:p>
    <w:p w14:paraId="41B87BA3" w14:textId="77777777" w:rsidR="00F20163" w:rsidRPr="003B0FAC" w:rsidRDefault="00F20163" w:rsidP="00F20163">
      <w:pPr>
        <w:spacing w:after="0" w:line="240" w:lineRule="auto"/>
        <w:rPr>
          <w:rFonts w:ascii="Times New Roman" w:hAnsi="Times New Roman" w:cs="Times New Roman"/>
          <w:b/>
          <w:bCs/>
          <w:sz w:val="28"/>
          <w:szCs w:val="28"/>
          <w:lang w:val="kk-KZ"/>
        </w:rPr>
      </w:pPr>
    </w:p>
    <w:p w14:paraId="5D6BE1AC" w14:textId="77777777" w:rsidR="00F20163" w:rsidRPr="003B0FAC" w:rsidRDefault="00F20163" w:rsidP="00F20163">
      <w:pPr>
        <w:spacing w:after="0" w:line="240" w:lineRule="auto"/>
        <w:rPr>
          <w:rFonts w:ascii="Times New Roman" w:hAnsi="Times New Roman" w:cs="Times New Roman"/>
          <w:b/>
          <w:bCs/>
          <w:sz w:val="28"/>
          <w:szCs w:val="28"/>
          <w:lang w:val="kk-KZ"/>
        </w:rPr>
      </w:pPr>
    </w:p>
    <w:p w14:paraId="0EBD6BF0" w14:textId="77777777" w:rsidR="00F20163" w:rsidRPr="003B0FAC" w:rsidRDefault="00F20163" w:rsidP="00F20163">
      <w:pPr>
        <w:spacing w:after="0" w:line="240" w:lineRule="auto"/>
        <w:rPr>
          <w:rFonts w:ascii="Times New Roman" w:hAnsi="Times New Roman" w:cs="Times New Roman"/>
          <w:b/>
          <w:bCs/>
          <w:sz w:val="28"/>
          <w:szCs w:val="28"/>
          <w:lang w:val="kk-KZ"/>
        </w:rPr>
      </w:pPr>
    </w:p>
    <w:p w14:paraId="13E2919C" w14:textId="77777777" w:rsidR="00F20163" w:rsidRPr="003B0FAC" w:rsidRDefault="00F20163" w:rsidP="00F20163">
      <w:pPr>
        <w:spacing w:after="0" w:line="240" w:lineRule="auto"/>
        <w:rPr>
          <w:rFonts w:ascii="Times New Roman" w:hAnsi="Times New Roman" w:cs="Times New Roman"/>
          <w:b/>
          <w:bCs/>
          <w:sz w:val="28"/>
          <w:szCs w:val="28"/>
          <w:lang w:val="kk-KZ"/>
        </w:rPr>
      </w:pPr>
    </w:p>
    <w:p w14:paraId="75F8C2B8" w14:textId="77777777" w:rsidR="00F20163" w:rsidRPr="003B0FAC" w:rsidRDefault="00F20163" w:rsidP="00F20163">
      <w:pPr>
        <w:spacing w:after="0" w:line="240" w:lineRule="auto"/>
        <w:rPr>
          <w:rFonts w:ascii="Times New Roman" w:hAnsi="Times New Roman" w:cs="Times New Roman"/>
          <w:b/>
          <w:bCs/>
          <w:sz w:val="28"/>
          <w:szCs w:val="28"/>
          <w:lang w:val="kk-KZ"/>
        </w:rPr>
      </w:pPr>
    </w:p>
    <w:p w14:paraId="6352FDC2" w14:textId="77777777" w:rsidR="00F20163" w:rsidRPr="003B0FAC" w:rsidRDefault="00F20163" w:rsidP="00F20163">
      <w:pPr>
        <w:rPr>
          <w:lang w:val="kk-KZ"/>
        </w:rPr>
      </w:pPr>
    </w:p>
    <w:p w14:paraId="5B5CD6FE" w14:textId="77777777" w:rsidR="00DB4265" w:rsidRPr="003B0FAC" w:rsidRDefault="00DB4265" w:rsidP="00F20163">
      <w:pPr>
        <w:spacing w:after="0" w:line="240" w:lineRule="auto"/>
        <w:jc w:val="center"/>
        <w:rPr>
          <w:lang w:val="kk-KZ"/>
        </w:rPr>
      </w:pPr>
    </w:p>
    <w:sectPr w:rsidR="00DB4265" w:rsidRPr="003B0FAC" w:rsidSect="00D3337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313509" w14:textId="77777777" w:rsidR="000079E0" w:rsidRDefault="000079E0" w:rsidP="00C875AC">
      <w:pPr>
        <w:spacing w:after="0" w:line="240" w:lineRule="auto"/>
      </w:pPr>
      <w:r>
        <w:separator/>
      </w:r>
    </w:p>
  </w:endnote>
  <w:endnote w:type="continuationSeparator" w:id="0">
    <w:p w14:paraId="632F728F" w14:textId="77777777" w:rsidR="000079E0" w:rsidRDefault="000079E0" w:rsidP="00C875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5912887"/>
      <w:docPartObj>
        <w:docPartGallery w:val="Page Numbers (Bottom of Page)"/>
        <w:docPartUnique/>
      </w:docPartObj>
    </w:sdtPr>
    <w:sdtEndPr/>
    <w:sdtContent>
      <w:p w14:paraId="56CDBA32" w14:textId="14AED0AE" w:rsidR="00C875AC" w:rsidRDefault="00C875AC">
        <w:pPr>
          <w:pStyle w:val="aa"/>
          <w:jc w:val="center"/>
        </w:pPr>
        <w:r>
          <w:fldChar w:fldCharType="begin"/>
        </w:r>
        <w:r>
          <w:instrText>PAGE   \* MERGEFORMAT</w:instrText>
        </w:r>
        <w:r>
          <w:fldChar w:fldCharType="separate"/>
        </w:r>
        <w:r>
          <w:t>2</w:t>
        </w:r>
        <w:r>
          <w:fldChar w:fldCharType="end"/>
        </w:r>
      </w:p>
    </w:sdtContent>
  </w:sdt>
  <w:p w14:paraId="60EF523B" w14:textId="77777777" w:rsidR="00646511" w:rsidRDefault="00646511">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D9AAA1" w14:textId="77777777" w:rsidR="000079E0" w:rsidRDefault="000079E0" w:rsidP="00C875AC">
      <w:pPr>
        <w:spacing w:after="0" w:line="240" w:lineRule="auto"/>
      </w:pPr>
      <w:r>
        <w:separator/>
      </w:r>
    </w:p>
  </w:footnote>
  <w:footnote w:type="continuationSeparator" w:id="0">
    <w:p w14:paraId="56799841" w14:textId="77777777" w:rsidR="000079E0" w:rsidRDefault="000079E0" w:rsidP="00C875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85C60"/>
    <w:multiLevelType w:val="hybridMultilevel"/>
    <w:tmpl w:val="8892E010"/>
    <w:lvl w:ilvl="0" w:tplc="8A649E10">
      <w:start w:val="1"/>
      <w:numFmt w:val="decimal"/>
      <w:lvlText w:val="%1."/>
      <w:lvlJc w:val="left"/>
      <w:pPr>
        <w:ind w:left="1211" w:hanging="360"/>
      </w:pPr>
      <w:rPr>
        <w:rFonts w:hint="default"/>
        <w:i/>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15:restartNumberingAfterBreak="0">
    <w:nsid w:val="045611FA"/>
    <w:multiLevelType w:val="hybridMultilevel"/>
    <w:tmpl w:val="4364B2F8"/>
    <w:lvl w:ilvl="0" w:tplc="7F3A42CA">
      <w:start w:val="1990"/>
      <w:numFmt w:val="bullet"/>
      <w:lvlText w:val="–"/>
      <w:lvlJc w:val="left"/>
      <w:pPr>
        <w:ind w:left="1215" w:hanging="360"/>
      </w:pPr>
      <w:rPr>
        <w:rFonts w:ascii="Times New Roman" w:eastAsiaTheme="minorHAnsi" w:hAnsi="Times New Roman" w:cs="Times New Roman" w:hint="default"/>
        <w:color w:val="auto"/>
      </w:rPr>
    </w:lvl>
    <w:lvl w:ilvl="1" w:tplc="04190003" w:tentative="1">
      <w:start w:val="1"/>
      <w:numFmt w:val="bullet"/>
      <w:lvlText w:val="o"/>
      <w:lvlJc w:val="left"/>
      <w:pPr>
        <w:ind w:left="1935" w:hanging="360"/>
      </w:pPr>
      <w:rPr>
        <w:rFonts w:ascii="Courier New" w:hAnsi="Courier New" w:cs="Courier New" w:hint="default"/>
      </w:rPr>
    </w:lvl>
    <w:lvl w:ilvl="2" w:tplc="04190005" w:tentative="1">
      <w:start w:val="1"/>
      <w:numFmt w:val="bullet"/>
      <w:lvlText w:val=""/>
      <w:lvlJc w:val="left"/>
      <w:pPr>
        <w:ind w:left="2655" w:hanging="360"/>
      </w:pPr>
      <w:rPr>
        <w:rFonts w:ascii="Wingdings" w:hAnsi="Wingdings" w:hint="default"/>
      </w:rPr>
    </w:lvl>
    <w:lvl w:ilvl="3" w:tplc="04190001" w:tentative="1">
      <w:start w:val="1"/>
      <w:numFmt w:val="bullet"/>
      <w:lvlText w:val=""/>
      <w:lvlJc w:val="left"/>
      <w:pPr>
        <w:ind w:left="3375" w:hanging="360"/>
      </w:pPr>
      <w:rPr>
        <w:rFonts w:ascii="Symbol" w:hAnsi="Symbol" w:hint="default"/>
      </w:rPr>
    </w:lvl>
    <w:lvl w:ilvl="4" w:tplc="04190003" w:tentative="1">
      <w:start w:val="1"/>
      <w:numFmt w:val="bullet"/>
      <w:lvlText w:val="o"/>
      <w:lvlJc w:val="left"/>
      <w:pPr>
        <w:ind w:left="4095" w:hanging="360"/>
      </w:pPr>
      <w:rPr>
        <w:rFonts w:ascii="Courier New" w:hAnsi="Courier New" w:cs="Courier New" w:hint="default"/>
      </w:rPr>
    </w:lvl>
    <w:lvl w:ilvl="5" w:tplc="04190005" w:tentative="1">
      <w:start w:val="1"/>
      <w:numFmt w:val="bullet"/>
      <w:lvlText w:val=""/>
      <w:lvlJc w:val="left"/>
      <w:pPr>
        <w:ind w:left="4815" w:hanging="360"/>
      </w:pPr>
      <w:rPr>
        <w:rFonts w:ascii="Wingdings" w:hAnsi="Wingdings" w:hint="default"/>
      </w:rPr>
    </w:lvl>
    <w:lvl w:ilvl="6" w:tplc="04190001" w:tentative="1">
      <w:start w:val="1"/>
      <w:numFmt w:val="bullet"/>
      <w:lvlText w:val=""/>
      <w:lvlJc w:val="left"/>
      <w:pPr>
        <w:ind w:left="5535" w:hanging="360"/>
      </w:pPr>
      <w:rPr>
        <w:rFonts w:ascii="Symbol" w:hAnsi="Symbol" w:hint="default"/>
      </w:rPr>
    </w:lvl>
    <w:lvl w:ilvl="7" w:tplc="04190003" w:tentative="1">
      <w:start w:val="1"/>
      <w:numFmt w:val="bullet"/>
      <w:lvlText w:val="o"/>
      <w:lvlJc w:val="left"/>
      <w:pPr>
        <w:ind w:left="6255" w:hanging="360"/>
      </w:pPr>
      <w:rPr>
        <w:rFonts w:ascii="Courier New" w:hAnsi="Courier New" w:cs="Courier New" w:hint="default"/>
      </w:rPr>
    </w:lvl>
    <w:lvl w:ilvl="8" w:tplc="04190005" w:tentative="1">
      <w:start w:val="1"/>
      <w:numFmt w:val="bullet"/>
      <w:lvlText w:val=""/>
      <w:lvlJc w:val="left"/>
      <w:pPr>
        <w:ind w:left="6975" w:hanging="360"/>
      </w:pPr>
      <w:rPr>
        <w:rFonts w:ascii="Wingdings" w:hAnsi="Wingdings" w:hint="default"/>
      </w:rPr>
    </w:lvl>
  </w:abstractNum>
  <w:abstractNum w:abstractNumId="2" w15:restartNumberingAfterBreak="0">
    <w:nsid w:val="05C74A91"/>
    <w:multiLevelType w:val="hybridMultilevel"/>
    <w:tmpl w:val="D9F644B8"/>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957A92"/>
    <w:multiLevelType w:val="multilevel"/>
    <w:tmpl w:val="DD56D676"/>
    <w:lvl w:ilvl="0">
      <w:start w:val="1"/>
      <w:numFmt w:val="decimal"/>
      <w:lvlText w:val="%1)"/>
      <w:lvlJc w:val="left"/>
      <w:pPr>
        <w:ind w:left="1069" w:hanging="360"/>
      </w:pPr>
      <w:rPr>
        <w:rFonts w:ascii="Times New Roman" w:eastAsiaTheme="minorHAnsi" w:hAnsi="Times New Roman" w:cs="Times New Roman"/>
        <w:i/>
        <w:color w:val="auto"/>
      </w:rPr>
    </w:lvl>
    <w:lvl w:ilvl="1">
      <w:start w:val="4"/>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 w15:restartNumberingAfterBreak="0">
    <w:nsid w:val="093E3863"/>
    <w:multiLevelType w:val="hybridMultilevel"/>
    <w:tmpl w:val="E26A8D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B0E435A"/>
    <w:multiLevelType w:val="hybridMultilevel"/>
    <w:tmpl w:val="888A8A9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102D20"/>
    <w:multiLevelType w:val="hybridMultilevel"/>
    <w:tmpl w:val="E82A4D0A"/>
    <w:lvl w:ilvl="0" w:tplc="5C3E0846">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19B1AB7"/>
    <w:multiLevelType w:val="hybridMultilevel"/>
    <w:tmpl w:val="C644D9D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56319DE"/>
    <w:multiLevelType w:val="hybridMultilevel"/>
    <w:tmpl w:val="CD7E12FC"/>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73C1E92"/>
    <w:multiLevelType w:val="multilevel"/>
    <w:tmpl w:val="2AC67D78"/>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0" w15:restartNumberingAfterBreak="0">
    <w:nsid w:val="1E1F3410"/>
    <w:multiLevelType w:val="hybridMultilevel"/>
    <w:tmpl w:val="2F088C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1AD1C45"/>
    <w:multiLevelType w:val="hybridMultilevel"/>
    <w:tmpl w:val="D32CE9B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4493E12"/>
    <w:multiLevelType w:val="hybridMultilevel"/>
    <w:tmpl w:val="12AA8054"/>
    <w:lvl w:ilvl="0" w:tplc="1D2C6F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A5528BA"/>
    <w:multiLevelType w:val="hybridMultilevel"/>
    <w:tmpl w:val="2D2EA532"/>
    <w:lvl w:ilvl="0" w:tplc="F536E2D8">
      <w:numFmt w:val="bullet"/>
      <w:lvlText w:val="–"/>
      <w:lvlJc w:val="left"/>
      <w:pPr>
        <w:ind w:left="1067" w:hanging="360"/>
      </w:pPr>
      <w:rPr>
        <w:rFonts w:ascii="Times New Roman" w:eastAsiaTheme="minorHAnsi" w:hAnsi="Times New Roman" w:cs="Times New Roman" w:hint="default"/>
      </w:rPr>
    </w:lvl>
    <w:lvl w:ilvl="1" w:tplc="04190003" w:tentative="1">
      <w:start w:val="1"/>
      <w:numFmt w:val="bullet"/>
      <w:lvlText w:val="o"/>
      <w:lvlJc w:val="left"/>
      <w:pPr>
        <w:ind w:left="1787" w:hanging="360"/>
      </w:pPr>
      <w:rPr>
        <w:rFonts w:ascii="Courier New" w:hAnsi="Courier New" w:cs="Courier New" w:hint="default"/>
      </w:rPr>
    </w:lvl>
    <w:lvl w:ilvl="2" w:tplc="04190005" w:tentative="1">
      <w:start w:val="1"/>
      <w:numFmt w:val="bullet"/>
      <w:lvlText w:val=""/>
      <w:lvlJc w:val="left"/>
      <w:pPr>
        <w:ind w:left="2507" w:hanging="360"/>
      </w:pPr>
      <w:rPr>
        <w:rFonts w:ascii="Wingdings" w:hAnsi="Wingdings" w:hint="default"/>
      </w:rPr>
    </w:lvl>
    <w:lvl w:ilvl="3" w:tplc="04190001" w:tentative="1">
      <w:start w:val="1"/>
      <w:numFmt w:val="bullet"/>
      <w:lvlText w:val=""/>
      <w:lvlJc w:val="left"/>
      <w:pPr>
        <w:ind w:left="3227" w:hanging="360"/>
      </w:pPr>
      <w:rPr>
        <w:rFonts w:ascii="Symbol" w:hAnsi="Symbol" w:hint="default"/>
      </w:rPr>
    </w:lvl>
    <w:lvl w:ilvl="4" w:tplc="04190003" w:tentative="1">
      <w:start w:val="1"/>
      <w:numFmt w:val="bullet"/>
      <w:lvlText w:val="o"/>
      <w:lvlJc w:val="left"/>
      <w:pPr>
        <w:ind w:left="3947" w:hanging="360"/>
      </w:pPr>
      <w:rPr>
        <w:rFonts w:ascii="Courier New" w:hAnsi="Courier New" w:cs="Courier New" w:hint="default"/>
      </w:rPr>
    </w:lvl>
    <w:lvl w:ilvl="5" w:tplc="04190005" w:tentative="1">
      <w:start w:val="1"/>
      <w:numFmt w:val="bullet"/>
      <w:lvlText w:val=""/>
      <w:lvlJc w:val="left"/>
      <w:pPr>
        <w:ind w:left="4667" w:hanging="360"/>
      </w:pPr>
      <w:rPr>
        <w:rFonts w:ascii="Wingdings" w:hAnsi="Wingdings" w:hint="default"/>
      </w:rPr>
    </w:lvl>
    <w:lvl w:ilvl="6" w:tplc="04190001" w:tentative="1">
      <w:start w:val="1"/>
      <w:numFmt w:val="bullet"/>
      <w:lvlText w:val=""/>
      <w:lvlJc w:val="left"/>
      <w:pPr>
        <w:ind w:left="5387" w:hanging="360"/>
      </w:pPr>
      <w:rPr>
        <w:rFonts w:ascii="Symbol" w:hAnsi="Symbol" w:hint="default"/>
      </w:rPr>
    </w:lvl>
    <w:lvl w:ilvl="7" w:tplc="04190003" w:tentative="1">
      <w:start w:val="1"/>
      <w:numFmt w:val="bullet"/>
      <w:lvlText w:val="o"/>
      <w:lvlJc w:val="left"/>
      <w:pPr>
        <w:ind w:left="6107" w:hanging="360"/>
      </w:pPr>
      <w:rPr>
        <w:rFonts w:ascii="Courier New" w:hAnsi="Courier New" w:cs="Courier New" w:hint="default"/>
      </w:rPr>
    </w:lvl>
    <w:lvl w:ilvl="8" w:tplc="04190005" w:tentative="1">
      <w:start w:val="1"/>
      <w:numFmt w:val="bullet"/>
      <w:lvlText w:val=""/>
      <w:lvlJc w:val="left"/>
      <w:pPr>
        <w:ind w:left="6827" w:hanging="360"/>
      </w:pPr>
      <w:rPr>
        <w:rFonts w:ascii="Wingdings" w:hAnsi="Wingdings" w:hint="default"/>
      </w:rPr>
    </w:lvl>
  </w:abstractNum>
  <w:abstractNum w:abstractNumId="14" w15:restartNumberingAfterBreak="0">
    <w:nsid w:val="2F4C20C4"/>
    <w:multiLevelType w:val="hybridMultilevel"/>
    <w:tmpl w:val="AA7A9F08"/>
    <w:lvl w:ilvl="0" w:tplc="8C2035BE">
      <w:start w:val="1"/>
      <w:numFmt w:val="decimal"/>
      <w:lvlText w:val="%1-"/>
      <w:lvlJc w:val="left"/>
      <w:pPr>
        <w:ind w:left="1069" w:hanging="360"/>
      </w:pPr>
      <w:rPr>
        <w:rFonts w:hint="default"/>
        <w:i/>
        <w:i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F6D2018"/>
    <w:multiLevelType w:val="hybridMultilevel"/>
    <w:tmpl w:val="584AA14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05B49D7"/>
    <w:multiLevelType w:val="hybridMultilevel"/>
    <w:tmpl w:val="D6483DC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110798B"/>
    <w:multiLevelType w:val="hybridMultilevel"/>
    <w:tmpl w:val="609A4B3A"/>
    <w:lvl w:ilvl="0" w:tplc="326CDB80">
      <w:numFmt w:val="bullet"/>
      <w:lvlText w:val="–"/>
      <w:lvlJc w:val="left"/>
      <w:pPr>
        <w:ind w:left="1067" w:hanging="360"/>
      </w:pPr>
      <w:rPr>
        <w:rFonts w:ascii="Times New Roman" w:eastAsiaTheme="minorHAnsi" w:hAnsi="Times New Roman" w:cs="Times New Roman" w:hint="default"/>
      </w:rPr>
    </w:lvl>
    <w:lvl w:ilvl="1" w:tplc="04190003" w:tentative="1">
      <w:start w:val="1"/>
      <w:numFmt w:val="bullet"/>
      <w:lvlText w:val="o"/>
      <w:lvlJc w:val="left"/>
      <w:pPr>
        <w:ind w:left="1787" w:hanging="360"/>
      </w:pPr>
      <w:rPr>
        <w:rFonts w:ascii="Courier New" w:hAnsi="Courier New" w:cs="Courier New" w:hint="default"/>
      </w:rPr>
    </w:lvl>
    <w:lvl w:ilvl="2" w:tplc="04190005" w:tentative="1">
      <w:start w:val="1"/>
      <w:numFmt w:val="bullet"/>
      <w:lvlText w:val=""/>
      <w:lvlJc w:val="left"/>
      <w:pPr>
        <w:ind w:left="2507" w:hanging="360"/>
      </w:pPr>
      <w:rPr>
        <w:rFonts w:ascii="Wingdings" w:hAnsi="Wingdings" w:hint="default"/>
      </w:rPr>
    </w:lvl>
    <w:lvl w:ilvl="3" w:tplc="04190001" w:tentative="1">
      <w:start w:val="1"/>
      <w:numFmt w:val="bullet"/>
      <w:lvlText w:val=""/>
      <w:lvlJc w:val="left"/>
      <w:pPr>
        <w:ind w:left="3227" w:hanging="360"/>
      </w:pPr>
      <w:rPr>
        <w:rFonts w:ascii="Symbol" w:hAnsi="Symbol" w:hint="default"/>
      </w:rPr>
    </w:lvl>
    <w:lvl w:ilvl="4" w:tplc="04190003" w:tentative="1">
      <w:start w:val="1"/>
      <w:numFmt w:val="bullet"/>
      <w:lvlText w:val="o"/>
      <w:lvlJc w:val="left"/>
      <w:pPr>
        <w:ind w:left="3947" w:hanging="360"/>
      </w:pPr>
      <w:rPr>
        <w:rFonts w:ascii="Courier New" w:hAnsi="Courier New" w:cs="Courier New" w:hint="default"/>
      </w:rPr>
    </w:lvl>
    <w:lvl w:ilvl="5" w:tplc="04190005" w:tentative="1">
      <w:start w:val="1"/>
      <w:numFmt w:val="bullet"/>
      <w:lvlText w:val=""/>
      <w:lvlJc w:val="left"/>
      <w:pPr>
        <w:ind w:left="4667" w:hanging="360"/>
      </w:pPr>
      <w:rPr>
        <w:rFonts w:ascii="Wingdings" w:hAnsi="Wingdings" w:hint="default"/>
      </w:rPr>
    </w:lvl>
    <w:lvl w:ilvl="6" w:tplc="04190001" w:tentative="1">
      <w:start w:val="1"/>
      <w:numFmt w:val="bullet"/>
      <w:lvlText w:val=""/>
      <w:lvlJc w:val="left"/>
      <w:pPr>
        <w:ind w:left="5387" w:hanging="360"/>
      </w:pPr>
      <w:rPr>
        <w:rFonts w:ascii="Symbol" w:hAnsi="Symbol" w:hint="default"/>
      </w:rPr>
    </w:lvl>
    <w:lvl w:ilvl="7" w:tplc="04190003" w:tentative="1">
      <w:start w:val="1"/>
      <w:numFmt w:val="bullet"/>
      <w:lvlText w:val="o"/>
      <w:lvlJc w:val="left"/>
      <w:pPr>
        <w:ind w:left="6107" w:hanging="360"/>
      </w:pPr>
      <w:rPr>
        <w:rFonts w:ascii="Courier New" w:hAnsi="Courier New" w:cs="Courier New" w:hint="default"/>
      </w:rPr>
    </w:lvl>
    <w:lvl w:ilvl="8" w:tplc="04190005" w:tentative="1">
      <w:start w:val="1"/>
      <w:numFmt w:val="bullet"/>
      <w:lvlText w:val=""/>
      <w:lvlJc w:val="left"/>
      <w:pPr>
        <w:ind w:left="6827" w:hanging="360"/>
      </w:pPr>
      <w:rPr>
        <w:rFonts w:ascii="Wingdings" w:hAnsi="Wingdings" w:hint="default"/>
      </w:rPr>
    </w:lvl>
  </w:abstractNum>
  <w:abstractNum w:abstractNumId="18" w15:restartNumberingAfterBreak="0">
    <w:nsid w:val="3C7518AC"/>
    <w:multiLevelType w:val="hybridMultilevel"/>
    <w:tmpl w:val="998E8848"/>
    <w:lvl w:ilvl="0" w:tplc="4986F2B4">
      <w:numFmt w:val="bullet"/>
      <w:lvlText w:val="–"/>
      <w:lvlJc w:val="left"/>
      <w:pPr>
        <w:ind w:left="1067" w:hanging="360"/>
      </w:pPr>
      <w:rPr>
        <w:rFonts w:ascii="Times New Roman" w:eastAsiaTheme="minorHAnsi" w:hAnsi="Times New Roman" w:cs="Times New Roman" w:hint="default"/>
      </w:rPr>
    </w:lvl>
    <w:lvl w:ilvl="1" w:tplc="04190003" w:tentative="1">
      <w:start w:val="1"/>
      <w:numFmt w:val="bullet"/>
      <w:lvlText w:val="o"/>
      <w:lvlJc w:val="left"/>
      <w:pPr>
        <w:ind w:left="1787" w:hanging="360"/>
      </w:pPr>
      <w:rPr>
        <w:rFonts w:ascii="Courier New" w:hAnsi="Courier New" w:cs="Courier New" w:hint="default"/>
      </w:rPr>
    </w:lvl>
    <w:lvl w:ilvl="2" w:tplc="04190005" w:tentative="1">
      <w:start w:val="1"/>
      <w:numFmt w:val="bullet"/>
      <w:lvlText w:val=""/>
      <w:lvlJc w:val="left"/>
      <w:pPr>
        <w:ind w:left="2507" w:hanging="360"/>
      </w:pPr>
      <w:rPr>
        <w:rFonts w:ascii="Wingdings" w:hAnsi="Wingdings" w:hint="default"/>
      </w:rPr>
    </w:lvl>
    <w:lvl w:ilvl="3" w:tplc="04190001" w:tentative="1">
      <w:start w:val="1"/>
      <w:numFmt w:val="bullet"/>
      <w:lvlText w:val=""/>
      <w:lvlJc w:val="left"/>
      <w:pPr>
        <w:ind w:left="3227" w:hanging="360"/>
      </w:pPr>
      <w:rPr>
        <w:rFonts w:ascii="Symbol" w:hAnsi="Symbol" w:hint="default"/>
      </w:rPr>
    </w:lvl>
    <w:lvl w:ilvl="4" w:tplc="04190003" w:tentative="1">
      <w:start w:val="1"/>
      <w:numFmt w:val="bullet"/>
      <w:lvlText w:val="o"/>
      <w:lvlJc w:val="left"/>
      <w:pPr>
        <w:ind w:left="3947" w:hanging="360"/>
      </w:pPr>
      <w:rPr>
        <w:rFonts w:ascii="Courier New" w:hAnsi="Courier New" w:cs="Courier New" w:hint="default"/>
      </w:rPr>
    </w:lvl>
    <w:lvl w:ilvl="5" w:tplc="04190005" w:tentative="1">
      <w:start w:val="1"/>
      <w:numFmt w:val="bullet"/>
      <w:lvlText w:val=""/>
      <w:lvlJc w:val="left"/>
      <w:pPr>
        <w:ind w:left="4667" w:hanging="360"/>
      </w:pPr>
      <w:rPr>
        <w:rFonts w:ascii="Wingdings" w:hAnsi="Wingdings" w:hint="default"/>
      </w:rPr>
    </w:lvl>
    <w:lvl w:ilvl="6" w:tplc="04190001" w:tentative="1">
      <w:start w:val="1"/>
      <w:numFmt w:val="bullet"/>
      <w:lvlText w:val=""/>
      <w:lvlJc w:val="left"/>
      <w:pPr>
        <w:ind w:left="5387" w:hanging="360"/>
      </w:pPr>
      <w:rPr>
        <w:rFonts w:ascii="Symbol" w:hAnsi="Symbol" w:hint="default"/>
      </w:rPr>
    </w:lvl>
    <w:lvl w:ilvl="7" w:tplc="04190003" w:tentative="1">
      <w:start w:val="1"/>
      <w:numFmt w:val="bullet"/>
      <w:lvlText w:val="o"/>
      <w:lvlJc w:val="left"/>
      <w:pPr>
        <w:ind w:left="6107" w:hanging="360"/>
      </w:pPr>
      <w:rPr>
        <w:rFonts w:ascii="Courier New" w:hAnsi="Courier New" w:cs="Courier New" w:hint="default"/>
      </w:rPr>
    </w:lvl>
    <w:lvl w:ilvl="8" w:tplc="04190005" w:tentative="1">
      <w:start w:val="1"/>
      <w:numFmt w:val="bullet"/>
      <w:lvlText w:val=""/>
      <w:lvlJc w:val="left"/>
      <w:pPr>
        <w:ind w:left="6827" w:hanging="360"/>
      </w:pPr>
      <w:rPr>
        <w:rFonts w:ascii="Wingdings" w:hAnsi="Wingdings" w:hint="default"/>
      </w:rPr>
    </w:lvl>
  </w:abstractNum>
  <w:abstractNum w:abstractNumId="19" w15:restartNumberingAfterBreak="0">
    <w:nsid w:val="3C88684B"/>
    <w:multiLevelType w:val="hybridMultilevel"/>
    <w:tmpl w:val="D3027818"/>
    <w:lvl w:ilvl="0" w:tplc="716CAAFA">
      <w:start w:val="3"/>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3D0D57B5"/>
    <w:multiLevelType w:val="hybridMultilevel"/>
    <w:tmpl w:val="DCE6229A"/>
    <w:lvl w:ilvl="0" w:tplc="C256DD78">
      <w:start w:val="1"/>
      <w:numFmt w:val="decimal"/>
      <w:lvlText w:val="%1."/>
      <w:lvlJc w:val="left"/>
      <w:pPr>
        <w:ind w:left="1069" w:hanging="360"/>
      </w:pPr>
      <w:rPr>
        <w:rFonts w:hint="default"/>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4A95D56"/>
    <w:multiLevelType w:val="multilevel"/>
    <w:tmpl w:val="89481408"/>
    <w:lvl w:ilvl="0">
      <w:start w:val="1"/>
      <w:numFmt w:val="decimal"/>
      <w:lvlText w:val="%1."/>
      <w:lvlJc w:val="left"/>
      <w:pPr>
        <w:ind w:left="1069" w:hanging="360"/>
      </w:pPr>
      <w:rPr>
        <w:rFonts w:hint="default"/>
      </w:rPr>
    </w:lvl>
    <w:lvl w:ilvl="1">
      <w:start w:val="3"/>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2" w15:restartNumberingAfterBreak="0">
    <w:nsid w:val="498A7E08"/>
    <w:multiLevelType w:val="multilevel"/>
    <w:tmpl w:val="D374AA1A"/>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52142242"/>
    <w:multiLevelType w:val="hybridMultilevel"/>
    <w:tmpl w:val="12268B1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30E0802"/>
    <w:multiLevelType w:val="hybridMultilevel"/>
    <w:tmpl w:val="8728B10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6716304"/>
    <w:multiLevelType w:val="hybridMultilevel"/>
    <w:tmpl w:val="1EFE4BC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B70250B"/>
    <w:multiLevelType w:val="hybridMultilevel"/>
    <w:tmpl w:val="A498F0A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DEB3CD2"/>
    <w:multiLevelType w:val="hybridMultilevel"/>
    <w:tmpl w:val="8DAEC2AC"/>
    <w:lvl w:ilvl="0" w:tplc="D1A41B38">
      <w:start w:val="1"/>
      <w:numFmt w:val="decimal"/>
      <w:lvlText w:val="%1)"/>
      <w:lvlJc w:val="left"/>
      <w:pPr>
        <w:ind w:left="1070" w:hanging="360"/>
      </w:pPr>
      <w:rPr>
        <w:rFonts w:hint="default"/>
        <w:i/>
      </w:rPr>
    </w:lvl>
    <w:lvl w:ilvl="1" w:tplc="04190019">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8" w15:restartNumberingAfterBreak="0">
    <w:nsid w:val="63A926D7"/>
    <w:multiLevelType w:val="hybridMultilevel"/>
    <w:tmpl w:val="C11E518C"/>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7591BA7"/>
    <w:multiLevelType w:val="hybridMultilevel"/>
    <w:tmpl w:val="118694A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D3428C9"/>
    <w:multiLevelType w:val="hybridMultilevel"/>
    <w:tmpl w:val="8F54EC90"/>
    <w:lvl w:ilvl="0" w:tplc="D146F8F6">
      <w:start w:val="1"/>
      <w:numFmt w:val="decimal"/>
      <w:lvlText w:val="%1."/>
      <w:lvlJc w:val="left"/>
      <w:pPr>
        <w:ind w:left="1070" w:hanging="360"/>
      </w:pPr>
      <w:rPr>
        <w:rFonts w:hint="default"/>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1" w15:restartNumberingAfterBreak="0">
    <w:nsid w:val="6EA511C7"/>
    <w:multiLevelType w:val="multilevel"/>
    <w:tmpl w:val="5BBA7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EF45534"/>
    <w:multiLevelType w:val="hybridMultilevel"/>
    <w:tmpl w:val="7C6846F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134176A"/>
    <w:multiLevelType w:val="hybridMultilevel"/>
    <w:tmpl w:val="C31C8B9C"/>
    <w:lvl w:ilvl="0" w:tplc="3AA0686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15:restartNumberingAfterBreak="0">
    <w:nsid w:val="72601E87"/>
    <w:multiLevelType w:val="hybridMultilevel"/>
    <w:tmpl w:val="8E92EC96"/>
    <w:lvl w:ilvl="0" w:tplc="D194B34C">
      <w:start w:val="1"/>
      <w:numFmt w:val="decimal"/>
      <w:lvlText w:val="%1."/>
      <w:lvlJc w:val="left"/>
      <w:pPr>
        <w:ind w:left="720" w:hanging="360"/>
      </w:pPr>
      <w:rPr>
        <w:rFonts w:ascii="Times New Roman" w:eastAsiaTheme="minorHAnsi"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57C5D18"/>
    <w:multiLevelType w:val="hybridMultilevel"/>
    <w:tmpl w:val="B1BE564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711252D"/>
    <w:multiLevelType w:val="hybridMultilevel"/>
    <w:tmpl w:val="EC528F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9592C34"/>
    <w:multiLevelType w:val="hybridMultilevel"/>
    <w:tmpl w:val="11960958"/>
    <w:lvl w:ilvl="0" w:tplc="5F78F192">
      <w:start w:val="222"/>
      <w:numFmt w:val="decimal"/>
      <w:lvlText w:val="%1"/>
      <w:lvlJc w:val="left"/>
      <w:pPr>
        <w:ind w:left="846" w:hanging="42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16cid:durableId="654408699">
    <w:abstractNumId w:val="18"/>
  </w:num>
  <w:num w:numId="2" w16cid:durableId="669218097">
    <w:abstractNumId w:val="1"/>
  </w:num>
  <w:num w:numId="3" w16cid:durableId="999502715">
    <w:abstractNumId w:val="17"/>
  </w:num>
  <w:num w:numId="4" w16cid:durableId="736051636">
    <w:abstractNumId w:val="13"/>
  </w:num>
  <w:num w:numId="5" w16cid:durableId="1447118089">
    <w:abstractNumId w:val="19"/>
  </w:num>
  <w:num w:numId="6" w16cid:durableId="489365310">
    <w:abstractNumId w:val="0"/>
  </w:num>
  <w:num w:numId="7" w16cid:durableId="1070612923">
    <w:abstractNumId w:val="30"/>
  </w:num>
  <w:num w:numId="8" w16cid:durableId="1655525032">
    <w:abstractNumId w:val="9"/>
  </w:num>
  <w:num w:numId="9" w16cid:durableId="1437866034">
    <w:abstractNumId w:val="34"/>
  </w:num>
  <w:num w:numId="10" w16cid:durableId="1669407912">
    <w:abstractNumId w:val="3"/>
  </w:num>
  <w:num w:numId="11" w16cid:durableId="1770008289">
    <w:abstractNumId w:val="20"/>
  </w:num>
  <w:num w:numId="12" w16cid:durableId="983854554">
    <w:abstractNumId w:val="36"/>
  </w:num>
  <w:num w:numId="13" w16cid:durableId="448621745">
    <w:abstractNumId w:val="26"/>
  </w:num>
  <w:num w:numId="14" w16cid:durableId="59135634">
    <w:abstractNumId w:val="10"/>
  </w:num>
  <w:num w:numId="15" w16cid:durableId="1682123629">
    <w:abstractNumId w:val="16"/>
  </w:num>
  <w:num w:numId="16" w16cid:durableId="675227246">
    <w:abstractNumId w:val="32"/>
  </w:num>
  <w:num w:numId="17" w16cid:durableId="231475532">
    <w:abstractNumId w:val="23"/>
  </w:num>
  <w:num w:numId="18" w16cid:durableId="1482576772">
    <w:abstractNumId w:val="11"/>
  </w:num>
  <w:num w:numId="19" w16cid:durableId="1186402148">
    <w:abstractNumId w:val="24"/>
  </w:num>
  <w:num w:numId="20" w16cid:durableId="274021206">
    <w:abstractNumId w:val="5"/>
  </w:num>
  <w:num w:numId="21" w16cid:durableId="456994031">
    <w:abstractNumId w:val="7"/>
  </w:num>
  <w:num w:numId="22" w16cid:durableId="44911032">
    <w:abstractNumId w:val="25"/>
  </w:num>
  <w:num w:numId="23" w16cid:durableId="1228489802">
    <w:abstractNumId w:val="8"/>
  </w:num>
  <w:num w:numId="24" w16cid:durableId="135268698">
    <w:abstractNumId w:val="28"/>
  </w:num>
  <w:num w:numId="25" w16cid:durableId="1639720772">
    <w:abstractNumId w:val="15"/>
  </w:num>
  <w:num w:numId="26" w16cid:durableId="292643294">
    <w:abstractNumId w:val="29"/>
  </w:num>
  <w:num w:numId="27" w16cid:durableId="1246458736">
    <w:abstractNumId w:val="35"/>
  </w:num>
  <w:num w:numId="28" w16cid:durableId="1666008469">
    <w:abstractNumId w:val="14"/>
  </w:num>
  <w:num w:numId="29" w16cid:durableId="859663028">
    <w:abstractNumId w:val="6"/>
  </w:num>
  <w:num w:numId="30" w16cid:durableId="1413351826">
    <w:abstractNumId w:val="33"/>
  </w:num>
  <w:num w:numId="31" w16cid:durableId="1141190553">
    <w:abstractNumId w:val="31"/>
  </w:num>
  <w:num w:numId="32" w16cid:durableId="1280066372">
    <w:abstractNumId w:val="21"/>
  </w:num>
  <w:num w:numId="33" w16cid:durableId="1040787193">
    <w:abstractNumId w:val="27"/>
  </w:num>
  <w:num w:numId="34" w16cid:durableId="1207763989">
    <w:abstractNumId w:val="22"/>
  </w:num>
  <w:num w:numId="35" w16cid:durableId="1636066027">
    <w:abstractNumId w:val="12"/>
  </w:num>
  <w:num w:numId="36" w16cid:durableId="1274439459">
    <w:abstractNumId w:val="37"/>
  </w:num>
  <w:num w:numId="37" w16cid:durableId="1467621589">
    <w:abstractNumId w:val="2"/>
  </w:num>
  <w:num w:numId="38" w16cid:durableId="124984829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75AC"/>
    <w:rsid w:val="00001EAE"/>
    <w:rsid w:val="000079E0"/>
    <w:rsid w:val="00026C8E"/>
    <w:rsid w:val="00034CAB"/>
    <w:rsid w:val="000366BF"/>
    <w:rsid w:val="00044492"/>
    <w:rsid w:val="000557A5"/>
    <w:rsid w:val="00061F71"/>
    <w:rsid w:val="00065B3D"/>
    <w:rsid w:val="00066BDF"/>
    <w:rsid w:val="00081493"/>
    <w:rsid w:val="00084A8D"/>
    <w:rsid w:val="000855DD"/>
    <w:rsid w:val="00092418"/>
    <w:rsid w:val="00095F4F"/>
    <w:rsid w:val="000A7AD1"/>
    <w:rsid w:val="000B3575"/>
    <w:rsid w:val="000B652A"/>
    <w:rsid w:val="000C4E6C"/>
    <w:rsid w:val="000D2297"/>
    <w:rsid w:val="000E1AC7"/>
    <w:rsid w:val="000E73BB"/>
    <w:rsid w:val="000F2920"/>
    <w:rsid w:val="000F7BBB"/>
    <w:rsid w:val="001151B8"/>
    <w:rsid w:val="00124628"/>
    <w:rsid w:val="0013321D"/>
    <w:rsid w:val="00134AC3"/>
    <w:rsid w:val="0014183B"/>
    <w:rsid w:val="001421AC"/>
    <w:rsid w:val="00145757"/>
    <w:rsid w:val="0014731F"/>
    <w:rsid w:val="00154E9E"/>
    <w:rsid w:val="00154EBB"/>
    <w:rsid w:val="00183C30"/>
    <w:rsid w:val="00184D75"/>
    <w:rsid w:val="00187D2B"/>
    <w:rsid w:val="00192916"/>
    <w:rsid w:val="001A028F"/>
    <w:rsid w:val="001A4056"/>
    <w:rsid w:val="001A7098"/>
    <w:rsid w:val="001C5B8F"/>
    <w:rsid w:val="001D0028"/>
    <w:rsid w:val="001F61B0"/>
    <w:rsid w:val="00232A50"/>
    <w:rsid w:val="00235407"/>
    <w:rsid w:val="002440D5"/>
    <w:rsid w:val="0024677E"/>
    <w:rsid w:val="00262EF5"/>
    <w:rsid w:val="00265C1E"/>
    <w:rsid w:val="002719C1"/>
    <w:rsid w:val="00274B03"/>
    <w:rsid w:val="002768FB"/>
    <w:rsid w:val="0027780F"/>
    <w:rsid w:val="00283D6B"/>
    <w:rsid w:val="00290960"/>
    <w:rsid w:val="00291310"/>
    <w:rsid w:val="00292C5C"/>
    <w:rsid w:val="00294800"/>
    <w:rsid w:val="00294A91"/>
    <w:rsid w:val="002A0A34"/>
    <w:rsid w:val="002D017F"/>
    <w:rsid w:val="002D0AE9"/>
    <w:rsid w:val="002F6CC8"/>
    <w:rsid w:val="002F7940"/>
    <w:rsid w:val="00301F08"/>
    <w:rsid w:val="003274C5"/>
    <w:rsid w:val="00343679"/>
    <w:rsid w:val="00363553"/>
    <w:rsid w:val="0037397E"/>
    <w:rsid w:val="00380341"/>
    <w:rsid w:val="00380E12"/>
    <w:rsid w:val="00381536"/>
    <w:rsid w:val="00383B13"/>
    <w:rsid w:val="00386B5A"/>
    <w:rsid w:val="003A1797"/>
    <w:rsid w:val="003A5421"/>
    <w:rsid w:val="003B0FAC"/>
    <w:rsid w:val="003B4C83"/>
    <w:rsid w:val="003C4A28"/>
    <w:rsid w:val="003C7783"/>
    <w:rsid w:val="003D1A2D"/>
    <w:rsid w:val="003E20BC"/>
    <w:rsid w:val="003F495C"/>
    <w:rsid w:val="00406C90"/>
    <w:rsid w:val="004126A6"/>
    <w:rsid w:val="00412DF9"/>
    <w:rsid w:val="004377A2"/>
    <w:rsid w:val="004571E5"/>
    <w:rsid w:val="0046407A"/>
    <w:rsid w:val="004704A9"/>
    <w:rsid w:val="0047201E"/>
    <w:rsid w:val="00476285"/>
    <w:rsid w:val="00484F6B"/>
    <w:rsid w:val="004905A6"/>
    <w:rsid w:val="004928FD"/>
    <w:rsid w:val="004963A3"/>
    <w:rsid w:val="004A3F9A"/>
    <w:rsid w:val="004A4F78"/>
    <w:rsid w:val="004A67C8"/>
    <w:rsid w:val="004B2EA6"/>
    <w:rsid w:val="004B5856"/>
    <w:rsid w:val="004C4343"/>
    <w:rsid w:val="004C67FB"/>
    <w:rsid w:val="004C690D"/>
    <w:rsid w:val="004E21C5"/>
    <w:rsid w:val="004E7BA1"/>
    <w:rsid w:val="004F192D"/>
    <w:rsid w:val="004F4619"/>
    <w:rsid w:val="004F4C11"/>
    <w:rsid w:val="004F4F9F"/>
    <w:rsid w:val="004F51B7"/>
    <w:rsid w:val="005134C5"/>
    <w:rsid w:val="00553EFA"/>
    <w:rsid w:val="005670EA"/>
    <w:rsid w:val="00583EC7"/>
    <w:rsid w:val="00591B93"/>
    <w:rsid w:val="0059522D"/>
    <w:rsid w:val="005A6E9B"/>
    <w:rsid w:val="005B2888"/>
    <w:rsid w:val="005B33A7"/>
    <w:rsid w:val="005C40AF"/>
    <w:rsid w:val="005C7163"/>
    <w:rsid w:val="005C7CF4"/>
    <w:rsid w:val="006032B7"/>
    <w:rsid w:val="006171AD"/>
    <w:rsid w:val="0062321E"/>
    <w:rsid w:val="0063392B"/>
    <w:rsid w:val="00646511"/>
    <w:rsid w:val="00650A6B"/>
    <w:rsid w:val="00653EBC"/>
    <w:rsid w:val="00661098"/>
    <w:rsid w:val="006702D9"/>
    <w:rsid w:val="00682FEE"/>
    <w:rsid w:val="00696A31"/>
    <w:rsid w:val="006A3468"/>
    <w:rsid w:val="006B0B8B"/>
    <w:rsid w:val="006B2583"/>
    <w:rsid w:val="006B43A4"/>
    <w:rsid w:val="006C2BF2"/>
    <w:rsid w:val="006C7F6F"/>
    <w:rsid w:val="006D02D4"/>
    <w:rsid w:val="006D2ED7"/>
    <w:rsid w:val="006E7BA6"/>
    <w:rsid w:val="006F482C"/>
    <w:rsid w:val="0070041D"/>
    <w:rsid w:val="00701821"/>
    <w:rsid w:val="007055AA"/>
    <w:rsid w:val="00710193"/>
    <w:rsid w:val="007106F7"/>
    <w:rsid w:val="007424AA"/>
    <w:rsid w:val="0075087E"/>
    <w:rsid w:val="00763157"/>
    <w:rsid w:val="00765BBB"/>
    <w:rsid w:val="00774E28"/>
    <w:rsid w:val="00792982"/>
    <w:rsid w:val="0079561F"/>
    <w:rsid w:val="007964A9"/>
    <w:rsid w:val="007B1DE3"/>
    <w:rsid w:val="007C4A56"/>
    <w:rsid w:val="007E2F94"/>
    <w:rsid w:val="00811089"/>
    <w:rsid w:val="0081193A"/>
    <w:rsid w:val="008145F0"/>
    <w:rsid w:val="008159CE"/>
    <w:rsid w:val="00817DDF"/>
    <w:rsid w:val="0082258A"/>
    <w:rsid w:val="00824EA5"/>
    <w:rsid w:val="00833F02"/>
    <w:rsid w:val="00845268"/>
    <w:rsid w:val="00852AAD"/>
    <w:rsid w:val="0085485A"/>
    <w:rsid w:val="00860D73"/>
    <w:rsid w:val="008616A7"/>
    <w:rsid w:val="00865255"/>
    <w:rsid w:val="00866C1D"/>
    <w:rsid w:val="00875620"/>
    <w:rsid w:val="008775F2"/>
    <w:rsid w:val="008A6537"/>
    <w:rsid w:val="008C47D2"/>
    <w:rsid w:val="008C4E56"/>
    <w:rsid w:val="00903534"/>
    <w:rsid w:val="00911209"/>
    <w:rsid w:val="009210D1"/>
    <w:rsid w:val="00925AEA"/>
    <w:rsid w:val="00927B0C"/>
    <w:rsid w:val="009450CC"/>
    <w:rsid w:val="009507A8"/>
    <w:rsid w:val="00952665"/>
    <w:rsid w:val="0095269B"/>
    <w:rsid w:val="009536E0"/>
    <w:rsid w:val="009578AA"/>
    <w:rsid w:val="00970C20"/>
    <w:rsid w:val="00977CDB"/>
    <w:rsid w:val="00982188"/>
    <w:rsid w:val="009A1342"/>
    <w:rsid w:val="009A26DB"/>
    <w:rsid w:val="009C39CF"/>
    <w:rsid w:val="009C46F9"/>
    <w:rsid w:val="009D0FD9"/>
    <w:rsid w:val="009D3D12"/>
    <w:rsid w:val="009D4C8E"/>
    <w:rsid w:val="009D52CF"/>
    <w:rsid w:val="009E5A81"/>
    <w:rsid w:val="009E62D8"/>
    <w:rsid w:val="009F24CD"/>
    <w:rsid w:val="009F27A6"/>
    <w:rsid w:val="009F3996"/>
    <w:rsid w:val="00A22F62"/>
    <w:rsid w:val="00A278CF"/>
    <w:rsid w:val="00A31DA0"/>
    <w:rsid w:val="00A37AF4"/>
    <w:rsid w:val="00A4547D"/>
    <w:rsid w:val="00A472F5"/>
    <w:rsid w:val="00A532F3"/>
    <w:rsid w:val="00A5763B"/>
    <w:rsid w:val="00A60E89"/>
    <w:rsid w:val="00A70981"/>
    <w:rsid w:val="00A7419F"/>
    <w:rsid w:val="00A8474A"/>
    <w:rsid w:val="00A96EE7"/>
    <w:rsid w:val="00A979A7"/>
    <w:rsid w:val="00AA12D1"/>
    <w:rsid w:val="00AA15D6"/>
    <w:rsid w:val="00AA74F4"/>
    <w:rsid w:val="00AB040B"/>
    <w:rsid w:val="00AB4417"/>
    <w:rsid w:val="00AC3F2F"/>
    <w:rsid w:val="00AD6502"/>
    <w:rsid w:val="00AF1B4F"/>
    <w:rsid w:val="00AF314C"/>
    <w:rsid w:val="00AF5BC1"/>
    <w:rsid w:val="00B2334C"/>
    <w:rsid w:val="00B25D6A"/>
    <w:rsid w:val="00B27BE3"/>
    <w:rsid w:val="00B41CA5"/>
    <w:rsid w:val="00B432F2"/>
    <w:rsid w:val="00B44AE7"/>
    <w:rsid w:val="00B62940"/>
    <w:rsid w:val="00B65D99"/>
    <w:rsid w:val="00B86A39"/>
    <w:rsid w:val="00B87962"/>
    <w:rsid w:val="00B87ECF"/>
    <w:rsid w:val="00BB3B03"/>
    <w:rsid w:val="00BB6C93"/>
    <w:rsid w:val="00BC3D9D"/>
    <w:rsid w:val="00BC7B3A"/>
    <w:rsid w:val="00BE0402"/>
    <w:rsid w:val="00BE6105"/>
    <w:rsid w:val="00BF6249"/>
    <w:rsid w:val="00BF7DD2"/>
    <w:rsid w:val="00C0100D"/>
    <w:rsid w:val="00C22CF3"/>
    <w:rsid w:val="00C262AC"/>
    <w:rsid w:val="00C42575"/>
    <w:rsid w:val="00C42683"/>
    <w:rsid w:val="00C53924"/>
    <w:rsid w:val="00C56492"/>
    <w:rsid w:val="00C62BB8"/>
    <w:rsid w:val="00C62D5C"/>
    <w:rsid w:val="00C64237"/>
    <w:rsid w:val="00C85FD0"/>
    <w:rsid w:val="00C875AC"/>
    <w:rsid w:val="00C92BC3"/>
    <w:rsid w:val="00CB5E4A"/>
    <w:rsid w:val="00CC6F6F"/>
    <w:rsid w:val="00CD5569"/>
    <w:rsid w:val="00CD6120"/>
    <w:rsid w:val="00CE009A"/>
    <w:rsid w:val="00CE0E27"/>
    <w:rsid w:val="00CE211C"/>
    <w:rsid w:val="00CE352E"/>
    <w:rsid w:val="00CF50FE"/>
    <w:rsid w:val="00D0521D"/>
    <w:rsid w:val="00D15C4F"/>
    <w:rsid w:val="00D16763"/>
    <w:rsid w:val="00D179B4"/>
    <w:rsid w:val="00D27C5F"/>
    <w:rsid w:val="00D30646"/>
    <w:rsid w:val="00D33371"/>
    <w:rsid w:val="00D33574"/>
    <w:rsid w:val="00D54945"/>
    <w:rsid w:val="00D6126C"/>
    <w:rsid w:val="00D67156"/>
    <w:rsid w:val="00D754D3"/>
    <w:rsid w:val="00D840C7"/>
    <w:rsid w:val="00D86498"/>
    <w:rsid w:val="00D86B91"/>
    <w:rsid w:val="00D87493"/>
    <w:rsid w:val="00D96FFE"/>
    <w:rsid w:val="00DA0595"/>
    <w:rsid w:val="00DA6321"/>
    <w:rsid w:val="00DA6591"/>
    <w:rsid w:val="00DA7C8D"/>
    <w:rsid w:val="00DB4265"/>
    <w:rsid w:val="00DC2980"/>
    <w:rsid w:val="00DC7A35"/>
    <w:rsid w:val="00DE7C4E"/>
    <w:rsid w:val="00DF385C"/>
    <w:rsid w:val="00E25CC6"/>
    <w:rsid w:val="00E46369"/>
    <w:rsid w:val="00E8095E"/>
    <w:rsid w:val="00E81886"/>
    <w:rsid w:val="00E81DA6"/>
    <w:rsid w:val="00E872F6"/>
    <w:rsid w:val="00E92ACB"/>
    <w:rsid w:val="00E94F14"/>
    <w:rsid w:val="00EA2E9B"/>
    <w:rsid w:val="00EA6518"/>
    <w:rsid w:val="00EC19E8"/>
    <w:rsid w:val="00EE21F9"/>
    <w:rsid w:val="00EF1CA2"/>
    <w:rsid w:val="00F00E56"/>
    <w:rsid w:val="00F03A81"/>
    <w:rsid w:val="00F17ACD"/>
    <w:rsid w:val="00F20163"/>
    <w:rsid w:val="00F2307D"/>
    <w:rsid w:val="00F230A0"/>
    <w:rsid w:val="00F32A34"/>
    <w:rsid w:val="00F55AB1"/>
    <w:rsid w:val="00F67CEE"/>
    <w:rsid w:val="00F76C18"/>
    <w:rsid w:val="00F875A1"/>
    <w:rsid w:val="00F93CA2"/>
    <w:rsid w:val="00F95FD9"/>
    <w:rsid w:val="00FA71C3"/>
    <w:rsid w:val="00FB09FF"/>
    <w:rsid w:val="00FB5AB8"/>
    <w:rsid w:val="00FC6C30"/>
    <w:rsid w:val="00FC7639"/>
    <w:rsid w:val="00FD1BEA"/>
    <w:rsid w:val="00FD1F9B"/>
    <w:rsid w:val="00FF17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2D842A"/>
  <w15:chartTrackingRefBased/>
  <w15:docId w15:val="{A919DD5D-B724-4E96-8869-82B61237E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875AC"/>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без абзаца,List Paragraph"/>
    <w:basedOn w:val="a"/>
    <w:uiPriority w:val="34"/>
    <w:qFormat/>
    <w:rsid w:val="00C875AC"/>
    <w:pPr>
      <w:ind w:left="720"/>
      <w:contextualSpacing/>
    </w:pPr>
  </w:style>
  <w:style w:type="paragraph" w:styleId="a4">
    <w:name w:val="footnote text"/>
    <w:basedOn w:val="a"/>
    <w:link w:val="a5"/>
    <w:uiPriority w:val="99"/>
    <w:unhideWhenUsed/>
    <w:rsid w:val="00C875AC"/>
    <w:pPr>
      <w:spacing w:after="0" w:line="240" w:lineRule="auto"/>
    </w:pPr>
    <w:rPr>
      <w:sz w:val="20"/>
      <w:szCs w:val="20"/>
    </w:rPr>
  </w:style>
  <w:style w:type="character" w:customStyle="1" w:styleId="a5">
    <w:name w:val="Текст сноски Знак"/>
    <w:basedOn w:val="a0"/>
    <w:link w:val="a4"/>
    <w:uiPriority w:val="99"/>
    <w:rsid w:val="00C875AC"/>
    <w:rPr>
      <w:sz w:val="20"/>
      <w:szCs w:val="20"/>
      <w:lang w:val="ru-RU"/>
    </w:rPr>
  </w:style>
  <w:style w:type="character" w:styleId="a6">
    <w:name w:val="footnote reference"/>
    <w:basedOn w:val="a0"/>
    <w:uiPriority w:val="99"/>
    <w:semiHidden/>
    <w:unhideWhenUsed/>
    <w:rsid w:val="00C875AC"/>
    <w:rPr>
      <w:vertAlign w:val="superscript"/>
    </w:rPr>
  </w:style>
  <w:style w:type="character" w:styleId="a7">
    <w:name w:val="Hyperlink"/>
    <w:basedOn w:val="a0"/>
    <w:uiPriority w:val="99"/>
    <w:unhideWhenUsed/>
    <w:rsid w:val="00C875AC"/>
    <w:rPr>
      <w:color w:val="0000FF"/>
      <w:u w:val="single"/>
    </w:rPr>
  </w:style>
  <w:style w:type="paragraph" w:styleId="a8">
    <w:name w:val="header"/>
    <w:basedOn w:val="a"/>
    <w:link w:val="a9"/>
    <w:uiPriority w:val="99"/>
    <w:unhideWhenUsed/>
    <w:rsid w:val="00C875AC"/>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875AC"/>
    <w:rPr>
      <w:lang w:val="ru-RU"/>
    </w:rPr>
  </w:style>
  <w:style w:type="paragraph" w:styleId="aa">
    <w:name w:val="footer"/>
    <w:basedOn w:val="a"/>
    <w:link w:val="ab"/>
    <w:uiPriority w:val="99"/>
    <w:unhideWhenUsed/>
    <w:rsid w:val="00C875AC"/>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875AC"/>
    <w:rPr>
      <w:lang w:val="ru-RU"/>
    </w:rPr>
  </w:style>
  <w:style w:type="character" w:styleId="ac">
    <w:name w:val="Emphasis"/>
    <w:basedOn w:val="a0"/>
    <w:uiPriority w:val="20"/>
    <w:qFormat/>
    <w:rsid w:val="00C875AC"/>
    <w:rPr>
      <w:i/>
      <w:iCs/>
    </w:rPr>
  </w:style>
  <w:style w:type="table" w:styleId="ad">
    <w:name w:val="Table Grid"/>
    <w:basedOn w:val="a1"/>
    <w:uiPriority w:val="39"/>
    <w:rsid w:val="00C875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Unresolved Mention"/>
    <w:basedOn w:val="a0"/>
    <w:uiPriority w:val="99"/>
    <w:semiHidden/>
    <w:unhideWhenUsed/>
    <w:rsid w:val="00C875AC"/>
    <w:rPr>
      <w:color w:val="605E5C"/>
      <w:shd w:val="clear" w:color="auto" w:fill="E1DFDD"/>
    </w:rPr>
  </w:style>
  <w:style w:type="paragraph" w:styleId="af">
    <w:name w:val="Normal (Web)"/>
    <w:aliases w:val="Обычный (веб)1,Обычный (Web),Обычный (веб)1 Знак Знак Зн,Знак4,Знак Знак1 Знак,Знак Знак1 Знак Знак,Знак Знак Знак Знак Зн,Знак Знак3,Знак Знак Знак Знак Знак,Знак4 Зна,Знак Знак,Знак4 Знак Знак,Знак4 Знак Знак Знак Знак,Знак Знак1"/>
    <w:basedOn w:val="a"/>
    <w:link w:val="af0"/>
    <w:uiPriority w:val="99"/>
    <w:unhideWhenUsed/>
    <w:rsid w:val="00C875A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Body Text"/>
    <w:basedOn w:val="a"/>
    <w:link w:val="af2"/>
    <w:uiPriority w:val="1"/>
    <w:qFormat/>
    <w:rsid w:val="00C875AC"/>
    <w:pPr>
      <w:widowControl w:val="0"/>
      <w:autoSpaceDE w:val="0"/>
      <w:autoSpaceDN w:val="0"/>
      <w:spacing w:after="0" w:line="240" w:lineRule="auto"/>
    </w:pPr>
    <w:rPr>
      <w:rFonts w:ascii="Cambria" w:eastAsia="Cambria" w:hAnsi="Cambria" w:cs="Cambria"/>
      <w:lang w:val="kk-KZ"/>
    </w:rPr>
  </w:style>
  <w:style w:type="character" w:customStyle="1" w:styleId="af2">
    <w:name w:val="Основной текст Знак"/>
    <w:basedOn w:val="a0"/>
    <w:link w:val="af1"/>
    <w:uiPriority w:val="1"/>
    <w:rsid w:val="00C875AC"/>
    <w:rPr>
      <w:rFonts w:ascii="Cambria" w:eastAsia="Cambria" w:hAnsi="Cambria" w:cs="Cambria"/>
      <w:lang w:val="kk-KZ"/>
    </w:rPr>
  </w:style>
  <w:style w:type="character" w:styleId="af3">
    <w:name w:val="Strong"/>
    <w:basedOn w:val="a0"/>
    <w:uiPriority w:val="22"/>
    <w:qFormat/>
    <w:rsid w:val="00C875AC"/>
    <w:rPr>
      <w:b/>
      <w:bCs/>
    </w:rPr>
  </w:style>
  <w:style w:type="character" w:customStyle="1" w:styleId="af0">
    <w:name w:val="Обычный (Интернет) Знак"/>
    <w:aliases w:val="Обычный (веб)1 Знак,Обычный (Web) Знак,Обычный (веб)1 Знак Знак Зн Знак,Знак4 Знак,Знак Знак1 Знак Знак1,Знак Знак1 Знак Знак Знак,Знак Знак Знак Знак Зн Знак,Знак Знак3 Знак,Знак Знак Знак Знак Знак Знак,Знак4 Зна Знак"/>
    <w:link w:val="af"/>
    <w:uiPriority w:val="99"/>
    <w:locked/>
    <w:rsid w:val="008145F0"/>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diagramData" Target="diagrams/data3.xml"/><Relationship Id="rId42" Type="http://schemas.openxmlformats.org/officeDocument/2006/relationships/image" Target="media/image2.svg"/><Relationship Id="rId63" Type="http://schemas.openxmlformats.org/officeDocument/2006/relationships/hyperlink" Target="https://adilet.zan.kz/kaz/docs/Z1100000514" TargetMode="External"/><Relationship Id="rId84" Type="http://schemas.openxmlformats.org/officeDocument/2006/relationships/image" Target="media/image19.jpeg"/><Relationship Id="rId138" Type="http://schemas.openxmlformats.org/officeDocument/2006/relationships/image" Target="media/image72.jpeg"/><Relationship Id="rId16" Type="http://schemas.openxmlformats.org/officeDocument/2006/relationships/diagramData" Target="diagrams/data2.xml"/><Relationship Id="rId107" Type="http://schemas.openxmlformats.org/officeDocument/2006/relationships/image" Target="media/image41.jpeg"/><Relationship Id="rId11" Type="http://schemas.openxmlformats.org/officeDocument/2006/relationships/diagramData" Target="diagrams/data1.xml"/><Relationship Id="rId32" Type="http://schemas.openxmlformats.org/officeDocument/2006/relationships/diagramLayout" Target="diagrams/layout5.xml"/><Relationship Id="rId37" Type="http://schemas.openxmlformats.org/officeDocument/2006/relationships/diagramLayout" Target="diagrams/layout6.xml"/><Relationship Id="rId53" Type="http://schemas.openxmlformats.org/officeDocument/2006/relationships/image" Target="media/image8.svg"/><Relationship Id="rId58" Type="http://schemas.openxmlformats.org/officeDocument/2006/relationships/diagramLayout" Target="diagrams/layout8.xml"/><Relationship Id="rId74" Type="http://schemas.openxmlformats.org/officeDocument/2006/relationships/hyperlink" Target="https://www.gov.kz/memleket/entities/forest/activities/19097?lang=kk&amp;parentId=3813" TargetMode="External"/><Relationship Id="rId79" Type="http://schemas.openxmlformats.org/officeDocument/2006/relationships/image" Target="media/image14.png"/><Relationship Id="rId102" Type="http://schemas.openxmlformats.org/officeDocument/2006/relationships/image" Target="media/image36.jpeg"/><Relationship Id="rId123" Type="http://schemas.openxmlformats.org/officeDocument/2006/relationships/image" Target="media/image57.jpeg"/><Relationship Id="rId128"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24.jpeg"/><Relationship Id="rId95" Type="http://schemas.openxmlformats.org/officeDocument/2006/relationships/image" Target="media/image29.png"/><Relationship Id="rId22" Type="http://schemas.openxmlformats.org/officeDocument/2006/relationships/diagramLayout" Target="diagrams/layout3.xml"/><Relationship Id="rId27" Type="http://schemas.openxmlformats.org/officeDocument/2006/relationships/diagramLayout" Target="diagrams/layout4.xml"/><Relationship Id="rId43" Type="http://schemas.openxmlformats.org/officeDocument/2006/relationships/image" Target="media/image3.png"/><Relationship Id="rId48" Type="http://schemas.openxmlformats.org/officeDocument/2006/relationships/diagramColors" Target="diagrams/colors7.xml"/><Relationship Id="rId64" Type="http://schemas.openxmlformats.org/officeDocument/2006/relationships/hyperlink" Target="https://ich.unesco.org/en/lists" TargetMode="External"/><Relationship Id="rId69" Type="http://schemas.openxmlformats.org/officeDocument/2006/relationships/hyperlink" Target="https://kk.inditics.com" TargetMode="External"/><Relationship Id="rId113" Type="http://schemas.openxmlformats.org/officeDocument/2006/relationships/image" Target="media/image47.jpeg"/><Relationship Id="rId118" Type="http://schemas.openxmlformats.org/officeDocument/2006/relationships/image" Target="media/image52.png"/><Relationship Id="rId134" Type="http://schemas.openxmlformats.org/officeDocument/2006/relationships/image" Target="media/image68.png"/><Relationship Id="rId139" Type="http://schemas.openxmlformats.org/officeDocument/2006/relationships/fontTable" Target="fontTable.xml"/><Relationship Id="rId80" Type="http://schemas.openxmlformats.org/officeDocument/2006/relationships/image" Target="media/image15.jpeg"/><Relationship Id="rId85" Type="http://schemas.openxmlformats.org/officeDocument/2006/relationships/image" Target="media/image20.jpeg"/><Relationship Id="rId12" Type="http://schemas.openxmlformats.org/officeDocument/2006/relationships/diagramLayout" Target="diagrams/layout1.xml"/><Relationship Id="rId17" Type="http://schemas.openxmlformats.org/officeDocument/2006/relationships/diagramLayout" Target="diagrams/layout2.xml"/><Relationship Id="rId33" Type="http://schemas.openxmlformats.org/officeDocument/2006/relationships/diagramQuickStyle" Target="diagrams/quickStyle5.xml"/><Relationship Id="rId38" Type="http://schemas.openxmlformats.org/officeDocument/2006/relationships/diagramQuickStyle" Target="diagrams/quickStyle6.xml"/><Relationship Id="rId59" Type="http://schemas.openxmlformats.org/officeDocument/2006/relationships/diagramQuickStyle" Target="diagrams/quickStyle8.xml"/><Relationship Id="rId103" Type="http://schemas.openxmlformats.org/officeDocument/2006/relationships/image" Target="media/image37.jpeg"/><Relationship Id="rId108" Type="http://schemas.openxmlformats.org/officeDocument/2006/relationships/image" Target="media/image42.jpeg"/><Relationship Id="rId124" Type="http://schemas.openxmlformats.org/officeDocument/2006/relationships/image" Target="media/image58.jpeg"/><Relationship Id="rId129" Type="http://schemas.openxmlformats.org/officeDocument/2006/relationships/image" Target="media/image63.png"/><Relationship Id="rId54" Type="http://schemas.openxmlformats.org/officeDocument/2006/relationships/image" Target="media/image9.png"/><Relationship Id="rId70" Type="http://schemas.openxmlformats.org/officeDocument/2006/relationships/hyperlink" Target="https://adilet.zan.kz/kaz/docs/V1500011091" TargetMode="External"/><Relationship Id="rId75" Type="http://schemas.openxmlformats.org/officeDocument/2006/relationships/hyperlink" Target="http://law.gov.kz/client/" TargetMode="External"/><Relationship Id="rId91" Type="http://schemas.openxmlformats.org/officeDocument/2006/relationships/image" Target="media/image25.jpeg"/><Relationship Id="rId96" Type="http://schemas.openxmlformats.org/officeDocument/2006/relationships/image" Target="media/image30.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QuickStyle" Target="diagrams/quickStyle3.xml"/><Relationship Id="rId28" Type="http://schemas.openxmlformats.org/officeDocument/2006/relationships/diagramQuickStyle" Target="diagrams/quickStyle4.xml"/><Relationship Id="rId49" Type="http://schemas.microsoft.com/office/2007/relationships/diagramDrawing" Target="diagrams/drawing7.xml"/><Relationship Id="rId114" Type="http://schemas.openxmlformats.org/officeDocument/2006/relationships/image" Target="media/image48.jpeg"/><Relationship Id="rId119" Type="http://schemas.openxmlformats.org/officeDocument/2006/relationships/image" Target="media/image53.png"/><Relationship Id="rId44" Type="http://schemas.openxmlformats.org/officeDocument/2006/relationships/image" Target="media/image4.svg"/><Relationship Id="rId60" Type="http://schemas.openxmlformats.org/officeDocument/2006/relationships/diagramColors" Target="diagrams/colors8.xml"/><Relationship Id="rId65" Type="http://schemas.openxmlformats.org/officeDocument/2006/relationships/hyperlink" Target="https://adilet.zan.kz/kaz/docs/P1700000406" TargetMode="External"/><Relationship Id="rId81" Type="http://schemas.openxmlformats.org/officeDocument/2006/relationships/image" Target="media/image16.png"/><Relationship Id="rId86" Type="http://schemas.openxmlformats.org/officeDocument/2006/relationships/image" Target="media/image21.jpeg"/><Relationship Id="rId130" Type="http://schemas.openxmlformats.org/officeDocument/2006/relationships/image" Target="media/image64.png"/><Relationship Id="rId135" Type="http://schemas.openxmlformats.org/officeDocument/2006/relationships/image" Target="media/image69.png"/><Relationship Id="rId13" Type="http://schemas.openxmlformats.org/officeDocument/2006/relationships/diagramQuickStyle" Target="diagrams/quickStyle1.xml"/><Relationship Id="rId18" Type="http://schemas.openxmlformats.org/officeDocument/2006/relationships/diagramQuickStyle" Target="diagrams/quickStyle2.xml"/><Relationship Id="rId39" Type="http://schemas.openxmlformats.org/officeDocument/2006/relationships/diagramColors" Target="diagrams/colors6.xml"/><Relationship Id="rId109" Type="http://schemas.openxmlformats.org/officeDocument/2006/relationships/image" Target="media/image43.jpeg"/><Relationship Id="rId34" Type="http://schemas.openxmlformats.org/officeDocument/2006/relationships/diagramColors" Target="diagrams/colors5.xml"/><Relationship Id="rId50" Type="http://schemas.openxmlformats.org/officeDocument/2006/relationships/image" Target="media/image5.png"/><Relationship Id="rId55" Type="http://schemas.openxmlformats.org/officeDocument/2006/relationships/image" Target="media/image10.png"/><Relationship Id="rId76" Type="http://schemas.openxmlformats.org/officeDocument/2006/relationships/hyperlink" Target="https://ich.unesco.org/en/lists" TargetMode="External"/><Relationship Id="rId97" Type="http://schemas.openxmlformats.org/officeDocument/2006/relationships/image" Target="media/image31.png"/><Relationship Id="rId104" Type="http://schemas.openxmlformats.org/officeDocument/2006/relationships/image" Target="media/image38.jpeg"/><Relationship Id="rId120" Type="http://schemas.openxmlformats.org/officeDocument/2006/relationships/image" Target="media/image54.jpeg"/><Relationship Id="rId125"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hyperlink" Target="https://informburo.kz/kaz/kogam/maraldyn-muiizi-men-qany-qandai-dertke-em-burabaidagy-bugy-saruasylygynan-fotoreportaz" TargetMode="External"/><Relationship Id="rId92" Type="http://schemas.openxmlformats.org/officeDocument/2006/relationships/image" Target="media/image26.jpeg"/><Relationship Id="rId2" Type="http://schemas.openxmlformats.org/officeDocument/2006/relationships/numbering" Target="numbering.xml"/><Relationship Id="rId29" Type="http://schemas.openxmlformats.org/officeDocument/2006/relationships/diagramColors" Target="diagrams/colors4.xml"/><Relationship Id="rId24" Type="http://schemas.openxmlformats.org/officeDocument/2006/relationships/diagramColors" Target="diagrams/colors3.xml"/><Relationship Id="rId40" Type="http://schemas.microsoft.com/office/2007/relationships/diagramDrawing" Target="diagrams/drawing6.xml"/><Relationship Id="rId45" Type="http://schemas.openxmlformats.org/officeDocument/2006/relationships/diagramData" Target="diagrams/data7.xml"/><Relationship Id="rId66" Type="http://schemas.openxmlformats.org/officeDocument/2006/relationships/hyperlink" Target="https://el.kz/aza-_tarikhyn_k-rkem_tuyndy-a_aynaldyr-an_sheteldik_suretshiler_-ii_b-lim_40529/" TargetMode="External"/><Relationship Id="rId87" Type="http://schemas.openxmlformats.org/officeDocument/2006/relationships/hyperlink" Target="http://az.lib.ru/k/karazin_n_n/text_1872_ohota_na_tigra.shtml" TargetMode="External"/><Relationship Id="rId110" Type="http://schemas.openxmlformats.org/officeDocument/2006/relationships/image" Target="media/image44.jpeg"/><Relationship Id="rId115" Type="http://schemas.openxmlformats.org/officeDocument/2006/relationships/image" Target="media/image49.jpeg"/><Relationship Id="rId131" Type="http://schemas.openxmlformats.org/officeDocument/2006/relationships/image" Target="media/image65.png"/><Relationship Id="rId136" Type="http://schemas.openxmlformats.org/officeDocument/2006/relationships/image" Target="media/image70.png"/><Relationship Id="rId61" Type="http://schemas.microsoft.com/office/2007/relationships/diagramDrawing" Target="diagrams/drawing8.xml"/><Relationship Id="rId82" Type="http://schemas.openxmlformats.org/officeDocument/2006/relationships/image" Target="media/image17.jpeg"/><Relationship Id="rId19" Type="http://schemas.openxmlformats.org/officeDocument/2006/relationships/diagramColors" Target="diagrams/colors2.xml"/><Relationship Id="rId14" Type="http://schemas.openxmlformats.org/officeDocument/2006/relationships/diagramColors" Target="diagrams/colors1.xml"/><Relationship Id="rId30" Type="http://schemas.microsoft.com/office/2007/relationships/diagramDrawing" Target="diagrams/drawing4.xml"/><Relationship Id="rId35" Type="http://schemas.microsoft.com/office/2007/relationships/diagramDrawing" Target="diagrams/drawing5.xml"/><Relationship Id="rId56" Type="http://schemas.openxmlformats.org/officeDocument/2006/relationships/image" Target="media/image11.png"/><Relationship Id="rId77" Type="http://schemas.openxmlformats.org/officeDocument/2006/relationships/image" Target="media/image12.png"/><Relationship Id="rId100" Type="http://schemas.openxmlformats.org/officeDocument/2006/relationships/image" Target="media/image34.jpeg"/><Relationship Id="rId105" Type="http://schemas.openxmlformats.org/officeDocument/2006/relationships/image" Target="media/image39.jpeg"/><Relationship Id="rId126" Type="http://schemas.openxmlformats.org/officeDocument/2006/relationships/image" Target="media/image60.png"/><Relationship Id="rId8" Type="http://schemas.openxmlformats.org/officeDocument/2006/relationships/footer" Target="footer1.xml"/><Relationship Id="rId51" Type="http://schemas.openxmlformats.org/officeDocument/2006/relationships/image" Target="media/image6.svg"/><Relationship Id="rId72" Type="http://schemas.openxmlformats.org/officeDocument/2006/relationships/hyperlink" Target="https://adilet.zan.kz/kaz/docs/Z040000593" TargetMode="External"/><Relationship Id="rId93" Type="http://schemas.openxmlformats.org/officeDocument/2006/relationships/image" Target="media/image27.jpeg"/><Relationship Id="rId98" Type="http://schemas.openxmlformats.org/officeDocument/2006/relationships/image" Target="media/image32.jpeg"/><Relationship Id="rId121" Type="http://schemas.openxmlformats.org/officeDocument/2006/relationships/image" Target="media/image55.jpeg"/><Relationship Id="rId3" Type="http://schemas.openxmlformats.org/officeDocument/2006/relationships/styles" Target="styles.xml"/><Relationship Id="rId25" Type="http://schemas.microsoft.com/office/2007/relationships/diagramDrawing" Target="diagrams/drawing3.xml"/><Relationship Id="rId46" Type="http://schemas.openxmlformats.org/officeDocument/2006/relationships/diagramLayout" Target="diagrams/layout7.xml"/><Relationship Id="rId67" Type="http://schemas.openxmlformats.org/officeDocument/2006/relationships/hyperlink" Target="https://cyberleninka.ru/article/n/sohranenie-vosstanovlenie-porody-kazahskaya-tazy-i-formirovanie-ee-sovremennogo-oblika" TargetMode="External"/><Relationship Id="rId116" Type="http://schemas.openxmlformats.org/officeDocument/2006/relationships/image" Target="media/image50.png"/><Relationship Id="rId137" Type="http://schemas.openxmlformats.org/officeDocument/2006/relationships/image" Target="media/image71.jpeg"/><Relationship Id="rId20" Type="http://schemas.microsoft.com/office/2007/relationships/diagramDrawing" Target="diagrams/drawing2.xml"/><Relationship Id="rId41" Type="http://schemas.openxmlformats.org/officeDocument/2006/relationships/image" Target="media/image1.png"/><Relationship Id="rId62" Type="http://schemas.openxmlformats.org/officeDocument/2006/relationships/hyperlink" Target="https://www.un.org/ru/documents/decl_conv/conventions/heritage.shtml" TargetMode="External"/><Relationship Id="rId83" Type="http://schemas.openxmlformats.org/officeDocument/2006/relationships/image" Target="media/image18.jpeg"/><Relationship Id="rId88" Type="http://schemas.openxmlformats.org/officeDocument/2006/relationships/image" Target="media/image22.jpeg"/><Relationship Id="rId111" Type="http://schemas.openxmlformats.org/officeDocument/2006/relationships/image" Target="media/image45.jpeg"/><Relationship Id="rId132" Type="http://schemas.openxmlformats.org/officeDocument/2006/relationships/image" Target="media/image66.png"/><Relationship Id="rId15" Type="http://schemas.microsoft.com/office/2007/relationships/diagramDrawing" Target="diagrams/drawing1.xml"/><Relationship Id="rId36" Type="http://schemas.openxmlformats.org/officeDocument/2006/relationships/diagramData" Target="diagrams/data6.xml"/><Relationship Id="rId57" Type="http://schemas.openxmlformats.org/officeDocument/2006/relationships/diagramData" Target="diagrams/data8.xml"/><Relationship Id="rId106" Type="http://schemas.openxmlformats.org/officeDocument/2006/relationships/image" Target="media/image40.jpeg"/><Relationship Id="rId127" Type="http://schemas.openxmlformats.org/officeDocument/2006/relationships/image" Target="media/image61.png"/><Relationship Id="rId10" Type="http://schemas.openxmlformats.org/officeDocument/2006/relationships/hyperlink" Target="https://www.youtube.com/watch?v=E7VAAGYyn54" TargetMode="External"/><Relationship Id="rId31" Type="http://schemas.openxmlformats.org/officeDocument/2006/relationships/diagramData" Target="diagrams/data5.xml"/><Relationship Id="rId52" Type="http://schemas.openxmlformats.org/officeDocument/2006/relationships/image" Target="media/image7.png"/><Relationship Id="rId73" Type="http://schemas.openxmlformats.org/officeDocument/2006/relationships/hyperlink" Target="https://el.kz/ru/sohranenie_bioraznoobraziya_kazahstana__ohotnich_i_hozyaistva_25678" TargetMode="External"/><Relationship Id="rId78" Type="http://schemas.openxmlformats.org/officeDocument/2006/relationships/image" Target="media/image13.png"/><Relationship Id="rId94" Type="http://schemas.openxmlformats.org/officeDocument/2006/relationships/image" Target="media/image28.png"/><Relationship Id="rId99" Type="http://schemas.openxmlformats.org/officeDocument/2006/relationships/image" Target="media/image33.jpeg"/><Relationship Id="rId101" Type="http://schemas.openxmlformats.org/officeDocument/2006/relationships/image" Target="media/image35.jpeg"/><Relationship Id="rId122"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hyperlink" Target="https://www.youtube.com/watch?v=KazM9pESK-M" TargetMode="External"/><Relationship Id="rId26" Type="http://schemas.openxmlformats.org/officeDocument/2006/relationships/diagramData" Target="diagrams/data4.xml"/><Relationship Id="rId47" Type="http://schemas.openxmlformats.org/officeDocument/2006/relationships/diagramQuickStyle" Target="diagrams/quickStyle7.xml"/><Relationship Id="rId68" Type="http://schemas.openxmlformats.org/officeDocument/2006/relationships/hyperlink" Target="http://www.kunstkamera.ru/lib/rubrikator/03/03_03/978-5-88431-260-9/" TargetMode="External"/><Relationship Id="rId89" Type="http://schemas.openxmlformats.org/officeDocument/2006/relationships/image" Target="media/image23.jpeg"/><Relationship Id="rId112" Type="http://schemas.openxmlformats.org/officeDocument/2006/relationships/image" Target="media/image46.jpeg"/><Relationship Id="rId133" Type="http://schemas.openxmlformats.org/officeDocument/2006/relationships/image" Target="media/image67.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EDE9460-BFBB-43BF-87F2-C94ABC4E2E94}" type="doc">
      <dgm:prSet loTypeId="urn:microsoft.com/office/officeart/2005/8/layout/orgChart1" loCatId="hierarchy" qsTypeId="urn:microsoft.com/office/officeart/2005/8/quickstyle/simple3" qsCatId="simple" csTypeId="urn:microsoft.com/office/officeart/2005/8/colors/colorful3" csCatId="colorful" phldr="1"/>
      <dgm:spPr/>
      <dgm:t>
        <a:bodyPr/>
        <a:lstStyle/>
        <a:p>
          <a:endParaRPr lang="ru-RU"/>
        </a:p>
      </dgm:t>
    </dgm:pt>
    <dgm:pt modelId="{D9F58F38-A78D-4B9E-9E9F-0BFADB191D49}">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Аңшылықтың типтері:</a:t>
          </a:r>
          <a:endParaRPr lang="ru-RU" sz="1200">
            <a:latin typeface="Times New Roman" panose="02020603050405020304" pitchFamily="18" charset="0"/>
            <a:cs typeface="Times New Roman" panose="02020603050405020304" pitchFamily="18" charset="0"/>
          </a:endParaRPr>
        </a:p>
      </dgm:t>
    </dgm:pt>
    <dgm:pt modelId="{288091D5-0987-4291-B39A-2E5D4A4EAC96}" type="parTrans" cxnId="{CBDE77A5-632F-4301-B5D9-79BAA096EDB4}">
      <dgm:prSet/>
      <dgm:spPr/>
      <dgm:t>
        <a:bodyPr/>
        <a:lstStyle/>
        <a:p>
          <a:endParaRPr lang="ru-RU"/>
        </a:p>
      </dgm:t>
    </dgm:pt>
    <dgm:pt modelId="{510FF30A-EDA6-44B5-803E-C6575DE49558}" type="sibTrans" cxnId="{CBDE77A5-632F-4301-B5D9-79BAA096EDB4}">
      <dgm:prSet/>
      <dgm:spPr/>
      <dgm:t>
        <a:bodyPr/>
        <a:lstStyle/>
        <a:p>
          <a:endParaRPr lang="ru-RU"/>
        </a:p>
      </dgm:t>
    </dgm:pt>
    <dgm:pt modelId="{098BFD8F-70CD-47C2-BF55-8A35CB0B88B3}">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Жеке</a:t>
          </a:r>
          <a:endParaRPr lang="ru-RU" sz="1200">
            <a:latin typeface="Times New Roman" panose="02020603050405020304" pitchFamily="18" charset="0"/>
            <a:cs typeface="Times New Roman" panose="02020603050405020304" pitchFamily="18" charset="0"/>
          </a:endParaRPr>
        </a:p>
      </dgm:t>
    </dgm:pt>
    <dgm:pt modelId="{093B8FE0-07F6-4A63-843C-836143F9EE78}" type="parTrans" cxnId="{B6EC4C63-A768-4720-A0D2-90BB18F3A8A2}">
      <dgm:prSet/>
      <dgm:spPr>
        <a:ln>
          <a:solidFill>
            <a:schemeClr val="tx1"/>
          </a:solidFill>
        </a:ln>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FE053EB6-1DAC-435F-8F4D-254538062013}" type="sibTrans" cxnId="{B6EC4C63-A768-4720-A0D2-90BB18F3A8A2}">
      <dgm:prSet/>
      <dgm:spPr/>
      <dgm:t>
        <a:bodyPr/>
        <a:lstStyle/>
        <a:p>
          <a:endParaRPr lang="ru-RU"/>
        </a:p>
      </dgm:t>
    </dgm:pt>
    <dgm:pt modelId="{2C820026-FBCD-44B9-B7B6-908325B5B578}">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Топтық</a:t>
          </a:r>
          <a:endParaRPr lang="ru-RU" sz="1200">
            <a:latin typeface="Times New Roman" panose="02020603050405020304" pitchFamily="18" charset="0"/>
            <a:cs typeface="Times New Roman" panose="02020603050405020304" pitchFamily="18" charset="0"/>
          </a:endParaRPr>
        </a:p>
      </dgm:t>
    </dgm:pt>
    <dgm:pt modelId="{A2DCD129-E4E3-462C-BADB-5DB47EFF887A}" type="sibTrans" cxnId="{1B7DF35E-7D9D-444B-A6CF-28DF412A9A00}">
      <dgm:prSet/>
      <dgm:spPr/>
      <dgm:t>
        <a:bodyPr/>
        <a:lstStyle/>
        <a:p>
          <a:endParaRPr lang="ru-RU"/>
        </a:p>
      </dgm:t>
    </dgm:pt>
    <dgm:pt modelId="{3C11D293-E155-453A-BABA-94B1EB025FFB}" type="parTrans" cxnId="{1B7DF35E-7D9D-444B-A6CF-28DF412A9A00}">
      <dgm:prSet/>
      <dgm:spPr>
        <a:ln>
          <a:solidFill>
            <a:schemeClr val="tx1"/>
          </a:solidFill>
        </a:ln>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9FBBA675-E63C-41BF-898F-5E3D8DE8CBEE}" type="pres">
      <dgm:prSet presAssocID="{5EDE9460-BFBB-43BF-87F2-C94ABC4E2E94}" presName="hierChild1" presStyleCnt="0">
        <dgm:presLayoutVars>
          <dgm:orgChart val="1"/>
          <dgm:chPref val="1"/>
          <dgm:dir/>
          <dgm:animOne val="branch"/>
          <dgm:animLvl val="lvl"/>
          <dgm:resizeHandles/>
        </dgm:presLayoutVars>
      </dgm:prSet>
      <dgm:spPr/>
    </dgm:pt>
    <dgm:pt modelId="{6B5D5415-639F-47FC-AA19-9497A1E56EA0}" type="pres">
      <dgm:prSet presAssocID="{D9F58F38-A78D-4B9E-9E9F-0BFADB191D49}" presName="hierRoot1" presStyleCnt="0">
        <dgm:presLayoutVars>
          <dgm:hierBranch val="init"/>
        </dgm:presLayoutVars>
      </dgm:prSet>
      <dgm:spPr/>
    </dgm:pt>
    <dgm:pt modelId="{85D8390B-1B1A-48DB-8605-6B558C32C895}" type="pres">
      <dgm:prSet presAssocID="{D9F58F38-A78D-4B9E-9E9F-0BFADB191D49}" presName="rootComposite1" presStyleCnt="0"/>
      <dgm:spPr/>
    </dgm:pt>
    <dgm:pt modelId="{F7FA395A-0707-46F7-BD62-BCDB09B55665}" type="pres">
      <dgm:prSet presAssocID="{D9F58F38-A78D-4B9E-9E9F-0BFADB191D49}" presName="rootText1" presStyleLbl="node0" presStyleIdx="0" presStyleCnt="1" custScaleX="97667" custScaleY="24417">
        <dgm:presLayoutVars>
          <dgm:chPref val="3"/>
        </dgm:presLayoutVars>
      </dgm:prSet>
      <dgm:spPr/>
    </dgm:pt>
    <dgm:pt modelId="{E0BE7268-F8CD-4448-A659-7338D4EFA3CA}" type="pres">
      <dgm:prSet presAssocID="{D9F58F38-A78D-4B9E-9E9F-0BFADB191D49}" presName="rootConnector1" presStyleLbl="node1" presStyleIdx="0" presStyleCnt="0"/>
      <dgm:spPr/>
    </dgm:pt>
    <dgm:pt modelId="{26210B0E-0C51-408E-8969-D988A91708C6}" type="pres">
      <dgm:prSet presAssocID="{D9F58F38-A78D-4B9E-9E9F-0BFADB191D49}" presName="hierChild2" presStyleCnt="0"/>
      <dgm:spPr/>
    </dgm:pt>
    <dgm:pt modelId="{E32D7EF8-9756-4A94-AE35-8DBF12F1F961}" type="pres">
      <dgm:prSet presAssocID="{093B8FE0-07F6-4A63-843C-836143F9EE78}" presName="Name37" presStyleLbl="parChTrans1D2" presStyleIdx="0" presStyleCnt="2"/>
      <dgm:spPr/>
    </dgm:pt>
    <dgm:pt modelId="{D660895D-FFDB-42CB-8176-976698FF696F}" type="pres">
      <dgm:prSet presAssocID="{098BFD8F-70CD-47C2-BF55-8A35CB0B88B3}" presName="hierRoot2" presStyleCnt="0">
        <dgm:presLayoutVars>
          <dgm:hierBranch val="init"/>
        </dgm:presLayoutVars>
      </dgm:prSet>
      <dgm:spPr/>
    </dgm:pt>
    <dgm:pt modelId="{C233F8A3-5F7A-466F-AFB5-BE5F6C911F76}" type="pres">
      <dgm:prSet presAssocID="{098BFD8F-70CD-47C2-BF55-8A35CB0B88B3}" presName="rootComposite" presStyleCnt="0"/>
      <dgm:spPr/>
    </dgm:pt>
    <dgm:pt modelId="{E53581A5-E388-4411-8184-0E5CD886DD09}" type="pres">
      <dgm:prSet presAssocID="{098BFD8F-70CD-47C2-BF55-8A35CB0B88B3}" presName="rootText" presStyleLbl="node2" presStyleIdx="0" presStyleCnt="2" custScaleX="100703" custScaleY="27379" custLinFactNeighborX="452" custLinFactNeighborY="3165">
        <dgm:presLayoutVars>
          <dgm:chPref val="3"/>
        </dgm:presLayoutVars>
      </dgm:prSet>
      <dgm:spPr/>
    </dgm:pt>
    <dgm:pt modelId="{EFE751B1-C282-443F-8D89-BBE9B713861F}" type="pres">
      <dgm:prSet presAssocID="{098BFD8F-70CD-47C2-BF55-8A35CB0B88B3}" presName="rootConnector" presStyleLbl="node2" presStyleIdx="0" presStyleCnt="2"/>
      <dgm:spPr/>
    </dgm:pt>
    <dgm:pt modelId="{052B4E9C-0D0E-4B59-8898-2AC99A038B49}" type="pres">
      <dgm:prSet presAssocID="{098BFD8F-70CD-47C2-BF55-8A35CB0B88B3}" presName="hierChild4" presStyleCnt="0"/>
      <dgm:spPr/>
    </dgm:pt>
    <dgm:pt modelId="{8BF0C428-F0C7-4BDC-A424-E6DA1857A791}" type="pres">
      <dgm:prSet presAssocID="{098BFD8F-70CD-47C2-BF55-8A35CB0B88B3}" presName="hierChild5" presStyleCnt="0"/>
      <dgm:spPr/>
    </dgm:pt>
    <dgm:pt modelId="{C580010E-4E65-4E40-A22E-836ED4BDB32A}" type="pres">
      <dgm:prSet presAssocID="{3C11D293-E155-453A-BABA-94B1EB025FFB}" presName="Name37" presStyleLbl="parChTrans1D2" presStyleIdx="1" presStyleCnt="2"/>
      <dgm:spPr/>
    </dgm:pt>
    <dgm:pt modelId="{8C191AA5-1B2A-41B4-8D52-DA1749317405}" type="pres">
      <dgm:prSet presAssocID="{2C820026-FBCD-44B9-B7B6-908325B5B578}" presName="hierRoot2" presStyleCnt="0">
        <dgm:presLayoutVars>
          <dgm:hierBranch val="init"/>
        </dgm:presLayoutVars>
      </dgm:prSet>
      <dgm:spPr/>
    </dgm:pt>
    <dgm:pt modelId="{868AEB39-5E32-4357-BE3B-6BA9DD4D8CC2}" type="pres">
      <dgm:prSet presAssocID="{2C820026-FBCD-44B9-B7B6-908325B5B578}" presName="rootComposite" presStyleCnt="0"/>
      <dgm:spPr/>
    </dgm:pt>
    <dgm:pt modelId="{447A96BD-8764-4E70-A0D5-87BE2198B15F}" type="pres">
      <dgm:prSet presAssocID="{2C820026-FBCD-44B9-B7B6-908325B5B578}" presName="rootText" presStyleLbl="node2" presStyleIdx="1" presStyleCnt="2" custScaleX="96583" custScaleY="26464" custLinFactNeighborX="670" custLinFactNeighborY="3127">
        <dgm:presLayoutVars>
          <dgm:chPref val="3"/>
        </dgm:presLayoutVars>
      </dgm:prSet>
      <dgm:spPr/>
    </dgm:pt>
    <dgm:pt modelId="{5C2CA5E3-B8DD-4FCB-AE09-C5693B2A800B}" type="pres">
      <dgm:prSet presAssocID="{2C820026-FBCD-44B9-B7B6-908325B5B578}" presName="rootConnector" presStyleLbl="node2" presStyleIdx="1" presStyleCnt="2"/>
      <dgm:spPr/>
    </dgm:pt>
    <dgm:pt modelId="{6D4B284A-B987-4808-9B23-4A497A1F826E}" type="pres">
      <dgm:prSet presAssocID="{2C820026-FBCD-44B9-B7B6-908325B5B578}" presName="hierChild4" presStyleCnt="0"/>
      <dgm:spPr/>
    </dgm:pt>
    <dgm:pt modelId="{B110A012-18EA-4560-81F2-9C8CE7DA8DC5}" type="pres">
      <dgm:prSet presAssocID="{2C820026-FBCD-44B9-B7B6-908325B5B578}" presName="hierChild5" presStyleCnt="0"/>
      <dgm:spPr/>
    </dgm:pt>
    <dgm:pt modelId="{EF44D597-4C92-4760-AC52-65F685206C7B}" type="pres">
      <dgm:prSet presAssocID="{D9F58F38-A78D-4B9E-9E9F-0BFADB191D49}" presName="hierChild3" presStyleCnt="0"/>
      <dgm:spPr/>
    </dgm:pt>
  </dgm:ptLst>
  <dgm:cxnLst>
    <dgm:cxn modelId="{82770D10-E2A6-4A37-93D8-44446B321674}" type="presOf" srcId="{D9F58F38-A78D-4B9E-9E9F-0BFADB191D49}" destId="{E0BE7268-F8CD-4448-A659-7338D4EFA3CA}" srcOrd="1" destOrd="0" presId="urn:microsoft.com/office/officeart/2005/8/layout/orgChart1"/>
    <dgm:cxn modelId="{C988D71E-05E2-485C-AFD8-042426C5B5F3}" type="presOf" srcId="{098BFD8F-70CD-47C2-BF55-8A35CB0B88B3}" destId="{E53581A5-E388-4411-8184-0E5CD886DD09}" srcOrd="0" destOrd="0" presId="urn:microsoft.com/office/officeart/2005/8/layout/orgChart1"/>
    <dgm:cxn modelId="{B7C6B73D-9F4C-4C90-93D8-B28BD7706E60}" type="presOf" srcId="{2C820026-FBCD-44B9-B7B6-908325B5B578}" destId="{5C2CA5E3-B8DD-4FCB-AE09-C5693B2A800B}" srcOrd="1" destOrd="0" presId="urn:microsoft.com/office/officeart/2005/8/layout/orgChart1"/>
    <dgm:cxn modelId="{1B7DF35E-7D9D-444B-A6CF-28DF412A9A00}" srcId="{D9F58F38-A78D-4B9E-9E9F-0BFADB191D49}" destId="{2C820026-FBCD-44B9-B7B6-908325B5B578}" srcOrd="1" destOrd="0" parTransId="{3C11D293-E155-453A-BABA-94B1EB025FFB}" sibTransId="{A2DCD129-E4E3-462C-BADB-5DB47EFF887A}"/>
    <dgm:cxn modelId="{B6EC4C63-A768-4720-A0D2-90BB18F3A8A2}" srcId="{D9F58F38-A78D-4B9E-9E9F-0BFADB191D49}" destId="{098BFD8F-70CD-47C2-BF55-8A35CB0B88B3}" srcOrd="0" destOrd="0" parTransId="{093B8FE0-07F6-4A63-843C-836143F9EE78}" sibTransId="{FE053EB6-1DAC-435F-8F4D-254538062013}"/>
    <dgm:cxn modelId="{F8C34E92-E7ED-4AAF-BC06-11E8C28FB8C6}" type="presOf" srcId="{2C820026-FBCD-44B9-B7B6-908325B5B578}" destId="{447A96BD-8764-4E70-A0D5-87BE2198B15F}" srcOrd="0" destOrd="0" presId="urn:microsoft.com/office/officeart/2005/8/layout/orgChart1"/>
    <dgm:cxn modelId="{CBDE77A5-632F-4301-B5D9-79BAA096EDB4}" srcId="{5EDE9460-BFBB-43BF-87F2-C94ABC4E2E94}" destId="{D9F58F38-A78D-4B9E-9E9F-0BFADB191D49}" srcOrd="0" destOrd="0" parTransId="{288091D5-0987-4291-B39A-2E5D4A4EAC96}" sibTransId="{510FF30A-EDA6-44B5-803E-C6575DE49558}"/>
    <dgm:cxn modelId="{72BE64A6-5ECE-4E1F-8823-6F76CCBE4B62}" type="presOf" srcId="{5EDE9460-BFBB-43BF-87F2-C94ABC4E2E94}" destId="{9FBBA675-E63C-41BF-898F-5E3D8DE8CBEE}" srcOrd="0" destOrd="0" presId="urn:microsoft.com/office/officeart/2005/8/layout/orgChart1"/>
    <dgm:cxn modelId="{210574BB-026E-403D-B44D-41A87CB0BB1E}" type="presOf" srcId="{D9F58F38-A78D-4B9E-9E9F-0BFADB191D49}" destId="{F7FA395A-0707-46F7-BD62-BCDB09B55665}" srcOrd="0" destOrd="0" presId="urn:microsoft.com/office/officeart/2005/8/layout/orgChart1"/>
    <dgm:cxn modelId="{88477BD5-5008-4951-9B92-399EF8BCE239}" type="presOf" srcId="{3C11D293-E155-453A-BABA-94B1EB025FFB}" destId="{C580010E-4E65-4E40-A22E-836ED4BDB32A}" srcOrd="0" destOrd="0" presId="urn:microsoft.com/office/officeart/2005/8/layout/orgChart1"/>
    <dgm:cxn modelId="{CE5E26EA-E71C-45ED-AC75-4832C1AA2CCE}" type="presOf" srcId="{093B8FE0-07F6-4A63-843C-836143F9EE78}" destId="{E32D7EF8-9756-4A94-AE35-8DBF12F1F961}" srcOrd="0" destOrd="0" presId="urn:microsoft.com/office/officeart/2005/8/layout/orgChart1"/>
    <dgm:cxn modelId="{934024FA-4EAA-48AF-8BDE-9FBD78F890A0}" type="presOf" srcId="{098BFD8F-70CD-47C2-BF55-8A35CB0B88B3}" destId="{EFE751B1-C282-443F-8D89-BBE9B713861F}" srcOrd="1" destOrd="0" presId="urn:microsoft.com/office/officeart/2005/8/layout/orgChart1"/>
    <dgm:cxn modelId="{4AF47FEB-0982-4FA4-B87E-C067BD06BDD8}" type="presParOf" srcId="{9FBBA675-E63C-41BF-898F-5E3D8DE8CBEE}" destId="{6B5D5415-639F-47FC-AA19-9497A1E56EA0}" srcOrd="0" destOrd="0" presId="urn:microsoft.com/office/officeart/2005/8/layout/orgChart1"/>
    <dgm:cxn modelId="{A5D0B731-55E5-47CF-B0CA-3A8A69AFAB55}" type="presParOf" srcId="{6B5D5415-639F-47FC-AA19-9497A1E56EA0}" destId="{85D8390B-1B1A-48DB-8605-6B558C32C895}" srcOrd="0" destOrd="0" presId="urn:microsoft.com/office/officeart/2005/8/layout/orgChart1"/>
    <dgm:cxn modelId="{FA51DE52-386A-48A0-862E-441DDA8D0C9F}" type="presParOf" srcId="{85D8390B-1B1A-48DB-8605-6B558C32C895}" destId="{F7FA395A-0707-46F7-BD62-BCDB09B55665}" srcOrd="0" destOrd="0" presId="urn:microsoft.com/office/officeart/2005/8/layout/orgChart1"/>
    <dgm:cxn modelId="{E43A1DE2-DA66-4B32-859A-2C6C2CE50C8F}" type="presParOf" srcId="{85D8390B-1B1A-48DB-8605-6B558C32C895}" destId="{E0BE7268-F8CD-4448-A659-7338D4EFA3CA}" srcOrd="1" destOrd="0" presId="urn:microsoft.com/office/officeart/2005/8/layout/orgChart1"/>
    <dgm:cxn modelId="{FD3C6F2E-F390-450F-B88E-22426BC8154E}" type="presParOf" srcId="{6B5D5415-639F-47FC-AA19-9497A1E56EA0}" destId="{26210B0E-0C51-408E-8969-D988A91708C6}" srcOrd="1" destOrd="0" presId="urn:microsoft.com/office/officeart/2005/8/layout/orgChart1"/>
    <dgm:cxn modelId="{CA1FA56A-0D9C-4357-AC37-8CBC041FB16E}" type="presParOf" srcId="{26210B0E-0C51-408E-8969-D988A91708C6}" destId="{E32D7EF8-9756-4A94-AE35-8DBF12F1F961}" srcOrd="0" destOrd="0" presId="urn:microsoft.com/office/officeart/2005/8/layout/orgChart1"/>
    <dgm:cxn modelId="{D839031D-23AB-4D3A-9D05-107F18C008CD}" type="presParOf" srcId="{26210B0E-0C51-408E-8969-D988A91708C6}" destId="{D660895D-FFDB-42CB-8176-976698FF696F}" srcOrd="1" destOrd="0" presId="urn:microsoft.com/office/officeart/2005/8/layout/orgChart1"/>
    <dgm:cxn modelId="{427B6D34-047D-426B-A08C-7EE08C2A1C4C}" type="presParOf" srcId="{D660895D-FFDB-42CB-8176-976698FF696F}" destId="{C233F8A3-5F7A-466F-AFB5-BE5F6C911F76}" srcOrd="0" destOrd="0" presId="urn:microsoft.com/office/officeart/2005/8/layout/orgChart1"/>
    <dgm:cxn modelId="{39F21F81-BD33-4855-9A3B-A1B79F4C0D78}" type="presParOf" srcId="{C233F8A3-5F7A-466F-AFB5-BE5F6C911F76}" destId="{E53581A5-E388-4411-8184-0E5CD886DD09}" srcOrd="0" destOrd="0" presId="urn:microsoft.com/office/officeart/2005/8/layout/orgChart1"/>
    <dgm:cxn modelId="{D6217691-9F4F-4268-805C-078AB7FFBCAA}" type="presParOf" srcId="{C233F8A3-5F7A-466F-AFB5-BE5F6C911F76}" destId="{EFE751B1-C282-443F-8D89-BBE9B713861F}" srcOrd="1" destOrd="0" presId="urn:microsoft.com/office/officeart/2005/8/layout/orgChart1"/>
    <dgm:cxn modelId="{7F506F46-3194-4BB2-952A-0CFF1E6BE1AD}" type="presParOf" srcId="{D660895D-FFDB-42CB-8176-976698FF696F}" destId="{052B4E9C-0D0E-4B59-8898-2AC99A038B49}" srcOrd="1" destOrd="0" presId="urn:microsoft.com/office/officeart/2005/8/layout/orgChart1"/>
    <dgm:cxn modelId="{D2236A57-75FD-4350-BDBB-4B6DEEFA5883}" type="presParOf" srcId="{D660895D-FFDB-42CB-8176-976698FF696F}" destId="{8BF0C428-F0C7-4BDC-A424-E6DA1857A791}" srcOrd="2" destOrd="0" presId="urn:microsoft.com/office/officeart/2005/8/layout/orgChart1"/>
    <dgm:cxn modelId="{204725AE-6BA9-4F39-AEB3-7C47311AF737}" type="presParOf" srcId="{26210B0E-0C51-408E-8969-D988A91708C6}" destId="{C580010E-4E65-4E40-A22E-836ED4BDB32A}" srcOrd="2" destOrd="0" presId="urn:microsoft.com/office/officeart/2005/8/layout/orgChart1"/>
    <dgm:cxn modelId="{04EC6D6D-5912-4727-9248-B5DBC779C36B}" type="presParOf" srcId="{26210B0E-0C51-408E-8969-D988A91708C6}" destId="{8C191AA5-1B2A-41B4-8D52-DA1749317405}" srcOrd="3" destOrd="0" presId="urn:microsoft.com/office/officeart/2005/8/layout/orgChart1"/>
    <dgm:cxn modelId="{1429770E-9166-43AC-9660-7543B9111C6B}" type="presParOf" srcId="{8C191AA5-1B2A-41B4-8D52-DA1749317405}" destId="{868AEB39-5E32-4357-BE3B-6BA9DD4D8CC2}" srcOrd="0" destOrd="0" presId="urn:microsoft.com/office/officeart/2005/8/layout/orgChart1"/>
    <dgm:cxn modelId="{6C431849-C0E4-48BC-93AA-EF5CD8CBD891}" type="presParOf" srcId="{868AEB39-5E32-4357-BE3B-6BA9DD4D8CC2}" destId="{447A96BD-8764-4E70-A0D5-87BE2198B15F}" srcOrd="0" destOrd="0" presId="urn:microsoft.com/office/officeart/2005/8/layout/orgChart1"/>
    <dgm:cxn modelId="{6565C525-6E6F-40D1-A47A-736F770CCAF1}" type="presParOf" srcId="{868AEB39-5E32-4357-BE3B-6BA9DD4D8CC2}" destId="{5C2CA5E3-B8DD-4FCB-AE09-C5693B2A800B}" srcOrd="1" destOrd="0" presId="urn:microsoft.com/office/officeart/2005/8/layout/orgChart1"/>
    <dgm:cxn modelId="{0A18679E-015B-4AF6-9869-BD5DDE57CFC3}" type="presParOf" srcId="{8C191AA5-1B2A-41B4-8D52-DA1749317405}" destId="{6D4B284A-B987-4808-9B23-4A497A1F826E}" srcOrd="1" destOrd="0" presId="urn:microsoft.com/office/officeart/2005/8/layout/orgChart1"/>
    <dgm:cxn modelId="{F7099E8C-9037-4AB0-8C0B-7F992DC7D601}" type="presParOf" srcId="{8C191AA5-1B2A-41B4-8D52-DA1749317405}" destId="{B110A012-18EA-4560-81F2-9C8CE7DA8DC5}" srcOrd="2" destOrd="0" presId="urn:microsoft.com/office/officeart/2005/8/layout/orgChart1"/>
    <dgm:cxn modelId="{0E762F14-B6AD-44CF-9C92-C9206ECC3AE3}" type="presParOf" srcId="{6B5D5415-639F-47FC-AA19-9497A1E56EA0}" destId="{EF44D597-4C92-4760-AC52-65F685206C7B}" srcOrd="2" destOrd="0" presId="urn:microsoft.com/office/officeart/2005/8/layout/orgChar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EDE9460-BFBB-43BF-87F2-C94ABC4E2E94}" type="doc">
      <dgm:prSet loTypeId="urn:microsoft.com/office/officeart/2005/8/layout/orgChart1" loCatId="hierarchy" qsTypeId="urn:microsoft.com/office/officeart/2005/8/quickstyle/simple3" qsCatId="simple" csTypeId="urn:microsoft.com/office/officeart/2005/8/colors/colorful3" csCatId="colorful" phldr="1"/>
      <dgm:spPr/>
      <dgm:t>
        <a:bodyPr/>
        <a:lstStyle/>
        <a:p>
          <a:endParaRPr lang="ru-RU"/>
        </a:p>
      </dgm:t>
    </dgm:pt>
    <dgm:pt modelId="{D9F58F38-A78D-4B9E-9E9F-0BFADB191D49}">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Аңшылық мақсатына қарай:</a:t>
          </a:r>
          <a:endParaRPr lang="ru-RU" sz="1200">
            <a:latin typeface="Times New Roman" panose="02020603050405020304" pitchFamily="18" charset="0"/>
            <a:cs typeface="Times New Roman" panose="02020603050405020304" pitchFamily="18" charset="0"/>
          </a:endParaRPr>
        </a:p>
      </dgm:t>
    </dgm:pt>
    <dgm:pt modelId="{288091D5-0987-4291-B39A-2E5D4A4EAC96}" type="parTrans" cxnId="{CBDE77A5-632F-4301-B5D9-79BAA096EDB4}">
      <dgm:prSet/>
      <dgm:spPr/>
      <dgm:t>
        <a:bodyPr/>
        <a:lstStyle/>
        <a:p>
          <a:endParaRPr lang="ru-RU"/>
        </a:p>
      </dgm:t>
    </dgm:pt>
    <dgm:pt modelId="{510FF30A-EDA6-44B5-803E-C6575DE49558}" type="sibTrans" cxnId="{CBDE77A5-632F-4301-B5D9-79BAA096EDB4}">
      <dgm:prSet/>
      <dgm:spPr/>
      <dgm:t>
        <a:bodyPr/>
        <a:lstStyle/>
        <a:p>
          <a:endParaRPr lang="ru-RU"/>
        </a:p>
      </dgm:t>
    </dgm:pt>
    <dgm:pt modelId="{098BFD8F-70CD-47C2-BF55-8A35CB0B88B3}">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Кәсіптік</a:t>
          </a:r>
          <a:endParaRPr lang="ru-RU" sz="1200">
            <a:latin typeface="Times New Roman" panose="02020603050405020304" pitchFamily="18" charset="0"/>
            <a:cs typeface="Times New Roman" panose="02020603050405020304" pitchFamily="18" charset="0"/>
          </a:endParaRPr>
        </a:p>
      </dgm:t>
    </dgm:pt>
    <dgm:pt modelId="{093B8FE0-07F6-4A63-843C-836143F9EE78}" type="parTrans" cxnId="{B6EC4C63-A768-4720-A0D2-90BB18F3A8A2}">
      <dgm:prSet/>
      <dgm:spPr>
        <a:ln>
          <a:solidFill>
            <a:schemeClr val="tx1"/>
          </a:solidFill>
        </a:ln>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FE053EB6-1DAC-435F-8F4D-254538062013}" type="sibTrans" cxnId="{B6EC4C63-A768-4720-A0D2-90BB18F3A8A2}">
      <dgm:prSet/>
      <dgm:spPr/>
      <dgm:t>
        <a:bodyPr/>
        <a:lstStyle/>
        <a:p>
          <a:endParaRPr lang="ru-RU"/>
        </a:p>
      </dgm:t>
    </dgm:pt>
    <dgm:pt modelId="{63669DB1-9696-4022-84F5-2959D12EE415}">
      <dgm:prSet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Салтанат құру</a:t>
          </a:r>
          <a:endParaRPr lang="ru-RU" sz="1200">
            <a:latin typeface="Times New Roman" panose="02020603050405020304" pitchFamily="18" charset="0"/>
            <a:cs typeface="Times New Roman" panose="02020603050405020304" pitchFamily="18" charset="0"/>
          </a:endParaRPr>
        </a:p>
      </dgm:t>
    </dgm:pt>
    <dgm:pt modelId="{E4095829-F4F4-4C77-9A84-61DA49CC8D93}" type="sibTrans" cxnId="{BCB7F902-26F5-4666-8361-725EADB87217}">
      <dgm:prSet/>
      <dgm:spPr/>
      <dgm:t>
        <a:bodyPr/>
        <a:lstStyle/>
        <a:p>
          <a:endParaRPr lang="ru-RU"/>
        </a:p>
      </dgm:t>
    </dgm:pt>
    <dgm:pt modelId="{D2036807-E21C-41C9-BE38-BECE66D4D43F}" type="parTrans" cxnId="{BCB7F902-26F5-4666-8361-725EADB87217}">
      <dgm:prSet/>
      <dgm:spPr>
        <a:ln>
          <a:solidFill>
            <a:schemeClr val="tx1"/>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9FBBA675-E63C-41BF-898F-5E3D8DE8CBEE}" type="pres">
      <dgm:prSet presAssocID="{5EDE9460-BFBB-43BF-87F2-C94ABC4E2E94}" presName="hierChild1" presStyleCnt="0">
        <dgm:presLayoutVars>
          <dgm:orgChart val="1"/>
          <dgm:chPref val="1"/>
          <dgm:dir/>
          <dgm:animOne val="branch"/>
          <dgm:animLvl val="lvl"/>
          <dgm:resizeHandles/>
        </dgm:presLayoutVars>
      </dgm:prSet>
      <dgm:spPr/>
    </dgm:pt>
    <dgm:pt modelId="{6B5D5415-639F-47FC-AA19-9497A1E56EA0}" type="pres">
      <dgm:prSet presAssocID="{D9F58F38-A78D-4B9E-9E9F-0BFADB191D49}" presName="hierRoot1" presStyleCnt="0">
        <dgm:presLayoutVars>
          <dgm:hierBranch val="init"/>
        </dgm:presLayoutVars>
      </dgm:prSet>
      <dgm:spPr/>
    </dgm:pt>
    <dgm:pt modelId="{85D8390B-1B1A-48DB-8605-6B558C32C895}" type="pres">
      <dgm:prSet presAssocID="{D9F58F38-A78D-4B9E-9E9F-0BFADB191D49}" presName="rootComposite1" presStyleCnt="0"/>
      <dgm:spPr/>
    </dgm:pt>
    <dgm:pt modelId="{F7FA395A-0707-46F7-BD62-BCDB09B55665}" type="pres">
      <dgm:prSet presAssocID="{D9F58F38-A78D-4B9E-9E9F-0BFADB191D49}" presName="rootText1" presStyleLbl="node0" presStyleIdx="0" presStyleCnt="1" custScaleX="97667" custScaleY="24417">
        <dgm:presLayoutVars>
          <dgm:chPref val="3"/>
        </dgm:presLayoutVars>
      </dgm:prSet>
      <dgm:spPr/>
    </dgm:pt>
    <dgm:pt modelId="{E0BE7268-F8CD-4448-A659-7338D4EFA3CA}" type="pres">
      <dgm:prSet presAssocID="{D9F58F38-A78D-4B9E-9E9F-0BFADB191D49}" presName="rootConnector1" presStyleLbl="node1" presStyleIdx="0" presStyleCnt="0"/>
      <dgm:spPr/>
    </dgm:pt>
    <dgm:pt modelId="{26210B0E-0C51-408E-8969-D988A91708C6}" type="pres">
      <dgm:prSet presAssocID="{D9F58F38-A78D-4B9E-9E9F-0BFADB191D49}" presName="hierChild2" presStyleCnt="0"/>
      <dgm:spPr/>
    </dgm:pt>
    <dgm:pt modelId="{E32D7EF8-9756-4A94-AE35-8DBF12F1F961}" type="pres">
      <dgm:prSet presAssocID="{093B8FE0-07F6-4A63-843C-836143F9EE78}" presName="Name37" presStyleLbl="parChTrans1D2" presStyleIdx="0" presStyleCnt="2"/>
      <dgm:spPr/>
    </dgm:pt>
    <dgm:pt modelId="{D660895D-FFDB-42CB-8176-976698FF696F}" type="pres">
      <dgm:prSet presAssocID="{098BFD8F-70CD-47C2-BF55-8A35CB0B88B3}" presName="hierRoot2" presStyleCnt="0">
        <dgm:presLayoutVars>
          <dgm:hierBranch val="init"/>
        </dgm:presLayoutVars>
      </dgm:prSet>
      <dgm:spPr/>
    </dgm:pt>
    <dgm:pt modelId="{C233F8A3-5F7A-466F-AFB5-BE5F6C911F76}" type="pres">
      <dgm:prSet presAssocID="{098BFD8F-70CD-47C2-BF55-8A35CB0B88B3}" presName="rootComposite" presStyleCnt="0"/>
      <dgm:spPr/>
    </dgm:pt>
    <dgm:pt modelId="{E53581A5-E388-4411-8184-0E5CD886DD09}" type="pres">
      <dgm:prSet presAssocID="{098BFD8F-70CD-47C2-BF55-8A35CB0B88B3}" presName="rootText" presStyleLbl="node2" presStyleIdx="0" presStyleCnt="2" custScaleX="47459" custScaleY="27379" custLinFactNeighborX="486" custLinFactNeighborY="19045">
        <dgm:presLayoutVars>
          <dgm:chPref val="3"/>
        </dgm:presLayoutVars>
      </dgm:prSet>
      <dgm:spPr/>
    </dgm:pt>
    <dgm:pt modelId="{EFE751B1-C282-443F-8D89-BBE9B713861F}" type="pres">
      <dgm:prSet presAssocID="{098BFD8F-70CD-47C2-BF55-8A35CB0B88B3}" presName="rootConnector" presStyleLbl="node2" presStyleIdx="0" presStyleCnt="2"/>
      <dgm:spPr/>
    </dgm:pt>
    <dgm:pt modelId="{052B4E9C-0D0E-4B59-8898-2AC99A038B49}" type="pres">
      <dgm:prSet presAssocID="{098BFD8F-70CD-47C2-BF55-8A35CB0B88B3}" presName="hierChild4" presStyleCnt="0"/>
      <dgm:spPr/>
    </dgm:pt>
    <dgm:pt modelId="{8BF0C428-F0C7-4BDC-A424-E6DA1857A791}" type="pres">
      <dgm:prSet presAssocID="{098BFD8F-70CD-47C2-BF55-8A35CB0B88B3}" presName="hierChild5" presStyleCnt="0"/>
      <dgm:spPr/>
    </dgm:pt>
    <dgm:pt modelId="{B5EB0F88-E1A2-4E51-A7B8-BE39691FCD75}" type="pres">
      <dgm:prSet presAssocID="{D2036807-E21C-41C9-BE38-BECE66D4D43F}" presName="Name37" presStyleLbl="parChTrans1D2" presStyleIdx="1" presStyleCnt="2"/>
      <dgm:spPr/>
    </dgm:pt>
    <dgm:pt modelId="{B82233A8-A47C-4486-97D9-ACFB63A60F19}" type="pres">
      <dgm:prSet presAssocID="{63669DB1-9696-4022-84F5-2959D12EE415}" presName="hierRoot2" presStyleCnt="0">
        <dgm:presLayoutVars>
          <dgm:hierBranch val="init"/>
        </dgm:presLayoutVars>
      </dgm:prSet>
      <dgm:spPr/>
    </dgm:pt>
    <dgm:pt modelId="{0D12D1A1-814D-483A-9ADC-E60D7B25F41B}" type="pres">
      <dgm:prSet presAssocID="{63669DB1-9696-4022-84F5-2959D12EE415}" presName="rootComposite" presStyleCnt="0"/>
      <dgm:spPr/>
    </dgm:pt>
    <dgm:pt modelId="{420D4094-D38D-48BB-A2AF-D832E9F2FB12}" type="pres">
      <dgm:prSet presAssocID="{63669DB1-9696-4022-84F5-2959D12EE415}" presName="rootText" presStyleLbl="node2" presStyleIdx="1" presStyleCnt="2" custScaleX="47459" custScaleY="27379" custLinFactNeighborX="-1849" custLinFactNeighborY="19820">
        <dgm:presLayoutVars>
          <dgm:chPref val="3"/>
        </dgm:presLayoutVars>
      </dgm:prSet>
      <dgm:spPr/>
    </dgm:pt>
    <dgm:pt modelId="{AC7611DB-ECAB-45BC-8014-A5CCBDABB417}" type="pres">
      <dgm:prSet presAssocID="{63669DB1-9696-4022-84F5-2959D12EE415}" presName="rootConnector" presStyleLbl="node2" presStyleIdx="1" presStyleCnt="2"/>
      <dgm:spPr/>
    </dgm:pt>
    <dgm:pt modelId="{867669C9-5BE7-4811-AF9B-D514149997FF}" type="pres">
      <dgm:prSet presAssocID="{63669DB1-9696-4022-84F5-2959D12EE415}" presName="hierChild4" presStyleCnt="0"/>
      <dgm:spPr/>
    </dgm:pt>
    <dgm:pt modelId="{7CB17BFC-D429-44DC-852E-B06A1ECBEECE}" type="pres">
      <dgm:prSet presAssocID="{63669DB1-9696-4022-84F5-2959D12EE415}" presName="hierChild5" presStyleCnt="0"/>
      <dgm:spPr/>
    </dgm:pt>
    <dgm:pt modelId="{EF44D597-4C92-4760-AC52-65F685206C7B}" type="pres">
      <dgm:prSet presAssocID="{D9F58F38-A78D-4B9E-9E9F-0BFADB191D49}" presName="hierChild3" presStyleCnt="0"/>
      <dgm:spPr/>
    </dgm:pt>
  </dgm:ptLst>
  <dgm:cxnLst>
    <dgm:cxn modelId="{BCB7F902-26F5-4666-8361-725EADB87217}" srcId="{D9F58F38-A78D-4B9E-9E9F-0BFADB191D49}" destId="{63669DB1-9696-4022-84F5-2959D12EE415}" srcOrd="1" destOrd="0" parTransId="{D2036807-E21C-41C9-BE38-BECE66D4D43F}" sibTransId="{E4095829-F4F4-4C77-9A84-61DA49CC8D93}"/>
    <dgm:cxn modelId="{1316B304-1624-46E5-9593-FE67B90820AD}" type="presOf" srcId="{63669DB1-9696-4022-84F5-2959D12EE415}" destId="{420D4094-D38D-48BB-A2AF-D832E9F2FB12}" srcOrd="0" destOrd="0" presId="urn:microsoft.com/office/officeart/2005/8/layout/orgChart1"/>
    <dgm:cxn modelId="{82770D10-E2A6-4A37-93D8-44446B321674}" type="presOf" srcId="{D9F58F38-A78D-4B9E-9E9F-0BFADB191D49}" destId="{E0BE7268-F8CD-4448-A659-7338D4EFA3CA}" srcOrd="1" destOrd="0" presId="urn:microsoft.com/office/officeart/2005/8/layout/orgChart1"/>
    <dgm:cxn modelId="{C988D71E-05E2-485C-AFD8-042426C5B5F3}" type="presOf" srcId="{098BFD8F-70CD-47C2-BF55-8A35CB0B88B3}" destId="{E53581A5-E388-4411-8184-0E5CD886DD09}" srcOrd="0" destOrd="0" presId="urn:microsoft.com/office/officeart/2005/8/layout/orgChart1"/>
    <dgm:cxn modelId="{B6EC4C63-A768-4720-A0D2-90BB18F3A8A2}" srcId="{D9F58F38-A78D-4B9E-9E9F-0BFADB191D49}" destId="{098BFD8F-70CD-47C2-BF55-8A35CB0B88B3}" srcOrd="0" destOrd="0" parTransId="{093B8FE0-07F6-4A63-843C-836143F9EE78}" sibTransId="{FE053EB6-1DAC-435F-8F4D-254538062013}"/>
    <dgm:cxn modelId="{0A0AF554-072E-4E05-B192-49EFCCEA4FDD}" type="presOf" srcId="{63669DB1-9696-4022-84F5-2959D12EE415}" destId="{AC7611DB-ECAB-45BC-8014-A5CCBDABB417}" srcOrd="1" destOrd="0" presId="urn:microsoft.com/office/officeart/2005/8/layout/orgChart1"/>
    <dgm:cxn modelId="{CBDE77A5-632F-4301-B5D9-79BAA096EDB4}" srcId="{5EDE9460-BFBB-43BF-87F2-C94ABC4E2E94}" destId="{D9F58F38-A78D-4B9E-9E9F-0BFADB191D49}" srcOrd="0" destOrd="0" parTransId="{288091D5-0987-4291-B39A-2E5D4A4EAC96}" sibTransId="{510FF30A-EDA6-44B5-803E-C6575DE49558}"/>
    <dgm:cxn modelId="{72BE64A6-5ECE-4E1F-8823-6F76CCBE4B62}" type="presOf" srcId="{5EDE9460-BFBB-43BF-87F2-C94ABC4E2E94}" destId="{9FBBA675-E63C-41BF-898F-5E3D8DE8CBEE}" srcOrd="0" destOrd="0" presId="urn:microsoft.com/office/officeart/2005/8/layout/orgChart1"/>
    <dgm:cxn modelId="{210574BB-026E-403D-B44D-41A87CB0BB1E}" type="presOf" srcId="{D9F58F38-A78D-4B9E-9E9F-0BFADB191D49}" destId="{F7FA395A-0707-46F7-BD62-BCDB09B55665}" srcOrd="0" destOrd="0" presId="urn:microsoft.com/office/officeart/2005/8/layout/orgChart1"/>
    <dgm:cxn modelId="{00D416D1-2049-4DC1-8B4B-E6008642FE86}" type="presOf" srcId="{D2036807-E21C-41C9-BE38-BECE66D4D43F}" destId="{B5EB0F88-E1A2-4E51-A7B8-BE39691FCD75}" srcOrd="0" destOrd="0" presId="urn:microsoft.com/office/officeart/2005/8/layout/orgChart1"/>
    <dgm:cxn modelId="{CE5E26EA-E71C-45ED-AC75-4832C1AA2CCE}" type="presOf" srcId="{093B8FE0-07F6-4A63-843C-836143F9EE78}" destId="{E32D7EF8-9756-4A94-AE35-8DBF12F1F961}" srcOrd="0" destOrd="0" presId="urn:microsoft.com/office/officeart/2005/8/layout/orgChart1"/>
    <dgm:cxn modelId="{934024FA-4EAA-48AF-8BDE-9FBD78F890A0}" type="presOf" srcId="{098BFD8F-70CD-47C2-BF55-8A35CB0B88B3}" destId="{EFE751B1-C282-443F-8D89-BBE9B713861F}" srcOrd="1" destOrd="0" presId="urn:microsoft.com/office/officeart/2005/8/layout/orgChart1"/>
    <dgm:cxn modelId="{4AF47FEB-0982-4FA4-B87E-C067BD06BDD8}" type="presParOf" srcId="{9FBBA675-E63C-41BF-898F-5E3D8DE8CBEE}" destId="{6B5D5415-639F-47FC-AA19-9497A1E56EA0}" srcOrd="0" destOrd="0" presId="urn:microsoft.com/office/officeart/2005/8/layout/orgChart1"/>
    <dgm:cxn modelId="{A5D0B731-55E5-47CF-B0CA-3A8A69AFAB55}" type="presParOf" srcId="{6B5D5415-639F-47FC-AA19-9497A1E56EA0}" destId="{85D8390B-1B1A-48DB-8605-6B558C32C895}" srcOrd="0" destOrd="0" presId="urn:microsoft.com/office/officeart/2005/8/layout/orgChart1"/>
    <dgm:cxn modelId="{FA51DE52-386A-48A0-862E-441DDA8D0C9F}" type="presParOf" srcId="{85D8390B-1B1A-48DB-8605-6B558C32C895}" destId="{F7FA395A-0707-46F7-BD62-BCDB09B55665}" srcOrd="0" destOrd="0" presId="urn:microsoft.com/office/officeart/2005/8/layout/orgChart1"/>
    <dgm:cxn modelId="{E43A1DE2-DA66-4B32-859A-2C6C2CE50C8F}" type="presParOf" srcId="{85D8390B-1B1A-48DB-8605-6B558C32C895}" destId="{E0BE7268-F8CD-4448-A659-7338D4EFA3CA}" srcOrd="1" destOrd="0" presId="urn:microsoft.com/office/officeart/2005/8/layout/orgChart1"/>
    <dgm:cxn modelId="{FD3C6F2E-F390-450F-B88E-22426BC8154E}" type="presParOf" srcId="{6B5D5415-639F-47FC-AA19-9497A1E56EA0}" destId="{26210B0E-0C51-408E-8969-D988A91708C6}" srcOrd="1" destOrd="0" presId="urn:microsoft.com/office/officeart/2005/8/layout/orgChart1"/>
    <dgm:cxn modelId="{CA1FA56A-0D9C-4357-AC37-8CBC041FB16E}" type="presParOf" srcId="{26210B0E-0C51-408E-8969-D988A91708C6}" destId="{E32D7EF8-9756-4A94-AE35-8DBF12F1F961}" srcOrd="0" destOrd="0" presId="urn:microsoft.com/office/officeart/2005/8/layout/orgChart1"/>
    <dgm:cxn modelId="{D839031D-23AB-4D3A-9D05-107F18C008CD}" type="presParOf" srcId="{26210B0E-0C51-408E-8969-D988A91708C6}" destId="{D660895D-FFDB-42CB-8176-976698FF696F}" srcOrd="1" destOrd="0" presId="urn:microsoft.com/office/officeart/2005/8/layout/orgChart1"/>
    <dgm:cxn modelId="{427B6D34-047D-426B-A08C-7EE08C2A1C4C}" type="presParOf" srcId="{D660895D-FFDB-42CB-8176-976698FF696F}" destId="{C233F8A3-5F7A-466F-AFB5-BE5F6C911F76}" srcOrd="0" destOrd="0" presId="urn:microsoft.com/office/officeart/2005/8/layout/orgChart1"/>
    <dgm:cxn modelId="{39F21F81-BD33-4855-9A3B-A1B79F4C0D78}" type="presParOf" srcId="{C233F8A3-5F7A-466F-AFB5-BE5F6C911F76}" destId="{E53581A5-E388-4411-8184-0E5CD886DD09}" srcOrd="0" destOrd="0" presId="urn:microsoft.com/office/officeart/2005/8/layout/orgChart1"/>
    <dgm:cxn modelId="{D6217691-9F4F-4268-805C-078AB7FFBCAA}" type="presParOf" srcId="{C233F8A3-5F7A-466F-AFB5-BE5F6C911F76}" destId="{EFE751B1-C282-443F-8D89-BBE9B713861F}" srcOrd="1" destOrd="0" presId="urn:microsoft.com/office/officeart/2005/8/layout/orgChart1"/>
    <dgm:cxn modelId="{7F506F46-3194-4BB2-952A-0CFF1E6BE1AD}" type="presParOf" srcId="{D660895D-FFDB-42CB-8176-976698FF696F}" destId="{052B4E9C-0D0E-4B59-8898-2AC99A038B49}" srcOrd="1" destOrd="0" presId="urn:microsoft.com/office/officeart/2005/8/layout/orgChart1"/>
    <dgm:cxn modelId="{D2236A57-75FD-4350-BDBB-4B6DEEFA5883}" type="presParOf" srcId="{D660895D-FFDB-42CB-8176-976698FF696F}" destId="{8BF0C428-F0C7-4BDC-A424-E6DA1857A791}" srcOrd="2" destOrd="0" presId="urn:microsoft.com/office/officeart/2005/8/layout/orgChart1"/>
    <dgm:cxn modelId="{88CDF258-126C-4DA7-8974-B0B25D53DB18}" type="presParOf" srcId="{26210B0E-0C51-408E-8969-D988A91708C6}" destId="{B5EB0F88-E1A2-4E51-A7B8-BE39691FCD75}" srcOrd="2" destOrd="0" presId="urn:microsoft.com/office/officeart/2005/8/layout/orgChart1"/>
    <dgm:cxn modelId="{7BC525FF-593A-465A-8334-F1B0A8A45156}" type="presParOf" srcId="{26210B0E-0C51-408E-8969-D988A91708C6}" destId="{B82233A8-A47C-4486-97D9-ACFB63A60F19}" srcOrd="3" destOrd="0" presId="urn:microsoft.com/office/officeart/2005/8/layout/orgChart1"/>
    <dgm:cxn modelId="{7AE1C599-ED15-460E-BAE7-3D9B2EC2D55E}" type="presParOf" srcId="{B82233A8-A47C-4486-97D9-ACFB63A60F19}" destId="{0D12D1A1-814D-483A-9ADC-E60D7B25F41B}" srcOrd="0" destOrd="0" presId="urn:microsoft.com/office/officeart/2005/8/layout/orgChart1"/>
    <dgm:cxn modelId="{985E7BA2-2EA2-4EA6-B09E-1811BD40D13D}" type="presParOf" srcId="{0D12D1A1-814D-483A-9ADC-E60D7B25F41B}" destId="{420D4094-D38D-48BB-A2AF-D832E9F2FB12}" srcOrd="0" destOrd="0" presId="urn:microsoft.com/office/officeart/2005/8/layout/orgChart1"/>
    <dgm:cxn modelId="{447C7714-11AC-401A-AB24-1CE1FC1FE775}" type="presParOf" srcId="{0D12D1A1-814D-483A-9ADC-E60D7B25F41B}" destId="{AC7611DB-ECAB-45BC-8014-A5CCBDABB417}" srcOrd="1" destOrd="0" presId="urn:microsoft.com/office/officeart/2005/8/layout/orgChart1"/>
    <dgm:cxn modelId="{30531BB5-4606-4D21-B0D1-A1A820791EAD}" type="presParOf" srcId="{B82233A8-A47C-4486-97D9-ACFB63A60F19}" destId="{867669C9-5BE7-4811-AF9B-D514149997FF}" srcOrd="1" destOrd="0" presId="urn:microsoft.com/office/officeart/2005/8/layout/orgChart1"/>
    <dgm:cxn modelId="{04610F44-2A39-4649-9A8A-648C32C8B6CA}" type="presParOf" srcId="{B82233A8-A47C-4486-97D9-ACFB63A60F19}" destId="{7CB17BFC-D429-44DC-852E-B06A1ECBEECE}" srcOrd="2" destOrd="0" presId="urn:microsoft.com/office/officeart/2005/8/layout/orgChart1"/>
    <dgm:cxn modelId="{0E762F14-B6AD-44CF-9C92-C9206ECC3AE3}" type="presParOf" srcId="{6B5D5415-639F-47FC-AA19-9497A1E56EA0}" destId="{EF44D597-4C92-4760-AC52-65F685206C7B}"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EDE9460-BFBB-43BF-87F2-C94ABC4E2E94}" type="doc">
      <dgm:prSet loTypeId="urn:microsoft.com/office/officeart/2005/8/layout/orgChart1" loCatId="hierarchy" qsTypeId="urn:microsoft.com/office/officeart/2005/8/quickstyle/simple3" qsCatId="simple" csTypeId="urn:microsoft.com/office/officeart/2005/8/colors/colorful3" csCatId="colorful" phldr="1"/>
      <dgm:spPr/>
      <dgm:t>
        <a:bodyPr/>
        <a:lstStyle/>
        <a:p>
          <a:endParaRPr lang="ru-RU"/>
        </a:p>
      </dgm:t>
    </dgm:pt>
    <dgm:pt modelId="{D9F58F38-A78D-4B9E-9E9F-0BFADB191D49}">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Аңшылық маңызына қарай:</a:t>
          </a:r>
          <a:endParaRPr lang="ru-RU" sz="1200">
            <a:latin typeface="Times New Roman" panose="02020603050405020304" pitchFamily="18" charset="0"/>
            <a:cs typeface="Times New Roman" panose="02020603050405020304" pitchFamily="18" charset="0"/>
          </a:endParaRPr>
        </a:p>
      </dgm:t>
    </dgm:pt>
    <dgm:pt modelId="{288091D5-0987-4291-B39A-2E5D4A4EAC96}" type="parTrans" cxnId="{CBDE77A5-632F-4301-B5D9-79BAA096EDB4}">
      <dgm:prSet/>
      <dgm:spPr/>
      <dgm:t>
        <a:bodyPr/>
        <a:lstStyle/>
        <a:p>
          <a:endParaRPr lang="ru-RU"/>
        </a:p>
      </dgm:t>
    </dgm:pt>
    <dgm:pt modelId="{510FF30A-EDA6-44B5-803E-C6575DE49558}" type="sibTrans" cxnId="{CBDE77A5-632F-4301-B5D9-79BAA096EDB4}">
      <dgm:prSet/>
      <dgm:spPr/>
      <dgm:t>
        <a:bodyPr/>
        <a:lstStyle/>
        <a:p>
          <a:endParaRPr lang="ru-RU"/>
        </a:p>
      </dgm:t>
    </dgm:pt>
    <dgm:pt modelId="{098BFD8F-70CD-47C2-BF55-8A35CB0B88B3}">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Қорғану</a:t>
          </a:r>
          <a:endParaRPr lang="ru-RU" sz="1200">
            <a:latin typeface="Times New Roman" panose="02020603050405020304" pitchFamily="18" charset="0"/>
            <a:cs typeface="Times New Roman" panose="02020603050405020304" pitchFamily="18" charset="0"/>
          </a:endParaRPr>
        </a:p>
      </dgm:t>
    </dgm:pt>
    <dgm:pt modelId="{093B8FE0-07F6-4A63-843C-836143F9EE78}" type="parTrans" cxnId="{B6EC4C63-A768-4720-A0D2-90BB18F3A8A2}">
      <dgm:prSet/>
      <dgm:spPr>
        <a:ln>
          <a:solidFill>
            <a:schemeClr val="tx1"/>
          </a:solidFill>
        </a:ln>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FE053EB6-1DAC-435F-8F4D-254538062013}" type="sibTrans" cxnId="{B6EC4C63-A768-4720-A0D2-90BB18F3A8A2}">
      <dgm:prSet/>
      <dgm:spPr/>
      <dgm:t>
        <a:bodyPr/>
        <a:lstStyle/>
        <a:p>
          <a:endParaRPr lang="ru-RU"/>
        </a:p>
      </dgm:t>
    </dgm:pt>
    <dgm:pt modelId="{2C820026-FBCD-44B9-B7B6-908325B5B578}">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Күнкөріс үшін (тері, ет, сауда, дәрі-дәрмек)</a:t>
          </a:r>
          <a:endParaRPr lang="ru-RU" sz="1200">
            <a:latin typeface="Times New Roman" panose="02020603050405020304" pitchFamily="18" charset="0"/>
            <a:cs typeface="Times New Roman" panose="02020603050405020304" pitchFamily="18" charset="0"/>
          </a:endParaRPr>
        </a:p>
      </dgm:t>
    </dgm:pt>
    <dgm:pt modelId="{3C11D293-E155-453A-BABA-94B1EB025FFB}" type="parTrans" cxnId="{1B7DF35E-7D9D-444B-A6CF-28DF412A9A00}">
      <dgm:prSet/>
      <dgm:spPr>
        <a:ln>
          <a:solidFill>
            <a:schemeClr val="tx1"/>
          </a:solidFill>
        </a:ln>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A2DCD129-E4E3-462C-BADB-5DB47EFF887A}" type="sibTrans" cxnId="{1B7DF35E-7D9D-444B-A6CF-28DF412A9A00}">
      <dgm:prSet/>
      <dgm:spPr/>
      <dgm:t>
        <a:bodyPr/>
        <a:lstStyle/>
        <a:p>
          <a:endParaRPr lang="ru-RU"/>
        </a:p>
      </dgm:t>
    </dgm:pt>
    <dgm:pt modelId="{9FBBA675-E63C-41BF-898F-5E3D8DE8CBEE}" type="pres">
      <dgm:prSet presAssocID="{5EDE9460-BFBB-43BF-87F2-C94ABC4E2E94}" presName="hierChild1" presStyleCnt="0">
        <dgm:presLayoutVars>
          <dgm:orgChart val="1"/>
          <dgm:chPref val="1"/>
          <dgm:dir/>
          <dgm:animOne val="branch"/>
          <dgm:animLvl val="lvl"/>
          <dgm:resizeHandles/>
        </dgm:presLayoutVars>
      </dgm:prSet>
      <dgm:spPr/>
    </dgm:pt>
    <dgm:pt modelId="{6B5D5415-639F-47FC-AA19-9497A1E56EA0}" type="pres">
      <dgm:prSet presAssocID="{D9F58F38-A78D-4B9E-9E9F-0BFADB191D49}" presName="hierRoot1" presStyleCnt="0">
        <dgm:presLayoutVars>
          <dgm:hierBranch val="init"/>
        </dgm:presLayoutVars>
      </dgm:prSet>
      <dgm:spPr/>
    </dgm:pt>
    <dgm:pt modelId="{85D8390B-1B1A-48DB-8605-6B558C32C895}" type="pres">
      <dgm:prSet presAssocID="{D9F58F38-A78D-4B9E-9E9F-0BFADB191D49}" presName="rootComposite1" presStyleCnt="0"/>
      <dgm:spPr/>
    </dgm:pt>
    <dgm:pt modelId="{F7FA395A-0707-46F7-BD62-BCDB09B55665}" type="pres">
      <dgm:prSet presAssocID="{D9F58F38-A78D-4B9E-9E9F-0BFADB191D49}" presName="rootText1" presStyleLbl="node0" presStyleIdx="0" presStyleCnt="1" custScaleX="97667" custScaleY="24417">
        <dgm:presLayoutVars>
          <dgm:chPref val="3"/>
        </dgm:presLayoutVars>
      </dgm:prSet>
      <dgm:spPr/>
    </dgm:pt>
    <dgm:pt modelId="{E0BE7268-F8CD-4448-A659-7338D4EFA3CA}" type="pres">
      <dgm:prSet presAssocID="{D9F58F38-A78D-4B9E-9E9F-0BFADB191D49}" presName="rootConnector1" presStyleLbl="node1" presStyleIdx="0" presStyleCnt="0"/>
      <dgm:spPr/>
    </dgm:pt>
    <dgm:pt modelId="{26210B0E-0C51-408E-8969-D988A91708C6}" type="pres">
      <dgm:prSet presAssocID="{D9F58F38-A78D-4B9E-9E9F-0BFADB191D49}" presName="hierChild2" presStyleCnt="0"/>
      <dgm:spPr/>
    </dgm:pt>
    <dgm:pt modelId="{E32D7EF8-9756-4A94-AE35-8DBF12F1F961}" type="pres">
      <dgm:prSet presAssocID="{093B8FE0-07F6-4A63-843C-836143F9EE78}" presName="Name37" presStyleLbl="parChTrans1D2" presStyleIdx="0" presStyleCnt="2"/>
      <dgm:spPr/>
    </dgm:pt>
    <dgm:pt modelId="{D660895D-FFDB-42CB-8176-976698FF696F}" type="pres">
      <dgm:prSet presAssocID="{098BFD8F-70CD-47C2-BF55-8A35CB0B88B3}" presName="hierRoot2" presStyleCnt="0">
        <dgm:presLayoutVars>
          <dgm:hierBranch val="init"/>
        </dgm:presLayoutVars>
      </dgm:prSet>
      <dgm:spPr/>
    </dgm:pt>
    <dgm:pt modelId="{C233F8A3-5F7A-466F-AFB5-BE5F6C911F76}" type="pres">
      <dgm:prSet presAssocID="{098BFD8F-70CD-47C2-BF55-8A35CB0B88B3}" presName="rootComposite" presStyleCnt="0"/>
      <dgm:spPr/>
    </dgm:pt>
    <dgm:pt modelId="{E53581A5-E388-4411-8184-0E5CD886DD09}" type="pres">
      <dgm:prSet presAssocID="{098BFD8F-70CD-47C2-BF55-8A35CB0B88B3}" presName="rootText" presStyleLbl="node2" presStyleIdx="0" presStyleCnt="2" custScaleX="100703" custScaleY="27379" custLinFactNeighborX="452" custLinFactNeighborY="3165">
        <dgm:presLayoutVars>
          <dgm:chPref val="3"/>
        </dgm:presLayoutVars>
      </dgm:prSet>
      <dgm:spPr/>
    </dgm:pt>
    <dgm:pt modelId="{EFE751B1-C282-443F-8D89-BBE9B713861F}" type="pres">
      <dgm:prSet presAssocID="{098BFD8F-70CD-47C2-BF55-8A35CB0B88B3}" presName="rootConnector" presStyleLbl="node2" presStyleIdx="0" presStyleCnt="2"/>
      <dgm:spPr/>
    </dgm:pt>
    <dgm:pt modelId="{052B4E9C-0D0E-4B59-8898-2AC99A038B49}" type="pres">
      <dgm:prSet presAssocID="{098BFD8F-70CD-47C2-BF55-8A35CB0B88B3}" presName="hierChild4" presStyleCnt="0"/>
      <dgm:spPr/>
    </dgm:pt>
    <dgm:pt modelId="{8BF0C428-F0C7-4BDC-A424-E6DA1857A791}" type="pres">
      <dgm:prSet presAssocID="{098BFD8F-70CD-47C2-BF55-8A35CB0B88B3}" presName="hierChild5" presStyleCnt="0"/>
      <dgm:spPr/>
    </dgm:pt>
    <dgm:pt modelId="{C580010E-4E65-4E40-A22E-836ED4BDB32A}" type="pres">
      <dgm:prSet presAssocID="{3C11D293-E155-453A-BABA-94B1EB025FFB}" presName="Name37" presStyleLbl="parChTrans1D2" presStyleIdx="1" presStyleCnt="2"/>
      <dgm:spPr/>
    </dgm:pt>
    <dgm:pt modelId="{8C191AA5-1B2A-41B4-8D52-DA1749317405}" type="pres">
      <dgm:prSet presAssocID="{2C820026-FBCD-44B9-B7B6-908325B5B578}" presName="hierRoot2" presStyleCnt="0">
        <dgm:presLayoutVars>
          <dgm:hierBranch val="init"/>
        </dgm:presLayoutVars>
      </dgm:prSet>
      <dgm:spPr/>
    </dgm:pt>
    <dgm:pt modelId="{868AEB39-5E32-4357-BE3B-6BA9DD4D8CC2}" type="pres">
      <dgm:prSet presAssocID="{2C820026-FBCD-44B9-B7B6-908325B5B578}" presName="rootComposite" presStyleCnt="0"/>
      <dgm:spPr/>
    </dgm:pt>
    <dgm:pt modelId="{447A96BD-8764-4E70-A0D5-87BE2198B15F}" type="pres">
      <dgm:prSet presAssocID="{2C820026-FBCD-44B9-B7B6-908325B5B578}" presName="rootText" presStyleLbl="node2" presStyleIdx="1" presStyleCnt="2" custScaleX="96583" custScaleY="26464" custLinFactNeighborX="670" custLinFactNeighborY="3127">
        <dgm:presLayoutVars>
          <dgm:chPref val="3"/>
        </dgm:presLayoutVars>
      </dgm:prSet>
      <dgm:spPr/>
    </dgm:pt>
    <dgm:pt modelId="{5C2CA5E3-B8DD-4FCB-AE09-C5693B2A800B}" type="pres">
      <dgm:prSet presAssocID="{2C820026-FBCD-44B9-B7B6-908325B5B578}" presName="rootConnector" presStyleLbl="node2" presStyleIdx="1" presStyleCnt="2"/>
      <dgm:spPr/>
    </dgm:pt>
    <dgm:pt modelId="{6D4B284A-B987-4808-9B23-4A497A1F826E}" type="pres">
      <dgm:prSet presAssocID="{2C820026-FBCD-44B9-B7B6-908325B5B578}" presName="hierChild4" presStyleCnt="0"/>
      <dgm:spPr/>
    </dgm:pt>
    <dgm:pt modelId="{B110A012-18EA-4560-81F2-9C8CE7DA8DC5}" type="pres">
      <dgm:prSet presAssocID="{2C820026-FBCD-44B9-B7B6-908325B5B578}" presName="hierChild5" presStyleCnt="0"/>
      <dgm:spPr/>
    </dgm:pt>
    <dgm:pt modelId="{EF44D597-4C92-4760-AC52-65F685206C7B}" type="pres">
      <dgm:prSet presAssocID="{D9F58F38-A78D-4B9E-9E9F-0BFADB191D49}" presName="hierChild3" presStyleCnt="0"/>
      <dgm:spPr/>
    </dgm:pt>
  </dgm:ptLst>
  <dgm:cxnLst>
    <dgm:cxn modelId="{82770D10-E2A6-4A37-93D8-44446B321674}" type="presOf" srcId="{D9F58F38-A78D-4B9E-9E9F-0BFADB191D49}" destId="{E0BE7268-F8CD-4448-A659-7338D4EFA3CA}" srcOrd="1" destOrd="0" presId="urn:microsoft.com/office/officeart/2005/8/layout/orgChart1"/>
    <dgm:cxn modelId="{C988D71E-05E2-485C-AFD8-042426C5B5F3}" type="presOf" srcId="{098BFD8F-70CD-47C2-BF55-8A35CB0B88B3}" destId="{E53581A5-E388-4411-8184-0E5CD886DD09}" srcOrd="0" destOrd="0" presId="urn:microsoft.com/office/officeart/2005/8/layout/orgChart1"/>
    <dgm:cxn modelId="{B7C6B73D-9F4C-4C90-93D8-B28BD7706E60}" type="presOf" srcId="{2C820026-FBCD-44B9-B7B6-908325B5B578}" destId="{5C2CA5E3-B8DD-4FCB-AE09-C5693B2A800B}" srcOrd="1" destOrd="0" presId="urn:microsoft.com/office/officeart/2005/8/layout/orgChart1"/>
    <dgm:cxn modelId="{1B7DF35E-7D9D-444B-A6CF-28DF412A9A00}" srcId="{D9F58F38-A78D-4B9E-9E9F-0BFADB191D49}" destId="{2C820026-FBCD-44B9-B7B6-908325B5B578}" srcOrd="1" destOrd="0" parTransId="{3C11D293-E155-453A-BABA-94B1EB025FFB}" sibTransId="{A2DCD129-E4E3-462C-BADB-5DB47EFF887A}"/>
    <dgm:cxn modelId="{B6EC4C63-A768-4720-A0D2-90BB18F3A8A2}" srcId="{D9F58F38-A78D-4B9E-9E9F-0BFADB191D49}" destId="{098BFD8F-70CD-47C2-BF55-8A35CB0B88B3}" srcOrd="0" destOrd="0" parTransId="{093B8FE0-07F6-4A63-843C-836143F9EE78}" sibTransId="{FE053EB6-1DAC-435F-8F4D-254538062013}"/>
    <dgm:cxn modelId="{F8C34E92-E7ED-4AAF-BC06-11E8C28FB8C6}" type="presOf" srcId="{2C820026-FBCD-44B9-B7B6-908325B5B578}" destId="{447A96BD-8764-4E70-A0D5-87BE2198B15F}" srcOrd="0" destOrd="0" presId="urn:microsoft.com/office/officeart/2005/8/layout/orgChart1"/>
    <dgm:cxn modelId="{CBDE77A5-632F-4301-B5D9-79BAA096EDB4}" srcId="{5EDE9460-BFBB-43BF-87F2-C94ABC4E2E94}" destId="{D9F58F38-A78D-4B9E-9E9F-0BFADB191D49}" srcOrd="0" destOrd="0" parTransId="{288091D5-0987-4291-B39A-2E5D4A4EAC96}" sibTransId="{510FF30A-EDA6-44B5-803E-C6575DE49558}"/>
    <dgm:cxn modelId="{72BE64A6-5ECE-4E1F-8823-6F76CCBE4B62}" type="presOf" srcId="{5EDE9460-BFBB-43BF-87F2-C94ABC4E2E94}" destId="{9FBBA675-E63C-41BF-898F-5E3D8DE8CBEE}" srcOrd="0" destOrd="0" presId="urn:microsoft.com/office/officeart/2005/8/layout/orgChart1"/>
    <dgm:cxn modelId="{210574BB-026E-403D-B44D-41A87CB0BB1E}" type="presOf" srcId="{D9F58F38-A78D-4B9E-9E9F-0BFADB191D49}" destId="{F7FA395A-0707-46F7-BD62-BCDB09B55665}" srcOrd="0" destOrd="0" presId="urn:microsoft.com/office/officeart/2005/8/layout/orgChart1"/>
    <dgm:cxn modelId="{88477BD5-5008-4951-9B92-399EF8BCE239}" type="presOf" srcId="{3C11D293-E155-453A-BABA-94B1EB025FFB}" destId="{C580010E-4E65-4E40-A22E-836ED4BDB32A}" srcOrd="0" destOrd="0" presId="urn:microsoft.com/office/officeart/2005/8/layout/orgChart1"/>
    <dgm:cxn modelId="{CE5E26EA-E71C-45ED-AC75-4832C1AA2CCE}" type="presOf" srcId="{093B8FE0-07F6-4A63-843C-836143F9EE78}" destId="{E32D7EF8-9756-4A94-AE35-8DBF12F1F961}" srcOrd="0" destOrd="0" presId="urn:microsoft.com/office/officeart/2005/8/layout/orgChart1"/>
    <dgm:cxn modelId="{934024FA-4EAA-48AF-8BDE-9FBD78F890A0}" type="presOf" srcId="{098BFD8F-70CD-47C2-BF55-8A35CB0B88B3}" destId="{EFE751B1-C282-443F-8D89-BBE9B713861F}" srcOrd="1" destOrd="0" presId="urn:microsoft.com/office/officeart/2005/8/layout/orgChart1"/>
    <dgm:cxn modelId="{4AF47FEB-0982-4FA4-B87E-C067BD06BDD8}" type="presParOf" srcId="{9FBBA675-E63C-41BF-898F-5E3D8DE8CBEE}" destId="{6B5D5415-639F-47FC-AA19-9497A1E56EA0}" srcOrd="0" destOrd="0" presId="urn:microsoft.com/office/officeart/2005/8/layout/orgChart1"/>
    <dgm:cxn modelId="{A5D0B731-55E5-47CF-B0CA-3A8A69AFAB55}" type="presParOf" srcId="{6B5D5415-639F-47FC-AA19-9497A1E56EA0}" destId="{85D8390B-1B1A-48DB-8605-6B558C32C895}" srcOrd="0" destOrd="0" presId="urn:microsoft.com/office/officeart/2005/8/layout/orgChart1"/>
    <dgm:cxn modelId="{FA51DE52-386A-48A0-862E-441DDA8D0C9F}" type="presParOf" srcId="{85D8390B-1B1A-48DB-8605-6B558C32C895}" destId="{F7FA395A-0707-46F7-BD62-BCDB09B55665}" srcOrd="0" destOrd="0" presId="urn:microsoft.com/office/officeart/2005/8/layout/orgChart1"/>
    <dgm:cxn modelId="{E43A1DE2-DA66-4B32-859A-2C6C2CE50C8F}" type="presParOf" srcId="{85D8390B-1B1A-48DB-8605-6B558C32C895}" destId="{E0BE7268-F8CD-4448-A659-7338D4EFA3CA}" srcOrd="1" destOrd="0" presId="urn:microsoft.com/office/officeart/2005/8/layout/orgChart1"/>
    <dgm:cxn modelId="{FD3C6F2E-F390-450F-B88E-22426BC8154E}" type="presParOf" srcId="{6B5D5415-639F-47FC-AA19-9497A1E56EA0}" destId="{26210B0E-0C51-408E-8969-D988A91708C6}" srcOrd="1" destOrd="0" presId="urn:microsoft.com/office/officeart/2005/8/layout/orgChart1"/>
    <dgm:cxn modelId="{CA1FA56A-0D9C-4357-AC37-8CBC041FB16E}" type="presParOf" srcId="{26210B0E-0C51-408E-8969-D988A91708C6}" destId="{E32D7EF8-9756-4A94-AE35-8DBF12F1F961}" srcOrd="0" destOrd="0" presId="urn:microsoft.com/office/officeart/2005/8/layout/orgChart1"/>
    <dgm:cxn modelId="{D839031D-23AB-4D3A-9D05-107F18C008CD}" type="presParOf" srcId="{26210B0E-0C51-408E-8969-D988A91708C6}" destId="{D660895D-FFDB-42CB-8176-976698FF696F}" srcOrd="1" destOrd="0" presId="urn:microsoft.com/office/officeart/2005/8/layout/orgChart1"/>
    <dgm:cxn modelId="{427B6D34-047D-426B-A08C-7EE08C2A1C4C}" type="presParOf" srcId="{D660895D-FFDB-42CB-8176-976698FF696F}" destId="{C233F8A3-5F7A-466F-AFB5-BE5F6C911F76}" srcOrd="0" destOrd="0" presId="urn:microsoft.com/office/officeart/2005/8/layout/orgChart1"/>
    <dgm:cxn modelId="{39F21F81-BD33-4855-9A3B-A1B79F4C0D78}" type="presParOf" srcId="{C233F8A3-5F7A-466F-AFB5-BE5F6C911F76}" destId="{E53581A5-E388-4411-8184-0E5CD886DD09}" srcOrd="0" destOrd="0" presId="urn:microsoft.com/office/officeart/2005/8/layout/orgChart1"/>
    <dgm:cxn modelId="{D6217691-9F4F-4268-805C-078AB7FFBCAA}" type="presParOf" srcId="{C233F8A3-5F7A-466F-AFB5-BE5F6C911F76}" destId="{EFE751B1-C282-443F-8D89-BBE9B713861F}" srcOrd="1" destOrd="0" presId="urn:microsoft.com/office/officeart/2005/8/layout/orgChart1"/>
    <dgm:cxn modelId="{7F506F46-3194-4BB2-952A-0CFF1E6BE1AD}" type="presParOf" srcId="{D660895D-FFDB-42CB-8176-976698FF696F}" destId="{052B4E9C-0D0E-4B59-8898-2AC99A038B49}" srcOrd="1" destOrd="0" presId="urn:microsoft.com/office/officeart/2005/8/layout/orgChart1"/>
    <dgm:cxn modelId="{D2236A57-75FD-4350-BDBB-4B6DEEFA5883}" type="presParOf" srcId="{D660895D-FFDB-42CB-8176-976698FF696F}" destId="{8BF0C428-F0C7-4BDC-A424-E6DA1857A791}" srcOrd="2" destOrd="0" presId="urn:microsoft.com/office/officeart/2005/8/layout/orgChart1"/>
    <dgm:cxn modelId="{204725AE-6BA9-4F39-AEB3-7C47311AF737}" type="presParOf" srcId="{26210B0E-0C51-408E-8969-D988A91708C6}" destId="{C580010E-4E65-4E40-A22E-836ED4BDB32A}" srcOrd="2" destOrd="0" presId="urn:microsoft.com/office/officeart/2005/8/layout/orgChart1"/>
    <dgm:cxn modelId="{04EC6D6D-5912-4727-9248-B5DBC779C36B}" type="presParOf" srcId="{26210B0E-0C51-408E-8969-D988A91708C6}" destId="{8C191AA5-1B2A-41B4-8D52-DA1749317405}" srcOrd="3" destOrd="0" presId="urn:microsoft.com/office/officeart/2005/8/layout/orgChart1"/>
    <dgm:cxn modelId="{1429770E-9166-43AC-9660-7543B9111C6B}" type="presParOf" srcId="{8C191AA5-1B2A-41B4-8D52-DA1749317405}" destId="{868AEB39-5E32-4357-BE3B-6BA9DD4D8CC2}" srcOrd="0" destOrd="0" presId="urn:microsoft.com/office/officeart/2005/8/layout/orgChart1"/>
    <dgm:cxn modelId="{6C431849-C0E4-48BC-93AA-EF5CD8CBD891}" type="presParOf" srcId="{868AEB39-5E32-4357-BE3B-6BA9DD4D8CC2}" destId="{447A96BD-8764-4E70-A0D5-87BE2198B15F}" srcOrd="0" destOrd="0" presId="urn:microsoft.com/office/officeart/2005/8/layout/orgChart1"/>
    <dgm:cxn modelId="{6565C525-6E6F-40D1-A47A-736F770CCAF1}" type="presParOf" srcId="{868AEB39-5E32-4357-BE3B-6BA9DD4D8CC2}" destId="{5C2CA5E3-B8DD-4FCB-AE09-C5693B2A800B}" srcOrd="1" destOrd="0" presId="urn:microsoft.com/office/officeart/2005/8/layout/orgChart1"/>
    <dgm:cxn modelId="{0A18679E-015B-4AF6-9869-BD5DDE57CFC3}" type="presParOf" srcId="{8C191AA5-1B2A-41B4-8D52-DA1749317405}" destId="{6D4B284A-B987-4808-9B23-4A497A1F826E}" srcOrd="1" destOrd="0" presId="urn:microsoft.com/office/officeart/2005/8/layout/orgChart1"/>
    <dgm:cxn modelId="{F7099E8C-9037-4AB0-8C0B-7F992DC7D601}" type="presParOf" srcId="{8C191AA5-1B2A-41B4-8D52-DA1749317405}" destId="{B110A012-18EA-4560-81F2-9C8CE7DA8DC5}" srcOrd="2" destOrd="0" presId="urn:microsoft.com/office/officeart/2005/8/layout/orgChart1"/>
    <dgm:cxn modelId="{0E762F14-B6AD-44CF-9C92-C9206ECC3AE3}" type="presParOf" srcId="{6B5D5415-639F-47FC-AA19-9497A1E56EA0}" destId="{EF44D597-4C92-4760-AC52-65F685206C7B}" srcOrd="2" destOrd="0" presId="urn:microsoft.com/office/officeart/2005/8/layout/orgChar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EDE9460-BFBB-43BF-87F2-C94ABC4E2E94}" type="doc">
      <dgm:prSet loTypeId="urn:microsoft.com/office/officeart/2005/8/layout/orgChart1" loCatId="hierarchy" qsTypeId="urn:microsoft.com/office/officeart/2005/8/quickstyle/simple3" qsCatId="simple" csTypeId="urn:microsoft.com/office/officeart/2005/8/colors/colorful3" csCatId="colorful" phldr="1"/>
      <dgm:spPr/>
      <dgm:t>
        <a:bodyPr/>
        <a:lstStyle/>
        <a:p>
          <a:endParaRPr lang="ru-RU"/>
        </a:p>
      </dgm:t>
    </dgm:pt>
    <dgm:pt modelId="{D9F58F38-A78D-4B9E-9E9F-0BFADB191D49}">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Аңшылықтың түрлері:</a:t>
          </a:r>
          <a:endParaRPr lang="ru-RU" sz="1200">
            <a:latin typeface="Times New Roman" panose="02020603050405020304" pitchFamily="18" charset="0"/>
            <a:cs typeface="Times New Roman" panose="02020603050405020304" pitchFamily="18" charset="0"/>
          </a:endParaRPr>
        </a:p>
      </dgm:t>
    </dgm:pt>
    <dgm:pt modelId="{288091D5-0987-4291-B39A-2E5D4A4EAC96}" type="parTrans" cxnId="{CBDE77A5-632F-4301-B5D9-79BAA096EDB4}">
      <dgm:prSet/>
      <dgm:spPr/>
      <dgm:t>
        <a:bodyPr/>
        <a:lstStyle/>
        <a:p>
          <a:endParaRPr lang="ru-RU"/>
        </a:p>
      </dgm:t>
    </dgm:pt>
    <dgm:pt modelId="{510FF30A-EDA6-44B5-803E-C6575DE49558}" type="sibTrans" cxnId="{CBDE77A5-632F-4301-B5D9-79BAA096EDB4}">
      <dgm:prSet/>
      <dgm:spPr/>
      <dgm:t>
        <a:bodyPr/>
        <a:lstStyle/>
        <a:p>
          <a:endParaRPr lang="ru-RU"/>
        </a:p>
      </dgm:t>
    </dgm:pt>
    <dgm:pt modelId="{098BFD8F-70CD-47C2-BF55-8A35CB0B88B3}">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Қыран құстармен аулау</a:t>
          </a:r>
          <a:endParaRPr lang="ru-RU" sz="1200">
            <a:latin typeface="Times New Roman" panose="02020603050405020304" pitchFamily="18" charset="0"/>
            <a:cs typeface="Times New Roman" panose="02020603050405020304" pitchFamily="18" charset="0"/>
          </a:endParaRPr>
        </a:p>
      </dgm:t>
    </dgm:pt>
    <dgm:pt modelId="{093B8FE0-07F6-4A63-843C-836143F9EE78}" type="parTrans" cxnId="{B6EC4C63-A768-4720-A0D2-90BB18F3A8A2}">
      <dgm:prSet/>
      <dgm:spPr>
        <a:ln>
          <a:solidFill>
            <a:schemeClr val="tx1"/>
          </a:solidFill>
        </a:ln>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FE053EB6-1DAC-435F-8F4D-254538062013}" type="sibTrans" cxnId="{B6EC4C63-A768-4720-A0D2-90BB18F3A8A2}">
      <dgm:prSet/>
      <dgm:spPr/>
      <dgm:t>
        <a:bodyPr/>
        <a:lstStyle/>
        <a:p>
          <a:endParaRPr lang="ru-RU"/>
        </a:p>
      </dgm:t>
    </dgm:pt>
    <dgm:pt modelId="{137086A4-479B-4A2A-B203-E02AC2124301}">
      <dgm:prSet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Жасанды құралдармен аулау</a:t>
          </a:r>
          <a:endParaRPr lang="ru-RU" sz="1200">
            <a:latin typeface="Times New Roman" panose="02020603050405020304" pitchFamily="18" charset="0"/>
            <a:cs typeface="Times New Roman" panose="02020603050405020304" pitchFamily="18" charset="0"/>
          </a:endParaRPr>
        </a:p>
      </dgm:t>
    </dgm:pt>
    <dgm:pt modelId="{5E19D5D8-A044-4A5C-9809-268F4C914BA0}" type="sibTrans" cxnId="{41AC52D7-B24C-49D7-A597-83374E5BCF46}">
      <dgm:prSet/>
      <dgm:spPr/>
      <dgm:t>
        <a:bodyPr/>
        <a:lstStyle/>
        <a:p>
          <a:endParaRPr lang="ru-RU"/>
        </a:p>
      </dgm:t>
    </dgm:pt>
    <dgm:pt modelId="{2F9136AE-561D-4ED6-A4F0-0ACA209DD788}" type="parTrans" cxnId="{41AC52D7-B24C-49D7-A597-83374E5BCF46}">
      <dgm:prSet/>
      <dgm:spPr>
        <a:ln>
          <a:solidFill>
            <a:schemeClr val="tx1"/>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63669DB1-9696-4022-84F5-2959D12EE415}">
      <dgm:prSet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Тазымен аулау</a:t>
          </a:r>
          <a:endParaRPr lang="ru-RU" sz="1200">
            <a:latin typeface="Times New Roman" panose="02020603050405020304" pitchFamily="18" charset="0"/>
            <a:cs typeface="Times New Roman" panose="02020603050405020304" pitchFamily="18" charset="0"/>
          </a:endParaRPr>
        </a:p>
      </dgm:t>
    </dgm:pt>
    <dgm:pt modelId="{E4095829-F4F4-4C77-9A84-61DA49CC8D93}" type="sibTrans" cxnId="{BCB7F902-26F5-4666-8361-725EADB87217}">
      <dgm:prSet/>
      <dgm:spPr/>
      <dgm:t>
        <a:bodyPr/>
        <a:lstStyle/>
        <a:p>
          <a:endParaRPr lang="ru-RU"/>
        </a:p>
      </dgm:t>
    </dgm:pt>
    <dgm:pt modelId="{D2036807-E21C-41C9-BE38-BECE66D4D43F}" type="parTrans" cxnId="{BCB7F902-26F5-4666-8361-725EADB87217}">
      <dgm:prSet/>
      <dgm:spPr>
        <a:ln>
          <a:solidFill>
            <a:schemeClr val="tx1"/>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9FBBA675-E63C-41BF-898F-5E3D8DE8CBEE}" type="pres">
      <dgm:prSet presAssocID="{5EDE9460-BFBB-43BF-87F2-C94ABC4E2E94}" presName="hierChild1" presStyleCnt="0">
        <dgm:presLayoutVars>
          <dgm:orgChart val="1"/>
          <dgm:chPref val="1"/>
          <dgm:dir/>
          <dgm:animOne val="branch"/>
          <dgm:animLvl val="lvl"/>
          <dgm:resizeHandles/>
        </dgm:presLayoutVars>
      </dgm:prSet>
      <dgm:spPr/>
    </dgm:pt>
    <dgm:pt modelId="{6B5D5415-639F-47FC-AA19-9497A1E56EA0}" type="pres">
      <dgm:prSet presAssocID="{D9F58F38-A78D-4B9E-9E9F-0BFADB191D49}" presName="hierRoot1" presStyleCnt="0">
        <dgm:presLayoutVars>
          <dgm:hierBranch val="init"/>
        </dgm:presLayoutVars>
      </dgm:prSet>
      <dgm:spPr/>
    </dgm:pt>
    <dgm:pt modelId="{85D8390B-1B1A-48DB-8605-6B558C32C895}" type="pres">
      <dgm:prSet presAssocID="{D9F58F38-A78D-4B9E-9E9F-0BFADB191D49}" presName="rootComposite1" presStyleCnt="0"/>
      <dgm:spPr/>
    </dgm:pt>
    <dgm:pt modelId="{F7FA395A-0707-46F7-BD62-BCDB09B55665}" type="pres">
      <dgm:prSet presAssocID="{D9F58F38-A78D-4B9E-9E9F-0BFADB191D49}" presName="rootText1" presStyleLbl="node0" presStyleIdx="0" presStyleCnt="1" custScaleX="97667" custScaleY="24417">
        <dgm:presLayoutVars>
          <dgm:chPref val="3"/>
        </dgm:presLayoutVars>
      </dgm:prSet>
      <dgm:spPr/>
    </dgm:pt>
    <dgm:pt modelId="{E0BE7268-F8CD-4448-A659-7338D4EFA3CA}" type="pres">
      <dgm:prSet presAssocID="{D9F58F38-A78D-4B9E-9E9F-0BFADB191D49}" presName="rootConnector1" presStyleLbl="node1" presStyleIdx="0" presStyleCnt="0"/>
      <dgm:spPr/>
    </dgm:pt>
    <dgm:pt modelId="{26210B0E-0C51-408E-8969-D988A91708C6}" type="pres">
      <dgm:prSet presAssocID="{D9F58F38-A78D-4B9E-9E9F-0BFADB191D49}" presName="hierChild2" presStyleCnt="0"/>
      <dgm:spPr/>
    </dgm:pt>
    <dgm:pt modelId="{E32D7EF8-9756-4A94-AE35-8DBF12F1F961}" type="pres">
      <dgm:prSet presAssocID="{093B8FE0-07F6-4A63-843C-836143F9EE78}" presName="Name37" presStyleLbl="parChTrans1D2" presStyleIdx="0" presStyleCnt="3"/>
      <dgm:spPr/>
    </dgm:pt>
    <dgm:pt modelId="{D660895D-FFDB-42CB-8176-976698FF696F}" type="pres">
      <dgm:prSet presAssocID="{098BFD8F-70CD-47C2-BF55-8A35CB0B88B3}" presName="hierRoot2" presStyleCnt="0">
        <dgm:presLayoutVars>
          <dgm:hierBranch val="init"/>
        </dgm:presLayoutVars>
      </dgm:prSet>
      <dgm:spPr/>
    </dgm:pt>
    <dgm:pt modelId="{C233F8A3-5F7A-466F-AFB5-BE5F6C911F76}" type="pres">
      <dgm:prSet presAssocID="{098BFD8F-70CD-47C2-BF55-8A35CB0B88B3}" presName="rootComposite" presStyleCnt="0"/>
      <dgm:spPr/>
    </dgm:pt>
    <dgm:pt modelId="{E53581A5-E388-4411-8184-0E5CD886DD09}" type="pres">
      <dgm:prSet presAssocID="{098BFD8F-70CD-47C2-BF55-8A35CB0B88B3}" presName="rootText" presStyleLbl="node2" presStyleIdx="0" presStyleCnt="3" custScaleX="47459" custScaleY="27379" custLinFactNeighborX="486" custLinFactNeighborY="19045">
        <dgm:presLayoutVars>
          <dgm:chPref val="3"/>
        </dgm:presLayoutVars>
      </dgm:prSet>
      <dgm:spPr/>
    </dgm:pt>
    <dgm:pt modelId="{EFE751B1-C282-443F-8D89-BBE9B713861F}" type="pres">
      <dgm:prSet presAssocID="{098BFD8F-70CD-47C2-BF55-8A35CB0B88B3}" presName="rootConnector" presStyleLbl="node2" presStyleIdx="0" presStyleCnt="3"/>
      <dgm:spPr/>
    </dgm:pt>
    <dgm:pt modelId="{052B4E9C-0D0E-4B59-8898-2AC99A038B49}" type="pres">
      <dgm:prSet presAssocID="{098BFD8F-70CD-47C2-BF55-8A35CB0B88B3}" presName="hierChild4" presStyleCnt="0"/>
      <dgm:spPr/>
    </dgm:pt>
    <dgm:pt modelId="{8BF0C428-F0C7-4BDC-A424-E6DA1857A791}" type="pres">
      <dgm:prSet presAssocID="{098BFD8F-70CD-47C2-BF55-8A35CB0B88B3}" presName="hierChild5" presStyleCnt="0"/>
      <dgm:spPr/>
    </dgm:pt>
    <dgm:pt modelId="{B5EB0F88-E1A2-4E51-A7B8-BE39691FCD75}" type="pres">
      <dgm:prSet presAssocID="{D2036807-E21C-41C9-BE38-BECE66D4D43F}" presName="Name37" presStyleLbl="parChTrans1D2" presStyleIdx="1" presStyleCnt="3"/>
      <dgm:spPr/>
    </dgm:pt>
    <dgm:pt modelId="{B82233A8-A47C-4486-97D9-ACFB63A60F19}" type="pres">
      <dgm:prSet presAssocID="{63669DB1-9696-4022-84F5-2959D12EE415}" presName="hierRoot2" presStyleCnt="0">
        <dgm:presLayoutVars>
          <dgm:hierBranch val="init"/>
        </dgm:presLayoutVars>
      </dgm:prSet>
      <dgm:spPr/>
    </dgm:pt>
    <dgm:pt modelId="{0D12D1A1-814D-483A-9ADC-E60D7B25F41B}" type="pres">
      <dgm:prSet presAssocID="{63669DB1-9696-4022-84F5-2959D12EE415}" presName="rootComposite" presStyleCnt="0"/>
      <dgm:spPr/>
    </dgm:pt>
    <dgm:pt modelId="{420D4094-D38D-48BB-A2AF-D832E9F2FB12}" type="pres">
      <dgm:prSet presAssocID="{63669DB1-9696-4022-84F5-2959D12EE415}" presName="rootText" presStyleLbl="node2" presStyleIdx="1" presStyleCnt="3" custScaleX="47459" custScaleY="27379" custLinFactNeighborX="-1849" custLinFactNeighborY="19820">
        <dgm:presLayoutVars>
          <dgm:chPref val="3"/>
        </dgm:presLayoutVars>
      </dgm:prSet>
      <dgm:spPr/>
    </dgm:pt>
    <dgm:pt modelId="{AC7611DB-ECAB-45BC-8014-A5CCBDABB417}" type="pres">
      <dgm:prSet presAssocID="{63669DB1-9696-4022-84F5-2959D12EE415}" presName="rootConnector" presStyleLbl="node2" presStyleIdx="1" presStyleCnt="3"/>
      <dgm:spPr/>
    </dgm:pt>
    <dgm:pt modelId="{867669C9-5BE7-4811-AF9B-D514149997FF}" type="pres">
      <dgm:prSet presAssocID="{63669DB1-9696-4022-84F5-2959D12EE415}" presName="hierChild4" presStyleCnt="0"/>
      <dgm:spPr/>
    </dgm:pt>
    <dgm:pt modelId="{7CB17BFC-D429-44DC-852E-B06A1ECBEECE}" type="pres">
      <dgm:prSet presAssocID="{63669DB1-9696-4022-84F5-2959D12EE415}" presName="hierChild5" presStyleCnt="0"/>
      <dgm:spPr/>
    </dgm:pt>
    <dgm:pt modelId="{8FC0C269-5BDA-4024-822C-A130352F545E}" type="pres">
      <dgm:prSet presAssocID="{2F9136AE-561D-4ED6-A4F0-0ACA209DD788}" presName="Name37" presStyleLbl="parChTrans1D2" presStyleIdx="2" presStyleCnt="3"/>
      <dgm:spPr/>
    </dgm:pt>
    <dgm:pt modelId="{06CBECBF-A45D-460C-B513-FB9FD1F09F91}" type="pres">
      <dgm:prSet presAssocID="{137086A4-479B-4A2A-B203-E02AC2124301}" presName="hierRoot2" presStyleCnt="0">
        <dgm:presLayoutVars>
          <dgm:hierBranch val="init"/>
        </dgm:presLayoutVars>
      </dgm:prSet>
      <dgm:spPr/>
    </dgm:pt>
    <dgm:pt modelId="{74AE08F4-7360-40AF-BF71-A55E8B83F3AE}" type="pres">
      <dgm:prSet presAssocID="{137086A4-479B-4A2A-B203-E02AC2124301}" presName="rootComposite" presStyleCnt="0"/>
      <dgm:spPr/>
    </dgm:pt>
    <dgm:pt modelId="{23169C5D-6643-420A-99C8-4EEED695375D}" type="pres">
      <dgm:prSet presAssocID="{137086A4-479B-4A2A-B203-E02AC2124301}" presName="rootText" presStyleLbl="node2" presStyleIdx="2" presStyleCnt="3" custScaleX="47459" custScaleY="27379" custLinFactNeighborX="2050" custLinFactNeighborY="20715">
        <dgm:presLayoutVars>
          <dgm:chPref val="3"/>
        </dgm:presLayoutVars>
      </dgm:prSet>
      <dgm:spPr/>
    </dgm:pt>
    <dgm:pt modelId="{AFA7E035-4975-4F5D-8851-E192F30FEEBC}" type="pres">
      <dgm:prSet presAssocID="{137086A4-479B-4A2A-B203-E02AC2124301}" presName="rootConnector" presStyleLbl="node2" presStyleIdx="2" presStyleCnt="3"/>
      <dgm:spPr/>
    </dgm:pt>
    <dgm:pt modelId="{5C4C32B7-88EC-4474-AF2A-6096EF8CE45C}" type="pres">
      <dgm:prSet presAssocID="{137086A4-479B-4A2A-B203-E02AC2124301}" presName="hierChild4" presStyleCnt="0"/>
      <dgm:spPr/>
    </dgm:pt>
    <dgm:pt modelId="{536CD1DE-BEE8-4583-8E6D-E18CA13B12C1}" type="pres">
      <dgm:prSet presAssocID="{137086A4-479B-4A2A-B203-E02AC2124301}" presName="hierChild5" presStyleCnt="0"/>
      <dgm:spPr/>
    </dgm:pt>
    <dgm:pt modelId="{EF44D597-4C92-4760-AC52-65F685206C7B}" type="pres">
      <dgm:prSet presAssocID="{D9F58F38-A78D-4B9E-9E9F-0BFADB191D49}" presName="hierChild3" presStyleCnt="0"/>
      <dgm:spPr/>
    </dgm:pt>
  </dgm:ptLst>
  <dgm:cxnLst>
    <dgm:cxn modelId="{BCB7F902-26F5-4666-8361-725EADB87217}" srcId="{D9F58F38-A78D-4B9E-9E9F-0BFADB191D49}" destId="{63669DB1-9696-4022-84F5-2959D12EE415}" srcOrd="1" destOrd="0" parTransId="{D2036807-E21C-41C9-BE38-BECE66D4D43F}" sibTransId="{E4095829-F4F4-4C77-9A84-61DA49CC8D93}"/>
    <dgm:cxn modelId="{1316B304-1624-46E5-9593-FE67B90820AD}" type="presOf" srcId="{63669DB1-9696-4022-84F5-2959D12EE415}" destId="{420D4094-D38D-48BB-A2AF-D832E9F2FB12}" srcOrd="0" destOrd="0" presId="urn:microsoft.com/office/officeart/2005/8/layout/orgChart1"/>
    <dgm:cxn modelId="{82770D10-E2A6-4A37-93D8-44446B321674}" type="presOf" srcId="{D9F58F38-A78D-4B9E-9E9F-0BFADB191D49}" destId="{E0BE7268-F8CD-4448-A659-7338D4EFA3CA}" srcOrd="1" destOrd="0" presId="urn:microsoft.com/office/officeart/2005/8/layout/orgChart1"/>
    <dgm:cxn modelId="{C988D71E-05E2-485C-AFD8-042426C5B5F3}" type="presOf" srcId="{098BFD8F-70CD-47C2-BF55-8A35CB0B88B3}" destId="{E53581A5-E388-4411-8184-0E5CD886DD09}" srcOrd="0" destOrd="0" presId="urn:microsoft.com/office/officeart/2005/8/layout/orgChart1"/>
    <dgm:cxn modelId="{B6EC4C63-A768-4720-A0D2-90BB18F3A8A2}" srcId="{D9F58F38-A78D-4B9E-9E9F-0BFADB191D49}" destId="{098BFD8F-70CD-47C2-BF55-8A35CB0B88B3}" srcOrd="0" destOrd="0" parTransId="{093B8FE0-07F6-4A63-843C-836143F9EE78}" sibTransId="{FE053EB6-1DAC-435F-8F4D-254538062013}"/>
    <dgm:cxn modelId="{68BEFB4E-D760-42C3-ACB4-745D72E72BB0}" type="presOf" srcId="{137086A4-479B-4A2A-B203-E02AC2124301}" destId="{23169C5D-6643-420A-99C8-4EEED695375D}" srcOrd="0" destOrd="0" presId="urn:microsoft.com/office/officeart/2005/8/layout/orgChart1"/>
    <dgm:cxn modelId="{0A0AF554-072E-4E05-B192-49EFCCEA4FDD}" type="presOf" srcId="{63669DB1-9696-4022-84F5-2959D12EE415}" destId="{AC7611DB-ECAB-45BC-8014-A5CCBDABB417}" srcOrd="1" destOrd="0" presId="urn:microsoft.com/office/officeart/2005/8/layout/orgChart1"/>
    <dgm:cxn modelId="{D07E0780-6BFC-4AA3-9411-6610DCF445EE}" type="presOf" srcId="{137086A4-479B-4A2A-B203-E02AC2124301}" destId="{AFA7E035-4975-4F5D-8851-E192F30FEEBC}" srcOrd="1" destOrd="0" presId="urn:microsoft.com/office/officeart/2005/8/layout/orgChart1"/>
    <dgm:cxn modelId="{CBDE77A5-632F-4301-B5D9-79BAA096EDB4}" srcId="{5EDE9460-BFBB-43BF-87F2-C94ABC4E2E94}" destId="{D9F58F38-A78D-4B9E-9E9F-0BFADB191D49}" srcOrd="0" destOrd="0" parTransId="{288091D5-0987-4291-B39A-2E5D4A4EAC96}" sibTransId="{510FF30A-EDA6-44B5-803E-C6575DE49558}"/>
    <dgm:cxn modelId="{72BE64A6-5ECE-4E1F-8823-6F76CCBE4B62}" type="presOf" srcId="{5EDE9460-BFBB-43BF-87F2-C94ABC4E2E94}" destId="{9FBBA675-E63C-41BF-898F-5E3D8DE8CBEE}" srcOrd="0" destOrd="0" presId="urn:microsoft.com/office/officeart/2005/8/layout/orgChart1"/>
    <dgm:cxn modelId="{DD714DB6-C5C2-4DBF-A3C9-A70C5C142AD1}" type="presOf" srcId="{2F9136AE-561D-4ED6-A4F0-0ACA209DD788}" destId="{8FC0C269-5BDA-4024-822C-A130352F545E}" srcOrd="0" destOrd="0" presId="urn:microsoft.com/office/officeart/2005/8/layout/orgChart1"/>
    <dgm:cxn modelId="{210574BB-026E-403D-B44D-41A87CB0BB1E}" type="presOf" srcId="{D9F58F38-A78D-4B9E-9E9F-0BFADB191D49}" destId="{F7FA395A-0707-46F7-BD62-BCDB09B55665}" srcOrd="0" destOrd="0" presId="urn:microsoft.com/office/officeart/2005/8/layout/orgChart1"/>
    <dgm:cxn modelId="{00D416D1-2049-4DC1-8B4B-E6008642FE86}" type="presOf" srcId="{D2036807-E21C-41C9-BE38-BECE66D4D43F}" destId="{B5EB0F88-E1A2-4E51-A7B8-BE39691FCD75}" srcOrd="0" destOrd="0" presId="urn:microsoft.com/office/officeart/2005/8/layout/orgChart1"/>
    <dgm:cxn modelId="{41AC52D7-B24C-49D7-A597-83374E5BCF46}" srcId="{D9F58F38-A78D-4B9E-9E9F-0BFADB191D49}" destId="{137086A4-479B-4A2A-B203-E02AC2124301}" srcOrd="2" destOrd="0" parTransId="{2F9136AE-561D-4ED6-A4F0-0ACA209DD788}" sibTransId="{5E19D5D8-A044-4A5C-9809-268F4C914BA0}"/>
    <dgm:cxn modelId="{CE5E26EA-E71C-45ED-AC75-4832C1AA2CCE}" type="presOf" srcId="{093B8FE0-07F6-4A63-843C-836143F9EE78}" destId="{E32D7EF8-9756-4A94-AE35-8DBF12F1F961}" srcOrd="0" destOrd="0" presId="urn:microsoft.com/office/officeart/2005/8/layout/orgChart1"/>
    <dgm:cxn modelId="{934024FA-4EAA-48AF-8BDE-9FBD78F890A0}" type="presOf" srcId="{098BFD8F-70CD-47C2-BF55-8A35CB0B88B3}" destId="{EFE751B1-C282-443F-8D89-BBE9B713861F}" srcOrd="1" destOrd="0" presId="urn:microsoft.com/office/officeart/2005/8/layout/orgChart1"/>
    <dgm:cxn modelId="{4AF47FEB-0982-4FA4-B87E-C067BD06BDD8}" type="presParOf" srcId="{9FBBA675-E63C-41BF-898F-5E3D8DE8CBEE}" destId="{6B5D5415-639F-47FC-AA19-9497A1E56EA0}" srcOrd="0" destOrd="0" presId="urn:microsoft.com/office/officeart/2005/8/layout/orgChart1"/>
    <dgm:cxn modelId="{A5D0B731-55E5-47CF-B0CA-3A8A69AFAB55}" type="presParOf" srcId="{6B5D5415-639F-47FC-AA19-9497A1E56EA0}" destId="{85D8390B-1B1A-48DB-8605-6B558C32C895}" srcOrd="0" destOrd="0" presId="urn:microsoft.com/office/officeart/2005/8/layout/orgChart1"/>
    <dgm:cxn modelId="{FA51DE52-386A-48A0-862E-441DDA8D0C9F}" type="presParOf" srcId="{85D8390B-1B1A-48DB-8605-6B558C32C895}" destId="{F7FA395A-0707-46F7-BD62-BCDB09B55665}" srcOrd="0" destOrd="0" presId="urn:microsoft.com/office/officeart/2005/8/layout/orgChart1"/>
    <dgm:cxn modelId="{E43A1DE2-DA66-4B32-859A-2C6C2CE50C8F}" type="presParOf" srcId="{85D8390B-1B1A-48DB-8605-6B558C32C895}" destId="{E0BE7268-F8CD-4448-A659-7338D4EFA3CA}" srcOrd="1" destOrd="0" presId="urn:microsoft.com/office/officeart/2005/8/layout/orgChart1"/>
    <dgm:cxn modelId="{FD3C6F2E-F390-450F-B88E-22426BC8154E}" type="presParOf" srcId="{6B5D5415-639F-47FC-AA19-9497A1E56EA0}" destId="{26210B0E-0C51-408E-8969-D988A91708C6}" srcOrd="1" destOrd="0" presId="urn:microsoft.com/office/officeart/2005/8/layout/orgChart1"/>
    <dgm:cxn modelId="{CA1FA56A-0D9C-4357-AC37-8CBC041FB16E}" type="presParOf" srcId="{26210B0E-0C51-408E-8969-D988A91708C6}" destId="{E32D7EF8-9756-4A94-AE35-8DBF12F1F961}" srcOrd="0" destOrd="0" presId="urn:microsoft.com/office/officeart/2005/8/layout/orgChart1"/>
    <dgm:cxn modelId="{D839031D-23AB-4D3A-9D05-107F18C008CD}" type="presParOf" srcId="{26210B0E-0C51-408E-8969-D988A91708C6}" destId="{D660895D-FFDB-42CB-8176-976698FF696F}" srcOrd="1" destOrd="0" presId="urn:microsoft.com/office/officeart/2005/8/layout/orgChart1"/>
    <dgm:cxn modelId="{427B6D34-047D-426B-A08C-7EE08C2A1C4C}" type="presParOf" srcId="{D660895D-FFDB-42CB-8176-976698FF696F}" destId="{C233F8A3-5F7A-466F-AFB5-BE5F6C911F76}" srcOrd="0" destOrd="0" presId="urn:microsoft.com/office/officeart/2005/8/layout/orgChart1"/>
    <dgm:cxn modelId="{39F21F81-BD33-4855-9A3B-A1B79F4C0D78}" type="presParOf" srcId="{C233F8A3-5F7A-466F-AFB5-BE5F6C911F76}" destId="{E53581A5-E388-4411-8184-0E5CD886DD09}" srcOrd="0" destOrd="0" presId="urn:microsoft.com/office/officeart/2005/8/layout/orgChart1"/>
    <dgm:cxn modelId="{D6217691-9F4F-4268-805C-078AB7FFBCAA}" type="presParOf" srcId="{C233F8A3-5F7A-466F-AFB5-BE5F6C911F76}" destId="{EFE751B1-C282-443F-8D89-BBE9B713861F}" srcOrd="1" destOrd="0" presId="urn:microsoft.com/office/officeart/2005/8/layout/orgChart1"/>
    <dgm:cxn modelId="{7F506F46-3194-4BB2-952A-0CFF1E6BE1AD}" type="presParOf" srcId="{D660895D-FFDB-42CB-8176-976698FF696F}" destId="{052B4E9C-0D0E-4B59-8898-2AC99A038B49}" srcOrd="1" destOrd="0" presId="urn:microsoft.com/office/officeart/2005/8/layout/orgChart1"/>
    <dgm:cxn modelId="{D2236A57-75FD-4350-BDBB-4B6DEEFA5883}" type="presParOf" srcId="{D660895D-FFDB-42CB-8176-976698FF696F}" destId="{8BF0C428-F0C7-4BDC-A424-E6DA1857A791}" srcOrd="2" destOrd="0" presId="urn:microsoft.com/office/officeart/2005/8/layout/orgChart1"/>
    <dgm:cxn modelId="{88CDF258-126C-4DA7-8974-B0B25D53DB18}" type="presParOf" srcId="{26210B0E-0C51-408E-8969-D988A91708C6}" destId="{B5EB0F88-E1A2-4E51-A7B8-BE39691FCD75}" srcOrd="2" destOrd="0" presId="urn:microsoft.com/office/officeart/2005/8/layout/orgChart1"/>
    <dgm:cxn modelId="{7BC525FF-593A-465A-8334-F1B0A8A45156}" type="presParOf" srcId="{26210B0E-0C51-408E-8969-D988A91708C6}" destId="{B82233A8-A47C-4486-97D9-ACFB63A60F19}" srcOrd="3" destOrd="0" presId="urn:microsoft.com/office/officeart/2005/8/layout/orgChart1"/>
    <dgm:cxn modelId="{7AE1C599-ED15-460E-BAE7-3D9B2EC2D55E}" type="presParOf" srcId="{B82233A8-A47C-4486-97D9-ACFB63A60F19}" destId="{0D12D1A1-814D-483A-9ADC-E60D7B25F41B}" srcOrd="0" destOrd="0" presId="urn:microsoft.com/office/officeart/2005/8/layout/orgChart1"/>
    <dgm:cxn modelId="{985E7BA2-2EA2-4EA6-B09E-1811BD40D13D}" type="presParOf" srcId="{0D12D1A1-814D-483A-9ADC-E60D7B25F41B}" destId="{420D4094-D38D-48BB-A2AF-D832E9F2FB12}" srcOrd="0" destOrd="0" presId="urn:microsoft.com/office/officeart/2005/8/layout/orgChart1"/>
    <dgm:cxn modelId="{447C7714-11AC-401A-AB24-1CE1FC1FE775}" type="presParOf" srcId="{0D12D1A1-814D-483A-9ADC-E60D7B25F41B}" destId="{AC7611DB-ECAB-45BC-8014-A5CCBDABB417}" srcOrd="1" destOrd="0" presId="urn:microsoft.com/office/officeart/2005/8/layout/orgChart1"/>
    <dgm:cxn modelId="{30531BB5-4606-4D21-B0D1-A1A820791EAD}" type="presParOf" srcId="{B82233A8-A47C-4486-97D9-ACFB63A60F19}" destId="{867669C9-5BE7-4811-AF9B-D514149997FF}" srcOrd="1" destOrd="0" presId="urn:microsoft.com/office/officeart/2005/8/layout/orgChart1"/>
    <dgm:cxn modelId="{04610F44-2A39-4649-9A8A-648C32C8B6CA}" type="presParOf" srcId="{B82233A8-A47C-4486-97D9-ACFB63A60F19}" destId="{7CB17BFC-D429-44DC-852E-B06A1ECBEECE}" srcOrd="2" destOrd="0" presId="urn:microsoft.com/office/officeart/2005/8/layout/orgChart1"/>
    <dgm:cxn modelId="{997CBF07-84F6-4D51-819D-E808BDCB98C6}" type="presParOf" srcId="{26210B0E-0C51-408E-8969-D988A91708C6}" destId="{8FC0C269-5BDA-4024-822C-A130352F545E}" srcOrd="4" destOrd="0" presId="urn:microsoft.com/office/officeart/2005/8/layout/orgChart1"/>
    <dgm:cxn modelId="{EBCED874-D3B0-4C42-A4BE-A90B3530A2B2}" type="presParOf" srcId="{26210B0E-0C51-408E-8969-D988A91708C6}" destId="{06CBECBF-A45D-460C-B513-FB9FD1F09F91}" srcOrd="5" destOrd="0" presId="urn:microsoft.com/office/officeart/2005/8/layout/orgChart1"/>
    <dgm:cxn modelId="{499288A2-887B-4F85-9617-F00B24EA0F34}" type="presParOf" srcId="{06CBECBF-A45D-460C-B513-FB9FD1F09F91}" destId="{74AE08F4-7360-40AF-BF71-A55E8B83F3AE}" srcOrd="0" destOrd="0" presId="urn:microsoft.com/office/officeart/2005/8/layout/orgChart1"/>
    <dgm:cxn modelId="{D1545D9F-7619-42EC-86FC-5DF88785197D}" type="presParOf" srcId="{74AE08F4-7360-40AF-BF71-A55E8B83F3AE}" destId="{23169C5D-6643-420A-99C8-4EEED695375D}" srcOrd="0" destOrd="0" presId="urn:microsoft.com/office/officeart/2005/8/layout/orgChart1"/>
    <dgm:cxn modelId="{6ACD3441-FB9F-4E8A-9C43-69BCFC9C3B39}" type="presParOf" srcId="{74AE08F4-7360-40AF-BF71-A55E8B83F3AE}" destId="{AFA7E035-4975-4F5D-8851-E192F30FEEBC}" srcOrd="1" destOrd="0" presId="urn:microsoft.com/office/officeart/2005/8/layout/orgChart1"/>
    <dgm:cxn modelId="{8619F376-9FE2-4A70-85DD-589340133168}" type="presParOf" srcId="{06CBECBF-A45D-460C-B513-FB9FD1F09F91}" destId="{5C4C32B7-88EC-4474-AF2A-6096EF8CE45C}" srcOrd="1" destOrd="0" presId="urn:microsoft.com/office/officeart/2005/8/layout/orgChart1"/>
    <dgm:cxn modelId="{3CF8A25E-42DA-4F56-B372-988FAA1D11D9}" type="presParOf" srcId="{06CBECBF-A45D-460C-B513-FB9FD1F09F91}" destId="{536CD1DE-BEE8-4583-8E6D-E18CA13B12C1}" srcOrd="2" destOrd="0" presId="urn:microsoft.com/office/officeart/2005/8/layout/orgChart1"/>
    <dgm:cxn modelId="{0E762F14-B6AD-44CF-9C92-C9206ECC3AE3}" type="presParOf" srcId="{6B5D5415-639F-47FC-AA19-9497A1E56EA0}" destId="{EF44D597-4C92-4760-AC52-65F685206C7B}" srcOrd="2" destOrd="0" presId="urn:microsoft.com/office/officeart/2005/8/layout/orgChart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EDE9460-BFBB-43BF-87F2-C94ABC4E2E94}" type="doc">
      <dgm:prSet loTypeId="urn:microsoft.com/office/officeart/2005/8/layout/orgChart1" loCatId="hierarchy" qsTypeId="urn:microsoft.com/office/officeart/2005/8/quickstyle/simple3" qsCatId="simple" csTypeId="urn:microsoft.com/office/officeart/2005/8/colors/colorful3" csCatId="colorful" phldr="1"/>
      <dgm:spPr/>
      <dgm:t>
        <a:bodyPr/>
        <a:lstStyle/>
        <a:p>
          <a:endParaRPr lang="ru-RU"/>
        </a:p>
      </dgm:t>
    </dgm:pt>
    <dgm:pt modelId="{D9F58F38-A78D-4B9E-9E9F-0BFADB191D49}">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Аң</a:t>
          </a:r>
          <a:r>
            <a:rPr lang="en-US" sz="1200">
              <a:latin typeface="Times New Roman" panose="02020603050405020304" pitchFamily="18" charset="0"/>
              <a:cs typeface="Times New Roman" panose="02020603050405020304" pitchFamily="18" charset="0"/>
            </a:rPr>
            <a:t> </a:t>
          </a:r>
          <a:r>
            <a:rPr lang="kk-KZ" sz="1200">
              <a:latin typeface="Times New Roman" panose="02020603050405020304" pitchFamily="18" charset="0"/>
              <a:cs typeface="Times New Roman" panose="02020603050405020304" pitchFamily="18" charset="0"/>
            </a:rPr>
            <a:t>ресурстарына қарай аңшылық түрлері:</a:t>
          </a:r>
          <a:endParaRPr lang="ru-RU" sz="1200">
            <a:latin typeface="Times New Roman" panose="02020603050405020304" pitchFamily="18" charset="0"/>
            <a:cs typeface="Times New Roman" panose="02020603050405020304" pitchFamily="18" charset="0"/>
          </a:endParaRPr>
        </a:p>
      </dgm:t>
    </dgm:pt>
    <dgm:pt modelId="{288091D5-0987-4291-B39A-2E5D4A4EAC96}" type="parTrans" cxnId="{CBDE77A5-632F-4301-B5D9-79BAA096EDB4}">
      <dgm:prSet/>
      <dgm:spPr/>
      <dgm:t>
        <a:bodyPr/>
        <a:lstStyle/>
        <a:p>
          <a:endParaRPr lang="ru-RU"/>
        </a:p>
      </dgm:t>
    </dgm:pt>
    <dgm:pt modelId="{510FF30A-EDA6-44B5-803E-C6575DE49558}" type="sibTrans" cxnId="{CBDE77A5-632F-4301-B5D9-79BAA096EDB4}">
      <dgm:prSet/>
      <dgm:spPr/>
      <dgm:t>
        <a:bodyPr/>
        <a:lstStyle/>
        <a:p>
          <a:endParaRPr lang="ru-RU"/>
        </a:p>
      </dgm:t>
    </dgm:pt>
    <dgm:pt modelId="{098BFD8F-70CD-47C2-BF55-8A35CB0B88B3}">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Жыртқыш аңдарды аулау</a:t>
          </a:r>
          <a:endParaRPr lang="ru-RU" sz="1200">
            <a:latin typeface="Times New Roman" panose="02020603050405020304" pitchFamily="18" charset="0"/>
            <a:cs typeface="Times New Roman" panose="02020603050405020304" pitchFamily="18" charset="0"/>
          </a:endParaRPr>
        </a:p>
      </dgm:t>
    </dgm:pt>
    <dgm:pt modelId="{093B8FE0-07F6-4A63-843C-836143F9EE78}" type="parTrans" cxnId="{B6EC4C63-A768-4720-A0D2-90BB18F3A8A2}">
      <dgm:prSet/>
      <dgm:spPr>
        <a:ln>
          <a:solidFill>
            <a:schemeClr val="tx1"/>
          </a:solidFill>
        </a:ln>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FE053EB6-1DAC-435F-8F4D-254538062013}" type="sibTrans" cxnId="{B6EC4C63-A768-4720-A0D2-90BB18F3A8A2}">
      <dgm:prSet/>
      <dgm:spPr/>
      <dgm:t>
        <a:bodyPr/>
        <a:lstStyle/>
        <a:p>
          <a:endParaRPr lang="ru-RU"/>
        </a:p>
      </dgm:t>
    </dgm:pt>
    <dgm:pt modelId="{137086A4-479B-4A2A-B203-E02AC2124301}">
      <dgm:prSet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Құс аулау</a:t>
          </a:r>
          <a:endParaRPr lang="ru-RU" sz="1200">
            <a:latin typeface="Times New Roman" panose="02020603050405020304" pitchFamily="18" charset="0"/>
            <a:cs typeface="Times New Roman" panose="02020603050405020304" pitchFamily="18" charset="0"/>
          </a:endParaRPr>
        </a:p>
      </dgm:t>
    </dgm:pt>
    <dgm:pt modelId="{5E19D5D8-A044-4A5C-9809-268F4C914BA0}" type="sibTrans" cxnId="{41AC52D7-B24C-49D7-A597-83374E5BCF46}">
      <dgm:prSet/>
      <dgm:spPr/>
      <dgm:t>
        <a:bodyPr/>
        <a:lstStyle/>
        <a:p>
          <a:endParaRPr lang="ru-RU"/>
        </a:p>
      </dgm:t>
    </dgm:pt>
    <dgm:pt modelId="{2F9136AE-561D-4ED6-A4F0-0ACA209DD788}" type="parTrans" cxnId="{41AC52D7-B24C-49D7-A597-83374E5BCF46}">
      <dgm:prSet/>
      <dgm:spPr>
        <a:ln>
          <a:solidFill>
            <a:schemeClr val="tx1"/>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63669DB1-9696-4022-84F5-2959D12EE415}">
      <dgm:prSet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Қоңыр аңдарды аулау</a:t>
          </a:r>
          <a:endParaRPr lang="ru-RU" sz="1200">
            <a:latin typeface="Times New Roman" panose="02020603050405020304" pitchFamily="18" charset="0"/>
            <a:cs typeface="Times New Roman" panose="02020603050405020304" pitchFamily="18" charset="0"/>
          </a:endParaRPr>
        </a:p>
      </dgm:t>
    </dgm:pt>
    <dgm:pt modelId="{E4095829-F4F4-4C77-9A84-61DA49CC8D93}" type="sibTrans" cxnId="{BCB7F902-26F5-4666-8361-725EADB87217}">
      <dgm:prSet/>
      <dgm:spPr/>
      <dgm:t>
        <a:bodyPr/>
        <a:lstStyle/>
        <a:p>
          <a:endParaRPr lang="ru-RU"/>
        </a:p>
      </dgm:t>
    </dgm:pt>
    <dgm:pt modelId="{D2036807-E21C-41C9-BE38-BECE66D4D43F}" type="parTrans" cxnId="{BCB7F902-26F5-4666-8361-725EADB87217}">
      <dgm:prSet/>
      <dgm:spPr>
        <a:ln>
          <a:solidFill>
            <a:schemeClr val="tx1"/>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9FBBA675-E63C-41BF-898F-5E3D8DE8CBEE}" type="pres">
      <dgm:prSet presAssocID="{5EDE9460-BFBB-43BF-87F2-C94ABC4E2E94}" presName="hierChild1" presStyleCnt="0">
        <dgm:presLayoutVars>
          <dgm:orgChart val="1"/>
          <dgm:chPref val="1"/>
          <dgm:dir/>
          <dgm:animOne val="branch"/>
          <dgm:animLvl val="lvl"/>
          <dgm:resizeHandles/>
        </dgm:presLayoutVars>
      </dgm:prSet>
      <dgm:spPr/>
    </dgm:pt>
    <dgm:pt modelId="{6B5D5415-639F-47FC-AA19-9497A1E56EA0}" type="pres">
      <dgm:prSet presAssocID="{D9F58F38-A78D-4B9E-9E9F-0BFADB191D49}" presName="hierRoot1" presStyleCnt="0">
        <dgm:presLayoutVars>
          <dgm:hierBranch val="init"/>
        </dgm:presLayoutVars>
      </dgm:prSet>
      <dgm:spPr/>
    </dgm:pt>
    <dgm:pt modelId="{85D8390B-1B1A-48DB-8605-6B558C32C895}" type="pres">
      <dgm:prSet presAssocID="{D9F58F38-A78D-4B9E-9E9F-0BFADB191D49}" presName="rootComposite1" presStyleCnt="0"/>
      <dgm:spPr/>
    </dgm:pt>
    <dgm:pt modelId="{F7FA395A-0707-46F7-BD62-BCDB09B55665}" type="pres">
      <dgm:prSet presAssocID="{D9F58F38-A78D-4B9E-9E9F-0BFADB191D49}" presName="rootText1" presStyleLbl="node0" presStyleIdx="0" presStyleCnt="1" custScaleX="97667" custScaleY="24417">
        <dgm:presLayoutVars>
          <dgm:chPref val="3"/>
        </dgm:presLayoutVars>
      </dgm:prSet>
      <dgm:spPr/>
    </dgm:pt>
    <dgm:pt modelId="{E0BE7268-F8CD-4448-A659-7338D4EFA3CA}" type="pres">
      <dgm:prSet presAssocID="{D9F58F38-A78D-4B9E-9E9F-0BFADB191D49}" presName="rootConnector1" presStyleLbl="node1" presStyleIdx="0" presStyleCnt="0"/>
      <dgm:spPr/>
    </dgm:pt>
    <dgm:pt modelId="{26210B0E-0C51-408E-8969-D988A91708C6}" type="pres">
      <dgm:prSet presAssocID="{D9F58F38-A78D-4B9E-9E9F-0BFADB191D49}" presName="hierChild2" presStyleCnt="0"/>
      <dgm:spPr/>
    </dgm:pt>
    <dgm:pt modelId="{E32D7EF8-9756-4A94-AE35-8DBF12F1F961}" type="pres">
      <dgm:prSet presAssocID="{093B8FE0-07F6-4A63-843C-836143F9EE78}" presName="Name37" presStyleLbl="parChTrans1D2" presStyleIdx="0" presStyleCnt="3"/>
      <dgm:spPr/>
    </dgm:pt>
    <dgm:pt modelId="{D660895D-FFDB-42CB-8176-976698FF696F}" type="pres">
      <dgm:prSet presAssocID="{098BFD8F-70CD-47C2-BF55-8A35CB0B88B3}" presName="hierRoot2" presStyleCnt="0">
        <dgm:presLayoutVars>
          <dgm:hierBranch val="init"/>
        </dgm:presLayoutVars>
      </dgm:prSet>
      <dgm:spPr/>
    </dgm:pt>
    <dgm:pt modelId="{C233F8A3-5F7A-466F-AFB5-BE5F6C911F76}" type="pres">
      <dgm:prSet presAssocID="{098BFD8F-70CD-47C2-BF55-8A35CB0B88B3}" presName="rootComposite" presStyleCnt="0"/>
      <dgm:spPr/>
    </dgm:pt>
    <dgm:pt modelId="{E53581A5-E388-4411-8184-0E5CD886DD09}" type="pres">
      <dgm:prSet presAssocID="{098BFD8F-70CD-47C2-BF55-8A35CB0B88B3}" presName="rootText" presStyleLbl="node2" presStyleIdx="0" presStyleCnt="3" custScaleX="47459" custScaleY="27379" custLinFactNeighborX="486" custLinFactNeighborY="19045">
        <dgm:presLayoutVars>
          <dgm:chPref val="3"/>
        </dgm:presLayoutVars>
      </dgm:prSet>
      <dgm:spPr/>
    </dgm:pt>
    <dgm:pt modelId="{EFE751B1-C282-443F-8D89-BBE9B713861F}" type="pres">
      <dgm:prSet presAssocID="{098BFD8F-70CD-47C2-BF55-8A35CB0B88B3}" presName="rootConnector" presStyleLbl="node2" presStyleIdx="0" presStyleCnt="3"/>
      <dgm:spPr/>
    </dgm:pt>
    <dgm:pt modelId="{052B4E9C-0D0E-4B59-8898-2AC99A038B49}" type="pres">
      <dgm:prSet presAssocID="{098BFD8F-70CD-47C2-BF55-8A35CB0B88B3}" presName="hierChild4" presStyleCnt="0"/>
      <dgm:spPr/>
    </dgm:pt>
    <dgm:pt modelId="{8BF0C428-F0C7-4BDC-A424-E6DA1857A791}" type="pres">
      <dgm:prSet presAssocID="{098BFD8F-70CD-47C2-BF55-8A35CB0B88B3}" presName="hierChild5" presStyleCnt="0"/>
      <dgm:spPr/>
    </dgm:pt>
    <dgm:pt modelId="{B5EB0F88-E1A2-4E51-A7B8-BE39691FCD75}" type="pres">
      <dgm:prSet presAssocID="{D2036807-E21C-41C9-BE38-BECE66D4D43F}" presName="Name37" presStyleLbl="parChTrans1D2" presStyleIdx="1" presStyleCnt="3"/>
      <dgm:spPr/>
    </dgm:pt>
    <dgm:pt modelId="{B82233A8-A47C-4486-97D9-ACFB63A60F19}" type="pres">
      <dgm:prSet presAssocID="{63669DB1-9696-4022-84F5-2959D12EE415}" presName="hierRoot2" presStyleCnt="0">
        <dgm:presLayoutVars>
          <dgm:hierBranch val="init"/>
        </dgm:presLayoutVars>
      </dgm:prSet>
      <dgm:spPr/>
    </dgm:pt>
    <dgm:pt modelId="{0D12D1A1-814D-483A-9ADC-E60D7B25F41B}" type="pres">
      <dgm:prSet presAssocID="{63669DB1-9696-4022-84F5-2959D12EE415}" presName="rootComposite" presStyleCnt="0"/>
      <dgm:spPr/>
    </dgm:pt>
    <dgm:pt modelId="{420D4094-D38D-48BB-A2AF-D832E9F2FB12}" type="pres">
      <dgm:prSet presAssocID="{63669DB1-9696-4022-84F5-2959D12EE415}" presName="rootText" presStyleLbl="node2" presStyleIdx="1" presStyleCnt="3" custScaleX="47459" custScaleY="27379" custLinFactNeighborX="-1849" custLinFactNeighborY="19820">
        <dgm:presLayoutVars>
          <dgm:chPref val="3"/>
        </dgm:presLayoutVars>
      </dgm:prSet>
      <dgm:spPr/>
    </dgm:pt>
    <dgm:pt modelId="{AC7611DB-ECAB-45BC-8014-A5CCBDABB417}" type="pres">
      <dgm:prSet presAssocID="{63669DB1-9696-4022-84F5-2959D12EE415}" presName="rootConnector" presStyleLbl="node2" presStyleIdx="1" presStyleCnt="3"/>
      <dgm:spPr/>
    </dgm:pt>
    <dgm:pt modelId="{867669C9-5BE7-4811-AF9B-D514149997FF}" type="pres">
      <dgm:prSet presAssocID="{63669DB1-9696-4022-84F5-2959D12EE415}" presName="hierChild4" presStyleCnt="0"/>
      <dgm:spPr/>
    </dgm:pt>
    <dgm:pt modelId="{7CB17BFC-D429-44DC-852E-B06A1ECBEECE}" type="pres">
      <dgm:prSet presAssocID="{63669DB1-9696-4022-84F5-2959D12EE415}" presName="hierChild5" presStyleCnt="0"/>
      <dgm:spPr/>
    </dgm:pt>
    <dgm:pt modelId="{8FC0C269-5BDA-4024-822C-A130352F545E}" type="pres">
      <dgm:prSet presAssocID="{2F9136AE-561D-4ED6-A4F0-0ACA209DD788}" presName="Name37" presStyleLbl="parChTrans1D2" presStyleIdx="2" presStyleCnt="3"/>
      <dgm:spPr/>
    </dgm:pt>
    <dgm:pt modelId="{06CBECBF-A45D-460C-B513-FB9FD1F09F91}" type="pres">
      <dgm:prSet presAssocID="{137086A4-479B-4A2A-B203-E02AC2124301}" presName="hierRoot2" presStyleCnt="0">
        <dgm:presLayoutVars>
          <dgm:hierBranch val="init"/>
        </dgm:presLayoutVars>
      </dgm:prSet>
      <dgm:spPr/>
    </dgm:pt>
    <dgm:pt modelId="{74AE08F4-7360-40AF-BF71-A55E8B83F3AE}" type="pres">
      <dgm:prSet presAssocID="{137086A4-479B-4A2A-B203-E02AC2124301}" presName="rootComposite" presStyleCnt="0"/>
      <dgm:spPr/>
    </dgm:pt>
    <dgm:pt modelId="{23169C5D-6643-420A-99C8-4EEED695375D}" type="pres">
      <dgm:prSet presAssocID="{137086A4-479B-4A2A-B203-E02AC2124301}" presName="rootText" presStyleLbl="node2" presStyleIdx="2" presStyleCnt="3" custScaleX="47459" custScaleY="27379" custLinFactNeighborX="-735" custLinFactNeighborY="19820">
        <dgm:presLayoutVars>
          <dgm:chPref val="3"/>
        </dgm:presLayoutVars>
      </dgm:prSet>
      <dgm:spPr/>
    </dgm:pt>
    <dgm:pt modelId="{AFA7E035-4975-4F5D-8851-E192F30FEEBC}" type="pres">
      <dgm:prSet presAssocID="{137086A4-479B-4A2A-B203-E02AC2124301}" presName="rootConnector" presStyleLbl="node2" presStyleIdx="2" presStyleCnt="3"/>
      <dgm:spPr/>
    </dgm:pt>
    <dgm:pt modelId="{5C4C32B7-88EC-4474-AF2A-6096EF8CE45C}" type="pres">
      <dgm:prSet presAssocID="{137086A4-479B-4A2A-B203-E02AC2124301}" presName="hierChild4" presStyleCnt="0"/>
      <dgm:spPr/>
    </dgm:pt>
    <dgm:pt modelId="{536CD1DE-BEE8-4583-8E6D-E18CA13B12C1}" type="pres">
      <dgm:prSet presAssocID="{137086A4-479B-4A2A-B203-E02AC2124301}" presName="hierChild5" presStyleCnt="0"/>
      <dgm:spPr/>
    </dgm:pt>
    <dgm:pt modelId="{EF44D597-4C92-4760-AC52-65F685206C7B}" type="pres">
      <dgm:prSet presAssocID="{D9F58F38-A78D-4B9E-9E9F-0BFADB191D49}" presName="hierChild3" presStyleCnt="0"/>
      <dgm:spPr/>
    </dgm:pt>
  </dgm:ptLst>
  <dgm:cxnLst>
    <dgm:cxn modelId="{BCB7F902-26F5-4666-8361-725EADB87217}" srcId="{D9F58F38-A78D-4B9E-9E9F-0BFADB191D49}" destId="{63669DB1-9696-4022-84F5-2959D12EE415}" srcOrd="1" destOrd="0" parTransId="{D2036807-E21C-41C9-BE38-BECE66D4D43F}" sibTransId="{E4095829-F4F4-4C77-9A84-61DA49CC8D93}"/>
    <dgm:cxn modelId="{1316B304-1624-46E5-9593-FE67B90820AD}" type="presOf" srcId="{63669DB1-9696-4022-84F5-2959D12EE415}" destId="{420D4094-D38D-48BB-A2AF-D832E9F2FB12}" srcOrd="0" destOrd="0" presId="urn:microsoft.com/office/officeart/2005/8/layout/orgChart1"/>
    <dgm:cxn modelId="{82770D10-E2A6-4A37-93D8-44446B321674}" type="presOf" srcId="{D9F58F38-A78D-4B9E-9E9F-0BFADB191D49}" destId="{E0BE7268-F8CD-4448-A659-7338D4EFA3CA}" srcOrd="1" destOrd="0" presId="urn:microsoft.com/office/officeart/2005/8/layout/orgChart1"/>
    <dgm:cxn modelId="{C988D71E-05E2-485C-AFD8-042426C5B5F3}" type="presOf" srcId="{098BFD8F-70CD-47C2-BF55-8A35CB0B88B3}" destId="{E53581A5-E388-4411-8184-0E5CD886DD09}" srcOrd="0" destOrd="0" presId="urn:microsoft.com/office/officeart/2005/8/layout/orgChart1"/>
    <dgm:cxn modelId="{B6EC4C63-A768-4720-A0D2-90BB18F3A8A2}" srcId="{D9F58F38-A78D-4B9E-9E9F-0BFADB191D49}" destId="{098BFD8F-70CD-47C2-BF55-8A35CB0B88B3}" srcOrd="0" destOrd="0" parTransId="{093B8FE0-07F6-4A63-843C-836143F9EE78}" sibTransId="{FE053EB6-1DAC-435F-8F4D-254538062013}"/>
    <dgm:cxn modelId="{68BEFB4E-D760-42C3-ACB4-745D72E72BB0}" type="presOf" srcId="{137086A4-479B-4A2A-B203-E02AC2124301}" destId="{23169C5D-6643-420A-99C8-4EEED695375D}" srcOrd="0" destOrd="0" presId="urn:microsoft.com/office/officeart/2005/8/layout/orgChart1"/>
    <dgm:cxn modelId="{0A0AF554-072E-4E05-B192-49EFCCEA4FDD}" type="presOf" srcId="{63669DB1-9696-4022-84F5-2959D12EE415}" destId="{AC7611DB-ECAB-45BC-8014-A5CCBDABB417}" srcOrd="1" destOrd="0" presId="urn:microsoft.com/office/officeart/2005/8/layout/orgChart1"/>
    <dgm:cxn modelId="{D07E0780-6BFC-4AA3-9411-6610DCF445EE}" type="presOf" srcId="{137086A4-479B-4A2A-B203-E02AC2124301}" destId="{AFA7E035-4975-4F5D-8851-E192F30FEEBC}" srcOrd="1" destOrd="0" presId="urn:microsoft.com/office/officeart/2005/8/layout/orgChart1"/>
    <dgm:cxn modelId="{CBDE77A5-632F-4301-B5D9-79BAA096EDB4}" srcId="{5EDE9460-BFBB-43BF-87F2-C94ABC4E2E94}" destId="{D9F58F38-A78D-4B9E-9E9F-0BFADB191D49}" srcOrd="0" destOrd="0" parTransId="{288091D5-0987-4291-B39A-2E5D4A4EAC96}" sibTransId="{510FF30A-EDA6-44B5-803E-C6575DE49558}"/>
    <dgm:cxn modelId="{72BE64A6-5ECE-4E1F-8823-6F76CCBE4B62}" type="presOf" srcId="{5EDE9460-BFBB-43BF-87F2-C94ABC4E2E94}" destId="{9FBBA675-E63C-41BF-898F-5E3D8DE8CBEE}" srcOrd="0" destOrd="0" presId="urn:microsoft.com/office/officeart/2005/8/layout/orgChart1"/>
    <dgm:cxn modelId="{DD714DB6-C5C2-4DBF-A3C9-A70C5C142AD1}" type="presOf" srcId="{2F9136AE-561D-4ED6-A4F0-0ACA209DD788}" destId="{8FC0C269-5BDA-4024-822C-A130352F545E}" srcOrd="0" destOrd="0" presId="urn:microsoft.com/office/officeart/2005/8/layout/orgChart1"/>
    <dgm:cxn modelId="{210574BB-026E-403D-B44D-41A87CB0BB1E}" type="presOf" srcId="{D9F58F38-A78D-4B9E-9E9F-0BFADB191D49}" destId="{F7FA395A-0707-46F7-BD62-BCDB09B55665}" srcOrd="0" destOrd="0" presId="urn:microsoft.com/office/officeart/2005/8/layout/orgChart1"/>
    <dgm:cxn modelId="{00D416D1-2049-4DC1-8B4B-E6008642FE86}" type="presOf" srcId="{D2036807-E21C-41C9-BE38-BECE66D4D43F}" destId="{B5EB0F88-E1A2-4E51-A7B8-BE39691FCD75}" srcOrd="0" destOrd="0" presId="urn:microsoft.com/office/officeart/2005/8/layout/orgChart1"/>
    <dgm:cxn modelId="{41AC52D7-B24C-49D7-A597-83374E5BCF46}" srcId="{D9F58F38-A78D-4B9E-9E9F-0BFADB191D49}" destId="{137086A4-479B-4A2A-B203-E02AC2124301}" srcOrd="2" destOrd="0" parTransId="{2F9136AE-561D-4ED6-A4F0-0ACA209DD788}" sibTransId="{5E19D5D8-A044-4A5C-9809-268F4C914BA0}"/>
    <dgm:cxn modelId="{CE5E26EA-E71C-45ED-AC75-4832C1AA2CCE}" type="presOf" srcId="{093B8FE0-07F6-4A63-843C-836143F9EE78}" destId="{E32D7EF8-9756-4A94-AE35-8DBF12F1F961}" srcOrd="0" destOrd="0" presId="urn:microsoft.com/office/officeart/2005/8/layout/orgChart1"/>
    <dgm:cxn modelId="{934024FA-4EAA-48AF-8BDE-9FBD78F890A0}" type="presOf" srcId="{098BFD8F-70CD-47C2-BF55-8A35CB0B88B3}" destId="{EFE751B1-C282-443F-8D89-BBE9B713861F}" srcOrd="1" destOrd="0" presId="urn:microsoft.com/office/officeart/2005/8/layout/orgChart1"/>
    <dgm:cxn modelId="{4AF47FEB-0982-4FA4-B87E-C067BD06BDD8}" type="presParOf" srcId="{9FBBA675-E63C-41BF-898F-5E3D8DE8CBEE}" destId="{6B5D5415-639F-47FC-AA19-9497A1E56EA0}" srcOrd="0" destOrd="0" presId="urn:microsoft.com/office/officeart/2005/8/layout/orgChart1"/>
    <dgm:cxn modelId="{A5D0B731-55E5-47CF-B0CA-3A8A69AFAB55}" type="presParOf" srcId="{6B5D5415-639F-47FC-AA19-9497A1E56EA0}" destId="{85D8390B-1B1A-48DB-8605-6B558C32C895}" srcOrd="0" destOrd="0" presId="urn:microsoft.com/office/officeart/2005/8/layout/orgChart1"/>
    <dgm:cxn modelId="{FA51DE52-386A-48A0-862E-441DDA8D0C9F}" type="presParOf" srcId="{85D8390B-1B1A-48DB-8605-6B558C32C895}" destId="{F7FA395A-0707-46F7-BD62-BCDB09B55665}" srcOrd="0" destOrd="0" presId="urn:microsoft.com/office/officeart/2005/8/layout/orgChart1"/>
    <dgm:cxn modelId="{E43A1DE2-DA66-4B32-859A-2C6C2CE50C8F}" type="presParOf" srcId="{85D8390B-1B1A-48DB-8605-6B558C32C895}" destId="{E0BE7268-F8CD-4448-A659-7338D4EFA3CA}" srcOrd="1" destOrd="0" presId="urn:microsoft.com/office/officeart/2005/8/layout/orgChart1"/>
    <dgm:cxn modelId="{FD3C6F2E-F390-450F-B88E-22426BC8154E}" type="presParOf" srcId="{6B5D5415-639F-47FC-AA19-9497A1E56EA0}" destId="{26210B0E-0C51-408E-8969-D988A91708C6}" srcOrd="1" destOrd="0" presId="urn:microsoft.com/office/officeart/2005/8/layout/orgChart1"/>
    <dgm:cxn modelId="{CA1FA56A-0D9C-4357-AC37-8CBC041FB16E}" type="presParOf" srcId="{26210B0E-0C51-408E-8969-D988A91708C6}" destId="{E32D7EF8-9756-4A94-AE35-8DBF12F1F961}" srcOrd="0" destOrd="0" presId="urn:microsoft.com/office/officeart/2005/8/layout/orgChart1"/>
    <dgm:cxn modelId="{D839031D-23AB-4D3A-9D05-107F18C008CD}" type="presParOf" srcId="{26210B0E-0C51-408E-8969-D988A91708C6}" destId="{D660895D-FFDB-42CB-8176-976698FF696F}" srcOrd="1" destOrd="0" presId="urn:microsoft.com/office/officeart/2005/8/layout/orgChart1"/>
    <dgm:cxn modelId="{427B6D34-047D-426B-A08C-7EE08C2A1C4C}" type="presParOf" srcId="{D660895D-FFDB-42CB-8176-976698FF696F}" destId="{C233F8A3-5F7A-466F-AFB5-BE5F6C911F76}" srcOrd="0" destOrd="0" presId="urn:microsoft.com/office/officeart/2005/8/layout/orgChart1"/>
    <dgm:cxn modelId="{39F21F81-BD33-4855-9A3B-A1B79F4C0D78}" type="presParOf" srcId="{C233F8A3-5F7A-466F-AFB5-BE5F6C911F76}" destId="{E53581A5-E388-4411-8184-0E5CD886DD09}" srcOrd="0" destOrd="0" presId="urn:microsoft.com/office/officeart/2005/8/layout/orgChart1"/>
    <dgm:cxn modelId="{D6217691-9F4F-4268-805C-078AB7FFBCAA}" type="presParOf" srcId="{C233F8A3-5F7A-466F-AFB5-BE5F6C911F76}" destId="{EFE751B1-C282-443F-8D89-BBE9B713861F}" srcOrd="1" destOrd="0" presId="urn:microsoft.com/office/officeart/2005/8/layout/orgChart1"/>
    <dgm:cxn modelId="{7F506F46-3194-4BB2-952A-0CFF1E6BE1AD}" type="presParOf" srcId="{D660895D-FFDB-42CB-8176-976698FF696F}" destId="{052B4E9C-0D0E-4B59-8898-2AC99A038B49}" srcOrd="1" destOrd="0" presId="urn:microsoft.com/office/officeart/2005/8/layout/orgChart1"/>
    <dgm:cxn modelId="{D2236A57-75FD-4350-BDBB-4B6DEEFA5883}" type="presParOf" srcId="{D660895D-FFDB-42CB-8176-976698FF696F}" destId="{8BF0C428-F0C7-4BDC-A424-E6DA1857A791}" srcOrd="2" destOrd="0" presId="urn:microsoft.com/office/officeart/2005/8/layout/orgChart1"/>
    <dgm:cxn modelId="{88CDF258-126C-4DA7-8974-B0B25D53DB18}" type="presParOf" srcId="{26210B0E-0C51-408E-8969-D988A91708C6}" destId="{B5EB0F88-E1A2-4E51-A7B8-BE39691FCD75}" srcOrd="2" destOrd="0" presId="urn:microsoft.com/office/officeart/2005/8/layout/orgChart1"/>
    <dgm:cxn modelId="{7BC525FF-593A-465A-8334-F1B0A8A45156}" type="presParOf" srcId="{26210B0E-0C51-408E-8969-D988A91708C6}" destId="{B82233A8-A47C-4486-97D9-ACFB63A60F19}" srcOrd="3" destOrd="0" presId="urn:microsoft.com/office/officeart/2005/8/layout/orgChart1"/>
    <dgm:cxn modelId="{7AE1C599-ED15-460E-BAE7-3D9B2EC2D55E}" type="presParOf" srcId="{B82233A8-A47C-4486-97D9-ACFB63A60F19}" destId="{0D12D1A1-814D-483A-9ADC-E60D7B25F41B}" srcOrd="0" destOrd="0" presId="urn:microsoft.com/office/officeart/2005/8/layout/orgChart1"/>
    <dgm:cxn modelId="{985E7BA2-2EA2-4EA6-B09E-1811BD40D13D}" type="presParOf" srcId="{0D12D1A1-814D-483A-9ADC-E60D7B25F41B}" destId="{420D4094-D38D-48BB-A2AF-D832E9F2FB12}" srcOrd="0" destOrd="0" presId="urn:microsoft.com/office/officeart/2005/8/layout/orgChart1"/>
    <dgm:cxn modelId="{447C7714-11AC-401A-AB24-1CE1FC1FE775}" type="presParOf" srcId="{0D12D1A1-814D-483A-9ADC-E60D7B25F41B}" destId="{AC7611DB-ECAB-45BC-8014-A5CCBDABB417}" srcOrd="1" destOrd="0" presId="urn:microsoft.com/office/officeart/2005/8/layout/orgChart1"/>
    <dgm:cxn modelId="{30531BB5-4606-4D21-B0D1-A1A820791EAD}" type="presParOf" srcId="{B82233A8-A47C-4486-97D9-ACFB63A60F19}" destId="{867669C9-5BE7-4811-AF9B-D514149997FF}" srcOrd="1" destOrd="0" presId="urn:microsoft.com/office/officeart/2005/8/layout/orgChart1"/>
    <dgm:cxn modelId="{04610F44-2A39-4649-9A8A-648C32C8B6CA}" type="presParOf" srcId="{B82233A8-A47C-4486-97D9-ACFB63A60F19}" destId="{7CB17BFC-D429-44DC-852E-B06A1ECBEECE}" srcOrd="2" destOrd="0" presId="urn:microsoft.com/office/officeart/2005/8/layout/orgChart1"/>
    <dgm:cxn modelId="{997CBF07-84F6-4D51-819D-E808BDCB98C6}" type="presParOf" srcId="{26210B0E-0C51-408E-8969-D988A91708C6}" destId="{8FC0C269-5BDA-4024-822C-A130352F545E}" srcOrd="4" destOrd="0" presId="urn:microsoft.com/office/officeart/2005/8/layout/orgChart1"/>
    <dgm:cxn modelId="{EBCED874-D3B0-4C42-A4BE-A90B3530A2B2}" type="presParOf" srcId="{26210B0E-0C51-408E-8969-D988A91708C6}" destId="{06CBECBF-A45D-460C-B513-FB9FD1F09F91}" srcOrd="5" destOrd="0" presId="urn:microsoft.com/office/officeart/2005/8/layout/orgChart1"/>
    <dgm:cxn modelId="{499288A2-887B-4F85-9617-F00B24EA0F34}" type="presParOf" srcId="{06CBECBF-A45D-460C-B513-FB9FD1F09F91}" destId="{74AE08F4-7360-40AF-BF71-A55E8B83F3AE}" srcOrd="0" destOrd="0" presId="urn:microsoft.com/office/officeart/2005/8/layout/orgChart1"/>
    <dgm:cxn modelId="{D1545D9F-7619-42EC-86FC-5DF88785197D}" type="presParOf" srcId="{74AE08F4-7360-40AF-BF71-A55E8B83F3AE}" destId="{23169C5D-6643-420A-99C8-4EEED695375D}" srcOrd="0" destOrd="0" presId="urn:microsoft.com/office/officeart/2005/8/layout/orgChart1"/>
    <dgm:cxn modelId="{6ACD3441-FB9F-4E8A-9C43-69BCFC9C3B39}" type="presParOf" srcId="{74AE08F4-7360-40AF-BF71-A55E8B83F3AE}" destId="{AFA7E035-4975-4F5D-8851-E192F30FEEBC}" srcOrd="1" destOrd="0" presId="urn:microsoft.com/office/officeart/2005/8/layout/orgChart1"/>
    <dgm:cxn modelId="{8619F376-9FE2-4A70-85DD-589340133168}" type="presParOf" srcId="{06CBECBF-A45D-460C-B513-FB9FD1F09F91}" destId="{5C4C32B7-88EC-4474-AF2A-6096EF8CE45C}" srcOrd="1" destOrd="0" presId="urn:microsoft.com/office/officeart/2005/8/layout/orgChart1"/>
    <dgm:cxn modelId="{3CF8A25E-42DA-4F56-B372-988FAA1D11D9}" type="presParOf" srcId="{06CBECBF-A45D-460C-B513-FB9FD1F09F91}" destId="{536CD1DE-BEE8-4583-8E6D-E18CA13B12C1}" srcOrd="2" destOrd="0" presId="urn:microsoft.com/office/officeart/2005/8/layout/orgChart1"/>
    <dgm:cxn modelId="{0E762F14-B6AD-44CF-9C92-C9206ECC3AE3}" type="presParOf" srcId="{6B5D5415-639F-47FC-AA19-9497A1E56EA0}" destId="{EF44D597-4C92-4760-AC52-65F685206C7B}" srcOrd="2" destOrd="0" presId="urn:microsoft.com/office/officeart/2005/8/layout/orgChart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EDE9460-BFBB-43BF-87F2-C94ABC4E2E94}" type="doc">
      <dgm:prSet loTypeId="urn:microsoft.com/office/officeart/2008/layout/NameandTitleOrganizationalChart" loCatId="hierarchy" qsTypeId="urn:microsoft.com/office/officeart/2005/8/quickstyle/simple3" qsCatId="simple" csTypeId="urn:microsoft.com/office/officeart/2005/8/colors/colorful4" csCatId="colorful" phldr="1"/>
      <dgm:spPr/>
      <dgm:t>
        <a:bodyPr/>
        <a:lstStyle/>
        <a:p>
          <a:endParaRPr lang="ru-RU"/>
        </a:p>
      </dgm:t>
    </dgm:pt>
    <dgm:pt modelId="{D9F58F38-A78D-4B9E-9E9F-0BFADB191D49}">
      <dgm:prSet phldrT="[Текст]" custT="1"/>
      <dgm:spPr/>
      <dgm:t>
        <a:bodyPr/>
        <a:lstStyle/>
        <a:p>
          <a:r>
            <a:rPr lang="kk-KZ" sz="1200">
              <a:latin typeface="Times New Roman" panose="02020603050405020304" pitchFamily="18" charset="0"/>
              <a:cs typeface="Times New Roman" panose="02020603050405020304" pitchFamily="18" charset="0"/>
            </a:rPr>
            <a:t>Аңшылықтың құрал-жабдықтары</a:t>
          </a:r>
          <a:endParaRPr lang="ru-RU" sz="1200">
            <a:latin typeface="Times New Roman" panose="02020603050405020304" pitchFamily="18" charset="0"/>
            <a:cs typeface="Times New Roman" panose="02020603050405020304" pitchFamily="18" charset="0"/>
          </a:endParaRPr>
        </a:p>
      </dgm:t>
    </dgm:pt>
    <dgm:pt modelId="{288091D5-0987-4291-B39A-2E5D4A4EAC96}" type="parTrans" cxnId="{CBDE77A5-632F-4301-B5D9-79BAA096EDB4}">
      <dgm:prSet/>
      <dgm:spPr/>
      <dgm:t>
        <a:bodyPr/>
        <a:lstStyle/>
        <a:p>
          <a:endParaRPr lang="ru-RU"/>
        </a:p>
      </dgm:t>
    </dgm:pt>
    <dgm:pt modelId="{510FF30A-EDA6-44B5-803E-C6575DE49558}" type="sibTrans" cxnId="{CBDE77A5-632F-4301-B5D9-79BAA096EDB4}">
      <dgm:prSet/>
      <dgm:spPr/>
      <dgm:t>
        <a:bodyPr/>
        <a:lstStyle/>
        <a:p>
          <a:endParaRPr lang="ru-RU"/>
        </a:p>
      </dgm:t>
    </dgm:pt>
    <dgm:pt modelId="{2C820026-FBCD-44B9-B7B6-908325B5B578}">
      <dgm:prSet phldrT="[Текст]" custT="1"/>
      <dgm:spPr/>
      <dgm:t>
        <a:bodyPr/>
        <a:lstStyle/>
        <a:p>
          <a:pPr algn="ctr">
            <a:lnSpc>
              <a:spcPct val="100000"/>
            </a:lnSpc>
            <a:spcAft>
              <a:spcPts val="0"/>
            </a:spcAft>
          </a:pPr>
          <a:r>
            <a:rPr lang="kk-KZ" sz="1200" b="1">
              <a:latin typeface="Times New Roman" panose="02020603050405020304" pitchFamily="18" charset="0"/>
              <a:cs typeface="Times New Roman" panose="02020603050405020304" pitchFamily="18" charset="0"/>
            </a:rPr>
            <a:t>Қосалқы:</a:t>
          </a:r>
        </a:p>
        <a:p>
          <a:pPr algn="l">
            <a:lnSpc>
              <a:spcPct val="100000"/>
            </a:lnSpc>
            <a:spcAft>
              <a:spcPts val="0"/>
            </a:spcAft>
          </a:pPr>
          <a:endParaRPr lang="ru-RU" sz="1200">
            <a:latin typeface="Times New Roman" panose="02020603050405020304" pitchFamily="18" charset="0"/>
            <a:cs typeface="Times New Roman" panose="02020603050405020304" pitchFamily="18" charset="0"/>
          </a:endParaRPr>
        </a:p>
      </dgm:t>
    </dgm:pt>
    <dgm:pt modelId="{3C11D293-E155-453A-BABA-94B1EB025FFB}" type="parTrans" cxnId="{1B7DF35E-7D9D-444B-A6CF-28DF412A9A00}">
      <dgm:prSet/>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A2DCD129-E4E3-462C-BADB-5DB47EFF887A}" type="sibTrans" cxnId="{1B7DF35E-7D9D-444B-A6CF-28DF412A9A00}">
      <dgm:prSet/>
      <dgm:spPr/>
      <dgm:t>
        <a:bodyPr/>
        <a:lstStyle/>
        <a:p>
          <a:endParaRPr lang="ru-RU"/>
        </a:p>
      </dgm:t>
    </dgm:pt>
    <dgm:pt modelId="{098BFD8F-70CD-47C2-BF55-8A35CB0B88B3}">
      <dgm:prSet phldrT="[Текст]" custT="1"/>
      <dgm:spPr/>
      <dgm:t>
        <a:bodyPr/>
        <a:lstStyle/>
        <a:p>
          <a:pPr algn="ctr">
            <a:lnSpc>
              <a:spcPct val="90000"/>
            </a:lnSpc>
            <a:spcAft>
              <a:spcPct val="35000"/>
            </a:spcAft>
          </a:pPr>
          <a:endParaRPr lang="kk-KZ" sz="1200" b="1">
            <a:latin typeface="Times New Roman" panose="02020603050405020304" pitchFamily="18" charset="0"/>
            <a:cs typeface="Times New Roman" panose="02020603050405020304" pitchFamily="18" charset="0"/>
          </a:endParaRPr>
        </a:p>
        <a:p>
          <a:pPr algn="ctr">
            <a:lnSpc>
              <a:spcPct val="100000"/>
            </a:lnSpc>
            <a:spcAft>
              <a:spcPts val="0"/>
            </a:spcAft>
          </a:pPr>
          <a:r>
            <a:rPr lang="kk-KZ" sz="1200" b="1">
              <a:latin typeface="Times New Roman" panose="02020603050405020304" pitchFamily="18" charset="0"/>
              <a:cs typeface="Times New Roman" panose="02020603050405020304" pitchFamily="18" charset="0"/>
            </a:rPr>
            <a:t>Негізгі  </a:t>
          </a:r>
        </a:p>
        <a:p>
          <a:pPr algn="l">
            <a:lnSpc>
              <a:spcPct val="100000"/>
            </a:lnSpc>
            <a:spcAft>
              <a:spcPts val="0"/>
            </a:spcAft>
          </a:pPr>
          <a:r>
            <a:rPr lang="kk-KZ" sz="1200">
              <a:latin typeface="Times New Roman" panose="02020603050405020304" pitchFamily="18" charset="0"/>
              <a:cs typeface="Times New Roman" panose="02020603050405020304" pitchFamily="18" charset="0"/>
            </a:rPr>
            <a:t>.</a:t>
          </a:r>
          <a:endParaRPr lang="ru-RU" sz="1200">
            <a:latin typeface="Times New Roman" panose="02020603050405020304" pitchFamily="18" charset="0"/>
            <a:cs typeface="Times New Roman" panose="02020603050405020304" pitchFamily="18" charset="0"/>
          </a:endParaRPr>
        </a:p>
      </dgm:t>
    </dgm:pt>
    <dgm:pt modelId="{FE053EB6-1DAC-435F-8F4D-254538062013}" type="sibTrans" cxnId="{B6EC4C63-A768-4720-A0D2-90BB18F3A8A2}">
      <dgm:prSet/>
      <dgm:spPr/>
      <dgm:t>
        <a:bodyPr/>
        <a:lstStyle/>
        <a:p>
          <a:endParaRPr lang="ru-RU"/>
        </a:p>
      </dgm:t>
    </dgm:pt>
    <dgm:pt modelId="{093B8FE0-07F6-4A63-843C-836143F9EE78}" type="parTrans" cxnId="{B6EC4C63-A768-4720-A0D2-90BB18F3A8A2}">
      <dgm:prSet/>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AFBD8B66-BD41-41F9-AC39-19972842A1AD}" type="pres">
      <dgm:prSet presAssocID="{5EDE9460-BFBB-43BF-87F2-C94ABC4E2E94}" presName="hierChild1" presStyleCnt="0">
        <dgm:presLayoutVars>
          <dgm:orgChart val="1"/>
          <dgm:chPref val="1"/>
          <dgm:dir/>
          <dgm:animOne val="branch"/>
          <dgm:animLvl val="lvl"/>
          <dgm:resizeHandles/>
        </dgm:presLayoutVars>
      </dgm:prSet>
      <dgm:spPr/>
    </dgm:pt>
    <dgm:pt modelId="{EC511C9F-9BFF-4247-BBFD-36AB665F6244}" type="pres">
      <dgm:prSet presAssocID="{D9F58F38-A78D-4B9E-9E9F-0BFADB191D49}" presName="hierRoot1" presStyleCnt="0">
        <dgm:presLayoutVars>
          <dgm:hierBranch val="init"/>
        </dgm:presLayoutVars>
      </dgm:prSet>
      <dgm:spPr/>
    </dgm:pt>
    <dgm:pt modelId="{39851AB0-A20B-4E81-A331-DCAB1473CDF5}" type="pres">
      <dgm:prSet presAssocID="{D9F58F38-A78D-4B9E-9E9F-0BFADB191D49}" presName="rootComposite1" presStyleCnt="0"/>
      <dgm:spPr/>
    </dgm:pt>
    <dgm:pt modelId="{625CFC5E-806A-4EB6-8E0C-5ACB3D94C0CA}" type="pres">
      <dgm:prSet presAssocID="{D9F58F38-A78D-4B9E-9E9F-0BFADB191D49}" presName="rootText1" presStyleLbl="node0" presStyleIdx="0" presStyleCnt="1" custScaleX="123171" custScaleY="60309">
        <dgm:presLayoutVars>
          <dgm:chMax/>
          <dgm:chPref val="3"/>
        </dgm:presLayoutVars>
      </dgm:prSet>
      <dgm:spPr/>
    </dgm:pt>
    <dgm:pt modelId="{A0D82010-A49D-45EE-9831-24C3C2B8FB77}" type="pres">
      <dgm:prSet presAssocID="{D9F58F38-A78D-4B9E-9E9F-0BFADB191D49}" presName="titleText1" presStyleLbl="fgAcc0" presStyleIdx="0" presStyleCnt="1" custLinFactNeighborX="21138" custLinFactNeighborY="-46535">
        <dgm:presLayoutVars>
          <dgm:chMax val="0"/>
          <dgm:chPref val="0"/>
        </dgm:presLayoutVars>
      </dgm:prSet>
      <dgm:spPr/>
    </dgm:pt>
    <dgm:pt modelId="{203DA123-24AF-4F39-9A68-F1C91980B112}" type="pres">
      <dgm:prSet presAssocID="{D9F58F38-A78D-4B9E-9E9F-0BFADB191D49}" presName="rootConnector1" presStyleLbl="node1" presStyleIdx="0" presStyleCnt="2"/>
      <dgm:spPr/>
    </dgm:pt>
    <dgm:pt modelId="{2FA5C7F8-974D-4B09-BAC3-AB23FF23D8F6}" type="pres">
      <dgm:prSet presAssocID="{D9F58F38-A78D-4B9E-9E9F-0BFADB191D49}" presName="hierChild2" presStyleCnt="0"/>
      <dgm:spPr/>
    </dgm:pt>
    <dgm:pt modelId="{BEEE75D8-814D-4B42-8F77-55A256307D9A}" type="pres">
      <dgm:prSet presAssocID="{093B8FE0-07F6-4A63-843C-836143F9EE78}" presName="Name37" presStyleLbl="parChTrans1D2" presStyleIdx="0" presStyleCnt="2"/>
      <dgm:spPr/>
    </dgm:pt>
    <dgm:pt modelId="{6CD3BE75-FCC7-45D0-84BD-5298A89643EF}" type="pres">
      <dgm:prSet presAssocID="{098BFD8F-70CD-47C2-BF55-8A35CB0B88B3}" presName="hierRoot2" presStyleCnt="0">
        <dgm:presLayoutVars>
          <dgm:hierBranch val="init"/>
        </dgm:presLayoutVars>
      </dgm:prSet>
      <dgm:spPr/>
    </dgm:pt>
    <dgm:pt modelId="{6F57AABC-9D06-4206-871D-00C90C647B86}" type="pres">
      <dgm:prSet presAssocID="{098BFD8F-70CD-47C2-BF55-8A35CB0B88B3}" presName="rootComposite" presStyleCnt="0"/>
      <dgm:spPr/>
    </dgm:pt>
    <dgm:pt modelId="{4B8E937E-A7E7-4526-83D6-979B55768B87}" type="pres">
      <dgm:prSet presAssocID="{098BFD8F-70CD-47C2-BF55-8A35CB0B88B3}" presName="rootText" presStyleLbl="node1" presStyleIdx="0" presStyleCnt="2" custScaleX="135991" custScaleY="108224" custLinFactNeighborX="-1229" custLinFactNeighborY="-14840">
        <dgm:presLayoutVars>
          <dgm:chMax/>
          <dgm:chPref val="3"/>
        </dgm:presLayoutVars>
      </dgm:prSet>
      <dgm:spPr/>
    </dgm:pt>
    <dgm:pt modelId="{76D0D2D9-C442-451D-BF86-199DBFB52073}" type="pres">
      <dgm:prSet presAssocID="{098BFD8F-70CD-47C2-BF55-8A35CB0B88B3}" presName="titleText2" presStyleLbl="fgAcc1" presStyleIdx="0" presStyleCnt="2" custLinFactNeighborX="11881" custLinFactNeighborY="14362">
        <dgm:presLayoutVars>
          <dgm:chMax val="0"/>
          <dgm:chPref val="0"/>
        </dgm:presLayoutVars>
      </dgm:prSet>
      <dgm:spPr/>
    </dgm:pt>
    <dgm:pt modelId="{3C71B95E-4B32-499C-A730-A156AF7D0F08}" type="pres">
      <dgm:prSet presAssocID="{098BFD8F-70CD-47C2-BF55-8A35CB0B88B3}" presName="rootConnector" presStyleLbl="node2" presStyleIdx="0" presStyleCnt="0"/>
      <dgm:spPr/>
    </dgm:pt>
    <dgm:pt modelId="{D98CA759-067F-4628-B069-8981B2E3765C}" type="pres">
      <dgm:prSet presAssocID="{098BFD8F-70CD-47C2-BF55-8A35CB0B88B3}" presName="hierChild4" presStyleCnt="0"/>
      <dgm:spPr/>
    </dgm:pt>
    <dgm:pt modelId="{0ECBEC32-0B16-4081-8294-12D93ADD308A}" type="pres">
      <dgm:prSet presAssocID="{098BFD8F-70CD-47C2-BF55-8A35CB0B88B3}" presName="hierChild5" presStyleCnt="0"/>
      <dgm:spPr/>
    </dgm:pt>
    <dgm:pt modelId="{BF7214D6-8CA0-4ABD-9C29-C9083A0A8F73}" type="pres">
      <dgm:prSet presAssocID="{3C11D293-E155-453A-BABA-94B1EB025FFB}" presName="Name37" presStyleLbl="parChTrans1D2" presStyleIdx="1" presStyleCnt="2"/>
      <dgm:spPr/>
    </dgm:pt>
    <dgm:pt modelId="{4E31EEA8-5184-41B8-91F8-DE8D655C50A2}" type="pres">
      <dgm:prSet presAssocID="{2C820026-FBCD-44B9-B7B6-908325B5B578}" presName="hierRoot2" presStyleCnt="0">
        <dgm:presLayoutVars>
          <dgm:hierBranch val="init"/>
        </dgm:presLayoutVars>
      </dgm:prSet>
      <dgm:spPr/>
    </dgm:pt>
    <dgm:pt modelId="{B8515515-3FFB-4183-9203-79D952D6D939}" type="pres">
      <dgm:prSet presAssocID="{2C820026-FBCD-44B9-B7B6-908325B5B578}" presName="rootComposite" presStyleCnt="0"/>
      <dgm:spPr/>
    </dgm:pt>
    <dgm:pt modelId="{8A8E0BE1-2142-4A38-A51D-F64903824064}" type="pres">
      <dgm:prSet presAssocID="{2C820026-FBCD-44B9-B7B6-908325B5B578}" presName="rootText" presStyleLbl="node1" presStyleIdx="1" presStyleCnt="2" custScaleX="146072" custScaleY="96393" custLinFactNeighborX="3243" custLinFactNeighborY="-15657">
        <dgm:presLayoutVars>
          <dgm:chMax/>
          <dgm:chPref val="3"/>
        </dgm:presLayoutVars>
      </dgm:prSet>
      <dgm:spPr/>
    </dgm:pt>
    <dgm:pt modelId="{E143948E-44E1-47FA-B04A-CFA5C19A2AFB}" type="pres">
      <dgm:prSet presAssocID="{2C820026-FBCD-44B9-B7B6-908325B5B578}" presName="titleText2" presStyleLbl="fgAcc1" presStyleIdx="1" presStyleCnt="2" custLinFactNeighborX="2836" custLinFactNeighborY="-12796">
        <dgm:presLayoutVars>
          <dgm:chMax val="0"/>
          <dgm:chPref val="0"/>
        </dgm:presLayoutVars>
      </dgm:prSet>
      <dgm:spPr/>
    </dgm:pt>
    <dgm:pt modelId="{B9678F60-06F2-4E1F-822E-4151750942BE}" type="pres">
      <dgm:prSet presAssocID="{2C820026-FBCD-44B9-B7B6-908325B5B578}" presName="rootConnector" presStyleLbl="node2" presStyleIdx="0" presStyleCnt="0"/>
      <dgm:spPr/>
    </dgm:pt>
    <dgm:pt modelId="{E03FC943-51A1-4858-8027-6275B5269C35}" type="pres">
      <dgm:prSet presAssocID="{2C820026-FBCD-44B9-B7B6-908325B5B578}" presName="hierChild4" presStyleCnt="0"/>
      <dgm:spPr/>
    </dgm:pt>
    <dgm:pt modelId="{5CF126AC-710D-4AE7-8D92-8178CF1F8E07}" type="pres">
      <dgm:prSet presAssocID="{2C820026-FBCD-44B9-B7B6-908325B5B578}" presName="hierChild5" presStyleCnt="0"/>
      <dgm:spPr/>
    </dgm:pt>
    <dgm:pt modelId="{49D9E3CB-7745-4464-A5B8-DFE7AF68CE71}" type="pres">
      <dgm:prSet presAssocID="{D9F58F38-A78D-4B9E-9E9F-0BFADB191D49}" presName="hierChild3" presStyleCnt="0"/>
      <dgm:spPr/>
    </dgm:pt>
  </dgm:ptLst>
  <dgm:cxnLst>
    <dgm:cxn modelId="{AAA98324-B835-4D3E-BA88-F8A372F09812}" type="presOf" srcId="{3C11D293-E155-453A-BABA-94B1EB025FFB}" destId="{BF7214D6-8CA0-4ABD-9C29-C9083A0A8F73}" srcOrd="0" destOrd="0" presId="urn:microsoft.com/office/officeart/2008/layout/NameandTitleOrganizationalChart"/>
    <dgm:cxn modelId="{A2AFAF27-7D7D-42EF-953C-D7DF02D0D593}" type="presOf" srcId="{510FF30A-EDA6-44B5-803E-C6575DE49558}" destId="{A0D82010-A49D-45EE-9831-24C3C2B8FB77}" srcOrd="0" destOrd="0" presId="urn:microsoft.com/office/officeart/2008/layout/NameandTitleOrganizationalChart"/>
    <dgm:cxn modelId="{18E72F36-BFAA-42B0-B5D1-42FEE6DE0691}" type="presOf" srcId="{5EDE9460-BFBB-43BF-87F2-C94ABC4E2E94}" destId="{AFBD8B66-BD41-41F9-AC39-19972842A1AD}" srcOrd="0" destOrd="0" presId="urn:microsoft.com/office/officeart/2008/layout/NameandTitleOrganizationalChart"/>
    <dgm:cxn modelId="{1B7DF35E-7D9D-444B-A6CF-28DF412A9A00}" srcId="{D9F58F38-A78D-4B9E-9E9F-0BFADB191D49}" destId="{2C820026-FBCD-44B9-B7B6-908325B5B578}" srcOrd="1" destOrd="0" parTransId="{3C11D293-E155-453A-BABA-94B1EB025FFB}" sibTransId="{A2DCD129-E4E3-462C-BADB-5DB47EFF887A}"/>
    <dgm:cxn modelId="{B6EC4C63-A768-4720-A0D2-90BB18F3A8A2}" srcId="{D9F58F38-A78D-4B9E-9E9F-0BFADB191D49}" destId="{098BFD8F-70CD-47C2-BF55-8A35CB0B88B3}" srcOrd="0" destOrd="0" parTransId="{093B8FE0-07F6-4A63-843C-836143F9EE78}" sibTransId="{FE053EB6-1DAC-435F-8F4D-254538062013}"/>
    <dgm:cxn modelId="{B72A0667-2707-4DA1-A22E-7A930D67D8CD}" type="presOf" srcId="{098BFD8F-70CD-47C2-BF55-8A35CB0B88B3}" destId="{3C71B95E-4B32-499C-A730-A156AF7D0F08}" srcOrd="1" destOrd="0" presId="urn:microsoft.com/office/officeart/2008/layout/NameandTitleOrganizationalChart"/>
    <dgm:cxn modelId="{84DB4F48-9F40-4FA0-B977-8CFC37C1B322}" type="presOf" srcId="{093B8FE0-07F6-4A63-843C-836143F9EE78}" destId="{BEEE75D8-814D-4B42-8F77-55A256307D9A}" srcOrd="0" destOrd="0" presId="urn:microsoft.com/office/officeart/2008/layout/NameandTitleOrganizationalChart"/>
    <dgm:cxn modelId="{49DF4E49-0516-48AD-BF56-6F8140DBB787}" type="presOf" srcId="{D9F58F38-A78D-4B9E-9E9F-0BFADB191D49}" destId="{203DA123-24AF-4F39-9A68-F1C91980B112}" srcOrd="1" destOrd="0" presId="urn:microsoft.com/office/officeart/2008/layout/NameandTitleOrganizationalChart"/>
    <dgm:cxn modelId="{1ED6BC72-06B8-42DA-B850-E0B6F56E0AC4}" type="presOf" srcId="{FE053EB6-1DAC-435F-8F4D-254538062013}" destId="{76D0D2D9-C442-451D-BF86-199DBFB52073}" srcOrd="0" destOrd="0" presId="urn:microsoft.com/office/officeart/2008/layout/NameandTitleOrganizationalChart"/>
    <dgm:cxn modelId="{97F17B56-78DC-4326-AFDA-CEE5D4458359}" type="presOf" srcId="{A2DCD129-E4E3-462C-BADB-5DB47EFF887A}" destId="{E143948E-44E1-47FA-B04A-CFA5C19A2AFB}" srcOrd="0" destOrd="0" presId="urn:microsoft.com/office/officeart/2008/layout/NameandTitleOrganizationalChart"/>
    <dgm:cxn modelId="{4EAA027B-D442-4E45-AF37-C34CD5016257}" type="presOf" srcId="{098BFD8F-70CD-47C2-BF55-8A35CB0B88B3}" destId="{4B8E937E-A7E7-4526-83D6-979B55768B87}" srcOrd="0" destOrd="0" presId="urn:microsoft.com/office/officeart/2008/layout/NameandTitleOrganizationalChart"/>
    <dgm:cxn modelId="{CBDE77A5-632F-4301-B5D9-79BAA096EDB4}" srcId="{5EDE9460-BFBB-43BF-87F2-C94ABC4E2E94}" destId="{D9F58F38-A78D-4B9E-9E9F-0BFADB191D49}" srcOrd="0" destOrd="0" parTransId="{288091D5-0987-4291-B39A-2E5D4A4EAC96}" sibTransId="{510FF30A-EDA6-44B5-803E-C6575DE49558}"/>
    <dgm:cxn modelId="{83E486C6-98A6-4B37-9A08-CA9675B0C908}" type="presOf" srcId="{2C820026-FBCD-44B9-B7B6-908325B5B578}" destId="{B9678F60-06F2-4E1F-822E-4151750942BE}" srcOrd="1" destOrd="0" presId="urn:microsoft.com/office/officeart/2008/layout/NameandTitleOrganizationalChart"/>
    <dgm:cxn modelId="{939BE0D1-548D-4627-A9DD-4DDE018B334B}" type="presOf" srcId="{D9F58F38-A78D-4B9E-9E9F-0BFADB191D49}" destId="{625CFC5E-806A-4EB6-8E0C-5ACB3D94C0CA}" srcOrd="0" destOrd="0" presId="urn:microsoft.com/office/officeart/2008/layout/NameandTitleOrganizationalChart"/>
    <dgm:cxn modelId="{EEC3EAF6-9775-4931-A12E-FCCAF195553F}" type="presOf" srcId="{2C820026-FBCD-44B9-B7B6-908325B5B578}" destId="{8A8E0BE1-2142-4A38-A51D-F64903824064}" srcOrd="0" destOrd="0" presId="urn:microsoft.com/office/officeart/2008/layout/NameandTitleOrganizationalChart"/>
    <dgm:cxn modelId="{BFE1F5D3-6E93-4000-B49F-A14B4EE73B89}" type="presParOf" srcId="{AFBD8B66-BD41-41F9-AC39-19972842A1AD}" destId="{EC511C9F-9BFF-4247-BBFD-36AB665F6244}" srcOrd="0" destOrd="0" presId="urn:microsoft.com/office/officeart/2008/layout/NameandTitleOrganizationalChart"/>
    <dgm:cxn modelId="{ACE5134D-27AE-4231-880F-FF34B9AFF6BE}" type="presParOf" srcId="{EC511C9F-9BFF-4247-BBFD-36AB665F6244}" destId="{39851AB0-A20B-4E81-A331-DCAB1473CDF5}" srcOrd="0" destOrd="0" presId="urn:microsoft.com/office/officeart/2008/layout/NameandTitleOrganizationalChart"/>
    <dgm:cxn modelId="{04BA7C94-60E4-4EA3-829D-A9E4A1026AE8}" type="presParOf" srcId="{39851AB0-A20B-4E81-A331-DCAB1473CDF5}" destId="{625CFC5E-806A-4EB6-8E0C-5ACB3D94C0CA}" srcOrd="0" destOrd="0" presId="urn:microsoft.com/office/officeart/2008/layout/NameandTitleOrganizationalChart"/>
    <dgm:cxn modelId="{A3E2031B-8726-47C9-AD32-52484118819E}" type="presParOf" srcId="{39851AB0-A20B-4E81-A331-DCAB1473CDF5}" destId="{A0D82010-A49D-45EE-9831-24C3C2B8FB77}" srcOrd="1" destOrd="0" presId="urn:microsoft.com/office/officeart/2008/layout/NameandTitleOrganizationalChart"/>
    <dgm:cxn modelId="{2C9B6432-D94A-4CA1-9BC2-CBBB14411704}" type="presParOf" srcId="{39851AB0-A20B-4E81-A331-DCAB1473CDF5}" destId="{203DA123-24AF-4F39-9A68-F1C91980B112}" srcOrd="2" destOrd="0" presId="urn:microsoft.com/office/officeart/2008/layout/NameandTitleOrganizationalChart"/>
    <dgm:cxn modelId="{3EE86E95-0F50-400F-9721-2B5999F7A5BA}" type="presParOf" srcId="{EC511C9F-9BFF-4247-BBFD-36AB665F6244}" destId="{2FA5C7F8-974D-4B09-BAC3-AB23FF23D8F6}" srcOrd="1" destOrd="0" presId="urn:microsoft.com/office/officeart/2008/layout/NameandTitleOrganizationalChart"/>
    <dgm:cxn modelId="{888DD877-783E-47F4-A259-5D687483CA2B}" type="presParOf" srcId="{2FA5C7F8-974D-4B09-BAC3-AB23FF23D8F6}" destId="{BEEE75D8-814D-4B42-8F77-55A256307D9A}" srcOrd="0" destOrd="0" presId="urn:microsoft.com/office/officeart/2008/layout/NameandTitleOrganizationalChart"/>
    <dgm:cxn modelId="{93E172E8-FC08-44C6-B42D-1DA7DC8B0E6F}" type="presParOf" srcId="{2FA5C7F8-974D-4B09-BAC3-AB23FF23D8F6}" destId="{6CD3BE75-FCC7-45D0-84BD-5298A89643EF}" srcOrd="1" destOrd="0" presId="urn:microsoft.com/office/officeart/2008/layout/NameandTitleOrganizationalChart"/>
    <dgm:cxn modelId="{D01790D2-0EDA-4E5C-8CF4-34CB4CF37EDA}" type="presParOf" srcId="{6CD3BE75-FCC7-45D0-84BD-5298A89643EF}" destId="{6F57AABC-9D06-4206-871D-00C90C647B86}" srcOrd="0" destOrd="0" presId="urn:microsoft.com/office/officeart/2008/layout/NameandTitleOrganizationalChart"/>
    <dgm:cxn modelId="{0E6AFB49-EC25-4366-A59E-03A61034453F}" type="presParOf" srcId="{6F57AABC-9D06-4206-871D-00C90C647B86}" destId="{4B8E937E-A7E7-4526-83D6-979B55768B87}" srcOrd="0" destOrd="0" presId="urn:microsoft.com/office/officeart/2008/layout/NameandTitleOrganizationalChart"/>
    <dgm:cxn modelId="{5651402B-39D6-4721-90B6-5EE4A58B971A}" type="presParOf" srcId="{6F57AABC-9D06-4206-871D-00C90C647B86}" destId="{76D0D2D9-C442-451D-BF86-199DBFB52073}" srcOrd="1" destOrd="0" presId="urn:microsoft.com/office/officeart/2008/layout/NameandTitleOrganizationalChart"/>
    <dgm:cxn modelId="{DDC78335-6E82-465A-85C1-FCC5036C1CEF}" type="presParOf" srcId="{6F57AABC-9D06-4206-871D-00C90C647B86}" destId="{3C71B95E-4B32-499C-A730-A156AF7D0F08}" srcOrd="2" destOrd="0" presId="urn:microsoft.com/office/officeart/2008/layout/NameandTitleOrganizationalChart"/>
    <dgm:cxn modelId="{1B758C8E-41A1-4AF5-8571-EFDBC1ED94B9}" type="presParOf" srcId="{6CD3BE75-FCC7-45D0-84BD-5298A89643EF}" destId="{D98CA759-067F-4628-B069-8981B2E3765C}" srcOrd="1" destOrd="0" presId="urn:microsoft.com/office/officeart/2008/layout/NameandTitleOrganizationalChart"/>
    <dgm:cxn modelId="{EACBC571-F44E-4B99-9D00-430083C3AD5B}" type="presParOf" srcId="{6CD3BE75-FCC7-45D0-84BD-5298A89643EF}" destId="{0ECBEC32-0B16-4081-8294-12D93ADD308A}" srcOrd="2" destOrd="0" presId="urn:microsoft.com/office/officeart/2008/layout/NameandTitleOrganizationalChart"/>
    <dgm:cxn modelId="{F3A65225-F07E-4E3F-877B-C10604B13C5F}" type="presParOf" srcId="{2FA5C7F8-974D-4B09-BAC3-AB23FF23D8F6}" destId="{BF7214D6-8CA0-4ABD-9C29-C9083A0A8F73}" srcOrd="2" destOrd="0" presId="urn:microsoft.com/office/officeart/2008/layout/NameandTitleOrganizationalChart"/>
    <dgm:cxn modelId="{2F33F37A-4CB2-41D3-A44C-A7755408D559}" type="presParOf" srcId="{2FA5C7F8-974D-4B09-BAC3-AB23FF23D8F6}" destId="{4E31EEA8-5184-41B8-91F8-DE8D655C50A2}" srcOrd="3" destOrd="0" presId="urn:microsoft.com/office/officeart/2008/layout/NameandTitleOrganizationalChart"/>
    <dgm:cxn modelId="{91B78213-4D58-43BC-B548-4B1EA293E1E9}" type="presParOf" srcId="{4E31EEA8-5184-41B8-91F8-DE8D655C50A2}" destId="{B8515515-3FFB-4183-9203-79D952D6D939}" srcOrd="0" destOrd="0" presId="urn:microsoft.com/office/officeart/2008/layout/NameandTitleOrganizationalChart"/>
    <dgm:cxn modelId="{B370649B-DD77-4D0E-80DE-8CD2A92904E4}" type="presParOf" srcId="{B8515515-3FFB-4183-9203-79D952D6D939}" destId="{8A8E0BE1-2142-4A38-A51D-F64903824064}" srcOrd="0" destOrd="0" presId="urn:microsoft.com/office/officeart/2008/layout/NameandTitleOrganizationalChart"/>
    <dgm:cxn modelId="{24499E0C-2615-4E73-BF7E-C72A1896C7CD}" type="presParOf" srcId="{B8515515-3FFB-4183-9203-79D952D6D939}" destId="{E143948E-44E1-47FA-B04A-CFA5C19A2AFB}" srcOrd="1" destOrd="0" presId="urn:microsoft.com/office/officeart/2008/layout/NameandTitleOrganizationalChart"/>
    <dgm:cxn modelId="{1E1919B1-7C22-4D34-A3C6-D5B93A4B4514}" type="presParOf" srcId="{B8515515-3FFB-4183-9203-79D952D6D939}" destId="{B9678F60-06F2-4E1F-822E-4151750942BE}" srcOrd="2" destOrd="0" presId="urn:microsoft.com/office/officeart/2008/layout/NameandTitleOrganizationalChart"/>
    <dgm:cxn modelId="{265EA7C6-518E-4095-9221-BA06264C51BC}" type="presParOf" srcId="{4E31EEA8-5184-41B8-91F8-DE8D655C50A2}" destId="{E03FC943-51A1-4858-8027-6275B5269C35}" srcOrd="1" destOrd="0" presId="urn:microsoft.com/office/officeart/2008/layout/NameandTitleOrganizationalChart"/>
    <dgm:cxn modelId="{9442E6D8-181A-4262-BADD-4A4A4C231742}" type="presParOf" srcId="{4E31EEA8-5184-41B8-91F8-DE8D655C50A2}" destId="{5CF126AC-710D-4AE7-8D92-8178CF1F8E07}" srcOrd="2" destOrd="0" presId="urn:microsoft.com/office/officeart/2008/layout/NameandTitleOrganizationalChart"/>
    <dgm:cxn modelId="{BF05A7A5-10E8-452A-8759-FF38DF4883F2}" type="presParOf" srcId="{EC511C9F-9BFF-4247-BBFD-36AB665F6244}" destId="{49D9E3CB-7745-4464-A5B8-DFE7AF68CE71}" srcOrd="2" destOrd="0" presId="urn:microsoft.com/office/officeart/2008/layout/NameandTitleOrganizationalChart"/>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EC92652-A2EB-4BEB-AFC9-BCFC632BD559}" type="doc">
      <dgm:prSet loTypeId="urn:microsoft.com/office/officeart/2005/8/layout/hierarchy6" loCatId="hierarchy" qsTypeId="urn:microsoft.com/office/officeart/2005/8/quickstyle/simple3" qsCatId="simple" csTypeId="urn:microsoft.com/office/officeart/2005/8/colors/colorful5" csCatId="colorful" phldr="1"/>
      <dgm:spPr/>
      <dgm:t>
        <a:bodyPr/>
        <a:lstStyle/>
        <a:p>
          <a:endParaRPr lang="ru-RU"/>
        </a:p>
      </dgm:t>
    </dgm:pt>
    <dgm:pt modelId="{3E9EF01E-E6A1-42F6-ABB7-931F06003704}">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Тіршілік қамы жүйесі</a:t>
          </a:r>
          <a:endParaRPr lang="ru-RU" sz="1200">
            <a:latin typeface="Times New Roman" panose="02020603050405020304" pitchFamily="18" charset="0"/>
            <a:cs typeface="Times New Roman" panose="02020603050405020304" pitchFamily="18" charset="0"/>
          </a:endParaRPr>
        </a:p>
      </dgm:t>
    </dgm:pt>
    <dgm:pt modelId="{4B51C0EA-5867-4295-A888-C124F7C39C74}" type="parTrans" cxnId="{53276ABC-3ABB-4F1F-B713-898A79DB2D5F}">
      <dgm:prSet/>
      <dgm:spPr/>
      <dgm:t>
        <a:bodyPr/>
        <a:lstStyle/>
        <a:p>
          <a:endParaRPr lang="ru-RU">
            <a:solidFill>
              <a:schemeClr val="tx1"/>
            </a:solidFill>
          </a:endParaRPr>
        </a:p>
      </dgm:t>
    </dgm:pt>
    <dgm:pt modelId="{4050D2F9-0423-498F-A94C-541C7243CA07}" type="sibTrans" cxnId="{53276ABC-3ABB-4F1F-B713-898A79DB2D5F}">
      <dgm:prSet/>
      <dgm:spPr/>
      <dgm:t>
        <a:bodyPr/>
        <a:lstStyle/>
        <a:p>
          <a:endParaRPr lang="ru-RU">
            <a:solidFill>
              <a:schemeClr val="tx1"/>
            </a:solidFill>
          </a:endParaRPr>
        </a:p>
      </dgm:t>
    </dgm:pt>
    <dgm:pt modelId="{5ECA7692-3C2F-4D58-BFBC-2721C00C5E23}">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Аңшылық</a:t>
          </a:r>
          <a:endParaRPr lang="ru-RU" sz="1200">
            <a:latin typeface="Times New Roman" panose="02020603050405020304" pitchFamily="18" charset="0"/>
            <a:cs typeface="Times New Roman" panose="02020603050405020304" pitchFamily="18" charset="0"/>
          </a:endParaRPr>
        </a:p>
      </dgm:t>
    </dgm:pt>
    <dgm:pt modelId="{D8CD85E0-83B8-4AB4-8A91-BB5AB94AB7E2}" type="sibTrans" cxnId="{958DFB65-D872-4501-9D02-9C058CE79F81}">
      <dgm:prSet/>
      <dgm:spPr/>
      <dgm:t>
        <a:bodyPr/>
        <a:lstStyle/>
        <a:p>
          <a:endParaRPr lang="ru-RU">
            <a:solidFill>
              <a:schemeClr val="tx1"/>
            </a:solidFill>
          </a:endParaRPr>
        </a:p>
      </dgm:t>
    </dgm:pt>
    <dgm:pt modelId="{4B444C23-D25F-46DE-A183-878305DCD2C3}" type="parTrans" cxnId="{958DFB65-D872-4501-9D02-9C058CE79F81}">
      <dgm:prSet custT="1"/>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06DC86A5-3948-4764-B107-1ABB52EF18DC}">
      <dgm:prSet phldrT="[Текст]" custT="1">
        <dgm:style>
          <a:lnRef idx="2">
            <a:schemeClr val="dk1"/>
          </a:lnRef>
          <a:fillRef idx="1">
            <a:schemeClr val="lt1"/>
          </a:fillRef>
          <a:effectRef idx="0">
            <a:schemeClr val="dk1"/>
          </a:effectRef>
          <a:fontRef idx="minor">
            <a:schemeClr val="dk1"/>
          </a:fontRef>
        </dgm:style>
      </dgm:prSet>
      <dgm:spPr/>
      <dgm:t>
        <a:bodyPr/>
        <a:lstStyle/>
        <a:p>
          <a:pPr algn="l">
            <a:lnSpc>
              <a:spcPct val="100000"/>
            </a:lnSpc>
            <a:spcAft>
              <a:spcPts val="0"/>
            </a:spcAft>
          </a:pPr>
          <a:r>
            <a:rPr lang="ru-RU" sz="1200" b="1">
              <a:latin typeface="Times New Roman" panose="02020603050405020304" pitchFamily="18" charset="0"/>
              <a:cs typeface="Times New Roman" panose="02020603050405020304" pitchFamily="18" charset="0"/>
            </a:rPr>
            <a:t>Материалдық мәдениет: </a:t>
          </a:r>
        </a:p>
        <a:p>
          <a:pPr algn="l">
            <a:lnSpc>
              <a:spcPct val="100000"/>
            </a:lnSpc>
            <a:spcAft>
              <a:spcPts val="0"/>
            </a:spcAft>
          </a:pPr>
          <a:r>
            <a:rPr lang="ru-RU" sz="1200">
              <a:latin typeface="Times New Roman" panose="02020603050405020304" pitchFamily="18" charset="0"/>
              <a:cs typeface="Times New Roman" panose="02020603050405020304" pitchFamily="18" charset="0"/>
            </a:rPr>
            <a:t>-Тағам;</a:t>
          </a:r>
        </a:p>
        <a:p>
          <a:pPr algn="l">
            <a:lnSpc>
              <a:spcPct val="100000"/>
            </a:lnSpc>
            <a:spcAft>
              <a:spcPts val="0"/>
            </a:spcAft>
          </a:pPr>
          <a:r>
            <a:rPr lang="ru-RU" sz="1200">
              <a:latin typeface="Times New Roman" panose="02020603050405020304" pitchFamily="18" charset="0"/>
              <a:cs typeface="Times New Roman" panose="02020603050405020304" pitchFamily="18" charset="0"/>
            </a:rPr>
            <a:t>-Киім-кешек; </a:t>
          </a:r>
        </a:p>
        <a:p>
          <a:pPr algn="l">
            <a:lnSpc>
              <a:spcPct val="100000"/>
            </a:lnSpc>
            <a:spcAft>
              <a:spcPts val="0"/>
            </a:spcAft>
          </a:pPr>
          <a:r>
            <a:rPr lang="ru-RU" sz="1200">
              <a:latin typeface="Times New Roman" panose="02020603050405020304" pitchFamily="18" charset="0"/>
              <a:cs typeface="Times New Roman" panose="02020603050405020304" pitchFamily="18" charset="0"/>
            </a:rPr>
            <a:t>-Ыдыс аяқ.</a:t>
          </a:r>
        </a:p>
      </dgm:t>
    </dgm:pt>
    <dgm:pt modelId="{74CD2D60-FA60-4F50-9A02-D81A0F28E0D1}" type="sibTrans" cxnId="{4DF0DEF1-CAF6-4CA8-9336-36B8A58CF2FD}">
      <dgm:prSet/>
      <dgm:spPr/>
      <dgm:t>
        <a:bodyPr/>
        <a:lstStyle/>
        <a:p>
          <a:endParaRPr lang="ru-RU">
            <a:solidFill>
              <a:schemeClr val="tx1"/>
            </a:solidFill>
          </a:endParaRPr>
        </a:p>
      </dgm:t>
    </dgm:pt>
    <dgm:pt modelId="{5206A472-54E2-4EC3-9D44-D5452A56BE8F}" type="parTrans" cxnId="{4DF0DEF1-CAF6-4CA8-9336-36B8A58CF2FD}">
      <dgm:prSet custT="1">
        <dgm:style>
          <a:lnRef idx="1">
            <a:schemeClr val="dk1"/>
          </a:lnRef>
          <a:fillRef idx="0">
            <a:schemeClr val="dk1"/>
          </a:fillRef>
          <a:effectRef idx="0">
            <a:schemeClr val="dk1"/>
          </a:effectRef>
          <a:fontRef idx="minor">
            <a:schemeClr val="tx1"/>
          </a:fontRef>
        </dgm:style>
      </dgm:prSet>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D26D7412-6B9E-4B9A-BDD6-167292A3B21B}">
      <dgm:prSet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Сауда</a:t>
          </a:r>
          <a:endParaRPr lang="ru-RU" sz="1200">
            <a:latin typeface="Times New Roman" panose="02020603050405020304" pitchFamily="18" charset="0"/>
            <a:cs typeface="Times New Roman" panose="02020603050405020304" pitchFamily="18" charset="0"/>
          </a:endParaRPr>
        </a:p>
      </dgm:t>
    </dgm:pt>
    <dgm:pt modelId="{663C0F61-FECB-480A-9733-A3B7ABF2563F}" type="parTrans" cxnId="{01019FA3-973C-4A0B-804E-34DD38F179F9}">
      <dgm:prSet custT="1">
        <dgm:style>
          <a:lnRef idx="1">
            <a:schemeClr val="dk1"/>
          </a:lnRef>
          <a:fillRef idx="0">
            <a:schemeClr val="dk1"/>
          </a:fillRef>
          <a:effectRef idx="0">
            <a:schemeClr val="dk1"/>
          </a:effectRef>
          <a:fontRef idx="minor">
            <a:schemeClr val="tx1"/>
          </a:fontRef>
        </dgm:style>
      </dgm:prSet>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43135360-0B27-4347-9094-EDBCF04849A5}" type="sibTrans" cxnId="{01019FA3-973C-4A0B-804E-34DD38F179F9}">
      <dgm:prSet/>
      <dgm:spPr/>
      <dgm:t>
        <a:bodyPr/>
        <a:lstStyle/>
        <a:p>
          <a:endParaRPr lang="ru-RU">
            <a:solidFill>
              <a:schemeClr val="tx1"/>
            </a:solidFill>
          </a:endParaRPr>
        </a:p>
      </dgm:t>
    </dgm:pt>
    <dgm:pt modelId="{9CD7E838-7813-4A73-ADF5-8A7C164482B8}">
      <dgm:prSet custT="1">
        <dgm:style>
          <a:lnRef idx="2">
            <a:schemeClr val="dk1"/>
          </a:lnRef>
          <a:fillRef idx="1">
            <a:schemeClr val="lt1"/>
          </a:fillRef>
          <a:effectRef idx="0">
            <a:schemeClr val="dk1"/>
          </a:effectRef>
          <a:fontRef idx="minor">
            <a:schemeClr val="dk1"/>
          </a:fontRef>
        </dgm:style>
      </dgm:prSet>
      <dgm:spPr/>
      <dgm:t>
        <a:bodyPr/>
        <a:lstStyle/>
        <a:p>
          <a:pPr algn="l">
            <a:lnSpc>
              <a:spcPct val="100000"/>
            </a:lnSpc>
            <a:spcAft>
              <a:spcPts val="0"/>
            </a:spcAft>
          </a:pPr>
          <a:r>
            <a:rPr lang="ru-RU" sz="1200" b="1">
              <a:latin typeface="Times New Roman" panose="02020603050405020304" pitchFamily="18" charset="0"/>
              <a:cs typeface="Times New Roman" panose="02020603050405020304" pitchFamily="18" charset="0"/>
            </a:rPr>
            <a:t>Рухани мәдениет: </a:t>
          </a:r>
        </a:p>
        <a:p>
          <a:pPr algn="l">
            <a:lnSpc>
              <a:spcPct val="100000"/>
            </a:lnSpc>
            <a:spcAft>
              <a:spcPts val="0"/>
            </a:spcAft>
          </a:pPr>
          <a:r>
            <a:rPr lang="ru-RU" sz="1200" b="1">
              <a:latin typeface="Times New Roman" panose="02020603050405020304" pitchFamily="18" charset="0"/>
              <a:cs typeface="Times New Roman" panose="02020603050405020304" pitchFamily="18" charset="0"/>
            </a:rPr>
            <a:t>-</a:t>
          </a:r>
          <a:r>
            <a:rPr lang="ru-RU" sz="1200">
              <a:latin typeface="Times New Roman" panose="02020603050405020304" pitchFamily="18" charset="0"/>
              <a:cs typeface="Times New Roman" panose="02020603050405020304" pitchFamily="18" charset="0"/>
            </a:rPr>
            <a:t>Халықтық білім; </a:t>
          </a:r>
        </a:p>
        <a:p>
          <a:pPr algn="l">
            <a:lnSpc>
              <a:spcPct val="100000"/>
            </a:lnSpc>
            <a:spcAft>
              <a:spcPts val="0"/>
            </a:spcAft>
          </a:pPr>
          <a:r>
            <a:rPr lang="ru-RU" sz="1200">
              <a:latin typeface="Times New Roman" panose="02020603050405020304" pitchFamily="18" charset="0"/>
              <a:cs typeface="Times New Roman" panose="02020603050405020304" pitchFamily="18" charset="0"/>
            </a:rPr>
            <a:t>-Халықтық медицина; </a:t>
          </a:r>
        </a:p>
        <a:p>
          <a:pPr algn="l">
            <a:lnSpc>
              <a:spcPct val="100000"/>
            </a:lnSpc>
            <a:spcAft>
              <a:spcPts val="0"/>
            </a:spcAft>
          </a:pPr>
          <a:r>
            <a:rPr lang="ru-RU" sz="1200">
              <a:latin typeface="Times New Roman" panose="02020603050405020304" pitchFamily="18" charset="0"/>
              <a:cs typeface="Times New Roman" panose="02020603050405020304" pitchFamily="18" charset="0"/>
            </a:rPr>
            <a:t>-Әскери өнер жайлы білім; Уақыт өткізу, демалу</a:t>
          </a:r>
        </a:p>
      </dgm:t>
    </dgm:pt>
    <dgm:pt modelId="{A45A42F4-E3F4-49F8-898C-212984935BC8}" type="sibTrans" cxnId="{4564FDBA-0067-4318-A36C-D9D1C9A226A6}">
      <dgm:prSet/>
      <dgm:spPr/>
      <dgm:t>
        <a:bodyPr/>
        <a:lstStyle/>
        <a:p>
          <a:endParaRPr lang="ru-RU">
            <a:solidFill>
              <a:schemeClr val="tx1"/>
            </a:solidFill>
          </a:endParaRPr>
        </a:p>
      </dgm:t>
    </dgm:pt>
    <dgm:pt modelId="{636BE3BB-0268-4F21-B958-79680D6AEC39}" type="parTrans" cxnId="{4564FDBA-0067-4318-A36C-D9D1C9A226A6}">
      <dgm:prSet custT="1">
        <dgm:style>
          <a:lnRef idx="1">
            <a:schemeClr val="dk1"/>
          </a:lnRef>
          <a:fillRef idx="0">
            <a:schemeClr val="dk1"/>
          </a:fillRef>
          <a:effectRef idx="0">
            <a:schemeClr val="dk1"/>
          </a:effectRef>
          <a:fontRef idx="minor">
            <a:schemeClr val="tx1"/>
          </a:fontRef>
        </dgm:style>
      </dgm:prSet>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47301E10-0D9A-4160-ADAE-962823EC06F8}" type="pres">
      <dgm:prSet presAssocID="{8EC92652-A2EB-4BEB-AFC9-BCFC632BD559}" presName="mainComposite" presStyleCnt="0">
        <dgm:presLayoutVars>
          <dgm:chPref val="1"/>
          <dgm:dir/>
          <dgm:animOne val="branch"/>
          <dgm:animLvl val="lvl"/>
          <dgm:resizeHandles val="exact"/>
        </dgm:presLayoutVars>
      </dgm:prSet>
      <dgm:spPr/>
    </dgm:pt>
    <dgm:pt modelId="{FA9B143C-0FF8-4B2B-926D-CF804B261953}" type="pres">
      <dgm:prSet presAssocID="{8EC92652-A2EB-4BEB-AFC9-BCFC632BD559}" presName="hierFlow" presStyleCnt="0"/>
      <dgm:spPr/>
    </dgm:pt>
    <dgm:pt modelId="{289210D1-EAA6-4E32-AE67-DB940B47A1EE}" type="pres">
      <dgm:prSet presAssocID="{8EC92652-A2EB-4BEB-AFC9-BCFC632BD559}" presName="hierChild1" presStyleCnt="0">
        <dgm:presLayoutVars>
          <dgm:chPref val="1"/>
          <dgm:animOne val="branch"/>
          <dgm:animLvl val="lvl"/>
        </dgm:presLayoutVars>
      </dgm:prSet>
      <dgm:spPr/>
    </dgm:pt>
    <dgm:pt modelId="{814E298A-71F4-4018-A7F6-BBB2AF4E4FE3}" type="pres">
      <dgm:prSet presAssocID="{3E9EF01E-E6A1-42F6-ABB7-931F06003704}" presName="Name14" presStyleCnt="0"/>
      <dgm:spPr/>
    </dgm:pt>
    <dgm:pt modelId="{4B01E237-19D4-49E9-82E5-61FD15B8FDB0}" type="pres">
      <dgm:prSet presAssocID="{3E9EF01E-E6A1-42F6-ABB7-931F06003704}" presName="level1Shape" presStyleLbl="node0" presStyleIdx="0" presStyleCnt="1" custScaleX="233787" custScaleY="47830" custLinFactNeighborX="-1548" custLinFactNeighborY="0">
        <dgm:presLayoutVars>
          <dgm:chPref val="3"/>
        </dgm:presLayoutVars>
      </dgm:prSet>
      <dgm:spPr/>
    </dgm:pt>
    <dgm:pt modelId="{6D552943-488C-46E0-BCE1-651173B4273B}" type="pres">
      <dgm:prSet presAssocID="{3E9EF01E-E6A1-42F6-ABB7-931F06003704}" presName="hierChild2" presStyleCnt="0"/>
      <dgm:spPr/>
    </dgm:pt>
    <dgm:pt modelId="{A33BEB22-4FC0-4169-9F8F-E89A7613DB85}" type="pres">
      <dgm:prSet presAssocID="{4B444C23-D25F-46DE-A183-878305DCD2C3}" presName="Name19" presStyleLbl="parChTrans1D2" presStyleIdx="0" presStyleCnt="1"/>
      <dgm:spPr/>
    </dgm:pt>
    <dgm:pt modelId="{EE67DDDE-1CE3-478A-B1AC-FBC21121BEDD}" type="pres">
      <dgm:prSet presAssocID="{5ECA7692-3C2F-4D58-BFBC-2721C00C5E23}" presName="Name21" presStyleCnt="0"/>
      <dgm:spPr/>
    </dgm:pt>
    <dgm:pt modelId="{5973BA39-6CE4-43A7-BE51-59AC9D1FDE08}" type="pres">
      <dgm:prSet presAssocID="{5ECA7692-3C2F-4D58-BFBC-2721C00C5E23}" presName="level2Shape" presStyleLbl="node2" presStyleIdx="0" presStyleCnt="1" custScaleY="53909"/>
      <dgm:spPr/>
    </dgm:pt>
    <dgm:pt modelId="{A5C00A09-D707-4724-B14C-0FC82E5AA37C}" type="pres">
      <dgm:prSet presAssocID="{5ECA7692-3C2F-4D58-BFBC-2721C00C5E23}" presName="hierChild3" presStyleCnt="0"/>
      <dgm:spPr/>
    </dgm:pt>
    <dgm:pt modelId="{61A0B613-4BD2-4DAA-98BF-290083B79379}" type="pres">
      <dgm:prSet presAssocID="{5206A472-54E2-4EC3-9D44-D5452A56BE8F}" presName="Name19" presStyleLbl="parChTrans1D3" presStyleIdx="0" presStyleCnt="3"/>
      <dgm:spPr/>
    </dgm:pt>
    <dgm:pt modelId="{5428B78A-5423-487D-B756-04839891865D}" type="pres">
      <dgm:prSet presAssocID="{06DC86A5-3948-4764-B107-1ABB52EF18DC}" presName="Name21" presStyleCnt="0"/>
      <dgm:spPr/>
    </dgm:pt>
    <dgm:pt modelId="{CD5AE626-60C4-4689-B2EE-1D7847CC7372}" type="pres">
      <dgm:prSet presAssocID="{06DC86A5-3948-4764-B107-1ABB52EF18DC}" presName="level2Shape" presStyleLbl="node3" presStyleIdx="0" presStyleCnt="3" custScaleX="156688" custScaleY="156153" custLinFactNeighborX="5145" custLinFactNeighborY="2205"/>
      <dgm:spPr/>
    </dgm:pt>
    <dgm:pt modelId="{998C940E-5BB8-4AD9-BAB0-E889D9A89B94}" type="pres">
      <dgm:prSet presAssocID="{06DC86A5-3948-4764-B107-1ABB52EF18DC}" presName="hierChild3" presStyleCnt="0"/>
      <dgm:spPr/>
    </dgm:pt>
    <dgm:pt modelId="{B4808D32-C519-49B5-9616-F457F22ADCE0}" type="pres">
      <dgm:prSet presAssocID="{636BE3BB-0268-4F21-B958-79680D6AEC39}" presName="Name19" presStyleLbl="parChTrans1D3" presStyleIdx="1" presStyleCnt="3"/>
      <dgm:spPr/>
    </dgm:pt>
    <dgm:pt modelId="{AB7926A4-FA89-4C94-A7E4-A363126BA97D}" type="pres">
      <dgm:prSet presAssocID="{9CD7E838-7813-4A73-ADF5-8A7C164482B8}" presName="Name21" presStyleCnt="0"/>
      <dgm:spPr/>
    </dgm:pt>
    <dgm:pt modelId="{9555E9EE-F7C4-48CE-A28C-1D16E18A6015}" type="pres">
      <dgm:prSet presAssocID="{9CD7E838-7813-4A73-ADF5-8A7C164482B8}" presName="level2Shape" presStyleLbl="node3" presStyleIdx="1" presStyleCnt="3" custScaleX="140330" custScaleY="161352" custLinFactNeighborX="-735" custLinFactNeighborY="76068"/>
      <dgm:spPr/>
    </dgm:pt>
    <dgm:pt modelId="{3E0E032C-3FBC-4C80-BDBF-24EE27805F47}" type="pres">
      <dgm:prSet presAssocID="{9CD7E838-7813-4A73-ADF5-8A7C164482B8}" presName="hierChild3" presStyleCnt="0"/>
      <dgm:spPr/>
    </dgm:pt>
    <dgm:pt modelId="{71BEDDC7-D346-47BA-AD42-DE4368A3161A}" type="pres">
      <dgm:prSet presAssocID="{663C0F61-FECB-480A-9733-A3B7ABF2563F}" presName="Name19" presStyleLbl="parChTrans1D3" presStyleIdx="2" presStyleCnt="3"/>
      <dgm:spPr/>
    </dgm:pt>
    <dgm:pt modelId="{F4BADD69-0C87-4AD5-AA9A-D6CA44D5C26D}" type="pres">
      <dgm:prSet presAssocID="{D26D7412-6B9E-4B9A-BDD6-167292A3B21B}" presName="Name21" presStyleCnt="0"/>
      <dgm:spPr/>
    </dgm:pt>
    <dgm:pt modelId="{530C9F4D-37B5-4D26-8649-541100A27D8D}" type="pres">
      <dgm:prSet presAssocID="{D26D7412-6B9E-4B9A-BDD6-167292A3B21B}" presName="level2Shape" presStyleLbl="node3" presStyleIdx="2" presStyleCnt="3" custScaleY="58207" custLinFactNeighborX="-5817" custLinFactNeighborY="5514"/>
      <dgm:spPr/>
    </dgm:pt>
    <dgm:pt modelId="{EC823D34-3D92-49DB-B335-F9EB470C304F}" type="pres">
      <dgm:prSet presAssocID="{D26D7412-6B9E-4B9A-BDD6-167292A3B21B}" presName="hierChild3" presStyleCnt="0"/>
      <dgm:spPr/>
    </dgm:pt>
    <dgm:pt modelId="{4375F559-1B53-4921-B57B-179FDA4EBFC1}" type="pres">
      <dgm:prSet presAssocID="{8EC92652-A2EB-4BEB-AFC9-BCFC632BD559}" presName="bgShapesFlow" presStyleCnt="0"/>
      <dgm:spPr/>
    </dgm:pt>
  </dgm:ptLst>
  <dgm:cxnLst>
    <dgm:cxn modelId="{BB287F17-9144-4620-BF46-8592F7AC404A}" type="presOf" srcId="{636BE3BB-0268-4F21-B958-79680D6AEC39}" destId="{B4808D32-C519-49B5-9616-F457F22ADCE0}" srcOrd="0" destOrd="0" presId="urn:microsoft.com/office/officeart/2005/8/layout/hierarchy6"/>
    <dgm:cxn modelId="{EE4B7823-B0FD-4488-A79F-B47BFAD9BD84}" type="presOf" srcId="{663C0F61-FECB-480A-9733-A3B7ABF2563F}" destId="{71BEDDC7-D346-47BA-AD42-DE4368A3161A}" srcOrd="0" destOrd="0" presId="urn:microsoft.com/office/officeart/2005/8/layout/hierarchy6"/>
    <dgm:cxn modelId="{7EA0422B-B1B8-4013-84BB-D00E9839F7B9}" type="presOf" srcId="{5ECA7692-3C2F-4D58-BFBC-2721C00C5E23}" destId="{5973BA39-6CE4-43A7-BE51-59AC9D1FDE08}" srcOrd="0" destOrd="0" presId="urn:microsoft.com/office/officeart/2005/8/layout/hierarchy6"/>
    <dgm:cxn modelId="{2AB67C5D-A57D-4EBD-912A-CB9254348A24}" type="presOf" srcId="{9CD7E838-7813-4A73-ADF5-8A7C164482B8}" destId="{9555E9EE-F7C4-48CE-A28C-1D16E18A6015}" srcOrd="0" destOrd="0" presId="urn:microsoft.com/office/officeart/2005/8/layout/hierarchy6"/>
    <dgm:cxn modelId="{1659EB64-2D42-40A8-9869-CA347A85B7F6}" type="presOf" srcId="{3E9EF01E-E6A1-42F6-ABB7-931F06003704}" destId="{4B01E237-19D4-49E9-82E5-61FD15B8FDB0}" srcOrd="0" destOrd="0" presId="urn:microsoft.com/office/officeart/2005/8/layout/hierarchy6"/>
    <dgm:cxn modelId="{958DFB65-D872-4501-9D02-9C058CE79F81}" srcId="{3E9EF01E-E6A1-42F6-ABB7-931F06003704}" destId="{5ECA7692-3C2F-4D58-BFBC-2721C00C5E23}" srcOrd="0" destOrd="0" parTransId="{4B444C23-D25F-46DE-A183-878305DCD2C3}" sibTransId="{D8CD85E0-83B8-4AB4-8A91-BB5AB94AB7E2}"/>
    <dgm:cxn modelId="{AF32AE57-FA6B-42A5-A181-69D0A3616CE3}" type="presOf" srcId="{8EC92652-A2EB-4BEB-AFC9-BCFC632BD559}" destId="{47301E10-0D9A-4160-ADAE-962823EC06F8}" srcOrd="0" destOrd="0" presId="urn:microsoft.com/office/officeart/2005/8/layout/hierarchy6"/>
    <dgm:cxn modelId="{A009CA78-9B90-4D5E-A6CF-5321AAD08C4D}" type="presOf" srcId="{5206A472-54E2-4EC3-9D44-D5452A56BE8F}" destId="{61A0B613-4BD2-4DAA-98BF-290083B79379}" srcOrd="0" destOrd="0" presId="urn:microsoft.com/office/officeart/2005/8/layout/hierarchy6"/>
    <dgm:cxn modelId="{02F60684-254D-416F-B356-799745785283}" type="presOf" srcId="{4B444C23-D25F-46DE-A183-878305DCD2C3}" destId="{A33BEB22-4FC0-4169-9F8F-E89A7613DB85}" srcOrd="0" destOrd="0" presId="urn:microsoft.com/office/officeart/2005/8/layout/hierarchy6"/>
    <dgm:cxn modelId="{01019FA3-973C-4A0B-804E-34DD38F179F9}" srcId="{5ECA7692-3C2F-4D58-BFBC-2721C00C5E23}" destId="{D26D7412-6B9E-4B9A-BDD6-167292A3B21B}" srcOrd="2" destOrd="0" parTransId="{663C0F61-FECB-480A-9733-A3B7ABF2563F}" sibTransId="{43135360-0B27-4347-9094-EDBCF04849A5}"/>
    <dgm:cxn modelId="{4564FDBA-0067-4318-A36C-D9D1C9A226A6}" srcId="{5ECA7692-3C2F-4D58-BFBC-2721C00C5E23}" destId="{9CD7E838-7813-4A73-ADF5-8A7C164482B8}" srcOrd="1" destOrd="0" parTransId="{636BE3BB-0268-4F21-B958-79680D6AEC39}" sibTransId="{A45A42F4-E3F4-49F8-898C-212984935BC8}"/>
    <dgm:cxn modelId="{53276ABC-3ABB-4F1F-B713-898A79DB2D5F}" srcId="{8EC92652-A2EB-4BEB-AFC9-BCFC632BD559}" destId="{3E9EF01E-E6A1-42F6-ABB7-931F06003704}" srcOrd="0" destOrd="0" parTransId="{4B51C0EA-5867-4295-A888-C124F7C39C74}" sibTransId="{4050D2F9-0423-498F-A94C-541C7243CA07}"/>
    <dgm:cxn modelId="{370A24CB-591F-46E1-8C0B-11C3D6F2D58F}" type="presOf" srcId="{06DC86A5-3948-4764-B107-1ABB52EF18DC}" destId="{CD5AE626-60C4-4689-B2EE-1D7847CC7372}" srcOrd="0" destOrd="0" presId="urn:microsoft.com/office/officeart/2005/8/layout/hierarchy6"/>
    <dgm:cxn modelId="{2291FECD-1FAD-4794-ABE3-5EA04C152186}" type="presOf" srcId="{D26D7412-6B9E-4B9A-BDD6-167292A3B21B}" destId="{530C9F4D-37B5-4D26-8649-541100A27D8D}" srcOrd="0" destOrd="0" presId="urn:microsoft.com/office/officeart/2005/8/layout/hierarchy6"/>
    <dgm:cxn modelId="{4DF0DEF1-CAF6-4CA8-9336-36B8A58CF2FD}" srcId="{5ECA7692-3C2F-4D58-BFBC-2721C00C5E23}" destId="{06DC86A5-3948-4764-B107-1ABB52EF18DC}" srcOrd="0" destOrd="0" parTransId="{5206A472-54E2-4EC3-9D44-D5452A56BE8F}" sibTransId="{74CD2D60-FA60-4F50-9A02-D81A0F28E0D1}"/>
    <dgm:cxn modelId="{CCCA2D49-6EBB-4256-8136-47E0AFC92F94}" type="presParOf" srcId="{47301E10-0D9A-4160-ADAE-962823EC06F8}" destId="{FA9B143C-0FF8-4B2B-926D-CF804B261953}" srcOrd="0" destOrd="0" presId="urn:microsoft.com/office/officeart/2005/8/layout/hierarchy6"/>
    <dgm:cxn modelId="{BC91A415-1D35-4988-AAB0-E9C98D1A890F}" type="presParOf" srcId="{FA9B143C-0FF8-4B2B-926D-CF804B261953}" destId="{289210D1-EAA6-4E32-AE67-DB940B47A1EE}" srcOrd="0" destOrd="0" presId="urn:microsoft.com/office/officeart/2005/8/layout/hierarchy6"/>
    <dgm:cxn modelId="{2C0E3240-D1D3-4EE3-9761-BE4B28AC72B1}" type="presParOf" srcId="{289210D1-EAA6-4E32-AE67-DB940B47A1EE}" destId="{814E298A-71F4-4018-A7F6-BBB2AF4E4FE3}" srcOrd="0" destOrd="0" presId="urn:microsoft.com/office/officeart/2005/8/layout/hierarchy6"/>
    <dgm:cxn modelId="{4A3200D6-47BC-4A3D-AA46-53407C6DF52D}" type="presParOf" srcId="{814E298A-71F4-4018-A7F6-BBB2AF4E4FE3}" destId="{4B01E237-19D4-49E9-82E5-61FD15B8FDB0}" srcOrd="0" destOrd="0" presId="urn:microsoft.com/office/officeart/2005/8/layout/hierarchy6"/>
    <dgm:cxn modelId="{449D1686-4900-435B-9B49-1F535AC453A5}" type="presParOf" srcId="{814E298A-71F4-4018-A7F6-BBB2AF4E4FE3}" destId="{6D552943-488C-46E0-BCE1-651173B4273B}" srcOrd="1" destOrd="0" presId="urn:microsoft.com/office/officeart/2005/8/layout/hierarchy6"/>
    <dgm:cxn modelId="{DBC54F29-5126-421C-AA0E-9BE6195FD812}" type="presParOf" srcId="{6D552943-488C-46E0-BCE1-651173B4273B}" destId="{A33BEB22-4FC0-4169-9F8F-E89A7613DB85}" srcOrd="0" destOrd="0" presId="urn:microsoft.com/office/officeart/2005/8/layout/hierarchy6"/>
    <dgm:cxn modelId="{7AE6006B-4B4F-4C55-AA63-5DE20D6F2EBD}" type="presParOf" srcId="{6D552943-488C-46E0-BCE1-651173B4273B}" destId="{EE67DDDE-1CE3-478A-B1AC-FBC21121BEDD}" srcOrd="1" destOrd="0" presId="urn:microsoft.com/office/officeart/2005/8/layout/hierarchy6"/>
    <dgm:cxn modelId="{4FCF6B99-51CA-4D90-B621-47A1585D91BB}" type="presParOf" srcId="{EE67DDDE-1CE3-478A-B1AC-FBC21121BEDD}" destId="{5973BA39-6CE4-43A7-BE51-59AC9D1FDE08}" srcOrd="0" destOrd="0" presId="urn:microsoft.com/office/officeart/2005/8/layout/hierarchy6"/>
    <dgm:cxn modelId="{4756F3DB-797E-4284-9FBE-A5377A7B79CC}" type="presParOf" srcId="{EE67DDDE-1CE3-478A-B1AC-FBC21121BEDD}" destId="{A5C00A09-D707-4724-B14C-0FC82E5AA37C}" srcOrd="1" destOrd="0" presId="urn:microsoft.com/office/officeart/2005/8/layout/hierarchy6"/>
    <dgm:cxn modelId="{17291653-F05D-4D64-8C3B-CAD0564E11EC}" type="presParOf" srcId="{A5C00A09-D707-4724-B14C-0FC82E5AA37C}" destId="{61A0B613-4BD2-4DAA-98BF-290083B79379}" srcOrd="0" destOrd="0" presId="urn:microsoft.com/office/officeart/2005/8/layout/hierarchy6"/>
    <dgm:cxn modelId="{62CD7B08-4E2E-4314-9ADF-914FE875E66C}" type="presParOf" srcId="{A5C00A09-D707-4724-B14C-0FC82E5AA37C}" destId="{5428B78A-5423-487D-B756-04839891865D}" srcOrd="1" destOrd="0" presId="urn:microsoft.com/office/officeart/2005/8/layout/hierarchy6"/>
    <dgm:cxn modelId="{F5C3B91B-34F5-45DB-A11B-16302FE85862}" type="presParOf" srcId="{5428B78A-5423-487D-B756-04839891865D}" destId="{CD5AE626-60C4-4689-B2EE-1D7847CC7372}" srcOrd="0" destOrd="0" presId="urn:microsoft.com/office/officeart/2005/8/layout/hierarchy6"/>
    <dgm:cxn modelId="{E7A333F2-E509-461B-BA36-AE7179AFA26A}" type="presParOf" srcId="{5428B78A-5423-487D-B756-04839891865D}" destId="{998C940E-5BB8-4AD9-BAB0-E889D9A89B94}" srcOrd="1" destOrd="0" presId="urn:microsoft.com/office/officeart/2005/8/layout/hierarchy6"/>
    <dgm:cxn modelId="{E76E7FE1-29BA-404D-B62D-3F5983140A0F}" type="presParOf" srcId="{A5C00A09-D707-4724-B14C-0FC82E5AA37C}" destId="{B4808D32-C519-49B5-9616-F457F22ADCE0}" srcOrd="2" destOrd="0" presId="urn:microsoft.com/office/officeart/2005/8/layout/hierarchy6"/>
    <dgm:cxn modelId="{F9306AD4-AE41-4D83-8DAF-726A532B4791}" type="presParOf" srcId="{A5C00A09-D707-4724-B14C-0FC82E5AA37C}" destId="{AB7926A4-FA89-4C94-A7E4-A363126BA97D}" srcOrd="3" destOrd="0" presId="urn:microsoft.com/office/officeart/2005/8/layout/hierarchy6"/>
    <dgm:cxn modelId="{1744679E-F6F0-4DAA-ADB3-29E775EEADE6}" type="presParOf" srcId="{AB7926A4-FA89-4C94-A7E4-A363126BA97D}" destId="{9555E9EE-F7C4-48CE-A28C-1D16E18A6015}" srcOrd="0" destOrd="0" presId="urn:microsoft.com/office/officeart/2005/8/layout/hierarchy6"/>
    <dgm:cxn modelId="{9A15A909-E502-4739-A795-BA42CD676169}" type="presParOf" srcId="{AB7926A4-FA89-4C94-A7E4-A363126BA97D}" destId="{3E0E032C-3FBC-4C80-BDBF-24EE27805F47}" srcOrd="1" destOrd="0" presId="urn:microsoft.com/office/officeart/2005/8/layout/hierarchy6"/>
    <dgm:cxn modelId="{7450E024-F283-47DE-966F-6C76F35FB189}" type="presParOf" srcId="{A5C00A09-D707-4724-B14C-0FC82E5AA37C}" destId="{71BEDDC7-D346-47BA-AD42-DE4368A3161A}" srcOrd="4" destOrd="0" presId="urn:microsoft.com/office/officeart/2005/8/layout/hierarchy6"/>
    <dgm:cxn modelId="{5937BB57-B41C-48AF-A3C8-49C301BA02AC}" type="presParOf" srcId="{A5C00A09-D707-4724-B14C-0FC82E5AA37C}" destId="{F4BADD69-0C87-4AD5-AA9A-D6CA44D5C26D}" srcOrd="5" destOrd="0" presId="urn:microsoft.com/office/officeart/2005/8/layout/hierarchy6"/>
    <dgm:cxn modelId="{14AA77C6-10DD-490D-BD5E-93272869A772}" type="presParOf" srcId="{F4BADD69-0C87-4AD5-AA9A-D6CA44D5C26D}" destId="{530C9F4D-37B5-4D26-8649-541100A27D8D}" srcOrd="0" destOrd="0" presId="urn:microsoft.com/office/officeart/2005/8/layout/hierarchy6"/>
    <dgm:cxn modelId="{F84710E5-1008-485B-983A-21F8A2E1BFB7}" type="presParOf" srcId="{F4BADD69-0C87-4AD5-AA9A-D6CA44D5C26D}" destId="{EC823D34-3D92-49DB-B335-F9EB470C304F}" srcOrd="1" destOrd="0" presId="urn:microsoft.com/office/officeart/2005/8/layout/hierarchy6"/>
    <dgm:cxn modelId="{60B5D8BD-9F3D-4BAA-8EAA-A7D28B87C25E}" type="presParOf" srcId="{47301E10-0D9A-4160-ADAE-962823EC06F8}" destId="{4375F559-1B53-4921-B57B-179FDA4EBFC1}" srcOrd="1" destOrd="0" presId="urn:microsoft.com/office/officeart/2005/8/layout/hierarchy6"/>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EDE9460-BFBB-43BF-87F2-C94ABC4E2E94}" type="doc">
      <dgm:prSet loTypeId="urn:microsoft.com/office/officeart/2005/8/layout/orgChart1" loCatId="hierarchy" qsTypeId="urn:microsoft.com/office/officeart/2005/8/quickstyle/simple3" qsCatId="simple" csTypeId="urn:microsoft.com/office/officeart/2005/8/colors/colorful3" csCatId="colorful" phldr="1"/>
      <dgm:spPr/>
      <dgm:t>
        <a:bodyPr/>
        <a:lstStyle/>
        <a:p>
          <a:endParaRPr lang="ru-RU"/>
        </a:p>
      </dgm:t>
    </dgm:pt>
    <dgm:pt modelId="{D9F58F38-A78D-4B9E-9E9F-0BFADB191D49}">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Қазіргі күні аңшылық мақсатына қарай:</a:t>
          </a:r>
          <a:endParaRPr lang="ru-RU" sz="1200">
            <a:latin typeface="Times New Roman" panose="02020603050405020304" pitchFamily="18" charset="0"/>
            <a:cs typeface="Times New Roman" panose="02020603050405020304" pitchFamily="18" charset="0"/>
          </a:endParaRPr>
        </a:p>
      </dgm:t>
    </dgm:pt>
    <dgm:pt modelId="{288091D5-0987-4291-B39A-2E5D4A4EAC96}" type="parTrans" cxnId="{CBDE77A5-632F-4301-B5D9-79BAA096EDB4}">
      <dgm:prSet/>
      <dgm:spPr/>
      <dgm:t>
        <a:bodyPr/>
        <a:lstStyle/>
        <a:p>
          <a:endParaRPr lang="ru-RU"/>
        </a:p>
      </dgm:t>
    </dgm:pt>
    <dgm:pt modelId="{510FF30A-EDA6-44B5-803E-C6575DE49558}" type="sibTrans" cxnId="{CBDE77A5-632F-4301-B5D9-79BAA096EDB4}">
      <dgm:prSet/>
      <dgm:spPr/>
      <dgm:t>
        <a:bodyPr/>
        <a:lstStyle/>
        <a:p>
          <a:endParaRPr lang="ru-RU"/>
        </a:p>
      </dgm:t>
    </dgm:pt>
    <dgm:pt modelId="{098BFD8F-70CD-47C2-BF55-8A35CB0B88B3}">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Кәсіптік</a:t>
          </a:r>
          <a:endParaRPr lang="ru-RU" sz="1200">
            <a:latin typeface="Times New Roman" panose="02020603050405020304" pitchFamily="18" charset="0"/>
            <a:cs typeface="Times New Roman" panose="02020603050405020304" pitchFamily="18" charset="0"/>
          </a:endParaRPr>
        </a:p>
      </dgm:t>
    </dgm:pt>
    <dgm:pt modelId="{093B8FE0-07F6-4A63-843C-836143F9EE78}" type="parTrans" cxnId="{B6EC4C63-A768-4720-A0D2-90BB18F3A8A2}">
      <dgm:prSet/>
      <dgm:spPr>
        <a:ln>
          <a:solidFill>
            <a:schemeClr val="tx1"/>
          </a:solidFill>
        </a:ln>
      </dgm:spPr>
      <dgm:t>
        <a:bodyPr/>
        <a:lstStyle/>
        <a:p>
          <a:endParaRPr lang="ru-RU" sz="1400">
            <a:solidFill>
              <a:schemeClr val="tx1"/>
            </a:solidFill>
            <a:latin typeface="Times New Roman" panose="02020603050405020304" pitchFamily="18" charset="0"/>
            <a:cs typeface="Times New Roman" panose="02020603050405020304" pitchFamily="18" charset="0"/>
          </a:endParaRPr>
        </a:p>
      </dgm:t>
    </dgm:pt>
    <dgm:pt modelId="{FE053EB6-1DAC-435F-8F4D-254538062013}" type="sibTrans" cxnId="{B6EC4C63-A768-4720-A0D2-90BB18F3A8A2}">
      <dgm:prSet/>
      <dgm:spPr/>
      <dgm:t>
        <a:bodyPr/>
        <a:lstStyle/>
        <a:p>
          <a:endParaRPr lang="ru-RU"/>
        </a:p>
      </dgm:t>
    </dgm:pt>
    <dgm:pt modelId="{137086A4-479B-4A2A-B203-E02AC2124301}">
      <dgm:prSet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Ғылыми</a:t>
          </a:r>
          <a:endParaRPr lang="ru-RU" sz="1200">
            <a:latin typeface="Times New Roman" panose="02020603050405020304" pitchFamily="18" charset="0"/>
            <a:cs typeface="Times New Roman" panose="02020603050405020304" pitchFamily="18" charset="0"/>
          </a:endParaRPr>
        </a:p>
      </dgm:t>
    </dgm:pt>
    <dgm:pt modelId="{5E19D5D8-A044-4A5C-9809-268F4C914BA0}" type="sibTrans" cxnId="{41AC52D7-B24C-49D7-A597-83374E5BCF46}">
      <dgm:prSet/>
      <dgm:spPr/>
      <dgm:t>
        <a:bodyPr/>
        <a:lstStyle/>
        <a:p>
          <a:endParaRPr lang="ru-RU"/>
        </a:p>
      </dgm:t>
    </dgm:pt>
    <dgm:pt modelId="{2F9136AE-561D-4ED6-A4F0-0ACA209DD788}" type="parTrans" cxnId="{41AC52D7-B24C-49D7-A597-83374E5BCF46}">
      <dgm:prSet/>
      <dgm:spPr>
        <a:ln>
          <a:solidFill>
            <a:schemeClr val="tx1"/>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63669DB1-9696-4022-84F5-2959D12EE415}">
      <dgm:prSet custT="1">
        <dgm:style>
          <a:lnRef idx="2">
            <a:schemeClr val="dk1"/>
          </a:lnRef>
          <a:fillRef idx="1">
            <a:schemeClr val="lt1"/>
          </a:fillRef>
          <a:effectRef idx="0">
            <a:schemeClr val="dk1"/>
          </a:effectRef>
          <a:fontRef idx="minor">
            <a:schemeClr val="dk1"/>
          </a:fontRef>
        </dgm:style>
      </dgm:prSet>
      <dgm:spPr/>
      <dgm:t>
        <a:bodyPr/>
        <a:lstStyle/>
        <a:p>
          <a:r>
            <a:rPr lang="kk-KZ" sz="1200">
              <a:latin typeface="Times New Roman" panose="02020603050405020304" pitchFamily="18" charset="0"/>
              <a:cs typeface="Times New Roman" panose="02020603050405020304" pitchFamily="18" charset="0"/>
            </a:rPr>
            <a:t>Спорттық-әуесқойлық</a:t>
          </a:r>
          <a:endParaRPr lang="ru-RU" sz="1200">
            <a:latin typeface="Times New Roman" panose="02020603050405020304" pitchFamily="18" charset="0"/>
            <a:cs typeface="Times New Roman" panose="02020603050405020304" pitchFamily="18" charset="0"/>
          </a:endParaRPr>
        </a:p>
      </dgm:t>
    </dgm:pt>
    <dgm:pt modelId="{E4095829-F4F4-4C77-9A84-61DA49CC8D93}" type="sibTrans" cxnId="{BCB7F902-26F5-4666-8361-725EADB87217}">
      <dgm:prSet/>
      <dgm:spPr/>
      <dgm:t>
        <a:bodyPr/>
        <a:lstStyle/>
        <a:p>
          <a:endParaRPr lang="ru-RU"/>
        </a:p>
      </dgm:t>
    </dgm:pt>
    <dgm:pt modelId="{D2036807-E21C-41C9-BE38-BECE66D4D43F}" type="parTrans" cxnId="{BCB7F902-26F5-4666-8361-725EADB87217}">
      <dgm:prSet/>
      <dgm:spPr>
        <a:ln>
          <a:solidFill>
            <a:schemeClr val="tx1"/>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9FBBA675-E63C-41BF-898F-5E3D8DE8CBEE}" type="pres">
      <dgm:prSet presAssocID="{5EDE9460-BFBB-43BF-87F2-C94ABC4E2E94}" presName="hierChild1" presStyleCnt="0">
        <dgm:presLayoutVars>
          <dgm:orgChart val="1"/>
          <dgm:chPref val="1"/>
          <dgm:dir/>
          <dgm:animOne val="branch"/>
          <dgm:animLvl val="lvl"/>
          <dgm:resizeHandles/>
        </dgm:presLayoutVars>
      </dgm:prSet>
      <dgm:spPr/>
    </dgm:pt>
    <dgm:pt modelId="{6B5D5415-639F-47FC-AA19-9497A1E56EA0}" type="pres">
      <dgm:prSet presAssocID="{D9F58F38-A78D-4B9E-9E9F-0BFADB191D49}" presName="hierRoot1" presStyleCnt="0">
        <dgm:presLayoutVars>
          <dgm:hierBranch val="init"/>
        </dgm:presLayoutVars>
      </dgm:prSet>
      <dgm:spPr/>
    </dgm:pt>
    <dgm:pt modelId="{85D8390B-1B1A-48DB-8605-6B558C32C895}" type="pres">
      <dgm:prSet presAssocID="{D9F58F38-A78D-4B9E-9E9F-0BFADB191D49}" presName="rootComposite1" presStyleCnt="0"/>
      <dgm:spPr/>
    </dgm:pt>
    <dgm:pt modelId="{F7FA395A-0707-46F7-BD62-BCDB09B55665}" type="pres">
      <dgm:prSet presAssocID="{D9F58F38-A78D-4B9E-9E9F-0BFADB191D49}" presName="rootText1" presStyleLbl="node0" presStyleIdx="0" presStyleCnt="1" custScaleX="97667" custScaleY="24417">
        <dgm:presLayoutVars>
          <dgm:chPref val="3"/>
        </dgm:presLayoutVars>
      </dgm:prSet>
      <dgm:spPr/>
    </dgm:pt>
    <dgm:pt modelId="{E0BE7268-F8CD-4448-A659-7338D4EFA3CA}" type="pres">
      <dgm:prSet presAssocID="{D9F58F38-A78D-4B9E-9E9F-0BFADB191D49}" presName="rootConnector1" presStyleLbl="node1" presStyleIdx="0" presStyleCnt="0"/>
      <dgm:spPr/>
    </dgm:pt>
    <dgm:pt modelId="{26210B0E-0C51-408E-8969-D988A91708C6}" type="pres">
      <dgm:prSet presAssocID="{D9F58F38-A78D-4B9E-9E9F-0BFADB191D49}" presName="hierChild2" presStyleCnt="0"/>
      <dgm:spPr/>
    </dgm:pt>
    <dgm:pt modelId="{E32D7EF8-9756-4A94-AE35-8DBF12F1F961}" type="pres">
      <dgm:prSet presAssocID="{093B8FE0-07F6-4A63-843C-836143F9EE78}" presName="Name37" presStyleLbl="parChTrans1D2" presStyleIdx="0" presStyleCnt="3"/>
      <dgm:spPr/>
    </dgm:pt>
    <dgm:pt modelId="{D660895D-FFDB-42CB-8176-976698FF696F}" type="pres">
      <dgm:prSet presAssocID="{098BFD8F-70CD-47C2-BF55-8A35CB0B88B3}" presName="hierRoot2" presStyleCnt="0">
        <dgm:presLayoutVars>
          <dgm:hierBranch val="init"/>
        </dgm:presLayoutVars>
      </dgm:prSet>
      <dgm:spPr/>
    </dgm:pt>
    <dgm:pt modelId="{C233F8A3-5F7A-466F-AFB5-BE5F6C911F76}" type="pres">
      <dgm:prSet presAssocID="{098BFD8F-70CD-47C2-BF55-8A35CB0B88B3}" presName="rootComposite" presStyleCnt="0"/>
      <dgm:spPr/>
    </dgm:pt>
    <dgm:pt modelId="{E53581A5-E388-4411-8184-0E5CD886DD09}" type="pres">
      <dgm:prSet presAssocID="{098BFD8F-70CD-47C2-BF55-8A35CB0B88B3}" presName="rootText" presStyleLbl="node2" presStyleIdx="0" presStyleCnt="3" custScaleX="47459" custScaleY="27379" custLinFactNeighborX="486" custLinFactNeighborY="19045">
        <dgm:presLayoutVars>
          <dgm:chPref val="3"/>
        </dgm:presLayoutVars>
      </dgm:prSet>
      <dgm:spPr/>
    </dgm:pt>
    <dgm:pt modelId="{EFE751B1-C282-443F-8D89-BBE9B713861F}" type="pres">
      <dgm:prSet presAssocID="{098BFD8F-70CD-47C2-BF55-8A35CB0B88B3}" presName="rootConnector" presStyleLbl="node2" presStyleIdx="0" presStyleCnt="3"/>
      <dgm:spPr/>
    </dgm:pt>
    <dgm:pt modelId="{052B4E9C-0D0E-4B59-8898-2AC99A038B49}" type="pres">
      <dgm:prSet presAssocID="{098BFD8F-70CD-47C2-BF55-8A35CB0B88B3}" presName="hierChild4" presStyleCnt="0"/>
      <dgm:spPr/>
    </dgm:pt>
    <dgm:pt modelId="{8BF0C428-F0C7-4BDC-A424-E6DA1857A791}" type="pres">
      <dgm:prSet presAssocID="{098BFD8F-70CD-47C2-BF55-8A35CB0B88B3}" presName="hierChild5" presStyleCnt="0"/>
      <dgm:spPr/>
    </dgm:pt>
    <dgm:pt modelId="{B5EB0F88-E1A2-4E51-A7B8-BE39691FCD75}" type="pres">
      <dgm:prSet presAssocID="{D2036807-E21C-41C9-BE38-BECE66D4D43F}" presName="Name37" presStyleLbl="parChTrans1D2" presStyleIdx="1" presStyleCnt="3"/>
      <dgm:spPr/>
    </dgm:pt>
    <dgm:pt modelId="{B82233A8-A47C-4486-97D9-ACFB63A60F19}" type="pres">
      <dgm:prSet presAssocID="{63669DB1-9696-4022-84F5-2959D12EE415}" presName="hierRoot2" presStyleCnt="0">
        <dgm:presLayoutVars>
          <dgm:hierBranch val="init"/>
        </dgm:presLayoutVars>
      </dgm:prSet>
      <dgm:spPr/>
    </dgm:pt>
    <dgm:pt modelId="{0D12D1A1-814D-483A-9ADC-E60D7B25F41B}" type="pres">
      <dgm:prSet presAssocID="{63669DB1-9696-4022-84F5-2959D12EE415}" presName="rootComposite" presStyleCnt="0"/>
      <dgm:spPr/>
    </dgm:pt>
    <dgm:pt modelId="{420D4094-D38D-48BB-A2AF-D832E9F2FB12}" type="pres">
      <dgm:prSet presAssocID="{63669DB1-9696-4022-84F5-2959D12EE415}" presName="rootText" presStyleLbl="node2" presStyleIdx="1" presStyleCnt="3" custScaleX="47459" custScaleY="27379" custLinFactNeighborX="-1849" custLinFactNeighborY="19820">
        <dgm:presLayoutVars>
          <dgm:chPref val="3"/>
        </dgm:presLayoutVars>
      </dgm:prSet>
      <dgm:spPr/>
    </dgm:pt>
    <dgm:pt modelId="{AC7611DB-ECAB-45BC-8014-A5CCBDABB417}" type="pres">
      <dgm:prSet presAssocID="{63669DB1-9696-4022-84F5-2959D12EE415}" presName="rootConnector" presStyleLbl="node2" presStyleIdx="1" presStyleCnt="3"/>
      <dgm:spPr/>
    </dgm:pt>
    <dgm:pt modelId="{867669C9-5BE7-4811-AF9B-D514149997FF}" type="pres">
      <dgm:prSet presAssocID="{63669DB1-9696-4022-84F5-2959D12EE415}" presName="hierChild4" presStyleCnt="0"/>
      <dgm:spPr/>
    </dgm:pt>
    <dgm:pt modelId="{7CB17BFC-D429-44DC-852E-B06A1ECBEECE}" type="pres">
      <dgm:prSet presAssocID="{63669DB1-9696-4022-84F5-2959D12EE415}" presName="hierChild5" presStyleCnt="0"/>
      <dgm:spPr/>
    </dgm:pt>
    <dgm:pt modelId="{8FC0C269-5BDA-4024-822C-A130352F545E}" type="pres">
      <dgm:prSet presAssocID="{2F9136AE-561D-4ED6-A4F0-0ACA209DD788}" presName="Name37" presStyleLbl="parChTrans1D2" presStyleIdx="2" presStyleCnt="3"/>
      <dgm:spPr/>
    </dgm:pt>
    <dgm:pt modelId="{06CBECBF-A45D-460C-B513-FB9FD1F09F91}" type="pres">
      <dgm:prSet presAssocID="{137086A4-479B-4A2A-B203-E02AC2124301}" presName="hierRoot2" presStyleCnt="0">
        <dgm:presLayoutVars>
          <dgm:hierBranch val="init"/>
        </dgm:presLayoutVars>
      </dgm:prSet>
      <dgm:spPr/>
    </dgm:pt>
    <dgm:pt modelId="{74AE08F4-7360-40AF-BF71-A55E8B83F3AE}" type="pres">
      <dgm:prSet presAssocID="{137086A4-479B-4A2A-B203-E02AC2124301}" presName="rootComposite" presStyleCnt="0"/>
      <dgm:spPr/>
    </dgm:pt>
    <dgm:pt modelId="{23169C5D-6643-420A-99C8-4EEED695375D}" type="pres">
      <dgm:prSet presAssocID="{137086A4-479B-4A2A-B203-E02AC2124301}" presName="rootText" presStyleLbl="node2" presStyleIdx="2" presStyleCnt="3" custScaleX="47459" custScaleY="27379" custLinFactNeighborX="-735" custLinFactNeighborY="19820">
        <dgm:presLayoutVars>
          <dgm:chPref val="3"/>
        </dgm:presLayoutVars>
      </dgm:prSet>
      <dgm:spPr/>
    </dgm:pt>
    <dgm:pt modelId="{AFA7E035-4975-4F5D-8851-E192F30FEEBC}" type="pres">
      <dgm:prSet presAssocID="{137086A4-479B-4A2A-B203-E02AC2124301}" presName="rootConnector" presStyleLbl="node2" presStyleIdx="2" presStyleCnt="3"/>
      <dgm:spPr/>
    </dgm:pt>
    <dgm:pt modelId="{5C4C32B7-88EC-4474-AF2A-6096EF8CE45C}" type="pres">
      <dgm:prSet presAssocID="{137086A4-479B-4A2A-B203-E02AC2124301}" presName="hierChild4" presStyleCnt="0"/>
      <dgm:spPr/>
    </dgm:pt>
    <dgm:pt modelId="{536CD1DE-BEE8-4583-8E6D-E18CA13B12C1}" type="pres">
      <dgm:prSet presAssocID="{137086A4-479B-4A2A-B203-E02AC2124301}" presName="hierChild5" presStyleCnt="0"/>
      <dgm:spPr/>
    </dgm:pt>
    <dgm:pt modelId="{EF44D597-4C92-4760-AC52-65F685206C7B}" type="pres">
      <dgm:prSet presAssocID="{D9F58F38-A78D-4B9E-9E9F-0BFADB191D49}" presName="hierChild3" presStyleCnt="0"/>
      <dgm:spPr/>
    </dgm:pt>
  </dgm:ptLst>
  <dgm:cxnLst>
    <dgm:cxn modelId="{BCB7F902-26F5-4666-8361-725EADB87217}" srcId="{D9F58F38-A78D-4B9E-9E9F-0BFADB191D49}" destId="{63669DB1-9696-4022-84F5-2959D12EE415}" srcOrd="1" destOrd="0" parTransId="{D2036807-E21C-41C9-BE38-BECE66D4D43F}" sibTransId="{E4095829-F4F4-4C77-9A84-61DA49CC8D93}"/>
    <dgm:cxn modelId="{1316B304-1624-46E5-9593-FE67B90820AD}" type="presOf" srcId="{63669DB1-9696-4022-84F5-2959D12EE415}" destId="{420D4094-D38D-48BB-A2AF-D832E9F2FB12}" srcOrd="0" destOrd="0" presId="urn:microsoft.com/office/officeart/2005/8/layout/orgChart1"/>
    <dgm:cxn modelId="{82770D10-E2A6-4A37-93D8-44446B321674}" type="presOf" srcId="{D9F58F38-A78D-4B9E-9E9F-0BFADB191D49}" destId="{E0BE7268-F8CD-4448-A659-7338D4EFA3CA}" srcOrd="1" destOrd="0" presId="urn:microsoft.com/office/officeart/2005/8/layout/orgChart1"/>
    <dgm:cxn modelId="{C988D71E-05E2-485C-AFD8-042426C5B5F3}" type="presOf" srcId="{098BFD8F-70CD-47C2-BF55-8A35CB0B88B3}" destId="{E53581A5-E388-4411-8184-0E5CD886DD09}" srcOrd="0" destOrd="0" presId="urn:microsoft.com/office/officeart/2005/8/layout/orgChart1"/>
    <dgm:cxn modelId="{B6EC4C63-A768-4720-A0D2-90BB18F3A8A2}" srcId="{D9F58F38-A78D-4B9E-9E9F-0BFADB191D49}" destId="{098BFD8F-70CD-47C2-BF55-8A35CB0B88B3}" srcOrd="0" destOrd="0" parTransId="{093B8FE0-07F6-4A63-843C-836143F9EE78}" sibTransId="{FE053EB6-1DAC-435F-8F4D-254538062013}"/>
    <dgm:cxn modelId="{68BEFB4E-D760-42C3-ACB4-745D72E72BB0}" type="presOf" srcId="{137086A4-479B-4A2A-B203-E02AC2124301}" destId="{23169C5D-6643-420A-99C8-4EEED695375D}" srcOrd="0" destOrd="0" presId="urn:microsoft.com/office/officeart/2005/8/layout/orgChart1"/>
    <dgm:cxn modelId="{0A0AF554-072E-4E05-B192-49EFCCEA4FDD}" type="presOf" srcId="{63669DB1-9696-4022-84F5-2959D12EE415}" destId="{AC7611DB-ECAB-45BC-8014-A5CCBDABB417}" srcOrd="1" destOrd="0" presId="urn:microsoft.com/office/officeart/2005/8/layout/orgChart1"/>
    <dgm:cxn modelId="{D07E0780-6BFC-4AA3-9411-6610DCF445EE}" type="presOf" srcId="{137086A4-479B-4A2A-B203-E02AC2124301}" destId="{AFA7E035-4975-4F5D-8851-E192F30FEEBC}" srcOrd="1" destOrd="0" presId="urn:microsoft.com/office/officeart/2005/8/layout/orgChart1"/>
    <dgm:cxn modelId="{CBDE77A5-632F-4301-B5D9-79BAA096EDB4}" srcId="{5EDE9460-BFBB-43BF-87F2-C94ABC4E2E94}" destId="{D9F58F38-A78D-4B9E-9E9F-0BFADB191D49}" srcOrd="0" destOrd="0" parTransId="{288091D5-0987-4291-B39A-2E5D4A4EAC96}" sibTransId="{510FF30A-EDA6-44B5-803E-C6575DE49558}"/>
    <dgm:cxn modelId="{72BE64A6-5ECE-4E1F-8823-6F76CCBE4B62}" type="presOf" srcId="{5EDE9460-BFBB-43BF-87F2-C94ABC4E2E94}" destId="{9FBBA675-E63C-41BF-898F-5E3D8DE8CBEE}" srcOrd="0" destOrd="0" presId="urn:microsoft.com/office/officeart/2005/8/layout/orgChart1"/>
    <dgm:cxn modelId="{DD714DB6-C5C2-4DBF-A3C9-A70C5C142AD1}" type="presOf" srcId="{2F9136AE-561D-4ED6-A4F0-0ACA209DD788}" destId="{8FC0C269-5BDA-4024-822C-A130352F545E}" srcOrd="0" destOrd="0" presId="urn:microsoft.com/office/officeart/2005/8/layout/orgChart1"/>
    <dgm:cxn modelId="{210574BB-026E-403D-B44D-41A87CB0BB1E}" type="presOf" srcId="{D9F58F38-A78D-4B9E-9E9F-0BFADB191D49}" destId="{F7FA395A-0707-46F7-BD62-BCDB09B55665}" srcOrd="0" destOrd="0" presId="urn:microsoft.com/office/officeart/2005/8/layout/orgChart1"/>
    <dgm:cxn modelId="{00D416D1-2049-4DC1-8B4B-E6008642FE86}" type="presOf" srcId="{D2036807-E21C-41C9-BE38-BECE66D4D43F}" destId="{B5EB0F88-E1A2-4E51-A7B8-BE39691FCD75}" srcOrd="0" destOrd="0" presId="urn:microsoft.com/office/officeart/2005/8/layout/orgChart1"/>
    <dgm:cxn modelId="{41AC52D7-B24C-49D7-A597-83374E5BCF46}" srcId="{D9F58F38-A78D-4B9E-9E9F-0BFADB191D49}" destId="{137086A4-479B-4A2A-B203-E02AC2124301}" srcOrd="2" destOrd="0" parTransId="{2F9136AE-561D-4ED6-A4F0-0ACA209DD788}" sibTransId="{5E19D5D8-A044-4A5C-9809-268F4C914BA0}"/>
    <dgm:cxn modelId="{CE5E26EA-E71C-45ED-AC75-4832C1AA2CCE}" type="presOf" srcId="{093B8FE0-07F6-4A63-843C-836143F9EE78}" destId="{E32D7EF8-9756-4A94-AE35-8DBF12F1F961}" srcOrd="0" destOrd="0" presId="urn:microsoft.com/office/officeart/2005/8/layout/orgChart1"/>
    <dgm:cxn modelId="{934024FA-4EAA-48AF-8BDE-9FBD78F890A0}" type="presOf" srcId="{098BFD8F-70CD-47C2-BF55-8A35CB0B88B3}" destId="{EFE751B1-C282-443F-8D89-BBE9B713861F}" srcOrd="1" destOrd="0" presId="urn:microsoft.com/office/officeart/2005/8/layout/orgChart1"/>
    <dgm:cxn modelId="{4AF47FEB-0982-4FA4-B87E-C067BD06BDD8}" type="presParOf" srcId="{9FBBA675-E63C-41BF-898F-5E3D8DE8CBEE}" destId="{6B5D5415-639F-47FC-AA19-9497A1E56EA0}" srcOrd="0" destOrd="0" presId="urn:microsoft.com/office/officeart/2005/8/layout/orgChart1"/>
    <dgm:cxn modelId="{A5D0B731-55E5-47CF-B0CA-3A8A69AFAB55}" type="presParOf" srcId="{6B5D5415-639F-47FC-AA19-9497A1E56EA0}" destId="{85D8390B-1B1A-48DB-8605-6B558C32C895}" srcOrd="0" destOrd="0" presId="urn:microsoft.com/office/officeart/2005/8/layout/orgChart1"/>
    <dgm:cxn modelId="{FA51DE52-386A-48A0-862E-441DDA8D0C9F}" type="presParOf" srcId="{85D8390B-1B1A-48DB-8605-6B558C32C895}" destId="{F7FA395A-0707-46F7-BD62-BCDB09B55665}" srcOrd="0" destOrd="0" presId="urn:microsoft.com/office/officeart/2005/8/layout/orgChart1"/>
    <dgm:cxn modelId="{E43A1DE2-DA66-4B32-859A-2C6C2CE50C8F}" type="presParOf" srcId="{85D8390B-1B1A-48DB-8605-6B558C32C895}" destId="{E0BE7268-F8CD-4448-A659-7338D4EFA3CA}" srcOrd="1" destOrd="0" presId="urn:microsoft.com/office/officeart/2005/8/layout/orgChart1"/>
    <dgm:cxn modelId="{FD3C6F2E-F390-450F-B88E-22426BC8154E}" type="presParOf" srcId="{6B5D5415-639F-47FC-AA19-9497A1E56EA0}" destId="{26210B0E-0C51-408E-8969-D988A91708C6}" srcOrd="1" destOrd="0" presId="urn:microsoft.com/office/officeart/2005/8/layout/orgChart1"/>
    <dgm:cxn modelId="{CA1FA56A-0D9C-4357-AC37-8CBC041FB16E}" type="presParOf" srcId="{26210B0E-0C51-408E-8969-D988A91708C6}" destId="{E32D7EF8-9756-4A94-AE35-8DBF12F1F961}" srcOrd="0" destOrd="0" presId="urn:microsoft.com/office/officeart/2005/8/layout/orgChart1"/>
    <dgm:cxn modelId="{D839031D-23AB-4D3A-9D05-107F18C008CD}" type="presParOf" srcId="{26210B0E-0C51-408E-8969-D988A91708C6}" destId="{D660895D-FFDB-42CB-8176-976698FF696F}" srcOrd="1" destOrd="0" presId="urn:microsoft.com/office/officeart/2005/8/layout/orgChart1"/>
    <dgm:cxn modelId="{427B6D34-047D-426B-A08C-7EE08C2A1C4C}" type="presParOf" srcId="{D660895D-FFDB-42CB-8176-976698FF696F}" destId="{C233F8A3-5F7A-466F-AFB5-BE5F6C911F76}" srcOrd="0" destOrd="0" presId="urn:microsoft.com/office/officeart/2005/8/layout/orgChart1"/>
    <dgm:cxn modelId="{39F21F81-BD33-4855-9A3B-A1B79F4C0D78}" type="presParOf" srcId="{C233F8A3-5F7A-466F-AFB5-BE5F6C911F76}" destId="{E53581A5-E388-4411-8184-0E5CD886DD09}" srcOrd="0" destOrd="0" presId="urn:microsoft.com/office/officeart/2005/8/layout/orgChart1"/>
    <dgm:cxn modelId="{D6217691-9F4F-4268-805C-078AB7FFBCAA}" type="presParOf" srcId="{C233F8A3-5F7A-466F-AFB5-BE5F6C911F76}" destId="{EFE751B1-C282-443F-8D89-BBE9B713861F}" srcOrd="1" destOrd="0" presId="urn:microsoft.com/office/officeart/2005/8/layout/orgChart1"/>
    <dgm:cxn modelId="{7F506F46-3194-4BB2-952A-0CFF1E6BE1AD}" type="presParOf" srcId="{D660895D-FFDB-42CB-8176-976698FF696F}" destId="{052B4E9C-0D0E-4B59-8898-2AC99A038B49}" srcOrd="1" destOrd="0" presId="urn:microsoft.com/office/officeart/2005/8/layout/orgChart1"/>
    <dgm:cxn modelId="{D2236A57-75FD-4350-BDBB-4B6DEEFA5883}" type="presParOf" srcId="{D660895D-FFDB-42CB-8176-976698FF696F}" destId="{8BF0C428-F0C7-4BDC-A424-E6DA1857A791}" srcOrd="2" destOrd="0" presId="urn:microsoft.com/office/officeart/2005/8/layout/orgChart1"/>
    <dgm:cxn modelId="{88CDF258-126C-4DA7-8974-B0B25D53DB18}" type="presParOf" srcId="{26210B0E-0C51-408E-8969-D988A91708C6}" destId="{B5EB0F88-E1A2-4E51-A7B8-BE39691FCD75}" srcOrd="2" destOrd="0" presId="urn:microsoft.com/office/officeart/2005/8/layout/orgChart1"/>
    <dgm:cxn modelId="{7BC525FF-593A-465A-8334-F1B0A8A45156}" type="presParOf" srcId="{26210B0E-0C51-408E-8969-D988A91708C6}" destId="{B82233A8-A47C-4486-97D9-ACFB63A60F19}" srcOrd="3" destOrd="0" presId="urn:microsoft.com/office/officeart/2005/8/layout/orgChart1"/>
    <dgm:cxn modelId="{7AE1C599-ED15-460E-BAE7-3D9B2EC2D55E}" type="presParOf" srcId="{B82233A8-A47C-4486-97D9-ACFB63A60F19}" destId="{0D12D1A1-814D-483A-9ADC-E60D7B25F41B}" srcOrd="0" destOrd="0" presId="urn:microsoft.com/office/officeart/2005/8/layout/orgChart1"/>
    <dgm:cxn modelId="{985E7BA2-2EA2-4EA6-B09E-1811BD40D13D}" type="presParOf" srcId="{0D12D1A1-814D-483A-9ADC-E60D7B25F41B}" destId="{420D4094-D38D-48BB-A2AF-D832E9F2FB12}" srcOrd="0" destOrd="0" presId="urn:microsoft.com/office/officeart/2005/8/layout/orgChart1"/>
    <dgm:cxn modelId="{447C7714-11AC-401A-AB24-1CE1FC1FE775}" type="presParOf" srcId="{0D12D1A1-814D-483A-9ADC-E60D7B25F41B}" destId="{AC7611DB-ECAB-45BC-8014-A5CCBDABB417}" srcOrd="1" destOrd="0" presId="urn:microsoft.com/office/officeart/2005/8/layout/orgChart1"/>
    <dgm:cxn modelId="{30531BB5-4606-4D21-B0D1-A1A820791EAD}" type="presParOf" srcId="{B82233A8-A47C-4486-97D9-ACFB63A60F19}" destId="{867669C9-5BE7-4811-AF9B-D514149997FF}" srcOrd="1" destOrd="0" presId="urn:microsoft.com/office/officeart/2005/8/layout/orgChart1"/>
    <dgm:cxn modelId="{04610F44-2A39-4649-9A8A-648C32C8B6CA}" type="presParOf" srcId="{B82233A8-A47C-4486-97D9-ACFB63A60F19}" destId="{7CB17BFC-D429-44DC-852E-B06A1ECBEECE}" srcOrd="2" destOrd="0" presId="urn:microsoft.com/office/officeart/2005/8/layout/orgChart1"/>
    <dgm:cxn modelId="{997CBF07-84F6-4D51-819D-E808BDCB98C6}" type="presParOf" srcId="{26210B0E-0C51-408E-8969-D988A91708C6}" destId="{8FC0C269-5BDA-4024-822C-A130352F545E}" srcOrd="4" destOrd="0" presId="urn:microsoft.com/office/officeart/2005/8/layout/orgChart1"/>
    <dgm:cxn modelId="{EBCED874-D3B0-4C42-A4BE-A90B3530A2B2}" type="presParOf" srcId="{26210B0E-0C51-408E-8969-D988A91708C6}" destId="{06CBECBF-A45D-460C-B513-FB9FD1F09F91}" srcOrd="5" destOrd="0" presId="urn:microsoft.com/office/officeart/2005/8/layout/orgChart1"/>
    <dgm:cxn modelId="{499288A2-887B-4F85-9617-F00B24EA0F34}" type="presParOf" srcId="{06CBECBF-A45D-460C-B513-FB9FD1F09F91}" destId="{74AE08F4-7360-40AF-BF71-A55E8B83F3AE}" srcOrd="0" destOrd="0" presId="urn:microsoft.com/office/officeart/2005/8/layout/orgChart1"/>
    <dgm:cxn modelId="{D1545D9F-7619-42EC-86FC-5DF88785197D}" type="presParOf" srcId="{74AE08F4-7360-40AF-BF71-A55E8B83F3AE}" destId="{23169C5D-6643-420A-99C8-4EEED695375D}" srcOrd="0" destOrd="0" presId="urn:microsoft.com/office/officeart/2005/8/layout/orgChart1"/>
    <dgm:cxn modelId="{6ACD3441-FB9F-4E8A-9C43-69BCFC9C3B39}" type="presParOf" srcId="{74AE08F4-7360-40AF-BF71-A55E8B83F3AE}" destId="{AFA7E035-4975-4F5D-8851-E192F30FEEBC}" srcOrd="1" destOrd="0" presId="urn:microsoft.com/office/officeart/2005/8/layout/orgChart1"/>
    <dgm:cxn modelId="{8619F376-9FE2-4A70-85DD-589340133168}" type="presParOf" srcId="{06CBECBF-A45D-460C-B513-FB9FD1F09F91}" destId="{5C4C32B7-88EC-4474-AF2A-6096EF8CE45C}" srcOrd="1" destOrd="0" presId="urn:microsoft.com/office/officeart/2005/8/layout/orgChart1"/>
    <dgm:cxn modelId="{3CF8A25E-42DA-4F56-B372-988FAA1D11D9}" type="presParOf" srcId="{06CBECBF-A45D-460C-B513-FB9FD1F09F91}" destId="{536CD1DE-BEE8-4583-8E6D-E18CA13B12C1}" srcOrd="2" destOrd="0" presId="urn:microsoft.com/office/officeart/2005/8/layout/orgChart1"/>
    <dgm:cxn modelId="{0E762F14-B6AD-44CF-9C92-C9206ECC3AE3}" type="presParOf" srcId="{6B5D5415-639F-47FC-AA19-9497A1E56EA0}" destId="{EF44D597-4C92-4760-AC52-65F685206C7B}" srcOrd="2" destOrd="0" presId="urn:microsoft.com/office/officeart/2005/8/layout/orgChart1"/>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80010E-4E65-4E40-A22E-836ED4BDB32A}">
      <dsp:nvSpPr>
        <dsp:cNvPr id="0" name=""/>
        <dsp:cNvSpPr/>
      </dsp:nvSpPr>
      <dsp:spPr>
        <a:xfrm>
          <a:off x="2955925" y="456536"/>
          <a:ext cx="1649045" cy="610620"/>
        </a:xfrm>
        <a:custGeom>
          <a:avLst/>
          <a:gdLst/>
          <a:ahLst/>
          <a:cxnLst/>
          <a:rect l="0" t="0" r="0" b="0"/>
          <a:pathLst>
            <a:path>
              <a:moveTo>
                <a:pt x="0" y="0"/>
              </a:moveTo>
              <a:lnTo>
                <a:pt x="0" y="326466"/>
              </a:lnTo>
              <a:lnTo>
                <a:pt x="1649045" y="326466"/>
              </a:lnTo>
              <a:lnTo>
                <a:pt x="1649045" y="610620"/>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E32D7EF8-9756-4A94-AE35-8DBF12F1F961}">
      <dsp:nvSpPr>
        <dsp:cNvPr id="0" name=""/>
        <dsp:cNvSpPr/>
      </dsp:nvSpPr>
      <dsp:spPr>
        <a:xfrm>
          <a:off x="1377123" y="456536"/>
          <a:ext cx="1578801" cy="611134"/>
        </a:xfrm>
        <a:custGeom>
          <a:avLst/>
          <a:gdLst/>
          <a:ahLst/>
          <a:cxnLst/>
          <a:rect l="0" t="0" r="0" b="0"/>
          <a:pathLst>
            <a:path>
              <a:moveTo>
                <a:pt x="1578801" y="0"/>
              </a:moveTo>
              <a:lnTo>
                <a:pt x="1578801" y="326980"/>
              </a:lnTo>
              <a:lnTo>
                <a:pt x="0" y="326980"/>
              </a:lnTo>
              <a:lnTo>
                <a:pt x="0" y="611134"/>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F7FA395A-0707-46F7-BD62-BCDB09B55665}">
      <dsp:nvSpPr>
        <dsp:cNvPr id="0" name=""/>
        <dsp:cNvSpPr/>
      </dsp:nvSpPr>
      <dsp:spPr>
        <a:xfrm>
          <a:off x="1634378" y="126146"/>
          <a:ext cx="2643093" cy="330390"/>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Аңшылықтың типтері:</a:t>
          </a:r>
          <a:endParaRPr lang="ru-RU" sz="1200" kern="1200">
            <a:latin typeface="Times New Roman" panose="02020603050405020304" pitchFamily="18" charset="0"/>
            <a:cs typeface="Times New Roman" panose="02020603050405020304" pitchFamily="18" charset="0"/>
          </a:endParaRPr>
        </a:p>
      </dsp:txBody>
      <dsp:txXfrm>
        <a:off x="1634378" y="126146"/>
        <a:ext cx="2643093" cy="330390"/>
      </dsp:txXfrm>
    </dsp:sp>
    <dsp:sp modelId="{E53581A5-E388-4411-8184-0E5CD886DD09}">
      <dsp:nvSpPr>
        <dsp:cNvPr id="0" name=""/>
        <dsp:cNvSpPr/>
      </dsp:nvSpPr>
      <dsp:spPr>
        <a:xfrm>
          <a:off x="14496" y="1067670"/>
          <a:ext cx="2725254" cy="370469"/>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Жеке</a:t>
          </a:r>
          <a:endParaRPr lang="ru-RU" sz="1200" kern="1200">
            <a:latin typeface="Times New Roman" panose="02020603050405020304" pitchFamily="18" charset="0"/>
            <a:cs typeface="Times New Roman" panose="02020603050405020304" pitchFamily="18" charset="0"/>
          </a:endParaRPr>
        </a:p>
      </dsp:txBody>
      <dsp:txXfrm>
        <a:off x="14496" y="1067670"/>
        <a:ext cx="2725254" cy="370469"/>
      </dsp:txXfrm>
    </dsp:sp>
    <dsp:sp modelId="{447A96BD-8764-4E70-A0D5-87BE2198B15F}">
      <dsp:nvSpPr>
        <dsp:cNvPr id="0" name=""/>
        <dsp:cNvSpPr/>
      </dsp:nvSpPr>
      <dsp:spPr>
        <a:xfrm>
          <a:off x="3298091" y="1067156"/>
          <a:ext cx="2613758" cy="358088"/>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Топтық</a:t>
          </a:r>
          <a:endParaRPr lang="ru-RU" sz="1200" kern="1200">
            <a:latin typeface="Times New Roman" panose="02020603050405020304" pitchFamily="18" charset="0"/>
            <a:cs typeface="Times New Roman" panose="02020603050405020304" pitchFamily="18" charset="0"/>
          </a:endParaRPr>
        </a:p>
      </dsp:txBody>
      <dsp:txXfrm>
        <a:off x="3298091" y="1067156"/>
        <a:ext cx="2613758" cy="35808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EB0F88-E1A2-4E51-A7B8-BE39691FCD75}">
      <dsp:nvSpPr>
        <dsp:cNvPr id="0" name=""/>
        <dsp:cNvSpPr/>
      </dsp:nvSpPr>
      <dsp:spPr>
        <a:xfrm>
          <a:off x="2955925" y="396103"/>
          <a:ext cx="1050380" cy="681287"/>
        </a:xfrm>
        <a:custGeom>
          <a:avLst/>
          <a:gdLst/>
          <a:ahLst/>
          <a:cxnLst/>
          <a:rect l="0" t="0" r="0" b="0"/>
          <a:pathLst>
            <a:path>
              <a:moveTo>
                <a:pt x="0" y="0"/>
              </a:moveTo>
              <a:lnTo>
                <a:pt x="0" y="340681"/>
              </a:lnTo>
              <a:lnTo>
                <a:pt x="1050380" y="340681"/>
              </a:lnTo>
              <a:lnTo>
                <a:pt x="1050380" y="681287"/>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E32D7EF8-9756-4A94-AE35-8DBF12F1F961}">
      <dsp:nvSpPr>
        <dsp:cNvPr id="0" name=""/>
        <dsp:cNvSpPr/>
      </dsp:nvSpPr>
      <dsp:spPr>
        <a:xfrm>
          <a:off x="1861330" y="396103"/>
          <a:ext cx="1094594" cy="681287"/>
        </a:xfrm>
        <a:custGeom>
          <a:avLst/>
          <a:gdLst/>
          <a:ahLst/>
          <a:cxnLst/>
          <a:rect l="0" t="0" r="0" b="0"/>
          <a:pathLst>
            <a:path>
              <a:moveTo>
                <a:pt x="1094594" y="0"/>
              </a:moveTo>
              <a:lnTo>
                <a:pt x="1094594" y="340681"/>
              </a:lnTo>
              <a:lnTo>
                <a:pt x="0" y="340681"/>
              </a:lnTo>
              <a:lnTo>
                <a:pt x="0" y="681287"/>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F7FA395A-0707-46F7-BD62-BCDB09B55665}">
      <dsp:nvSpPr>
        <dsp:cNvPr id="0" name=""/>
        <dsp:cNvSpPr/>
      </dsp:nvSpPr>
      <dsp:spPr>
        <a:xfrm>
          <a:off x="1371830" y="75"/>
          <a:ext cx="3168188" cy="396027"/>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Аңшылық мақсатына қарай:</a:t>
          </a:r>
          <a:endParaRPr lang="ru-RU" sz="1200" kern="1200">
            <a:latin typeface="Times New Roman" panose="02020603050405020304" pitchFamily="18" charset="0"/>
            <a:cs typeface="Times New Roman" panose="02020603050405020304" pitchFamily="18" charset="0"/>
          </a:endParaRPr>
        </a:p>
      </dsp:txBody>
      <dsp:txXfrm>
        <a:off x="1371830" y="75"/>
        <a:ext cx="3168188" cy="396027"/>
      </dsp:txXfrm>
    </dsp:sp>
    <dsp:sp modelId="{E53581A5-E388-4411-8184-0E5CD886DD09}">
      <dsp:nvSpPr>
        <dsp:cNvPr id="0" name=""/>
        <dsp:cNvSpPr/>
      </dsp:nvSpPr>
      <dsp:spPr>
        <a:xfrm>
          <a:off x="1091576" y="1077390"/>
          <a:ext cx="1539507" cy="444069"/>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Кәсіптік</a:t>
          </a:r>
          <a:endParaRPr lang="ru-RU" sz="1200" kern="1200">
            <a:latin typeface="Times New Roman" panose="02020603050405020304" pitchFamily="18" charset="0"/>
            <a:cs typeface="Times New Roman" panose="02020603050405020304" pitchFamily="18" charset="0"/>
          </a:endParaRPr>
        </a:p>
      </dsp:txBody>
      <dsp:txXfrm>
        <a:off x="1091576" y="1077390"/>
        <a:ext cx="1539507" cy="444069"/>
      </dsp:txXfrm>
    </dsp:sp>
    <dsp:sp modelId="{420D4094-D38D-48BB-A2AF-D832E9F2FB12}">
      <dsp:nvSpPr>
        <dsp:cNvPr id="0" name=""/>
        <dsp:cNvSpPr/>
      </dsp:nvSpPr>
      <dsp:spPr>
        <a:xfrm>
          <a:off x="3236552" y="1077390"/>
          <a:ext cx="1539507" cy="444069"/>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Салтанат құру</a:t>
          </a:r>
          <a:endParaRPr lang="ru-RU" sz="1200" kern="1200">
            <a:latin typeface="Times New Roman" panose="02020603050405020304" pitchFamily="18" charset="0"/>
            <a:cs typeface="Times New Roman" panose="02020603050405020304" pitchFamily="18" charset="0"/>
          </a:endParaRPr>
        </a:p>
      </dsp:txBody>
      <dsp:txXfrm>
        <a:off x="3236552" y="1077390"/>
        <a:ext cx="1539507" cy="44406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80010E-4E65-4E40-A22E-836ED4BDB32A}">
      <dsp:nvSpPr>
        <dsp:cNvPr id="0" name=""/>
        <dsp:cNvSpPr/>
      </dsp:nvSpPr>
      <dsp:spPr>
        <a:xfrm>
          <a:off x="2898775" y="462722"/>
          <a:ext cx="1617163" cy="598814"/>
        </a:xfrm>
        <a:custGeom>
          <a:avLst/>
          <a:gdLst/>
          <a:ahLst/>
          <a:cxnLst/>
          <a:rect l="0" t="0" r="0" b="0"/>
          <a:pathLst>
            <a:path>
              <a:moveTo>
                <a:pt x="0" y="0"/>
              </a:moveTo>
              <a:lnTo>
                <a:pt x="0" y="320154"/>
              </a:lnTo>
              <a:lnTo>
                <a:pt x="1617163" y="320154"/>
              </a:lnTo>
              <a:lnTo>
                <a:pt x="1617163" y="598814"/>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E32D7EF8-9756-4A94-AE35-8DBF12F1F961}">
      <dsp:nvSpPr>
        <dsp:cNvPr id="0" name=""/>
        <dsp:cNvSpPr/>
      </dsp:nvSpPr>
      <dsp:spPr>
        <a:xfrm>
          <a:off x="1350498" y="462722"/>
          <a:ext cx="1548276" cy="599318"/>
        </a:xfrm>
        <a:custGeom>
          <a:avLst/>
          <a:gdLst/>
          <a:ahLst/>
          <a:cxnLst/>
          <a:rect l="0" t="0" r="0" b="0"/>
          <a:pathLst>
            <a:path>
              <a:moveTo>
                <a:pt x="1548276" y="0"/>
              </a:moveTo>
              <a:lnTo>
                <a:pt x="1548276" y="320658"/>
              </a:lnTo>
              <a:lnTo>
                <a:pt x="0" y="320658"/>
              </a:lnTo>
              <a:lnTo>
                <a:pt x="0" y="599318"/>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F7FA395A-0707-46F7-BD62-BCDB09B55665}">
      <dsp:nvSpPr>
        <dsp:cNvPr id="0" name=""/>
        <dsp:cNvSpPr/>
      </dsp:nvSpPr>
      <dsp:spPr>
        <a:xfrm>
          <a:off x="1602778" y="138720"/>
          <a:ext cx="2591992" cy="324002"/>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Аңшылық маңызына қарай:</a:t>
          </a:r>
          <a:endParaRPr lang="ru-RU" sz="1200" kern="1200">
            <a:latin typeface="Times New Roman" panose="02020603050405020304" pitchFamily="18" charset="0"/>
            <a:cs typeface="Times New Roman" panose="02020603050405020304" pitchFamily="18" charset="0"/>
          </a:endParaRPr>
        </a:p>
      </dsp:txBody>
      <dsp:txXfrm>
        <a:off x="1602778" y="138720"/>
        <a:ext cx="2591992" cy="324002"/>
      </dsp:txXfrm>
    </dsp:sp>
    <dsp:sp modelId="{E53581A5-E388-4411-8184-0E5CD886DD09}">
      <dsp:nvSpPr>
        <dsp:cNvPr id="0" name=""/>
        <dsp:cNvSpPr/>
      </dsp:nvSpPr>
      <dsp:spPr>
        <a:xfrm>
          <a:off x="14216" y="1062041"/>
          <a:ext cx="2672564" cy="363306"/>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Қорғану</a:t>
          </a:r>
          <a:endParaRPr lang="ru-RU" sz="1200" kern="1200">
            <a:latin typeface="Times New Roman" panose="02020603050405020304" pitchFamily="18" charset="0"/>
            <a:cs typeface="Times New Roman" panose="02020603050405020304" pitchFamily="18" charset="0"/>
          </a:endParaRPr>
        </a:p>
      </dsp:txBody>
      <dsp:txXfrm>
        <a:off x="14216" y="1062041"/>
        <a:ext cx="2672564" cy="363306"/>
      </dsp:txXfrm>
    </dsp:sp>
    <dsp:sp modelId="{447A96BD-8764-4E70-A0D5-87BE2198B15F}">
      <dsp:nvSpPr>
        <dsp:cNvPr id="0" name=""/>
        <dsp:cNvSpPr/>
      </dsp:nvSpPr>
      <dsp:spPr>
        <a:xfrm>
          <a:off x="3234326" y="1061537"/>
          <a:ext cx="2563223" cy="351165"/>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Күнкөріс үшін (тері, ет, сауда, дәрі-дәрмек)</a:t>
          </a:r>
          <a:endParaRPr lang="ru-RU" sz="1200" kern="1200">
            <a:latin typeface="Times New Roman" panose="02020603050405020304" pitchFamily="18" charset="0"/>
            <a:cs typeface="Times New Roman" panose="02020603050405020304" pitchFamily="18" charset="0"/>
          </a:endParaRPr>
        </a:p>
      </dsp:txBody>
      <dsp:txXfrm>
        <a:off x="3234326" y="1061537"/>
        <a:ext cx="2563223" cy="35116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C0C269-5BDA-4024-822C-A130352F545E}">
      <dsp:nvSpPr>
        <dsp:cNvPr id="0" name=""/>
        <dsp:cNvSpPr/>
      </dsp:nvSpPr>
      <dsp:spPr>
        <a:xfrm>
          <a:off x="2955925" y="400564"/>
          <a:ext cx="2195589" cy="682259"/>
        </a:xfrm>
        <a:custGeom>
          <a:avLst/>
          <a:gdLst/>
          <a:ahLst/>
          <a:cxnLst/>
          <a:rect l="0" t="0" r="0" b="0"/>
          <a:pathLst>
            <a:path>
              <a:moveTo>
                <a:pt x="0" y="0"/>
              </a:moveTo>
              <a:lnTo>
                <a:pt x="0" y="345821"/>
              </a:lnTo>
              <a:lnTo>
                <a:pt x="2195589" y="345821"/>
              </a:lnTo>
              <a:lnTo>
                <a:pt x="2195589" y="682259"/>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B5EB0F88-E1A2-4E51-A7B8-BE39691FCD75}">
      <dsp:nvSpPr>
        <dsp:cNvPr id="0" name=""/>
        <dsp:cNvSpPr/>
      </dsp:nvSpPr>
      <dsp:spPr>
        <a:xfrm>
          <a:off x="2850959" y="400564"/>
          <a:ext cx="91440" cy="682259"/>
        </a:xfrm>
        <a:custGeom>
          <a:avLst/>
          <a:gdLst/>
          <a:ahLst/>
          <a:cxnLst/>
          <a:rect l="0" t="0" r="0" b="0"/>
          <a:pathLst>
            <a:path>
              <a:moveTo>
                <a:pt x="104965" y="0"/>
              </a:moveTo>
              <a:lnTo>
                <a:pt x="104965" y="345821"/>
              </a:lnTo>
              <a:lnTo>
                <a:pt x="45720" y="345821"/>
              </a:lnTo>
              <a:lnTo>
                <a:pt x="45720" y="682259"/>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E32D7EF8-9756-4A94-AE35-8DBF12F1F961}">
      <dsp:nvSpPr>
        <dsp:cNvPr id="0" name=""/>
        <dsp:cNvSpPr/>
      </dsp:nvSpPr>
      <dsp:spPr>
        <a:xfrm>
          <a:off x="777950" y="400564"/>
          <a:ext cx="2177974" cy="682259"/>
        </a:xfrm>
        <a:custGeom>
          <a:avLst/>
          <a:gdLst/>
          <a:ahLst/>
          <a:cxnLst/>
          <a:rect l="0" t="0" r="0" b="0"/>
          <a:pathLst>
            <a:path>
              <a:moveTo>
                <a:pt x="2177974" y="0"/>
              </a:moveTo>
              <a:lnTo>
                <a:pt x="2177974" y="345821"/>
              </a:lnTo>
              <a:lnTo>
                <a:pt x="0" y="345821"/>
              </a:lnTo>
              <a:lnTo>
                <a:pt x="0" y="682259"/>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F7FA395A-0707-46F7-BD62-BCDB09B55665}">
      <dsp:nvSpPr>
        <dsp:cNvPr id="0" name=""/>
        <dsp:cNvSpPr/>
      </dsp:nvSpPr>
      <dsp:spPr>
        <a:xfrm>
          <a:off x="1391213" y="9382"/>
          <a:ext cx="3129423" cy="391181"/>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Аңшылықтың түрлері:</a:t>
          </a:r>
          <a:endParaRPr lang="ru-RU" sz="1200" kern="1200">
            <a:latin typeface="Times New Roman" panose="02020603050405020304" pitchFamily="18" charset="0"/>
            <a:cs typeface="Times New Roman" panose="02020603050405020304" pitchFamily="18" charset="0"/>
          </a:endParaRPr>
        </a:p>
      </dsp:txBody>
      <dsp:txXfrm>
        <a:off x="1391213" y="9382"/>
        <a:ext cx="3129423" cy="391181"/>
      </dsp:txXfrm>
    </dsp:sp>
    <dsp:sp modelId="{E53581A5-E388-4411-8184-0E5CD886DD09}">
      <dsp:nvSpPr>
        <dsp:cNvPr id="0" name=""/>
        <dsp:cNvSpPr/>
      </dsp:nvSpPr>
      <dsp:spPr>
        <a:xfrm>
          <a:off x="17615" y="1082824"/>
          <a:ext cx="1520670" cy="438635"/>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Қыран құстармен аулау</a:t>
          </a:r>
          <a:endParaRPr lang="ru-RU" sz="1200" kern="1200">
            <a:latin typeface="Times New Roman" panose="02020603050405020304" pitchFamily="18" charset="0"/>
            <a:cs typeface="Times New Roman" panose="02020603050405020304" pitchFamily="18" charset="0"/>
          </a:endParaRPr>
        </a:p>
      </dsp:txBody>
      <dsp:txXfrm>
        <a:off x="17615" y="1082824"/>
        <a:ext cx="1520670" cy="438635"/>
      </dsp:txXfrm>
    </dsp:sp>
    <dsp:sp modelId="{420D4094-D38D-48BB-A2AF-D832E9F2FB12}">
      <dsp:nvSpPr>
        <dsp:cNvPr id="0" name=""/>
        <dsp:cNvSpPr/>
      </dsp:nvSpPr>
      <dsp:spPr>
        <a:xfrm>
          <a:off x="2136344" y="1082824"/>
          <a:ext cx="1520670" cy="438635"/>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Тазымен аулау</a:t>
          </a:r>
          <a:endParaRPr lang="ru-RU" sz="1200" kern="1200">
            <a:latin typeface="Times New Roman" panose="02020603050405020304" pitchFamily="18" charset="0"/>
            <a:cs typeface="Times New Roman" panose="02020603050405020304" pitchFamily="18" charset="0"/>
          </a:endParaRPr>
        </a:p>
      </dsp:txBody>
      <dsp:txXfrm>
        <a:off x="2136344" y="1082824"/>
        <a:ext cx="1520670" cy="438635"/>
      </dsp:txXfrm>
    </dsp:sp>
    <dsp:sp modelId="{23169C5D-6643-420A-99C8-4EEED695375D}">
      <dsp:nvSpPr>
        <dsp:cNvPr id="0" name=""/>
        <dsp:cNvSpPr/>
      </dsp:nvSpPr>
      <dsp:spPr>
        <a:xfrm>
          <a:off x="4391179" y="1082824"/>
          <a:ext cx="1520670" cy="438635"/>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Жасанды құралдармен аулау</a:t>
          </a:r>
          <a:endParaRPr lang="ru-RU" sz="1200" kern="1200">
            <a:latin typeface="Times New Roman" panose="02020603050405020304" pitchFamily="18" charset="0"/>
            <a:cs typeface="Times New Roman" panose="02020603050405020304" pitchFamily="18" charset="0"/>
          </a:endParaRPr>
        </a:p>
      </dsp:txBody>
      <dsp:txXfrm>
        <a:off x="4391179" y="1082824"/>
        <a:ext cx="1520670" cy="43863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C0C269-5BDA-4024-822C-A130352F545E}">
      <dsp:nvSpPr>
        <dsp:cNvPr id="0" name=""/>
        <dsp:cNvSpPr/>
      </dsp:nvSpPr>
      <dsp:spPr>
        <a:xfrm>
          <a:off x="2955925" y="400564"/>
          <a:ext cx="2169996" cy="682259"/>
        </a:xfrm>
        <a:custGeom>
          <a:avLst/>
          <a:gdLst/>
          <a:ahLst/>
          <a:cxnLst/>
          <a:rect l="0" t="0" r="0" b="0"/>
          <a:pathLst>
            <a:path>
              <a:moveTo>
                <a:pt x="0" y="0"/>
              </a:moveTo>
              <a:lnTo>
                <a:pt x="0" y="345821"/>
              </a:lnTo>
              <a:lnTo>
                <a:pt x="2169996" y="345821"/>
              </a:lnTo>
              <a:lnTo>
                <a:pt x="2169996" y="682259"/>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B5EB0F88-E1A2-4E51-A7B8-BE39691FCD75}">
      <dsp:nvSpPr>
        <dsp:cNvPr id="0" name=""/>
        <dsp:cNvSpPr/>
      </dsp:nvSpPr>
      <dsp:spPr>
        <a:xfrm>
          <a:off x="2850959" y="400564"/>
          <a:ext cx="91440" cy="682259"/>
        </a:xfrm>
        <a:custGeom>
          <a:avLst/>
          <a:gdLst/>
          <a:ahLst/>
          <a:cxnLst/>
          <a:rect l="0" t="0" r="0" b="0"/>
          <a:pathLst>
            <a:path>
              <a:moveTo>
                <a:pt x="104965" y="0"/>
              </a:moveTo>
              <a:lnTo>
                <a:pt x="104965" y="345821"/>
              </a:lnTo>
              <a:lnTo>
                <a:pt x="45720" y="345821"/>
              </a:lnTo>
              <a:lnTo>
                <a:pt x="45720" y="682259"/>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E32D7EF8-9756-4A94-AE35-8DBF12F1F961}">
      <dsp:nvSpPr>
        <dsp:cNvPr id="0" name=""/>
        <dsp:cNvSpPr/>
      </dsp:nvSpPr>
      <dsp:spPr>
        <a:xfrm>
          <a:off x="777950" y="400564"/>
          <a:ext cx="2177974" cy="682259"/>
        </a:xfrm>
        <a:custGeom>
          <a:avLst/>
          <a:gdLst/>
          <a:ahLst/>
          <a:cxnLst/>
          <a:rect l="0" t="0" r="0" b="0"/>
          <a:pathLst>
            <a:path>
              <a:moveTo>
                <a:pt x="2177974" y="0"/>
              </a:moveTo>
              <a:lnTo>
                <a:pt x="2177974" y="345821"/>
              </a:lnTo>
              <a:lnTo>
                <a:pt x="0" y="345821"/>
              </a:lnTo>
              <a:lnTo>
                <a:pt x="0" y="682259"/>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F7FA395A-0707-46F7-BD62-BCDB09B55665}">
      <dsp:nvSpPr>
        <dsp:cNvPr id="0" name=""/>
        <dsp:cNvSpPr/>
      </dsp:nvSpPr>
      <dsp:spPr>
        <a:xfrm>
          <a:off x="1391213" y="9382"/>
          <a:ext cx="3129423" cy="391181"/>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Аң</a:t>
          </a:r>
          <a:r>
            <a:rPr lang="en-US" sz="1200" kern="1200">
              <a:latin typeface="Times New Roman" panose="02020603050405020304" pitchFamily="18" charset="0"/>
              <a:cs typeface="Times New Roman" panose="02020603050405020304" pitchFamily="18" charset="0"/>
            </a:rPr>
            <a:t> </a:t>
          </a:r>
          <a:r>
            <a:rPr lang="kk-KZ" sz="1200" kern="1200">
              <a:latin typeface="Times New Roman" panose="02020603050405020304" pitchFamily="18" charset="0"/>
              <a:cs typeface="Times New Roman" panose="02020603050405020304" pitchFamily="18" charset="0"/>
            </a:rPr>
            <a:t>ресурстарына қарай аңшылық түрлері:</a:t>
          </a:r>
          <a:endParaRPr lang="ru-RU" sz="1200" kern="1200">
            <a:latin typeface="Times New Roman" panose="02020603050405020304" pitchFamily="18" charset="0"/>
            <a:cs typeface="Times New Roman" panose="02020603050405020304" pitchFamily="18" charset="0"/>
          </a:endParaRPr>
        </a:p>
      </dsp:txBody>
      <dsp:txXfrm>
        <a:off x="1391213" y="9382"/>
        <a:ext cx="3129423" cy="391181"/>
      </dsp:txXfrm>
    </dsp:sp>
    <dsp:sp modelId="{E53581A5-E388-4411-8184-0E5CD886DD09}">
      <dsp:nvSpPr>
        <dsp:cNvPr id="0" name=""/>
        <dsp:cNvSpPr/>
      </dsp:nvSpPr>
      <dsp:spPr>
        <a:xfrm>
          <a:off x="17615" y="1082824"/>
          <a:ext cx="1520670" cy="438635"/>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Жыртқыш аңдарды аулау</a:t>
          </a:r>
          <a:endParaRPr lang="ru-RU" sz="1200" kern="1200">
            <a:latin typeface="Times New Roman" panose="02020603050405020304" pitchFamily="18" charset="0"/>
            <a:cs typeface="Times New Roman" panose="02020603050405020304" pitchFamily="18" charset="0"/>
          </a:endParaRPr>
        </a:p>
      </dsp:txBody>
      <dsp:txXfrm>
        <a:off x="17615" y="1082824"/>
        <a:ext cx="1520670" cy="438635"/>
      </dsp:txXfrm>
    </dsp:sp>
    <dsp:sp modelId="{420D4094-D38D-48BB-A2AF-D832E9F2FB12}">
      <dsp:nvSpPr>
        <dsp:cNvPr id="0" name=""/>
        <dsp:cNvSpPr/>
      </dsp:nvSpPr>
      <dsp:spPr>
        <a:xfrm>
          <a:off x="2136344" y="1082824"/>
          <a:ext cx="1520670" cy="438635"/>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Қоңыр аңдарды аулау</a:t>
          </a:r>
          <a:endParaRPr lang="ru-RU" sz="1200" kern="1200">
            <a:latin typeface="Times New Roman" panose="02020603050405020304" pitchFamily="18" charset="0"/>
            <a:cs typeface="Times New Roman" panose="02020603050405020304" pitchFamily="18" charset="0"/>
          </a:endParaRPr>
        </a:p>
      </dsp:txBody>
      <dsp:txXfrm>
        <a:off x="2136344" y="1082824"/>
        <a:ext cx="1520670" cy="438635"/>
      </dsp:txXfrm>
    </dsp:sp>
    <dsp:sp modelId="{23169C5D-6643-420A-99C8-4EEED695375D}">
      <dsp:nvSpPr>
        <dsp:cNvPr id="0" name=""/>
        <dsp:cNvSpPr/>
      </dsp:nvSpPr>
      <dsp:spPr>
        <a:xfrm>
          <a:off x="4365586" y="1082824"/>
          <a:ext cx="1520670" cy="438635"/>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Құс аулау</a:t>
          </a:r>
          <a:endParaRPr lang="ru-RU" sz="1200" kern="1200">
            <a:latin typeface="Times New Roman" panose="02020603050405020304" pitchFamily="18" charset="0"/>
            <a:cs typeface="Times New Roman" panose="02020603050405020304" pitchFamily="18" charset="0"/>
          </a:endParaRPr>
        </a:p>
      </dsp:txBody>
      <dsp:txXfrm>
        <a:off x="4365586" y="1082824"/>
        <a:ext cx="1520670" cy="43863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7214D6-8CA0-4ABD-9C29-C9083A0A8F73}">
      <dsp:nvSpPr>
        <dsp:cNvPr id="0" name=""/>
        <dsp:cNvSpPr/>
      </dsp:nvSpPr>
      <dsp:spPr>
        <a:xfrm>
          <a:off x="2987992" y="512414"/>
          <a:ext cx="1365570" cy="525833"/>
        </a:xfrm>
        <a:custGeom>
          <a:avLst/>
          <a:gdLst/>
          <a:ahLst/>
          <a:cxnLst/>
          <a:rect l="0" t="0" r="0" b="0"/>
          <a:pathLst>
            <a:path>
              <a:moveTo>
                <a:pt x="0" y="0"/>
              </a:moveTo>
              <a:lnTo>
                <a:pt x="0" y="327831"/>
              </a:lnTo>
              <a:lnTo>
                <a:pt x="1365570" y="327831"/>
              </a:lnTo>
              <a:lnTo>
                <a:pt x="1365570" y="525833"/>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E75D8-814D-4B42-8F77-55A256307D9A}">
      <dsp:nvSpPr>
        <dsp:cNvPr id="0" name=""/>
        <dsp:cNvSpPr/>
      </dsp:nvSpPr>
      <dsp:spPr>
        <a:xfrm>
          <a:off x="1572818" y="512414"/>
          <a:ext cx="1415173" cy="532766"/>
        </a:xfrm>
        <a:custGeom>
          <a:avLst/>
          <a:gdLst/>
          <a:ahLst/>
          <a:cxnLst/>
          <a:rect l="0" t="0" r="0" b="0"/>
          <a:pathLst>
            <a:path>
              <a:moveTo>
                <a:pt x="1415173" y="0"/>
              </a:moveTo>
              <a:lnTo>
                <a:pt x="1415173" y="334764"/>
              </a:lnTo>
              <a:lnTo>
                <a:pt x="0" y="334764"/>
              </a:lnTo>
              <a:lnTo>
                <a:pt x="0" y="53276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5CFC5E-806A-4EB6-8E0C-5ACB3D94C0CA}">
      <dsp:nvSpPr>
        <dsp:cNvPr id="0" name=""/>
        <dsp:cNvSpPr/>
      </dsp:nvSpPr>
      <dsp:spPr>
        <a:xfrm>
          <a:off x="1978632" y="644"/>
          <a:ext cx="2018720" cy="511769"/>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119744"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Аңшылықтың құрал-жабдықтары</a:t>
          </a:r>
          <a:endParaRPr lang="ru-RU" sz="1200" kern="1200">
            <a:latin typeface="Times New Roman" panose="02020603050405020304" pitchFamily="18" charset="0"/>
            <a:cs typeface="Times New Roman" panose="02020603050405020304" pitchFamily="18" charset="0"/>
          </a:endParaRPr>
        </a:p>
      </dsp:txBody>
      <dsp:txXfrm>
        <a:off x="1978632" y="644"/>
        <a:ext cx="2018720" cy="511769"/>
      </dsp:txXfrm>
    </dsp:sp>
    <dsp:sp modelId="{A0D82010-A49D-45EE-9831-24C3C2B8FB77}">
      <dsp:nvSpPr>
        <dsp:cNvPr id="0" name=""/>
        <dsp:cNvSpPr/>
      </dsp:nvSpPr>
      <dsp:spPr>
        <a:xfrm>
          <a:off x="2808103" y="360617"/>
          <a:ext cx="1475061" cy="282859"/>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5720" tIns="11430" rIns="45720" bIns="11430" numCol="1" spcCol="1270" anchor="ctr" anchorCtr="0">
          <a:noAutofit/>
        </a:bodyPr>
        <a:lstStyle/>
        <a:p>
          <a:pPr marL="0" lvl="0" indent="0" algn="r" defTabSz="800100">
            <a:lnSpc>
              <a:spcPct val="90000"/>
            </a:lnSpc>
            <a:spcBef>
              <a:spcPct val="0"/>
            </a:spcBef>
            <a:spcAft>
              <a:spcPct val="35000"/>
            </a:spcAft>
            <a:buNone/>
          </a:pPr>
          <a:endParaRPr lang="ru-RU" sz="1800" kern="1200"/>
        </a:p>
      </dsp:txBody>
      <dsp:txXfrm>
        <a:off x="2808103" y="360617"/>
        <a:ext cx="1475061" cy="282859"/>
      </dsp:txXfrm>
    </dsp:sp>
    <dsp:sp modelId="{4B8E937E-A7E7-4526-83D6-979B55768B87}">
      <dsp:nvSpPr>
        <dsp:cNvPr id="0" name=""/>
        <dsp:cNvSpPr/>
      </dsp:nvSpPr>
      <dsp:spPr>
        <a:xfrm>
          <a:off x="458401" y="1045180"/>
          <a:ext cx="2228834" cy="918366"/>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119744" numCol="1" spcCol="1270" anchor="ctr" anchorCtr="0">
          <a:noAutofit/>
        </a:bodyPr>
        <a:lstStyle/>
        <a:p>
          <a:pPr marL="0" lvl="0" indent="0" algn="ctr" defTabSz="533400">
            <a:lnSpc>
              <a:spcPct val="90000"/>
            </a:lnSpc>
            <a:spcBef>
              <a:spcPct val="0"/>
            </a:spcBef>
            <a:spcAft>
              <a:spcPct val="35000"/>
            </a:spcAft>
            <a:buNone/>
          </a:pPr>
          <a:endParaRPr lang="kk-KZ" sz="1200" b="1" kern="1200">
            <a:latin typeface="Times New Roman" panose="02020603050405020304" pitchFamily="18" charset="0"/>
            <a:cs typeface="Times New Roman" panose="02020603050405020304" pitchFamily="18" charset="0"/>
          </a:endParaRPr>
        </a:p>
        <a:p>
          <a:pPr marL="0" lvl="0" indent="0" algn="ctr" defTabSz="533400">
            <a:lnSpc>
              <a:spcPct val="100000"/>
            </a:lnSpc>
            <a:spcBef>
              <a:spcPct val="0"/>
            </a:spcBef>
            <a:spcAft>
              <a:spcPts val="0"/>
            </a:spcAft>
            <a:buNone/>
          </a:pPr>
          <a:r>
            <a:rPr lang="kk-KZ" sz="1200" b="1" kern="1200">
              <a:latin typeface="Times New Roman" panose="02020603050405020304" pitchFamily="18" charset="0"/>
              <a:cs typeface="Times New Roman" panose="02020603050405020304" pitchFamily="18" charset="0"/>
            </a:rPr>
            <a:t>Негізгі  </a:t>
          </a:r>
        </a:p>
        <a:p>
          <a:pPr marL="0" lvl="0" indent="0" algn="l" defTabSz="533400">
            <a:lnSpc>
              <a:spcPct val="100000"/>
            </a:lnSpc>
            <a:spcBef>
              <a:spcPct val="0"/>
            </a:spcBef>
            <a:spcAft>
              <a:spcPts val="0"/>
            </a:spcAft>
            <a:buNone/>
          </a:pPr>
          <a:r>
            <a:rPr lang="kk-KZ" sz="1200" kern="1200">
              <a:latin typeface="Times New Roman" panose="02020603050405020304" pitchFamily="18" charset="0"/>
              <a:cs typeface="Times New Roman" panose="02020603050405020304" pitchFamily="18" charset="0"/>
            </a:rPr>
            <a:t>.</a:t>
          </a:r>
          <a:endParaRPr lang="ru-RU" sz="1200" kern="1200">
            <a:latin typeface="Times New Roman" panose="02020603050405020304" pitchFamily="18" charset="0"/>
            <a:cs typeface="Times New Roman" panose="02020603050405020304" pitchFamily="18" charset="0"/>
          </a:endParaRPr>
        </a:p>
      </dsp:txBody>
      <dsp:txXfrm>
        <a:off x="458401" y="1045180"/>
        <a:ext cx="2228834" cy="918366"/>
      </dsp:txXfrm>
    </dsp:sp>
    <dsp:sp modelId="{76D0D2D9-C442-451D-BF86-199DBFB52073}">
      <dsp:nvSpPr>
        <dsp:cNvPr id="0" name=""/>
        <dsp:cNvSpPr/>
      </dsp:nvSpPr>
      <dsp:spPr>
        <a:xfrm>
          <a:off x="1276526" y="1866655"/>
          <a:ext cx="1475061" cy="282859"/>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5720" tIns="11430" rIns="45720" bIns="11430" numCol="1" spcCol="1270" anchor="ctr" anchorCtr="0">
          <a:noAutofit/>
        </a:bodyPr>
        <a:lstStyle/>
        <a:p>
          <a:pPr marL="0" lvl="0" indent="0" algn="r" defTabSz="800100">
            <a:lnSpc>
              <a:spcPct val="90000"/>
            </a:lnSpc>
            <a:spcBef>
              <a:spcPct val="0"/>
            </a:spcBef>
            <a:spcAft>
              <a:spcPct val="35000"/>
            </a:spcAft>
            <a:buNone/>
          </a:pPr>
          <a:endParaRPr lang="ru-RU" sz="1800" kern="1200"/>
        </a:p>
      </dsp:txBody>
      <dsp:txXfrm>
        <a:off x="1276526" y="1866655"/>
        <a:ext cx="1475061" cy="282859"/>
      </dsp:txXfrm>
    </dsp:sp>
    <dsp:sp modelId="{8A8E0BE1-2142-4A38-A51D-F64903824064}">
      <dsp:nvSpPr>
        <dsp:cNvPr id="0" name=""/>
        <dsp:cNvSpPr/>
      </dsp:nvSpPr>
      <dsp:spPr>
        <a:xfrm>
          <a:off x="3156534" y="1038248"/>
          <a:ext cx="2394058" cy="817971"/>
        </a:xfrm>
        <a:prstGeom prst="rect">
          <a:avLst/>
        </a:prstGeom>
        <a:gradFill rotWithShape="0">
          <a:gsLst>
            <a:gs pos="0">
              <a:schemeClr val="accent4">
                <a:hueOff val="9800891"/>
                <a:satOff val="-40777"/>
                <a:lumOff val="9608"/>
                <a:alphaOff val="0"/>
                <a:lumMod val="110000"/>
                <a:satMod val="105000"/>
                <a:tint val="67000"/>
              </a:schemeClr>
            </a:gs>
            <a:gs pos="50000">
              <a:schemeClr val="accent4">
                <a:hueOff val="9800891"/>
                <a:satOff val="-40777"/>
                <a:lumOff val="9608"/>
                <a:alphaOff val="0"/>
                <a:lumMod val="105000"/>
                <a:satMod val="103000"/>
                <a:tint val="73000"/>
              </a:schemeClr>
            </a:gs>
            <a:gs pos="100000">
              <a:schemeClr val="accent4">
                <a:hueOff val="9800891"/>
                <a:satOff val="-40777"/>
                <a:lumOff val="960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119744" numCol="1" spcCol="1270" anchor="ctr" anchorCtr="0">
          <a:noAutofit/>
        </a:bodyPr>
        <a:lstStyle/>
        <a:p>
          <a:pPr marL="0" lvl="0" indent="0" algn="ctr" defTabSz="533400">
            <a:lnSpc>
              <a:spcPct val="100000"/>
            </a:lnSpc>
            <a:spcBef>
              <a:spcPct val="0"/>
            </a:spcBef>
            <a:spcAft>
              <a:spcPts val="0"/>
            </a:spcAft>
            <a:buNone/>
          </a:pPr>
          <a:r>
            <a:rPr lang="kk-KZ" sz="1200" b="1" kern="1200">
              <a:latin typeface="Times New Roman" panose="02020603050405020304" pitchFamily="18" charset="0"/>
              <a:cs typeface="Times New Roman" panose="02020603050405020304" pitchFamily="18" charset="0"/>
            </a:rPr>
            <a:t>Қосалқы:</a:t>
          </a:r>
        </a:p>
        <a:p>
          <a:pPr marL="0" lvl="0" indent="0" algn="l" defTabSz="533400">
            <a:lnSpc>
              <a:spcPct val="100000"/>
            </a:lnSpc>
            <a:spcBef>
              <a:spcPct val="0"/>
            </a:spcBef>
            <a:spcAft>
              <a:spcPts val="0"/>
            </a:spcAft>
            <a:buNone/>
          </a:pPr>
          <a:endParaRPr lang="ru-RU" sz="1200" kern="1200">
            <a:latin typeface="Times New Roman" panose="02020603050405020304" pitchFamily="18" charset="0"/>
            <a:cs typeface="Times New Roman" panose="02020603050405020304" pitchFamily="18" charset="0"/>
          </a:endParaRPr>
        </a:p>
      </dsp:txBody>
      <dsp:txXfrm>
        <a:off x="3156534" y="1038248"/>
        <a:ext cx="2394058" cy="817971"/>
      </dsp:txXfrm>
    </dsp:sp>
    <dsp:sp modelId="{E143948E-44E1-47FA-B04A-CFA5C19A2AFB}">
      <dsp:nvSpPr>
        <dsp:cNvPr id="0" name=""/>
        <dsp:cNvSpPr/>
      </dsp:nvSpPr>
      <dsp:spPr>
        <a:xfrm>
          <a:off x="3850557" y="1779617"/>
          <a:ext cx="1475061" cy="282859"/>
        </a:xfrm>
        <a:prstGeom prst="rect">
          <a:avLst/>
        </a:prstGeom>
        <a:solidFill>
          <a:schemeClr val="lt1">
            <a:alpha val="90000"/>
            <a:hueOff val="0"/>
            <a:satOff val="0"/>
            <a:lumOff val="0"/>
            <a:alphaOff val="0"/>
          </a:schemeClr>
        </a:solidFill>
        <a:ln w="6350" cap="flat" cmpd="sng" algn="ctr">
          <a:solidFill>
            <a:schemeClr val="accent4">
              <a:hueOff val="9800891"/>
              <a:satOff val="-40777"/>
              <a:lumOff val="960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5720" tIns="11430" rIns="45720" bIns="11430" numCol="1" spcCol="1270" anchor="ctr" anchorCtr="0">
          <a:noAutofit/>
        </a:bodyPr>
        <a:lstStyle/>
        <a:p>
          <a:pPr marL="0" lvl="0" indent="0" algn="r" defTabSz="800100">
            <a:lnSpc>
              <a:spcPct val="90000"/>
            </a:lnSpc>
            <a:spcBef>
              <a:spcPct val="0"/>
            </a:spcBef>
            <a:spcAft>
              <a:spcPct val="35000"/>
            </a:spcAft>
            <a:buNone/>
          </a:pPr>
          <a:endParaRPr lang="ru-RU" sz="1800" kern="1200"/>
        </a:p>
      </dsp:txBody>
      <dsp:txXfrm>
        <a:off x="3850557" y="1779617"/>
        <a:ext cx="1475061" cy="28285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01E237-19D4-49E9-82E5-61FD15B8FDB0}">
      <dsp:nvSpPr>
        <dsp:cNvPr id="0" name=""/>
        <dsp:cNvSpPr/>
      </dsp:nvSpPr>
      <dsp:spPr>
        <a:xfrm>
          <a:off x="1659984" y="128546"/>
          <a:ext cx="2570539" cy="350600"/>
        </a:xfrm>
        <a:prstGeom prst="roundRect">
          <a:avLst>
            <a:gd name="adj" fmla="val 10000"/>
          </a:avLst>
        </a:prstGeom>
        <a:solidFill>
          <a:schemeClr val="lt1"/>
        </a:solidFill>
        <a:ln w="12700" cap="flat" cmpd="sng" algn="ctr">
          <a:solidFill>
            <a:schemeClr val="dk1"/>
          </a:solidFill>
          <a:prstDash val="solid"/>
          <a:miter lim="800000"/>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Тіршілік қамы жүйесі</a:t>
          </a:r>
          <a:endParaRPr lang="ru-RU" sz="1200" kern="1200">
            <a:latin typeface="Times New Roman" panose="02020603050405020304" pitchFamily="18" charset="0"/>
            <a:cs typeface="Times New Roman" panose="02020603050405020304" pitchFamily="18" charset="0"/>
          </a:endParaRPr>
        </a:p>
      </dsp:txBody>
      <dsp:txXfrm>
        <a:off x="1670253" y="138815"/>
        <a:ext cx="2550001" cy="330062"/>
      </dsp:txXfrm>
    </dsp:sp>
    <dsp:sp modelId="{A33BEB22-4FC0-4169-9F8F-E89A7613DB85}">
      <dsp:nvSpPr>
        <dsp:cNvPr id="0" name=""/>
        <dsp:cNvSpPr/>
      </dsp:nvSpPr>
      <dsp:spPr>
        <a:xfrm>
          <a:off x="2899534" y="479147"/>
          <a:ext cx="91440" cy="293205"/>
        </a:xfrm>
        <a:custGeom>
          <a:avLst/>
          <a:gdLst/>
          <a:ahLst/>
          <a:cxnLst/>
          <a:rect l="0" t="0" r="0" b="0"/>
          <a:pathLst>
            <a:path>
              <a:moveTo>
                <a:pt x="45720" y="0"/>
              </a:moveTo>
              <a:lnTo>
                <a:pt x="45720" y="146602"/>
              </a:lnTo>
              <a:lnTo>
                <a:pt x="62740" y="146602"/>
              </a:lnTo>
              <a:lnTo>
                <a:pt x="62740" y="29320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973BA39-6CE4-43A7-BE51-59AC9D1FDE08}">
      <dsp:nvSpPr>
        <dsp:cNvPr id="0" name=""/>
        <dsp:cNvSpPr/>
      </dsp:nvSpPr>
      <dsp:spPr>
        <a:xfrm>
          <a:off x="2412514" y="772353"/>
          <a:ext cx="1099521" cy="395160"/>
        </a:xfrm>
        <a:prstGeom prst="roundRect">
          <a:avLst>
            <a:gd name="adj" fmla="val 10000"/>
          </a:avLst>
        </a:prstGeom>
        <a:solidFill>
          <a:schemeClr val="lt1"/>
        </a:solidFill>
        <a:ln w="12700" cap="flat" cmpd="sng" algn="ctr">
          <a:solidFill>
            <a:schemeClr val="dk1"/>
          </a:solidFill>
          <a:prstDash val="solid"/>
          <a:miter lim="800000"/>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Аңшылық</a:t>
          </a:r>
          <a:endParaRPr lang="ru-RU" sz="1200" kern="1200">
            <a:latin typeface="Times New Roman" panose="02020603050405020304" pitchFamily="18" charset="0"/>
            <a:cs typeface="Times New Roman" panose="02020603050405020304" pitchFamily="18" charset="0"/>
          </a:endParaRPr>
        </a:p>
      </dsp:txBody>
      <dsp:txXfrm>
        <a:off x="2424088" y="783927"/>
        <a:ext cx="1076373" cy="372012"/>
      </dsp:txXfrm>
    </dsp:sp>
    <dsp:sp modelId="{61A0B613-4BD2-4DAA-98BF-290083B79379}">
      <dsp:nvSpPr>
        <dsp:cNvPr id="0" name=""/>
        <dsp:cNvSpPr/>
      </dsp:nvSpPr>
      <dsp:spPr>
        <a:xfrm>
          <a:off x="1367748" y="1167514"/>
          <a:ext cx="1594526" cy="309368"/>
        </a:xfrm>
        <a:custGeom>
          <a:avLst/>
          <a:gdLst/>
          <a:ahLst/>
          <a:cxnLst/>
          <a:rect l="0" t="0" r="0" b="0"/>
          <a:pathLst>
            <a:path>
              <a:moveTo>
                <a:pt x="1594526" y="0"/>
              </a:moveTo>
              <a:lnTo>
                <a:pt x="1594526" y="154684"/>
              </a:lnTo>
              <a:lnTo>
                <a:pt x="0" y="154684"/>
              </a:lnTo>
              <a:lnTo>
                <a:pt x="0" y="309368"/>
              </a:lnTo>
            </a:path>
          </a:pathLst>
        </a:custGeom>
        <a:noFill/>
        <a:ln w="635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sp>
    <dsp:sp modelId="{CD5AE626-60C4-4689-B2EE-1D7847CC7372}">
      <dsp:nvSpPr>
        <dsp:cNvPr id="0" name=""/>
        <dsp:cNvSpPr/>
      </dsp:nvSpPr>
      <dsp:spPr>
        <a:xfrm>
          <a:off x="506338" y="1476882"/>
          <a:ext cx="1722818" cy="1144624"/>
        </a:xfrm>
        <a:prstGeom prst="roundRect">
          <a:avLst>
            <a:gd name="adj" fmla="val 10000"/>
          </a:avLst>
        </a:prstGeom>
        <a:solidFill>
          <a:schemeClr val="lt1"/>
        </a:solidFill>
        <a:ln w="12700" cap="flat" cmpd="sng" algn="ctr">
          <a:solidFill>
            <a:schemeClr val="dk1"/>
          </a:solidFill>
          <a:prstDash val="solid"/>
          <a:miter lim="800000"/>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marL="0" lvl="0" indent="0" algn="l" defTabSz="533400">
            <a:lnSpc>
              <a:spcPct val="100000"/>
            </a:lnSpc>
            <a:spcBef>
              <a:spcPct val="0"/>
            </a:spcBef>
            <a:spcAft>
              <a:spcPts val="0"/>
            </a:spcAft>
            <a:buNone/>
          </a:pPr>
          <a:r>
            <a:rPr lang="ru-RU" sz="1200" b="1" kern="1200">
              <a:latin typeface="Times New Roman" panose="02020603050405020304" pitchFamily="18" charset="0"/>
              <a:cs typeface="Times New Roman" panose="02020603050405020304" pitchFamily="18" charset="0"/>
            </a:rPr>
            <a:t>Материалдық мәдениет: </a:t>
          </a:r>
        </a:p>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-Тағам;</a:t>
          </a:r>
        </a:p>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-Киім-кешек; </a:t>
          </a:r>
        </a:p>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-Ыдыс аяқ.</a:t>
          </a:r>
        </a:p>
      </dsp:txBody>
      <dsp:txXfrm>
        <a:off x="539863" y="1510407"/>
        <a:ext cx="1655768" cy="1077574"/>
      </dsp:txXfrm>
    </dsp:sp>
    <dsp:sp modelId="{B4808D32-C519-49B5-9616-F457F22ADCE0}">
      <dsp:nvSpPr>
        <dsp:cNvPr id="0" name=""/>
        <dsp:cNvSpPr/>
      </dsp:nvSpPr>
      <dsp:spPr>
        <a:xfrm>
          <a:off x="2962274" y="1167514"/>
          <a:ext cx="303566" cy="421752"/>
        </a:xfrm>
        <a:custGeom>
          <a:avLst/>
          <a:gdLst/>
          <a:ahLst/>
          <a:cxnLst/>
          <a:rect l="0" t="0" r="0" b="0"/>
          <a:pathLst>
            <a:path>
              <a:moveTo>
                <a:pt x="0" y="0"/>
              </a:moveTo>
              <a:lnTo>
                <a:pt x="0" y="210876"/>
              </a:lnTo>
              <a:lnTo>
                <a:pt x="303566" y="210876"/>
              </a:lnTo>
              <a:lnTo>
                <a:pt x="303566" y="421752"/>
              </a:lnTo>
            </a:path>
          </a:pathLst>
        </a:custGeom>
        <a:noFill/>
        <a:ln w="635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sp>
    <dsp:sp modelId="{9555E9EE-F7C4-48CE-A28C-1D16E18A6015}">
      <dsp:nvSpPr>
        <dsp:cNvPr id="0" name=""/>
        <dsp:cNvSpPr/>
      </dsp:nvSpPr>
      <dsp:spPr>
        <a:xfrm>
          <a:off x="2494362" y="1589266"/>
          <a:ext cx="1542959" cy="1182733"/>
        </a:xfrm>
        <a:prstGeom prst="roundRect">
          <a:avLst>
            <a:gd name="adj" fmla="val 10000"/>
          </a:avLst>
        </a:prstGeom>
        <a:solidFill>
          <a:schemeClr val="lt1"/>
        </a:solidFill>
        <a:ln w="12700" cap="flat" cmpd="sng" algn="ctr">
          <a:solidFill>
            <a:schemeClr val="dk1"/>
          </a:solidFill>
          <a:prstDash val="solid"/>
          <a:miter lim="800000"/>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marL="0" lvl="0" indent="0" algn="l" defTabSz="533400">
            <a:lnSpc>
              <a:spcPct val="100000"/>
            </a:lnSpc>
            <a:spcBef>
              <a:spcPct val="0"/>
            </a:spcBef>
            <a:spcAft>
              <a:spcPts val="0"/>
            </a:spcAft>
            <a:buNone/>
          </a:pPr>
          <a:r>
            <a:rPr lang="ru-RU" sz="1200" b="1" kern="1200">
              <a:latin typeface="Times New Roman" panose="02020603050405020304" pitchFamily="18" charset="0"/>
              <a:cs typeface="Times New Roman" panose="02020603050405020304" pitchFamily="18" charset="0"/>
            </a:rPr>
            <a:t>Рухани мәдениет: </a:t>
          </a:r>
        </a:p>
        <a:p>
          <a:pPr marL="0" lvl="0" indent="0" algn="l" defTabSz="533400">
            <a:lnSpc>
              <a:spcPct val="100000"/>
            </a:lnSpc>
            <a:spcBef>
              <a:spcPct val="0"/>
            </a:spcBef>
            <a:spcAft>
              <a:spcPts val="0"/>
            </a:spcAft>
            <a:buNone/>
          </a:pPr>
          <a:r>
            <a:rPr lang="ru-RU" sz="1200" b="1" kern="1200">
              <a:latin typeface="Times New Roman" panose="02020603050405020304" pitchFamily="18" charset="0"/>
              <a:cs typeface="Times New Roman" panose="02020603050405020304" pitchFamily="18" charset="0"/>
            </a:rPr>
            <a:t>-</a:t>
          </a:r>
          <a:r>
            <a:rPr lang="ru-RU" sz="1200" kern="1200">
              <a:latin typeface="Times New Roman" panose="02020603050405020304" pitchFamily="18" charset="0"/>
              <a:cs typeface="Times New Roman" panose="02020603050405020304" pitchFamily="18" charset="0"/>
            </a:rPr>
            <a:t>Халықтық білім; </a:t>
          </a:r>
        </a:p>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-Халықтық медицина; </a:t>
          </a:r>
        </a:p>
        <a:p>
          <a:pPr marL="0" lvl="0" indent="0" algn="l"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-Әскери өнер жайлы білім; Уақыт өткізу, демалу</a:t>
          </a:r>
        </a:p>
      </dsp:txBody>
      <dsp:txXfrm>
        <a:off x="2529003" y="1623907"/>
        <a:ext cx="1473677" cy="1113451"/>
      </dsp:txXfrm>
    </dsp:sp>
    <dsp:sp modelId="{71BEDDC7-D346-47BA-AD42-DE4368A3161A}">
      <dsp:nvSpPr>
        <dsp:cNvPr id="0" name=""/>
        <dsp:cNvSpPr/>
      </dsp:nvSpPr>
      <dsp:spPr>
        <a:xfrm>
          <a:off x="2962274" y="1167514"/>
          <a:ext cx="1898786" cy="333624"/>
        </a:xfrm>
        <a:custGeom>
          <a:avLst/>
          <a:gdLst/>
          <a:ahLst/>
          <a:cxnLst/>
          <a:rect l="0" t="0" r="0" b="0"/>
          <a:pathLst>
            <a:path>
              <a:moveTo>
                <a:pt x="0" y="0"/>
              </a:moveTo>
              <a:lnTo>
                <a:pt x="0" y="166812"/>
              </a:lnTo>
              <a:lnTo>
                <a:pt x="1898786" y="166812"/>
              </a:lnTo>
              <a:lnTo>
                <a:pt x="1898786" y="333624"/>
              </a:lnTo>
            </a:path>
          </a:pathLst>
        </a:custGeom>
        <a:noFill/>
        <a:ln w="635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sp>
    <dsp:sp modelId="{530C9F4D-37B5-4D26-8649-541100A27D8D}">
      <dsp:nvSpPr>
        <dsp:cNvPr id="0" name=""/>
        <dsp:cNvSpPr/>
      </dsp:nvSpPr>
      <dsp:spPr>
        <a:xfrm>
          <a:off x="4311300" y="1501138"/>
          <a:ext cx="1099521" cy="426665"/>
        </a:xfrm>
        <a:prstGeom prst="roundRect">
          <a:avLst>
            <a:gd name="adj" fmla="val 10000"/>
          </a:avLst>
        </a:prstGeom>
        <a:solidFill>
          <a:schemeClr val="lt1"/>
        </a:solidFill>
        <a:ln w="12700" cap="flat" cmpd="sng" algn="ctr">
          <a:solidFill>
            <a:schemeClr val="dk1"/>
          </a:solidFill>
          <a:prstDash val="solid"/>
          <a:miter lim="800000"/>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Сауда</a:t>
          </a:r>
          <a:endParaRPr lang="ru-RU" sz="1200" kern="1200">
            <a:latin typeface="Times New Roman" panose="02020603050405020304" pitchFamily="18" charset="0"/>
            <a:cs typeface="Times New Roman" panose="02020603050405020304" pitchFamily="18" charset="0"/>
          </a:endParaRPr>
        </a:p>
      </dsp:txBody>
      <dsp:txXfrm>
        <a:off x="4323797" y="1513635"/>
        <a:ext cx="1074527" cy="401671"/>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C0C269-5BDA-4024-822C-A130352F545E}">
      <dsp:nvSpPr>
        <dsp:cNvPr id="0" name=""/>
        <dsp:cNvSpPr/>
      </dsp:nvSpPr>
      <dsp:spPr>
        <a:xfrm>
          <a:off x="2968625" y="393074"/>
          <a:ext cx="2176865" cy="675661"/>
        </a:xfrm>
        <a:custGeom>
          <a:avLst/>
          <a:gdLst/>
          <a:ahLst/>
          <a:cxnLst/>
          <a:rect l="0" t="0" r="0" b="0"/>
          <a:pathLst>
            <a:path>
              <a:moveTo>
                <a:pt x="0" y="0"/>
              </a:moveTo>
              <a:lnTo>
                <a:pt x="0" y="338157"/>
              </a:lnTo>
              <a:lnTo>
                <a:pt x="2176865" y="338157"/>
              </a:lnTo>
              <a:lnTo>
                <a:pt x="2176865" y="67566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B5EB0F88-E1A2-4E51-A7B8-BE39691FCD75}">
      <dsp:nvSpPr>
        <dsp:cNvPr id="0" name=""/>
        <dsp:cNvSpPr/>
      </dsp:nvSpPr>
      <dsp:spPr>
        <a:xfrm>
          <a:off x="2863472" y="393074"/>
          <a:ext cx="91440" cy="675661"/>
        </a:xfrm>
        <a:custGeom>
          <a:avLst/>
          <a:gdLst/>
          <a:ahLst/>
          <a:cxnLst/>
          <a:rect l="0" t="0" r="0" b="0"/>
          <a:pathLst>
            <a:path>
              <a:moveTo>
                <a:pt x="105152" y="0"/>
              </a:moveTo>
              <a:lnTo>
                <a:pt x="105152" y="338157"/>
              </a:lnTo>
              <a:lnTo>
                <a:pt x="45720" y="338157"/>
              </a:lnTo>
              <a:lnTo>
                <a:pt x="45720" y="67566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E32D7EF8-9756-4A94-AE35-8DBF12F1F961}">
      <dsp:nvSpPr>
        <dsp:cNvPr id="0" name=""/>
        <dsp:cNvSpPr/>
      </dsp:nvSpPr>
      <dsp:spPr>
        <a:xfrm>
          <a:off x="783755" y="393074"/>
          <a:ext cx="2184869" cy="675661"/>
        </a:xfrm>
        <a:custGeom>
          <a:avLst/>
          <a:gdLst/>
          <a:ahLst/>
          <a:cxnLst/>
          <a:rect l="0" t="0" r="0" b="0"/>
          <a:pathLst>
            <a:path>
              <a:moveTo>
                <a:pt x="2184869" y="0"/>
              </a:moveTo>
              <a:lnTo>
                <a:pt x="2184869" y="338157"/>
              </a:lnTo>
              <a:lnTo>
                <a:pt x="0" y="338157"/>
              </a:lnTo>
              <a:lnTo>
                <a:pt x="0" y="67566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F7FA395A-0707-46F7-BD62-BCDB09B55665}">
      <dsp:nvSpPr>
        <dsp:cNvPr id="0" name=""/>
        <dsp:cNvSpPr/>
      </dsp:nvSpPr>
      <dsp:spPr>
        <a:xfrm>
          <a:off x="1398960" y="654"/>
          <a:ext cx="3139329" cy="392420"/>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Қазіргі күні аңшылық мақсатына қарай:</a:t>
          </a:r>
          <a:endParaRPr lang="ru-RU" sz="1200" kern="1200">
            <a:latin typeface="Times New Roman" panose="02020603050405020304" pitchFamily="18" charset="0"/>
            <a:cs typeface="Times New Roman" panose="02020603050405020304" pitchFamily="18" charset="0"/>
          </a:endParaRPr>
        </a:p>
      </dsp:txBody>
      <dsp:txXfrm>
        <a:off x="1398960" y="654"/>
        <a:ext cx="3139329" cy="392420"/>
      </dsp:txXfrm>
    </dsp:sp>
    <dsp:sp modelId="{E53581A5-E388-4411-8184-0E5CD886DD09}">
      <dsp:nvSpPr>
        <dsp:cNvPr id="0" name=""/>
        <dsp:cNvSpPr/>
      </dsp:nvSpPr>
      <dsp:spPr>
        <a:xfrm>
          <a:off x="21013" y="1068735"/>
          <a:ext cx="1525483" cy="440024"/>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Кәсіптік</a:t>
          </a:r>
          <a:endParaRPr lang="ru-RU" sz="1200" kern="1200">
            <a:latin typeface="Times New Roman" panose="02020603050405020304" pitchFamily="18" charset="0"/>
            <a:cs typeface="Times New Roman" panose="02020603050405020304" pitchFamily="18" charset="0"/>
          </a:endParaRPr>
        </a:p>
      </dsp:txBody>
      <dsp:txXfrm>
        <a:off x="21013" y="1068735"/>
        <a:ext cx="1525483" cy="440024"/>
      </dsp:txXfrm>
    </dsp:sp>
    <dsp:sp modelId="{420D4094-D38D-48BB-A2AF-D832E9F2FB12}">
      <dsp:nvSpPr>
        <dsp:cNvPr id="0" name=""/>
        <dsp:cNvSpPr/>
      </dsp:nvSpPr>
      <dsp:spPr>
        <a:xfrm>
          <a:off x="2146450" y="1068735"/>
          <a:ext cx="1525483" cy="440024"/>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Спорттық-әуесқойлық</a:t>
          </a:r>
          <a:endParaRPr lang="ru-RU" sz="1200" kern="1200">
            <a:latin typeface="Times New Roman" panose="02020603050405020304" pitchFamily="18" charset="0"/>
            <a:cs typeface="Times New Roman" panose="02020603050405020304" pitchFamily="18" charset="0"/>
          </a:endParaRPr>
        </a:p>
      </dsp:txBody>
      <dsp:txXfrm>
        <a:off x="2146450" y="1068735"/>
        <a:ext cx="1525483" cy="440024"/>
      </dsp:txXfrm>
    </dsp:sp>
    <dsp:sp modelId="{23169C5D-6643-420A-99C8-4EEED695375D}">
      <dsp:nvSpPr>
        <dsp:cNvPr id="0" name=""/>
        <dsp:cNvSpPr/>
      </dsp:nvSpPr>
      <dsp:spPr>
        <a:xfrm>
          <a:off x="4382748" y="1068735"/>
          <a:ext cx="1525483" cy="440024"/>
        </a:xfrm>
        <a:prstGeom prst="rect">
          <a:avLst/>
        </a:prstGeom>
        <a:solidFill>
          <a:schemeClr val="lt1"/>
        </a:solidFill>
        <a:ln w="12700" cap="flat" cmpd="sng" algn="ctr">
          <a:solidFill>
            <a:schemeClr val="dk1"/>
          </a:solidFill>
          <a:prstDash val="solid"/>
          <a:miter lim="800000"/>
        </a:ln>
        <a:effectLst/>
        <a:scene3d>
          <a:camera prst="orthographicFront"/>
          <a:lightRig rig="flat" dir="t"/>
        </a:scene3d>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latin typeface="Times New Roman" panose="02020603050405020304" pitchFamily="18" charset="0"/>
              <a:cs typeface="Times New Roman" panose="02020603050405020304" pitchFamily="18" charset="0"/>
            </a:rPr>
            <a:t>Ғылыми</a:t>
          </a:r>
          <a:endParaRPr lang="ru-RU" sz="1200" kern="1200">
            <a:latin typeface="Times New Roman" panose="02020603050405020304" pitchFamily="18" charset="0"/>
            <a:cs typeface="Times New Roman" panose="02020603050405020304" pitchFamily="18" charset="0"/>
          </a:endParaRPr>
        </a:p>
      </dsp:txBody>
      <dsp:txXfrm>
        <a:off x="4382748" y="1068735"/>
        <a:ext cx="1525483" cy="44002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400AC1-9B41-4F15-B5C2-430BEE3EB1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1311</TotalTime>
  <Pages>185</Pages>
  <Words>64260</Words>
  <Characters>366285</Characters>
  <Application>Microsoft Office Word</Application>
  <DocSecurity>0</DocSecurity>
  <Lines>3052</Lines>
  <Paragraphs>859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429686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Meruert Ismagul</dc:creator>
  <cp:keywords/>
  <dc:description/>
  <cp:lastModifiedBy>Гульбану Ишкалова</cp:lastModifiedBy>
  <cp:revision>291</cp:revision>
  <cp:lastPrinted>2023-08-03T05:43:00Z</cp:lastPrinted>
  <dcterms:created xsi:type="dcterms:W3CDTF">2023-06-14T17:54:00Z</dcterms:created>
  <dcterms:modified xsi:type="dcterms:W3CDTF">2023-08-03T08:12:00Z</dcterms:modified>
</cp:coreProperties>
</file>